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odelos-rcos"/>
    <w:p>
      <w:pPr>
        <w:pStyle w:val="Heading1"/>
      </w:pPr>
      <w:r>
        <w:t xml:space="preserve">Modelos RCOS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Gerado em: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Fonte (versão mais recente):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https://rcos.ecohubs.community/pt-br/articles/rcos-templates</w:t>
          </w:r>
        </w:hyperlink>
      </w:hyperlink>
    </w:p>
    <w:p>
      <w:pPr>
        <w:pStyle w:val="FirstParagraph"/>
      </w:pPr>
      <w:r>
        <w:t xml:space="preserve">Este pacote contém todos os modelos RCOS, prontos para copiar e adaptar à sua comunidade.</w:t>
      </w:r>
    </w:p>
    <w:p>
      <w:pPr>
        <w:pStyle w:val="BodyText"/>
      </w:pPr>
      <w:r>
        <w:t xml:space="preserve">Cada modelo inclui um bloco de justificativa (por que a seção existe) e instruções (como preenchê-la).</w:t>
      </w:r>
    </w:p>
    <w:bookmarkStart w:id="39" w:name="modelos"/>
    <w:p>
      <w:pPr>
        <w:pStyle w:val="Heading2"/>
      </w:pPr>
      <w:r>
        <w:t xml:space="preserve">Modelos</w:t>
      </w:r>
    </w:p>
    <w:bookmarkStart w:id="14" w:name="layer-0"/>
    <w:p>
      <w:pPr>
        <w:pStyle w:val="Heading3"/>
      </w:pPr>
      <w:r>
        <w:t xml:space="preserve">layer-0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Registro de Restrições de Identidade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Registro de Invariantes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Carta de Propósito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Declaração de Escopo</w:t>
        </w:r>
      </w:hyperlink>
    </w:p>
    <w:bookmarkEnd w:id="14"/>
    <w:bookmarkStart w:id="19" w:name="layer-1"/>
    <w:p>
      <w:pPr>
        <w:pStyle w:val="Heading3"/>
      </w:pPr>
      <w:r>
        <w:t xml:space="preserve">layer-1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Protocolo de Saída e Separação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Acordo de Associação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Registro de Estados de Associação</w:t>
        </w:r>
      </w:hyperlink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Protocolo de Integração</w:t>
        </w:r>
      </w:hyperlink>
    </w:p>
    <w:bookmarkEnd w:id="19"/>
    <w:bookmarkStart w:id="23" w:name="layer-2"/>
    <w:p>
      <w:pPr>
        <w:pStyle w:val="Heading3"/>
      </w:pPr>
      <w:r>
        <w:t xml:space="preserve">layer-2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Registro de Autoridades</w:t>
        </w:r>
      </w:hyperlink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Matriz de Decisão</w:t>
        </w:r>
      </w:hyperlink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Protocolo de Governança</w:t>
        </w:r>
      </w:hyperlink>
    </w:p>
    <w:bookmarkEnd w:id="23"/>
    <w:bookmarkStart w:id="26" w:name="layer-3"/>
    <w:p>
      <w:pPr>
        <w:pStyle w:val="Heading3"/>
      </w:pPr>
      <w:r>
        <w:t xml:space="preserve">layer-3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Protocolo de Economia Interna</w:t>
        </w:r>
      </w:hyperlink>
    </w:p>
    <w:p>
      <w:pPr>
        <w:pStyle w:val="Compact"/>
        <w:numPr>
          <w:ilvl w:val="0"/>
          <w:numId w:val="1005"/>
        </w:numPr>
      </w:pPr>
      <w:hyperlink r:id="rId25">
        <w:r>
          <w:rPr>
            <w:rStyle w:val="Hyperlink"/>
          </w:rPr>
          <w:t xml:space="preserve">Regulamento da Tesouraria</w:t>
        </w:r>
      </w:hyperlink>
    </w:p>
    <w:bookmarkEnd w:id="26"/>
    <w:bookmarkStart w:id="29" w:name="layer-4"/>
    <w:p>
      <w:pPr>
        <w:pStyle w:val="Heading3"/>
      </w:pPr>
      <w:r>
        <w:t xml:space="preserve">layer-4</w:t>
      </w:r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Protocolo de Responsabilização</w:t>
        </w:r>
      </w:hyperlink>
    </w:p>
    <w:p>
      <w:pPr>
        <w:pStyle w:val="Compact"/>
        <w:numPr>
          <w:ilvl w:val="0"/>
          <w:numId w:val="1006"/>
        </w:numPr>
      </w:pPr>
      <w:hyperlink r:id="rId28">
        <w:r>
          <w:rPr>
            <w:rStyle w:val="Hyperlink"/>
          </w:rPr>
          <w:t xml:space="preserve">Escada de Resolução de Conflitos</w:t>
        </w:r>
      </w:hyperlink>
    </w:p>
    <w:bookmarkEnd w:id="29"/>
    <w:bookmarkStart w:id="33" w:name="layer-5"/>
    <w:p>
      <w:pPr>
        <w:pStyle w:val="Heading3"/>
      </w:pPr>
      <w:r>
        <w:t xml:space="preserve">layer-5</w:t>
      </w:r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Modelos de Reunião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Manual de Operações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Registro de Papéis</w:t>
        </w:r>
      </w:hyperlink>
    </w:p>
    <w:bookmarkEnd w:id="33"/>
    <w:bookmarkStart w:id="38" w:name="layer-6"/>
    <w:p>
      <w:pPr>
        <w:pStyle w:val="Heading3"/>
      </w:pPr>
      <w:r>
        <w:t xml:space="preserve">layer-6</w:t>
      </w:r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</w:rPr>
          <w:t xml:space="preserve">Protocolo de Mudanças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</w:rPr>
          <w:t xml:space="preserve">Modelo de Experimento</w:t>
        </w:r>
      </w:hyperlink>
    </w:p>
    <w:p>
      <w:pPr>
        <w:pStyle w:val="Compact"/>
        <w:numPr>
          <w:ilvl w:val="0"/>
          <w:numId w:val="1008"/>
        </w:numPr>
      </w:pPr>
      <w:hyperlink r:id="rId36">
        <w:r>
          <w:rPr>
            <w:rStyle w:val="Hyperlink"/>
          </w:rPr>
          <w:t xml:space="preserve">Registro de Aprendizado</w:t>
        </w:r>
      </w:hyperlink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Histórico de Versões</w:t>
        </w:r>
      </w:hyperlink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cos.ecohubs.community/pt-br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cos.ecohubs.community/pt-br/articles/rcos-templates" TargetMode="External" /><Relationship Type="http://schemas.openxmlformats.org/officeDocument/2006/relationships/hyperlink" Id="rId10" Target="layer-0/identity-constraints-register.md" TargetMode="External" /><Relationship Type="http://schemas.openxmlformats.org/officeDocument/2006/relationships/hyperlink" Id="rId11" Target="layer-0/invariants-register.md" TargetMode="External" /><Relationship Type="http://schemas.openxmlformats.org/officeDocument/2006/relationships/hyperlink" Id="rId12" Target="layer-0/purpose-charter.md" TargetMode="External" /><Relationship Type="http://schemas.openxmlformats.org/officeDocument/2006/relationships/hyperlink" Id="rId13" Target="layer-0/scope-declaration.md" TargetMode="External" /><Relationship Type="http://schemas.openxmlformats.org/officeDocument/2006/relationships/hyperlink" Id="rId15" Target="layer-1/exit-protocol.md" TargetMode="External" /><Relationship Type="http://schemas.openxmlformats.org/officeDocument/2006/relationships/hyperlink" Id="rId16" Target="layer-1/membership-agreement.md" TargetMode="External" /><Relationship Type="http://schemas.openxmlformats.org/officeDocument/2006/relationships/hyperlink" Id="rId17" Target="layer-1/membership-state-registry.md" TargetMode="External" /><Relationship Type="http://schemas.openxmlformats.org/officeDocument/2006/relationships/hyperlink" Id="rId18" Target="layer-1/onboarding-protocol.md" TargetMode="External" /><Relationship Type="http://schemas.openxmlformats.org/officeDocument/2006/relationships/hyperlink" Id="rId20" Target="layer-2/authority-registry.md" TargetMode="External" /><Relationship Type="http://schemas.openxmlformats.org/officeDocument/2006/relationships/hyperlink" Id="rId21" Target="layer-2/decision-matrix.md" TargetMode="External" /><Relationship Type="http://schemas.openxmlformats.org/officeDocument/2006/relationships/hyperlink" Id="rId22" Target="layer-2/governance-protocol.md" TargetMode="External" /><Relationship Type="http://schemas.openxmlformats.org/officeDocument/2006/relationships/hyperlink" Id="rId24" Target="layer-3/internal-economy-protocol.md" TargetMode="External" /><Relationship Type="http://schemas.openxmlformats.org/officeDocument/2006/relationships/hyperlink" Id="rId25" Target="layer-3/treasury-ruleset.md" TargetMode="External" /><Relationship Type="http://schemas.openxmlformats.org/officeDocument/2006/relationships/hyperlink" Id="rId27" Target="layer-4/accountability-protocol.md" TargetMode="External" /><Relationship Type="http://schemas.openxmlformats.org/officeDocument/2006/relationships/hyperlink" Id="rId28" Target="layer-4/conflict-resolution-ladder.md" TargetMode="External" /><Relationship Type="http://schemas.openxmlformats.org/officeDocument/2006/relationships/hyperlink" Id="rId30" Target="layer-5/meeting-templates.md" TargetMode="External" /><Relationship Type="http://schemas.openxmlformats.org/officeDocument/2006/relationships/hyperlink" Id="rId31" Target="layer-5/operations-manual.md" TargetMode="External" /><Relationship Type="http://schemas.openxmlformats.org/officeDocument/2006/relationships/hyperlink" Id="rId32" Target="layer-5/role-registry.md" TargetMode="External" /><Relationship Type="http://schemas.openxmlformats.org/officeDocument/2006/relationships/hyperlink" Id="rId34" Target="layer-6/change-protocol.md" TargetMode="External" /><Relationship Type="http://schemas.openxmlformats.org/officeDocument/2006/relationships/hyperlink" Id="rId35" Target="layer-6/experiment-template.md" TargetMode="External" /><Relationship Type="http://schemas.openxmlformats.org/officeDocument/2006/relationships/hyperlink" Id="rId36" Target="layer-6/learning-log.md" TargetMode="External" /><Relationship Type="http://schemas.openxmlformats.org/officeDocument/2006/relationships/hyperlink" Id="rId37" Target="layer-6/version-histo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2026-06-26T01:38:56Z</dcterms:created>
  <dcterms:modified xsi:type="dcterms:W3CDTF">2026-06-26T01:38:56Z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Modelos RCOS</vt:lpwstr>
  </property>
</Properties>
</file>