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https://rcos.ecohubs.community/articles/rcos-templates/layer-1/exit-protocol</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Rationale — Why make leaving frictionless</w:t>
      </w:r>
      <w:r>
        <w:t xml:space="preserve"> </w:t>
      </w:r>
      <w:r>
        <w:t xml:space="preserve">&gt;</w:t>
      </w:r>
      <w:r>
        <w:t xml:space="preserve"> </w:t>
      </w:r>
      <w:r>
        <w:t xml:space="preserve">&gt; 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r>
        <w:rPr>
          <w:i/>
          <w:iCs/>
        </w:rPr>
        <w:t xml:space="preserve">&lt;Where and how the exit is recorded with timestamp.&gt;</w:t>
      </w: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Rationale — Why gate removal behind Layer 4</w:t>
      </w:r>
      <w:r>
        <w:t xml:space="preserve"> </w:t>
      </w:r>
      <w:r>
        <w:t xml:space="preserve">&gt;</w:t>
      </w:r>
      <w:r>
        <w:t xml:space="preserve"> </w:t>
      </w:r>
      <w:r>
        <w:t xml:space="preserve">&gt; 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r>
        <w:rPr>
          <w:i/>
          <w:iCs/>
        </w:rPr>
        <w:t xml:space="preserve">&lt;Affected member must be notified in writing with reason and decision-record reference before access is revoked.&gt;</w:t>
      </w: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odyText"/>
      </w:pPr>
      <w:r>
        <w:t xml:space="preserve">&gt;</w:t>
      </w:r>
      <w:r>
        <w:t xml:space="preserve"> </w:t>
      </w:r>
      <w:r>
        <w:rPr>
          <w:b/>
          <w:bCs/>
        </w:rPr>
        <w:t xml:space="preserve">Rationale — Why design suspension carefully or not at all</w:t>
      </w:r>
      <w:r>
        <w:t xml:space="preserve"> </w:t>
      </w:r>
      <w:r>
        <w:t xml:space="preserve">&gt;</w:t>
      </w:r>
      <w:r>
        <w:t xml:space="preserve"> </w:t>
      </w:r>
      <w:r>
        <w:t xml:space="preserve">&gt; 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Either define suspension explicitly (entry conditions, time limits, rights during suspension, review mechanism, exit) or state that no formal suspension exists. Do not leave this section ambiguous.</w:t>
      </w:r>
    </w:p>
    <w:p>
      <w:pPr>
        <w:pStyle w:val="BodyText"/>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odyText"/>
      </w:pPr>
      <w:r>
        <w:t xml:space="preserve">&gt;</w:t>
      </w:r>
      <w:r>
        <w:t xml:space="preserve"> </w:t>
      </w:r>
      <w:r>
        <w:rPr>
          <w:b/>
          <w:bCs/>
        </w:rPr>
        <w:t xml:space="preserve">Rationale — Why enumerate separation steps</w:t>
      </w:r>
      <w:r>
        <w:t xml:space="preserve"> </w:t>
      </w:r>
      <w:r>
        <w:t xml:space="preserve">&gt;</w:t>
      </w:r>
      <w:r>
        <w:t xml:space="preserve"> </w:t>
      </w:r>
      <w:r>
        <w:t xml:space="preserve">&gt; 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Provide a checklist applied to both voluntary and forced exits. Include role vacation, task release, financial-instrument access removal, platform admin revocation, and resolution of outstanding obligations.</w:t>
      </w:r>
    </w:p>
    <w:p>
      <w:pPr>
        <w:pStyle w:val="BodyText"/>
      </w:pPr>
      <w:r>
        <w:t xml:space="preserve">The following separation steps apply to both voluntary and forced exits:</w:t>
      </w:r>
    </w:p>
    <w:p>
      <w:pPr>
        <w:pStyle w:val="Compact"/>
        <w:numPr>
          <w:ilvl w:val="0"/>
          <w:numId w:val="1005"/>
        </w:numPr>
      </w:pPr>
      <w:r>
        <w:rPr>
          <w:i/>
          <w:iCs/>
        </w:rPr>
        <w:t xml:space="preserve">&lt;Roles held must be vacated and documented in the Role Registry.&gt;</w:t>
      </w:r>
    </w:p>
    <w:p>
      <w:pPr>
        <w:pStyle w:val="Compact"/>
        <w:numPr>
          <w:ilvl w:val="0"/>
          <w:numId w:val="1005"/>
        </w:numPr>
      </w:pPr>
      <w:r>
        <w:rPr>
          <w:i/>
          <w:iCs/>
        </w:rPr>
        <w:t xml:space="preserve">&lt;Ongoing tasks must be released or handed over.&gt;</w:t>
      </w:r>
    </w:p>
    <w:p>
      <w:pPr>
        <w:pStyle w:val="Compact"/>
        <w:numPr>
          <w:ilvl w:val="0"/>
          <w:numId w:val="1005"/>
        </w:numPr>
      </w:pPr>
      <w:r>
        <w:rPr>
          <w:i/>
          <w:iCs/>
        </w:rPr>
        <w:t xml:space="preserve">&lt;Treasury / wallet / signing access must be removed.&gt;</w:t>
      </w:r>
    </w:p>
    <w:p>
      <w:pPr>
        <w:pStyle w:val="Compact"/>
        <w:numPr>
          <w:ilvl w:val="0"/>
          <w:numId w:val="1005"/>
        </w:numPr>
      </w:pPr>
      <w:r>
        <w:rPr>
          <w:i/>
          <w:iCs/>
        </w:rPr>
        <w:t xml:space="preserve">&lt;All administrative access to platforms must be revoked.&gt;</w:t>
      </w:r>
    </w:p>
    <w:p>
      <w:pPr>
        <w:pStyle w:val="Compact"/>
        <w:numPr>
          <w:ilvl w:val="0"/>
          <w:numId w:val="1005"/>
        </w:numPr>
      </w:pPr>
      <w:r>
        <w:rPr>
          <w:i/>
          <w:iCs/>
        </w:rPr>
        <w:t xml:space="preserve">&lt;Outstanding obligations resolved or transferred before exit is finalised where possible.&gt;</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r>
        <w:t xml:space="preserve">&lt;YYYY-MM-DD&gt;</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Decision record:</w:t>
      </w:r>
      <w:r>
        <w:t xml:space="preserve"> </w:t>
      </w:r>
      <w:r>
        <w:t xml:space="preserve">&lt;link to decision record&gt;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1-membership-system#36-exit-and-separation" TargetMode="External" /><Relationship Type="http://schemas.openxmlformats.org/officeDocument/2006/relationships/hyperlink" Id="rId15" Target="https://rcos.ecohubs.community/articles/rcos-core/v0-1/layer-1-membership-system#37-suspension-and-temporary-status" TargetMode="External" /><Relationship Type="http://schemas.openxmlformats.org/officeDocument/2006/relationships/hyperlink" Id="rId16" Target="https://rcos.ecohubs.community/articles/rcos-core/v0-1/layer-1-membership-system#38-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1-membership-system#36-exit-and-separation" TargetMode="External" /><Relationship Type="http://schemas.openxmlformats.org/officeDocument/2006/relationships/hyperlink" Id="rId15" Target="https://rcos.ecohubs.community/articles/rcos-core/v0-1/layer-1-membership-system#37-suspension-and-temporary-status" TargetMode="External" /><Relationship Type="http://schemas.openxmlformats.org/officeDocument/2006/relationships/hyperlink" Id="rId16" Target="https://rcos.ecohubs.community/articles/rcos-core/v0-1/layer-1-membership-system#38-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2026-07-07T15:15:46Z</dcterms:created>
  <dcterms:modified xsi:type="dcterms:W3CDTF">2026-07-07T15:15:46Z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