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Sistema Operativo de Comunidad Regenerativa</w:t>
      </w:r>
    </w:p>
    <w:bookmarkStart w:id="17" w:name="registro-de-estados-de-membresía"/>
    <w:p>
      <w:pPr>
        <w:pStyle w:val="Heading1"/>
      </w:pPr>
      <w:r>
        <w:t xml:space="preserve">Registro de Estados de Membresía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Generado:</w:t>
      </w:r>
      <w:r>
        <w:t xml:space="preserve"> </w:t>
      </w:r>
      <w:r>
        <w:t xml:space="preserve">2026-08-31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Fuente (versión más reciente):</w:t>
      </w:r>
      <w:r>
        <w:t xml:space="preserve"> </w:t>
      </w:r>
      <w:hyperlink r:id="rId12">
        <w:r>
          <w:rPr>
            <w:rStyle w:val="Hyperlink"/>
          </w:rPr>
          <w:t xml:space="preserve">https://rcos.ecohubs.community/es/articles/rcos-templates/layer-1/membership-state-registry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Todas las plantillas RCOS:</w:t>
      </w:r>
      <w:r>
        <w:t xml:space="preserve"> </w:t>
      </w:r>
      <w:hyperlink r:id="rId13">
        <w:r>
          <w:rPr>
            <w:rStyle w:val="Hyperlink"/>
          </w:rPr>
          <w:t xml:space="preserve">https://rcos.ecohubs.community/es/articles/rcos-templates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Capa:</w:t>
      </w:r>
      <w:r>
        <w:t xml:space="preserve"> </w:t>
      </w:r>
      <w:r>
        <w:t xml:space="preserve">1 — Sistema de Membresía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Plantilla — adaptar para tu comunidad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Referencia RCOS:</w:t>
      </w:r>
      <w:r>
        <w:t xml:space="preserve"> </w:t>
      </w:r>
      <w:hyperlink r:id="rId14">
        <w:r>
          <w:rPr>
            <w:rStyle w:val="Hyperlink"/>
          </w:rPr>
          <w:t xml:space="preserve">§3.1</w:t>
        </w:r>
      </w:hyperlink>
    </w:p>
    <w:p>
      <w:r>
        <w:pict>
          <v:rect style="width:0;height:1.5pt" o:hralign="center" o:hrstd="t" o:hr="t"/>
        </w:pict>
      </w:r>
    </w:p>
    <w:bookmarkStart w:id="15" w:name="estados-de-membresía-definidos"/>
    <w:p>
      <w:pPr>
        <w:pStyle w:val="Heading2"/>
      </w:pPr>
      <w:r>
        <w:t xml:space="preserve">Estados de Membresía Definidos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3.1.5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una única tabla de estados</w:t>
      </w:r>
      <w:r>
        <w:t xml:space="preserve"> </w:t>
      </w:r>
      <w:r>
        <w:t xml:space="preserve">&gt;</w:t>
      </w:r>
      <w:r>
        <w:t xml:space="preserve"> </w:t>
      </w:r>
      <w:r>
        <w:t xml:space="preserve">&gt; Los derechos y obligaciones dispersos en distintos documentos terminan divergiendo. Reunir cada estado, sus derechos, sus obligaciones y sus transiciones en una sola tabla hace que el sistema de membresía sea auditable de un vistazo — puedes ver cada puerta de entrada y salida de la comunidad, y lo que cada una otorga. Si dos documentos alguna vez se contradicen, este registro es el que prevalece.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completar esto</w:t>
      </w:r>
      <w:r>
        <w:t xml:space="preserve"> </w:t>
      </w:r>
      <w:r>
        <w:t xml:space="preserve">&gt;</w:t>
      </w:r>
      <w:r>
        <w:t xml:space="preserve"> </w:t>
      </w:r>
      <w:r>
        <w:t xml:space="preserve">&gt; Define cada estado de membresía que tu comunidad reconoce (p. ej., Solicitante, Miembro en Prueba, Miembro Pleno, Miembro Saliente). Para cada uno, enumera derechos, obligaciones, condición de entrada y condición de salida. Mantén los estados mutuamente excluyentes — ninguna persona puede tener dos estados simultáneamente.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Estado</w:t>
            </w:r>
          </w:p>
        </w:tc>
        <w:tc>
          <w:tcPr/>
          <w:p>
            <w:pPr>
              <w:pStyle w:val="Compact"/>
            </w:pPr>
            <w:r>
              <w:t xml:space="preserve">Derechos</w:t>
            </w:r>
          </w:p>
        </w:tc>
        <w:tc>
          <w:tcPr/>
          <w:p>
            <w:pPr>
              <w:pStyle w:val="Compact"/>
            </w:pPr>
            <w:r>
              <w:t xml:space="preserve">Obligaciones</w:t>
            </w:r>
          </w:p>
        </w:tc>
        <w:tc>
          <w:tcPr/>
          <w:p>
            <w:pPr>
              <w:pStyle w:val="Compact"/>
            </w:pPr>
            <w:r>
              <w:t xml:space="preserve">Condición de entrada</w:t>
            </w:r>
          </w:p>
        </w:tc>
        <w:tc>
          <w:tcPr/>
          <w:p>
            <w:pPr>
              <w:pStyle w:val="Compact"/>
            </w:pPr>
            <w:r>
              <w:t xml:space="preserve">Condición de salida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&lt;Estado 1, p. ej. Solicitante&gt;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&lt;derechos&gt;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&lt;obligaciones&gt;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&lt;entrada&gt;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&lt;salida&gt;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&lt;Estado 2, p. ej. Miembro en Prueba&gt;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&lt;derechos&gt;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&lt;obligaciones&gt;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&lt;entrada&gt;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&lt;salida&gt;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&lt;Estado 3, p. ej. Miembro Pleno&gt;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&lt;derechos&gt;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&lt;obligaciones&gt;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&lt;entrada&gt;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&lt;salida&gt;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&lt;Estado 4, p. ej. Miembro Saliente&gt;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&lt;derechos&gt;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&lt;obligaciones&gt;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&lt;entrada&gt;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&lt;salida&gt;</w:t>
            </w:r>
          </w:p>
        </w:tc>
      </w:tr>
    </w:tbl>
    <w:p>
      <w:pPr>
        <w:pStyle w:val="BodyText"/>
      </w:pPr>
      <w:r>
        <w:t xml:space="preserve">&gt; Ninguna persona puede tener múltiples estados de membresía simultáneamente.</w:t>
      </w:r>
      <w:r>
        <w:t xml:space="preserve"> </w:t>
      </w:r>
      <w:r>
        <w:t xml:space="preserve">&gt; No se pueden asumir derechos ni obligaciones fuera del estado de membresía actual de la persona.</w:t>
      </w:r>
    </w:p>
    <w:p>
      <w:r>
        <w:pict>
          <v:rect style="width:0;height:1.5pt" o:hralign="center" o:hrstd="t" o:hr="t"/>
        </w:pict>
      </w:r>
    </w:p>
    <w:bookmarkEnd w:id="15"/>
    <w:bookmarkStart w:id="16" w:name="registro-de-ratificación"/>
    <w:p>
      <w:pPr>
        <w:pStyle w:val="Heading2"/>
      </w:pPr>
      <w:r>
        <w:t xml:space="preserve">Registro de Ratificación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Adoptado:</w:t>
      </w:r>
      <w:r>
        <w:t xml:space="preserve"> </w:t>
      </w:r>
      <w:r>
        <w:t xml:space="preserve">&lt;AAAA-MM-DD&gt;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Tipo de decisión:</w:t>
      </w:r>
      <w:r>
        <w:t xml:space="preserve"> </w:t>
      </w:r>
      <w:r>
        <w:t xml:space="preserve">Estratégica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Versión:</w:t>
      </w:r>
      <w:r>
        <w:t xml:space="preserve"> </w:t>
      </w:r>
      <w:r>
        <w:t xml:space="preserve">&lt;versión&gt;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Registro de decisión:</w:t>
      </w:r>
      <w:r>
        <w:t xml:space="preserve"> </w:t>
      </w:r>
      <w:r>
        <w:t xml:space="preserve">&lt;enlace al registro de decisión&gt;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rcos.ecohubs.community/es/articles/rcos-core/v0-1/layer-1-membership-system#31-membership-states" TargetMode="External" /><Relationship Type="http://schemas.openxmlformats.org/officeDocument/2006/relationships/hyperlink" Id="rId13" Target="https://rcos.ecohubs.community/es/articles/rcos-templates" TargetMode="External" /><Relationship Type="http://schemas.openxmlformats.org/officeDocument/2006/relationships/hyperlink" Id="rId12" Target="https://rcos.ecohubs.community/es/articles/rcos-templates/layer-1/membership-state-regis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rcos.ecohubs.community/es/articles/rcos-core/v0-1/layer-1-membership-system#31-membership-states" TargetMode="External" /><Relationship Type="http://schemas.openxmlformats.org/officeDocument/2006/relationships/hyperlink" Id="rId13" Target="https://rcos.ecohubs.community/es/articles/rcos-templates" TargetMode="External" /><Relationship Type="http://schemas.openxmlformats.org/officeDocument/2006/relationships/hyperlink" Id="rId12" Target="https://rcos.ecohubs.community/es/articles/rcos-templates/layer-1/membership-state-regis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2026-08-31T15:38:40Z</dcterms:created>
  <dcterms:modified xsi:type="dcterms:W3CDTF">2026-08-31T15:38:40Z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Registro de Estados de Membresía</vt:lpwstr>
  </property>
</Properties>
</file>