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Operacional de Comunidade Regenerativa</w:t>
      </w:r>
    </w:p>
    <w:bookmarkStart w:id="17" w:name="registro-de-estados-de-associação"/>
    <w:p>
      <w:pPr>
        <w:pStyle w:val="Heading1"/>
      </w:pPr>
      <w:r>
        <w:t xml:space="preserve">Registro de Estados de Associação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Gerado em:</w:t>
      </w:r>
      <w:r>
        <w:t xml:space="preserve"> </w:t>
      </w:r>
      <w:r>
        <w:t xml:space="preserve">2026-08-31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 (versão mais recente):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https://rcos.ecohubs.community/pt-br/articles/rcos-templates/layer-1/membership-state-registry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Todos os modelos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https://rcos.ecohubs.community/pt-br/articles/rcos-templates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Camada:</w:t>
      </w:r>
      <w:r>
        <w:t xml:space="preserve"> </w:t>
      </w:r>
      <w:r>
        <w:t xml:space="preserve">1 — Sistema de Associação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Modelo — adapte para sua comunidade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Referência RCOS:</w:t>
      </w:r>
      <w:r>
        <w:t xml:space="preserve"> </w:t>
      </w:r>
      <w:hyperlink r:id="rId14">
        <w:r>
          <w:rPr>
            <w:rStyle w:val="Hyperlink"/>
          </w:rPr>
          <w:t xml:space="preserve">§3.1</w:t>
        </w:r>
      </w:hyperlink>
    </w:p>
    <w:p>
      <w:r>
        <w:pict>
          <v:rect style="width:0;height:1.5pt" o:hralign="center" o:hrstd="t" o:hr="t"/>
        </w:pict>
      </w:r>
    </w:p>
    <w:bookmarkStart w:id="15" w:name="estados-de-associação-definidos"/>
    <w:p>
      <w:pPr>
        <w:pStyle w:val="Heading2"/>
      </w:pPr>
      <w:r>
        <w:t xml:space="preserve">Estados de Associação Definidos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3.1.5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Justificativa — Por que uma única tabela de estados</w:t>
      </w:r>
      <w:r>
        <w:t xml:space="preserve"> </w:t>
      </w:r>
      <w:r>
        <w:t xml:space="preserve">&gt;</w:t>
      </w:r>
      <w:r>
        <w:t xml:space="preserve"> </w:t>
      </w:r>
      <w:r>
        <w:t xml:space="preserve">&gt; Direitos e obrigações espalhados por vários documentos acabam divergindo. Reunir cada estado, seus direitos, suas obrigações e suas transições em uma única tabela torna o sistema de associação auditável de relance — você consegue ver cada porta de entrada e de saída da comunidade, e o que cada uma concede. Se dois documentos algum dia discordarem, este registro é o desempate.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Instruções — Como preencher</w:t>
      </w:r>
      <w:r>
        <w:t xml:space="preserve"> </w:t>
      </w:r>
      <w:r>
        <w:t xml:space="preserve">&gt;</w:t>
      </w:r>
      <w:r>
        <w:t xml:space="preserve"> </w:t>
      </w:r>
      <w:r>
        <w:t xml:space="preserve">&gt; Defina cada estado de associação que sua comunidade reconhece (por exemplo, Candidato, Membro em Período de Experiência, Membro Pleno, Membro Egresso). Para cada um, liste direitos, obrigações, condição de entrada e condição de saída. Mantenha os estados mutuamente exclusivos — nenhuma pessoa pode estar em dois estados ao mesmo tempo.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Direitos</w:t>
            </w:r>
          </w:p>
        </w:tc>
        <w:tc>
          <w:tcPr/>
          <w:p>
            <w:pPr>
              <w:pStyle w:val="Compact"/>
            </w:pPr>
            <w:r>
              <w:t xml:space="preserve">Obrigações</w:t>
            </w:r>
          </w:p>
        </w:tc>
        <w:tc>
          <w:tcPr/>
          <w:p>
            <w:pPr>
              <w:pStyle w:val="Compact"/>
            </w:pPr>
            <w:r>
              <w:t xml:space="preserve">Condição de entrada</w:t>
            </w:r>
          </w:p>
        </w:tc>
        <w:tc>
          <w:tcPr/>
          <w:p>
            <w:pPr>
              <w:pStyle w:val="Compact"/>
            </w:pPr>
            <w:r>
              <w:t xml:space="preserve">Condição de saída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&lt;Estado 1, por exemplo, Candidato&gt;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&lt;direitos&gt;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&lt;obrigações&gt;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&lt;entrada&gt;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&lt;saída&gt;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&lt;Estado 2, por exemplo, Membro em Período de Experiência&gt;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&lt;direitos&gt;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&lt;obrigações&gt;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&lt;entrada&gt;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&lt;saída&gt;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&lt;Estado 3, por exemplo, Membro Pleno&gt;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&lt;direitos&gt;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&lt;obrigações&gt;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&lt;entrada&gt;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&lt;saída&gt;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&lt;Estado 4, por exemplo, Membro Egresso&gt;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&lt;direitos&gt;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&lt;obrigações&gt;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&lt;entrada&gt;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&lt;saída&gt;</w:t>
            </w:r>
          </w:p>
        </w:tc>
      </w:tr>
    </w:tbl>
    <w:p>
      <w:pPr>
        <w:pStyle w:val="BodyText"/>
      </w:pPr>
      <w:r>
        <w:t xml:space="preserve">&gt; Nenhuma pessoa pode estar em múltiplos estados de associação ao mesmo tempo.</w:t>
      </w:r>
      <w:r>
        <w:t xml:space="preserve"> </w:t>
      </w:r>
      <w:r>
        <w:t xml:space="preserve">&gt; Nenhum direito ou obrigação pode ser assumido fora do estado de associação atual da pessoa.</w:t>
      </w:r>
    </w:p>
    <w:p>
      <w:r>
        <w:pict>
          <v:rect style="width:0;height:1.5pt" o:hralign="center" o:hrstd="t" o:hr="t"/>
        </w:pict>
      </w:r>
    </w:p>
    <w:bookmarkEnd w:id="15"/>
    <w:bookmarkStart w:id="16" w:name="registro-de-ratificação"/>
    <w:p>
      <w:pPr>
        <w:pStyle w:val="Heading2"/>
      </w:pPr>
      <w:r>
        <w:t xml:space="preserve">Registro de Ratificação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Adotado em:</w:t>
      </w:r>
      <w:r>
        <w:t xml:space="preserve"> </w:t>
      </w:r>
      <w:r>
        <w:t xml:space="preserve">&lt;AAAA-MM-DD&gt;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Tipo de decisão:</w:t>
      </w:r>
      <w:r>
        <w:t xml:space="preserve"> </w:t>
      </w:r>
      <w:r>
        <w:t xml:space="preserve">Estratégica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Versão:</w:t>
      </w:r>
      <w:r>
        <w:t xml:space="preserve"> </w:t>
      </w:r>
      <w:r>
        <w:t xml:space="preserve">&lt;versão&gt;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Registro da decisão:</w:t>
      </w:r>
      <w:r>
        <w:t xml:space="preserve"> </w:t>
      </w:r>
      <w:r>
        <w:t xml:space="preserve">&lt;link para o registro da decisão&gt;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pt-br/articles/rcos-core/v0-1/layer-1-membership-system#31-membership-state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1/membership-state-regist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pt-br/articles/rcos-core/v0-1/layer-1-membership-system#31-membership-state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1/membership-state-regist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2026-08-31T15:38:52Z</dcterms:created>
  <dcterms:modified xsi:type="dcterms:W3CDTF">2026-08-31T15:38:52Z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Registro de Estados de Associação</vt:lpwstr>
  </property>
</Properties>
</file>