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33613" w14:textId="578098ED" w:rsidR="001409ED" w:rsidRDefault="00991098">
      <w:pPr>
        <w:rPr>
          <w:rFonts w:asciiTheme="majorHAnsi" w:hAnsiTheme="majorHAnsi" w:cstheme="majorHAnsi"/>
          <w:b/>
          <w:sz w:val="22"/>
          <w:szCs w:val="22"/>
          <w:u w:val="single"/>
        </w:rPr>
      </w:pPr>
      <w:r>
        <w:rPr>
          <w:rFonts w:asciiTheme="majorHAnsi" w:hAnsiTheme="majorHAnsi" w:cstheme="majorHAnsi"/>
          <w:b/>
          <w:noProof/>
          <w:sz w:val="22"/>
          <w:szCs w:val="22"/>
          <w:u w:val="single"/>
        </w:rPr>
        <w:drawing>
          <wp:anchor distT="0" distB="0" distL="114300" distR="114300" simplePos="0" relativeHeight="251659264" behindDoc="1" locked="0" layoutInCell="1" allowOverlap="1" wp14:anchorId="716ED178" wp14:editId="77B72BA8">
            <wp:simplePos x="0" y="0"/>
            <wp:positionH relativeFrom="column">
              <wp:posOffset>0</wp:posOffset>
            </wp:positionH>
            <wp:positionV relativeFrom="paragraph">
              <wp:posOffset>4349683</wp:posOffset>
            </wp:positionV>
            <wp:extent cx="4866005" cy="3609340"/>
            <wp:effectExtent l="0" t="0" r="0" b="0"/>
            <wp:wrapTight wrapText="bothSides">
              <wp:wrapPolygon edited="0">
                <wp:start x="0" y="0"/>
                <wp:lineTo x="0" y="21509"/>
                <wp:lineTo x="21535" y="21509"/>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12 at 8.26.10 AM.png"/>
                    <pic:cNvPicPr/>
                  </pic:nvPicPr>
                  <pic:blipFill>
                    <a:blip r:embed="rId6">
                      <a:extLst>
                        <a:ext uri="{28A0092B-C50C-407E-A947-70E740481C1C}">
                          <a14:useLocalDpi xmlns:a14="http://schemas.microsoft.com/office/drawing/2010/main" val="0"/>
                        </a:ext>
                      </a:extLst>
                    </a:blip>
                    <a:stretch>
                      <a:fillRect/>
                    </a:stretch>
                  </pic:blipFill>
                  <pic:spPr>
                    <a:xfrm>
                      <a:off x="0" y="0"/>
                      <a:ext cx="4866005" cy="360934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sz w:val="22"/>
          <w:szCs w:val="22"/>
          <w:u w:val="single"/>
        </w:rPr>
        <w:t>Possible Figures</w:t>
      </w:r>
    </w:p>
    <w:p w14:paraId="5A996164" w14:textId="42D7450B" w:rsidR="00991098" w:rsidRDefault="00991098">
      <w:pPr>
        <w:rPr>
          <w:rFonts w:asciiTheme="majorHAnsi" w:hAnsiTheme="majorHAnsi" w:cstheme="majorHAnsi"/>
          <w:b/>
          <w:sz w:val="22"/>
          <w:szCs w:val="22"/>
          <w:u w:val="single"/>
        </w:rPr>
      </w:pPr>
      <w:r>
        <w:rPr>
          <w:rFonts w:asciiTheme="majorHAnsi" w:hAnsiTheme="majorHAnsi" w:cstheme="majorHAnsi"/>
          <w:b/>
          <w:noProof/>
          <w:sz w:val="22"/>
          <w:szCs w:val="22"/>
          <w:u w:val="single"/>
        </w:rPr>
        <w:drawing>
          <wp:anchor distT="0" distB="0" distL="114300" distR="114300" simplePos="0" relativeHeight="251658240" behindDoc="1" locked="0" layoutInCell="1" allowOverlap="1" wp14:anchorId="79B29BEF" wp14:editId="48C98B15">
            <wp:simplePos x="0" y="0"/>
            <wp:positionH relativeFrom="column">
              <wp:posOffset>0</wp:posOffset>
            </wp:positionH>
            <wp:positionV relativeFrom="paragraph">
              <wp:posOffset>0</wp:posOffset>
            </wp:positionV>
            <wp:extent cx="5943600" cy="4157345"/>
            <wp:effectExtent l="0" t="0" r="0" b="0"/>
            <wp:wrapTight wrapText="bothSides">
              <wp:wrapPolygon edited="0">
                <wp:start x="0" y="0"/>
                <wp:lineTo x="0" y="21511"/>
                <wp:lineTo x="21554" y="21511"/>
                <wp:lineTo x="215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12 at 8.29.06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157345"/>
                    </a:xfrm>
                    <a:prstGeom prst="rect">
                      <a:avLst/>
                    </a:prstGeom>
                  </pic:spPr>
                </pic:pic>
              </a:graphicData>
            </a:graphic>
            <wp14:sizeRelH relativeFrom="page">
              <wp14:pctWidth>0</wp14:pctWidth>
            </wp14:sizeRelH>
            <wp14:sizeRelV relativeFrom="page">
              <wp14:pctHeight>0</wp14:pctHeight>
            </wp14:sizeRelV>
          </wp:anchor>
        </w:drawing>
      </w:r>
    </w:p>
    <w:p w14:paraId="017F194B" w14:textId="0E2FA6B8" w:rsidR="001409ED" w:rsidRPr="001409ED" w:rsidRDefault="001409ED">
      <w:pPr>
        <w:rPr>
          <w:rFonts w:asciiTheme="majorHAnsi" w:hAnsiTheme="majorHAnsi" w:cstheme="majorHAnsi"/>
          <w:sz w:val="22"/>
          <w:szCs w:val="22"/>
          <w:u w:val="single"/>
        </w:rPr>
      </w:pPr>
      <w:commentRangeStart w:id="0"/>
      <w:r>
        <w:rPr>
          <w:rFonts w:asciiTheme="majorHAnsi" w:hAnsiTheme="majorHAnsi" w:cstheme="majorHAnsi"/>
          <w:noProof/>
          <w:sz w:val="22"/>
          <w:szCs w:val="22"/>
          <w:u w:val="single"/>
        </w:rPr>
        <w:lastRenderedPageBreak/>
        <w:drawing>
          <wp:inline distT="0" distB="0" distL="0" distR="0" wp14:anchorId="471034ED" wp14:editId="0D105F9A">
            <wp:extent cx="5943600" cy="3394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12 at 7.53.21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inline>
        </w:drawing>
      </w:r>
      <w:commentRangeEnd w:id="0"/>
      <w:r>
        <w:rPr>
          <w:rStyle w:val="CommentReference"/>
        </w:rPr>
        <w:commentReference w:id="0"/>
      </w:r>
      <w:commentRangeStart w:id="1"/>
      <w:r>
        <w:rPr>
          <w:rFonts w:asciiTheme="majorHAnsi" w:hAnsiTheme="majorHAnsi" w:cstheme="majorHAnsi"/>
          <w:noProof/>
          <w:sz w:val="22"/>
          <w:szCs w:val="22"/>
          <w:u w:val="single"/>
        </w:rPr>
        <w:drawing>
          <wp:inline distT="0" distB="0" distL="0" distR="0" wp14:anchorId="390D1F56" wp14:editId="48304AB8">
            <wp:extent cx="5943600" cy="3510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12 at 7.51.13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commentRangeEnd w:id="1"/>
      <w:r>
        <w:rPr>
          <w:rStyle w:val="CommentReference"/>
        </w:rPr>
        <w:lastRenderedPageBreak/>
        <w:commentReference w:id="1"/>
      </w:r>
      <w:commentRangeStart w:id="2"/>
      <w:r>
        <w:rPr>
          <w:rFonts w:asciiTheme="majorHAnsi" w:hAnsiTheme="majorHAnsi" w:cstheme="majorHAnsi"/>
          <w:noProof/>
          <w:sz w:val="22"/>
          <w:szCs w:val="22"/>
          <w:u w:val="single"/>
        </w:rPr>
        <w:drawing>
          <wp:inline distT="0" distB="0" distL="0" distR="0" wp14:anchorId="67EF8266" wp14:editId="065E5F3D">
            <wp:extent cx="5943600" cy="4999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2 at 7.50.54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99990"/>
                    </a:xfrm>
                    <a:prstGeom prst="rect">
                      <a:avLst/>
                    </a:prstGeom>
                  </pic:spPr>
                </pic:pic>
              </a:graphicData>
            </a:graphic>
          </wp:inline>
        </w:drawing>
      </w:r>
      <w:commentRangeEnd w:id="2"/>
      <w:r>
        <w:rPr>
          <w:rStyle w:val="CommentReference"/>
        </w:rPr>
        <w:lastRenderedPageBreak/>
        <w:commentReference w:id="2"/>
      </w:r>
      <w:commentRangeStart w:id="3"/>
      <w:r>
        <w:rPr>
          <w:rFonts w:asciiTheme="majorHAnsi" w:hAnsiTheme="majorHAnsi" w:cstheme="majorHAnsi"/>
          <w:noProof/>
          <w:sz w:val="22"/>
          <w:szCs w:val="22"/>
          <w:u w:val="single"/>
        </w:rPr>
        <w:drawing>
          <wp:inline distT="0" distB="0" distL="0" distR="0" wp14:anchorId="551B9CC9" wp14:editId="6D785098">
            <wp:extent cx="5943600" cy="4663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12 at 7.50.16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commentRangeEnd w:id="3"/>
      <w:r w:rsidR="00991098">
        <w:rPr>
          <w:rStyle w:val="CommentReference"/>
        </w:rPr>
        <w:commentReference w:id="3"/>
      </w:r>
    </w:p>
    <w:p w14:paraId="08FF5587" w14:textId="77777777" w:rsidR="001409ED" w:rsidRDefault="001409ED">
      <w:pPr>
        <w:rPr>
          <w:rFonts w:asciiTheme="majorHAnsi" w:hAnsiTheme="majorHAnsi" w:cstheme="majorHAnsi"/>
          <w:b/>
          <w:sz w:val="22"/>
          <w:szCs w:val="22"/>
          <w:u w:val="single"/>
        </w:rPr>
      </w:pPr>
    </w:p>
    <w:p w14:paraId="54DFC76C" w14:textId="77777777" w:rsidR="001409ED" w:rsidRDefault="001409ED">
      <w:pPr>
        <w:rPr>
          <w:rFonts w:asciiTheme="majorHAnsi" w:hAnsiTheme="majorHAnsi" w:cstheme="majorHAnsi"/>
          <w:b/>
          <w:sz w:val="22"/>
          <w:szCs w:val="22"/>
          <w:u w:val="single"/>
        </w:rPr>
      </w:pPr>
    </w:p>
    <w:p w14:paraId="1656B12A" w14:textId="77777777" w:rsidR="001409ED" w:rsidRDefault="001409ED">
      <w:pPr>
        <w:rPr>
          <w:rFonts w:asciiTheme="majorHAnsi" w:hAnsiTheme="majorHAnsi" w:cstheme="majorHAnsi"/>
          <w:b/>
          <w:sz w:val="22"/>
          <w:szCs w:val="22"/>
          <w:u w:val="single"/>
        </w:rPr>
      </w:pPr>
    </w:p>
    <w:p w14:paraId="1204C464" w14:textId="27F25294" w:rsidR="00A72814" w:rsidRPr="00BB01AF" w:rsidRDefault="00A72814">
      <w:pPr>
        <w:rPr>
          <w:rFonts w:asciiTheme="majorHAnsi" w:hAnsiTheme="majorHAnsi" w:cstheme="majorHAnsi"/>
          <w:b/>
          <w:sz w:val="22"/>
          <w:szCs w:val="22"/>
        </w:rPr>
      </w:pPr>
      <w:r w:rsidRPr="00BB01AF">
        <w:rPr>
          <w:rFonts w:asciiTheme="majorHAnsi" w:hAnsiTheme="majorHAnsi" w:cstheme="majorHAnsi"/>
          <w:b/>
          <w:sz w:val="22"/>
          <w:szCs w:val="22"/>
          <w:u w:val="single"/>
        </w:rPr>
        <w:t>Variable</w:t>
      </w:r>
      <w:r w:rsidR="00932C5F">
        <w:rPr>
          <w:rFonts w:asciiTheme="majorHAnsi" w:hAnsiTheme="majorHAnsi" w:cstheme="majorHAnsi"/>
          <w:b/>
          <w:sz w:val="22"/>
          <w:szCs w:val="22"/>
          <w:u w:val="single"/>
        </w:rPr>
        <w:t>s</w:t>
      </w:r>
      <w:r w:rsidRPr="00BB01AF">
        <w:rPr>
          <w:rFonts w:asciiTheme="majorHAnsi" w:hAnsiTheme="majorHAnsi" w:cstheme="majorHAnsi"/>
          <w:b/>
          <w:sz w:val="22"/>
          <w:szCs w:val="22"/>
        </w:rPr>
        <w:t xml:space="preserve"> </w:t>
      </w:r>
      <w:r w:rsidRPr="00BB01AF">
        <w:rPr>
          <w:rFonts w:asciiTheme="majorHAnsi" w:hAnsiTheme="majorHAnsi" w:cstheme="majorHAnsi"/>
          <w:sz w:val="22"/>
          <w:szCs w:val="22"/>
        </w:rPr>
        <w:t>(http://maps.latimes.com/neighborhoods/)</w:t>
      </w:r>
    </w:p>
    <w:p w14:paraId="5BEED87D" w14:textId="77777777" w:rsidR="00A72814" w:rsidRPr="00BB01AF" w:rsidRDefault="00A72814" w:rsidP="00A72814">
      <w:pPr>
        <w:spacing w:after="160"/>
        <w:ind w:firstLine="720"/>
        <w:rPr>
          <w:rFonts w:asciiTheme="majorHAnsi" w:hAnsiTheme="majorHAnsi" w:cstheme="majorHAnsi"/>
          <w:sz w:val="22"/>
          <w:szCs w:val="22"/>
        </w:rPr>
      </w:pPr>
      <w:r w:rsidRPr="00BB01AF">
        <w:rPr>
          <w:rFonts w:asciiTheme="majorHAnsi" w:hAnsiTheme="majorHAnsi" w:cstheme="majorHAnsi"/>
          <w:b/>
          <w:sz w:val="22"/>
          <w:szCs w:val="22"/>
        </w:rPr>
        <w:t xml:space="preserve">neighborhood </w:t>
      </w:r>
      <w:r w:rsidRPr="00BB01AF">
        <w:rPr>
          <w:rFonts w:asciiTheme="majorHAnsi" w:hAnsiTheme="majorHAnsi" w:cstheme="majorHAnsi"/>
          <w:sz w:val="22"/>
          <w:szCs w:val="22"/>
        </w:rPr>
        <w:tab/>
        <w:t>Residential area defined by LA times neighborhood boundary files</w:t>
      </w:r>
    </w:p>
    <w:p w14:paraId="74F41B08" w14:textId="77777777" w:rsidR="00A72814" w:rsidRPr="00BB01AF" w:rsidRDefault="00A72814" w:rsidP="00A72814">
      <w:pPr>
        <w:spacing w:after="160"/>
        <w:ind w:left="2880" w:hanging="2160"/>
        <w:rPr>
          <w:rFonts w:asciiTheme="majorHAnsi" w:hAnsiTheme="majorHAnsi" w:cstheme="majorHAnsi"/>
          <w:sz w:val="22"/>
          <w:szCs w:val="22"/>
        </w:rPr>
      </w:pPr>
      <w:r w:rsidRPr="00BB01AF">
        <w:rPr>
          <w:rFonts w:asciiTheme="majorHAnsi" w:hAnsiTheme="majorHAnsi" w:cstheme="majorHAnsi"/>
          <w:b/>
          <w:sz w:val="22"/>
          <w:szCs w:val="22"/>
        </w:rPr>
        <w:t xml:space="preserve">ndvi_mean </w:t>
      </w:r>
      <w:r w:rsidRPr="00BB01AF">
        <w:rPr>
          <w:rFonts w:asciiTheme="majorHAnsi" w:hAnsiTheme="majorHAnsi" w:cstheme="majorHAnsi"/>
          <w:sz w:val="22"/>
          <w:szCs w:val="22"/>
        </w:rPr>
        <w:t xml:space="preserve"> </w:t>
      </w:r>
      <w:r w:rsidRPr="00BB01AF">
        <w:rPr>
          <w:rFonts w:asciiTheme="majorHAnsi" w:hAnsiTheme="majorHAnsi" w:cstheme="majorHAnsi"/>
          <w:sz w:val="22"/>
          <w:szCs w:val="22"/>
        </w:rPr>
        <w:tab/>
        <w:t>Mean NDVI calculated for each neighborhood derived from Landsat 8 OLI image (30m resolution) captured Aug. 31 2018</w:t>
      </w:r>
    </w:p>
    <w:p w14:paraId="53BE0A20" w14:textId="77777777" w:rsidR="00A72814" w:rsidRPr="00BB01AF" w:rsidRDefault="00A72814" w:rsidP="00A72814">
      <w:pPr>
        <w:spacing w:after="160"/>
        <w:ind w:left="2880" w:hanging="2160"/>
        <w:rPr>
          <w:rFonts w:asciiTheme="majorHAnsi" w:hAnsiTheme="majorHAnsi" w:cstheme="majorHAnsi"/>
          <w:sz w:val="22"/>
          <w:szCs w:val="22"/>
        </w:rPr>
      </w:pPr>
      <w:r w:rsidRPr="00BB01AF">
        <w:rPr>
          <w:rFonts w:asciiTheme="majorHAnsi" w:hAnsiTheme="majorHAnsi" w:cstheme="majorHAnsi"/>
          <w:b/>
          <w:sz w:val="22"/>
          <w:szCs w:val="22"/>
        </w:rPr>
        <w:t xml:space="preserve">temp_mean </w:t>
      </w:r>
      <w:r w:rsidRPr="00BB01AF">
        <w:rPr>
          <w:rFonts w:asciiTheme="majorHAnsi" w:hAnsiTheme="majorHAnsi" w:cstheme="majorHAnsi"/>
          <w:sz w:val="22"/>
          <w:szCs w:val="22"/>
        </w:rPr>
        <w:t xml:space="preserve"> </w:t>
      </w:r>
      <w:r w:rsidRPr="00BB01AF">
        <w:rPr>
          <w:rFonts w:asciiTheme="majorHAnsi" w:hAnsiTheme="majorHAnsi" w:cstheme="majorHAnsi"/>
          <w:sz w:val="22"/>
          <w:szCs w:val="22"/>
        </w:rPr>
        <w:tab/>
        <w:t>Mean land surface temperature (LST) calculated for each neighborhood derived from Landsat 8 OLI image (100m resolution) captured Aug. 31 2018</w:t>
      </w:r>
    </w:p>
    <w:p w14:paraId="3C975028" w14:textId="77777777" w:rsidR="00A72814" w:rsidRPr="00BB01AF" w:rsidRDefault="00A72814" w:rsidP="00A72814">
      <w:pPr>
        <w:spacing w:after="160"/>
        <w:ind w:firstLine="720"/>
        <w:rPr>
          <w:rFonts w:asciiTheme="majorHAnsi" w:hAnsiTheme="majorHAnsi" w:cstheme="majorHAnsi"/>
          <w:sz w:val="22"/>
          <w:szCs w:val="22"/>
        </w:rPr>
      </w:pPr>
      <w:r w:rsidRPr="00BB01AF">
        <w:rPr>
          <w:rFonts w:asciiTheme="majorHAnsi" w:hAnsiTheme="majorHAnsi" w:cstheme="majorHAnsi"/>
          <w:b/>
          <w:sz w:val="22"/>
          <w:szCs w:val="22"/>
        </w:rPr>
        <w:t>median_inc</w:t>
      </w:r>
      <w:r w:rsidRPr="00BB01AF">
        <w:rPr>
          <w:rFonts w:asciiTheme="majorHAnsi" w:hAnsiTheme="majorHAnsi" w:cstheme="majorHAnsi"/>
          <w:b/>
          <w:sz w:val="22"/>
          <w:szCs w:val="22"/>
        </w:rPr>
        <w:tab/>
      </w:r>
      <w:r w:rsidRPr="00BB01AF">
        <w:rPr>
          <w:rFonts w:asciiTheme="majorHAnsi" w:hAnsiTheme="majorHAnsi" w:cstheme="majorHAnsi"/>
          <w:b/>
          <w:sz w:val="22"/>
          <w:szCs w:val="22"/>
        </w:rPr>
        <w:tab/>
      </w:r>
      <w:r w:rsidRPr="00BB01AF">
        <w:rPr>
          <w:rFonts w:asciiTheme="majorHAnsi" w:hAnsiTheme="majorHAnsi" w:cstheme="majorHAnsi"/>
          <w:sz w:val="22"/>
          <w:szCs w:val="22"/>
        </w:rPr>
        <w:t xml:space="preserve">Median household income </w:t>
      </w:r>
    </w:p>
    <w:p w14:paraId="13EAE2E7" w14:textId="77777777" w:rsidR="00A72814" w:rsidRPr="00BB01AF" w:rsidRDefault="00A72814" w:rsidP="00A72814">
      <w:pPr>
        <w:pStyle w:val="category-explainer"/>
        <w:shd w:val="clear" w:color="auto" w:fill="FFFFFF"/>
        <w:spacing w:before="0" w:beforeAutospacing="0" w:after="0" w:afterAutospacing="0"/>
        <w:ind w:left="2880" w:hanging="2160"/>
        <w:rPr>
          <w:rFonts w:asciiTheme="majorHAnsi" w:hAnsiTheme="majorHAnsi" w:cstheme="majorHAnsi"/>
          <w:color w:val="000000"/>
          <w:sz w:val="22"/>
          <w:szCs w:val="22"/>
        </w:rPr>
      </w:pPr>
      <w:r w:rsidRPr="00BB01AF">
        <w:rPr>
          <w:rFonts w:asciiTheme="majorHAnsi" w:hAnsiTheme="majorHAnsi" w:cstheme="majorHAnsi"/>
          <w:b/>
          <w:sz w:val="22"/>
          <w:szCs w:val="22"/>
        </w:rPr>
        <w:t xml:space="preserve">crime_percapita </w:t>
      </w:r>
      <w:r w:rsidRPr="00BB01AF">
        <w:rPr>
          <w:rFonts w:asciiTheme="majorHAnsi" w:hAnsiTheme="majorHAnsi" w:cstheme="majorHAnsi"/>
          <w:color w:val="000000"/>
          <w:sz w:val="22"/>
          <w:szCs w:val="22"/>
        </w:rPr>
        <w:tab/>
        <w:t xml:space="preserve">Rates of violent crime reported by LAPD from Feb. 5, 2018 to Aug. 5, 2018, the most recent six months for which complete data is available for all areas patrolled by the departments. Violent crime is defined as homicide, rape, aggravated assault and robbery. Bear in mind that in </w:t>
      </w:r>
    </w:p>
    <w:p w14:paraId="350F7FA0" w14:textId="77777777" w:rsidR="00A72814" w:rsidRPr="00BB01AF" w:rsidRDefault="00A72814" w:rsidP="00A72814">
      <w:pPr>
        <w:pStyle w:val="category-explainer"/>
        <w:shd w:val="clear" w:color="auto" w:fill="FFFFFF"/>
        <w:spacing w:before="0" w:beforeAutospacing="0" w:after="160" w:afterAutospacing="0"/>
        <w:ind w:left="2880"/>
        <w:rPr>
          <w:rFonts w:asciiTheme="majorHAnsi" w:hAnsiTheme="majorHAnsi" w:cstheme="majorHAnsi"/>
          <w:color w:val="000000"/>
          <w:sz w:val="22"/>
          <w:szCs w:val="22"/>
        </w:rPr>
      </w:pPr>
      <w:r w:rsidRPr="00BB01AF">
        <w:rPr>
          <w:rFonts w:asciiTheme="majorHAnsi" w:hAnsiTheme="majorHAnsi" w:cstheme="majorHAnsi"/>
          <w:color w:val="000000"/>
          <w:sz w:val="22"/>
          <w:szCs w:val="22"/>
        </w:rPr>
        <w:t>areas with relatively low populations, a small number of crimes can generate a large per capita rate. For that reason, the chart below contains both per capita statistics and gross crime counts.</w:t>
      </w:r>
    </w:p>
    <w:p w14:paraId="2E9FF072" w14:textId="77777777" w:rsidR="00A72814" w:rsidRPr="00BB01AF" w:rsidRDefault="00A72814" w:rsidP="00A72814">
      <w:pPr>
        <w:spacing w:after="160"/>
        <w:ind w:firstLine="720"/>
        <w:rPr>
          <w:rFonts w:asciiTheme="majorHAnsi" w:hAnsiTheme="majorHAnsi" w:cstheme="majorHAnsi"/>
          <w:sz w:val="22"/>
          <w:szCs w:val="22"/>
        </w:rPr>
      </w:pPr>
      <w:r w:rsidRPr="00BB01AF">
        <w:rPr>
          <w:rFonts w:asciiTheme="majorHAnsi" w:hAnsiTheme="majorHAnsi" w:cstheme="majorHAnsi"/>
          <w:b/>
          <w:sz w:val="22"/>
          <w:szCs w:val="22"/>
        </w:rPr>
        <w:lastRenderedPageBreak/>
        <w:t>crime_total</w:t>
      </w:r>
      <w:r w:rsidRPr="00BB01AF">
        <w:rPr>
          <w:rFonts w:asciiTheme="majorHAnsi" w:hAnsiTheme="majorHAnsi" w:cstheme="majorHAnsi"/>
          <w:b/>
          <w:sz w:val="22"/>
          <w:szCs w:val="22"/>
        </w:rPr>
        <w:tab/>
      </w:r>
      <w:r w:rsidRPr="00BB01AF">
        <w:rPr>
          <w:rFonts w:asciiTheme="majorHAnsi" w:hAnsiTheme="majorHAnsi" w:cstheme="majorHAnsi"/>
          <w:b/>
          <w:sz w:val="22"/>
          <w:szCs w:val="22"/>
        </w:rPr>
        <w:tab/>
      </w:r>
      <w:r w:rsidRPr="00BB01AF">
        <w:rPr>
          <w:rFonts w:asciiTheme="majorHAnsi" w:hAnsiTheme="majorHAnsi" w:cstheme="majorHAnsi"/>
          <w:sz w:val="22"/>
          <w:szCs w:val="22"/>
        </w:rPr>
        <w:t xml:space="preserve">See above </w:t>
      </w:r>
    </w:p>
    <w:p w14:paraId="48D81EA7" w14:textId="77777777" w:rsidR="00A72814" w:rsidRPr="00BB01AF" w:rsidRDefault="00A72814" w:rsidP="00A72814">
      <w:pPr>
        <w:ind w:left="2880" w:hanging="2160"/>
        <w:rPr>
          <w:rFonts w:asciiTheme="majorHAnsi" w:eastAsia="Times New Roman" w:hAnsiTheme="majorHAnsi" w:cstheme="majorHAnsi"/>
          <w:sz w:val="22"/>
          <w:szCs w:val="22"/>
        </w:rPr>
      </w:pPr>
      <w:r w:rsidRPr="00BB01AF">
        <w:rPr>
          <w:rFonts w:asciiTheme="majorHAnsi" w:hAnsiTheme="majorHAnsi" w:cstheme="majorHAnsi"/>
          <w:b/>
          <w:sz w:val="22"/>
          <w:szCs w:val="22"/>
        </w:rPr>
        <w:t xml:space="preserve">diversity_index </w:t>
      </w:r>
      <w:r w:rsidRPr="00BB01AF">
        <w:rPr>
          <w:rFonts w:asciiTheme="majorHAnsi" w:eastAsia="Times New Roman" w:hAnsiTheme="majorHAnsi" w:cstheme="majorHAnsi"/>
          <w:color w:val="000000"/>
          <w:sz w:val="22"/>
          <w:szCs w:val="22"/>
          <w:shd w:val="clear" w:color="auto" w:fill="FFFFFF"/>
        </w:rPr>
        <w:t> </w:t>
      </w:r>
      <w:r w:rsidRPr="00BB01AF">
        <w:rPr>
          <w:rFonts w:asciiTheme="majorHAnsi" w:eastAsia="Times New Roman" w:hAnsiTheme="majorHAnsi" w:cstheme="majorHAnsi"/>
          <w:color w:val="000000"/>
          <w:sz w:val="22"/>
          <w:szCs w:val="22"/>
          <w:shd w:val="clear" w:color="auto" w:fill="FFFFFF"/>
        </w:rPr>
        <w:tab/>
        <w:t>Measures the probability that any two residents, chosen at random, would be of different ethnicities. If all residents are of the same ethnic group it's zero. If half are from one group and half from another it's .50.</w:t>
      </w:r>
    </w:p>
    <w:p w14:paraId="261CD352" w14:textId="77777777" w:rsidR="00A72814" w:rsidRPr="00BB01AF" w:rsidRDefault="00A72814" w:rsidP="00A72814">
      <w:pPr>
        <w:spacing w:after="160"/>
        <w:ind w:firstLine="720"/>
        <w:rPr>
          <w:rFonts w:asciiTheme="majorHAnsi" w:hAnsiTheme="majorHAnsi" w:cstheme="majorHAnsi"/>
          <w:b/>
          <w:sz w:val="22"/>
          <w:szCs w:val="22"/>
        </w:rPr>
      </w:pPr>
    </w:p>
    <w:p w14:paraId="3AE3C4C9" w14:textId="77777777" w:rsidR="00A72814" w:rsidRPr="00BB01AF" w:rsidRDefault="00A72814" w:rsidP="00A72814">
      <w:pPr>
        <w:spacing w:after="160"/>
        <w:ind w:firstLine="720"/>
        <w:rPr>
          <w:rFonts w:asciiTheme="majorHAnsi" w:hAnsiTheme="majorHAnsi" w:cstheme="majorHAnsi"/>
          <w:sz w:val="22"/>
          <w:szCs w:val="22"/>
        </w:rPr>
      </w:pPr>
      <w:r w:rsidRPr="00BB01AF">
        <w:rPr>
          <w:rFonts w:asciiTheme="majorHAnsi" w:hAnsiTheme="majorHAnsi" w:cstheme="majorHAnsi"/>
          <w:b/>
          <w:sz w:val="22"/>
          <w:szCs w:val="22"/>
        </w:rPr>
        <w:t>pct_black</w:t>
      </w:r>
      <w:r w:rsidRPr="00BB01AF">
        <w:rPr>
          <w:rFonts w:asciiTheme="majorHAnsi" w:hAnsiTheme="majorHAnsi" w:cstheme="majorHAnsi"/>
          <w:b/>
          <w:sz w:val="22"/>
          <w:szCs w:val="22"/>
        </w:rPr>
        <w:tab/>
      </w:r>
      <w:r w:rsidRPr="00BB01AF">
        <w:rPr>
          <w:rFonts w:asciiTheme="majorHAnsi" w:hAnsiTheme="majorHAnsi" w:cstheme="majorHAnsi"/>
          <w:b/>
          <w:sz w:val="22"/>
          <w:szCs w:val="22"/>
        </w:rPr>
        <w:tab/>
      </w:r>
      <w:r w:rsidRPr="00BB01AF">
        <w:rPr>
          <w:rFonts w:asciiTheme="majorHAnsi" w:hAnsiTheme="majorHAnsi" w:cstheme="majorHAnsi"/>
          <w:sz w:val="22"/>
          <w:szCs w:val="22"/>
        </w:rPr>
        <w:t xml:space="preserve">Percentage of black residents in a neighborhood </w:t>
      </w:r>
    </w:p>
    <w:p w14:paraId="4F011E3F" w14:textId="77777777" w:rsidR="00A72814" w:rsidRPr="00BB01AF" w:rsidRDefault="00A72814" w:rsidP="00A72814">
      <w:pPr>
        <w:spacing w:after="160"/>
        <w:ind w:firstLine="720"/>
        <w:rPr>
          <w:rFonts w:asciiTheme="majorHAnsi" w:hAnsiTheme="majorHAnsi" w:cstheme="majorHAnsi"/>
          <w:sz w:val="22"/>
          <w:szCs w:val="22"/>
        </w:rPr>
      </w:pPr>
      <w:r w:rsidRPr="00BB01AF">
        <w:rPr>
          <w:rFonts w:asciiTheme="majorHAnsi" w:hAnsiTheme="majorHAnsi" w:cstheme="majorHAnsi"/>
          <w:b/>
          <w:sz w:val="22"/>
          <w:szCs w:val="22"/>
        </w:rPr>
        <w:t>pct_white</w:t>
      </w:r>
      <w:r w:rsidRPr="00BB01AF">
        <w:rPr>
          <w:rFonts w:asciiTheme="majorHAnsi" w:hAnsiTheme="majorHAnsi" w:cstheme="majorHAnsi"/>
          <w:sz w:val="22"/>
          <w:szCs w:val="22"/>
        </w:rPr>
        <w:t xml:space="preserve"> </w:t>
      </w:r>
      <w:r w:rsidRPr="00BB01AF">
        <w:rPr>
          <w:rFonts w:asciiTheme="majorHAnsi" w:hAnsiTheme="majorHAnsi" w:cstheme="majorHAnsi"/>
          <w:sz w:val="22"/>
          <w:szCs w:val="22"/>
        </w:rPr>
        <w:tab/>
      </w:r>
      <w:r w:rsidRPr="00BB01AF">
        <w:rPr>
          <w:rFonts w:asciiTheme="majorHAnsi" w:hAnsiTheme="majorHAnsi" w:cstheme="majorHAnsi"/>
          <w:sz w:val="22"/>
          <w:szCs w:val="22"/>
        </w:rPr>
        <w:tab/>
        <w:t xml:space="preserve">Percentage of white residents in a neighborhood </w:t>
      </w:r>
    </w:p>
    <w:p w14:paraId="78F23ECF" w14:textId="77777777" w:rsidR="00A72814" w:rsidRPr="00BB01AF" w:rsidRDefault="00A72814" w:rsidP="00A72814">
      <w:pPr>
        <w:spacing w:after="160"/>
        <w:ind w:firstLine="720"/>
        <w:rPr>
          <w:rFonts w:asciiTheme="majorHAnsi" w:hAnsiTheme="majorHAnsi" w:cstheme="majorHAnsi"/>
          <w:sz w:val="22"/>
          <w:szCs w:val="22"/>
        </w:rPr>
      </w:pPr>
      <w:r w:rsidRPr="00BB01AF">
        <w:rPr>
          <w:rFonts w:asciiTheme="majorHAnsi" w:hAnsiTheme="majorHAnsi" w:cstheme="majorHAnsi"/>
          <w:b/>
          <w:sz w:val="22"/>
          <w:szCs w:val="22"/>
        </w:rPr>
        <w:t>pct_latino</w:t>
      </w:r>
      <w:r w:rsidRPr="00BB01AF">
        <w:rPr>
          <w:rFonts w:asciiTheme="majorHAnsi" w:hAnsiTheme="majorHAnsi" w:cstheme="majorHAnsi"/>
          <w:b/>
          <w:sz w:val="22"/>
          <w:szCs w:val="22"/>
        </w:rPr>
        <w:tab/>
      </w:r>
      <w:r w:rsidRPr="00BB01AF">
        <w:rPr>
          <w:rFonts w:asciiTheme="majorHAnsi" w:hAnsiTheme="majorHAnsi" w:cstheme="majorHAnsi"/>
          <w:b/>
          <w:sz w:val="22"/>
          <w:szCs w:val="22"/>
        </w:rPr>
        <w:tab/>
      </w:r>
      <w:r w:rsidRPr="00BB01AF">
        <w:rPr>
          <w:rFonts w:asciiTheme="majorHAnsi" w:hAnsiTheme="majorHAnsi" w:cstheme="majorHAnsi"/>
          <w:sz w:val="22"/>
          <w:szCs w:val="22"/>
        </w:rPr>
        <w:t xml:space="preserve">Percentage of Latino residents in a neighborhood </w:t>
      </w:r>
    </w:p>
    <w:p w14:paraId="006088EF" w14:textId="77777777" w:rsidR="00A72814" w:rsidRPr="00BB01AF" w:rsidRDefault="00A72814" w:rsidP="00C11FBF">
      <w:pPr>
        <w:spacing w:after="160"/>
        <w:ind w:left="2880" w:hanging="2160"/>
        <w:rPr>
          <w:rFonts w:asciiTheme="majorHAnsi" w:hAnsiTheme="majorHAnsi" w:cstheme="majorHAnsi"/>
          <w:sz w:val="22"/>
          <w:szCs w:val="22"/>
        </w:rPr>
      </w:pPr>
      <w:r w:rsidRPr="00BB01AF">
        <w:rPr>
          <w:rFonts w:asciiTheme="majorHAnsi" w:hAnsiTheme="majorHAnsi" w:cstheme="majorHAnsi"/>
          <w:b/>
          <w:sz w:val="22"/>
          <w:szCs w:val="22"/>
        </w:rPr>
        <w:t>pct_homeowner</w:t>
      </w:r>
      <w:r w:rsidRPr="00BB01AF">
        <w:rPr>
          <w:rFonts w:asciiTheme="majorHAnsi" w:hAnsiTheme="majorHAnsi" w:cstheme="majorHAnsi"/>
          <w:b/>
          <w:sz w:val="22"/>
          <w:szCs w:val="22"/>
        </w:rPr>
        <w:tab/>
      </w:r>
      <w:r w:rsidRPr="00BB01AF">
        <w:rPr>
          <w:rFonts w:asciiTheme="majorHAnsi" w:hAnsiTheme="majorHAnsi" w:cstheme="majorHAnsi"/>
          <w:sz w:val="22"/>
          <w:szCs w:val="22"/>
        </w:rPr>
        <w:t>Percentage of homeowners (as oppos</w:t>
      </w:r>
      <w:r w:rsidR="00C11FBF" w:rsidRPr="00BB01AF">
        <w:rPr>
          <w:rFonts w:asciiTheme="majorHAnsi" w:hAnsiTheme="majorHAnsi" w:cstheme="majorHAnsi"/>
          <w:sz w:val="22"/>
          <w:szCs w:val="22"/>
        </w:rPr>
        <w:t xml:space="preserve">ed to renters) </w:t>
      </w:r>
      <w:r w:rsidRPr="00BB01AF">
        <w:rPr>
          <w:rFonts w:asciiTheme="majorHAnsi" w:hAnsiTheme="majorHAnsi" w:cstheme="majorHAnsi"/>
          <w:sz w:val="22"/>
          <w:szCs w:val="22"/>
        </w:rPr>
        <w:t xml:space="preserve">in a neighborhood </w:t>
      </w:r>
    </w:p>
    <w:p w14:paraId="1271E483" w14:textId="77777777" w:rsidR="00A72814" w:rsidRPr="00BB01AF" w:rsidRDefault="00A72814" w:rsidP="00A72814">
      <w:pPr>
        <w:spacing w:after="160"/>
        <w:ind w:firstLine="720"/>
        <w:rPr>
          <w:rFonts w:asciiTheme="majorHAnsi" w:hAnsiTheme="majorHAnsi" w:cstheme="majorHAnsi"/>
          <w:b/>
          <w:sz w:val="22"/>
          <w:szCs w:val="22"/>
        </w:rPr>
      </w:pPr>
      <w:r w:rsidRPr="00BB01AF">
        <w:rPr>
          <w:rFonts w:asciiTheme="majorHAnsi" w:hAnsiTheme="majorHAnsi" w:cstheme="majorHAnsi"/>
          <w:b/>
          <w:sz w:val="22"/>
          <w:szCs w:val="22"/>
        </w:rPr>
        <w:t>pct_single_parent</w:t>
      </w:r>
      <w:r w:rsidR="00C11FBF" w:rsidRPr="00BB01AF">
        <w:rPr>
          <w:rFonts w:asciiTheme="majorHAnsi" w:hAnsiTheme="majorHAnsi" w:cstheme="majorHAnsi"/>
          <w:b/>
          <w:sz w:val="22"/>
          <w:szCs w:val="22"/>
        </w:rPr>
        <w:tab/>
      </w:r>
      <w:r w:rsidR="00C11FBF" w:rsidRPr="00BB01AF">
        <w:rPr>
          <w:rFonts w:asciiTheme="majorHAnsi" w:hAnsiTheme="majorHAnsi" w:cstheme="majorHAnsi"/>
          <w:sz w:val="22"/>
          <w:szCs w:val="22"/>
        </w:rPr>
        <w:t>Percentage of single-parent households in a neighborhood</w:t>
      </w:r>
    </w:p>
    <w:p w14:paraId="36582519" w14:textId="506376E6" w:rsidR="00A72814" w:rsidRDefault="00A72814" w:rsidP="00A72814">
      <w:pPr>
        <w:spacing w:after="160"/>
        <w:ind w:firstLine="720"/>
        <w:rPr>
          <w:rFonts w:asciiTheme="majorHAnsi" w:hAnsiTheme="majorHAnsi" w:cstheme="majorHAnsi"/>
          <w:sz w:val="22"/>
          <w:szCs w:val="22"/>
        </w:rPr>
      </w:pPr>
      <w:r w:rsidRPr="00BB01AF">
        <w:rPr>
          <w:rFonts w:asciiTheme="majorHAnsi" w:hAnsiTheme="majorHAnsi" w:cstheme="majorHAnsi"/>
          <w:b/>
          <w:sz w:val="22"/>
          <w:szCs w:val="22"/>
        </w:rPr>
        <w:t>pop_density</w:t>
      </w:r>
      <w:r w:rsidR="00C11FBF" w:rsidRPr="00BB01AF">
        <w:rPr>
          <w:rFonts w:asciiTheme="majorHAnsi" w:hAnsiTheme="majorHAnsi" w:cstheme="majorHAnsi"/>
          <w:b/>
          <w:sz w:val="22"/>
          <w:szCs w:val="22"/>
        </w:rPr>
        <w:tab/>
      </w:r>
      <w:r w:rsidR="00C11FBF" w:rsidRPr="00BB01AF">
        <w:rPr>
          <w:rFonts w:asciiTheme="majorHAnsi" w:hAnsiTheme="majorHAnsi" w:cstheme="majorHAnsi"/>
          <w:b/>
          <w:sz w:val="22"/>
          <w:szCs w:val="22"/>
        </w:rPr>
        <w:tab/>
      </w:r>
      <w:r w:rsidR="00C11FBF" w:rsidRPr="00BB01AF">
        <w:rPr>
          <w:rFonts w:asciiTheme="majorHAnsi" w:hAnsiTheme="majorHAnsi" w:cstheme="majorHAnsi"/>
          <w:sz w:val="22"/>
          <w:szCs w:val="22"/>
        </w:rPr>
        <w:t xml:space="preserve">Population density (people per square mile) </w:t>
      </w:r>
    </w:p>
    <w:p w14:paraId="12D53C36" w14:textId="4196A33F" w:rsidR="00AB2E88" w:rsidRDefault="00AB2E88" w:rsidP="00A72814">
      <w:pPr>
        <w:spacing w:after="160"/>
        <w:ind w:firstLine="720"/>
        <w:rPr>
          <w:rFonts w:asciiTheme="majorHAnsi" w:hAnsiTheme="majorHAnsi" w:cstheme="majorHAnsi"/>
          <w:sz w:val="22"/>
          <w:szCs w:val="22"/>
        </w:rPr>
      </w:pPr>
    </w:p>
    <w:p w14:paraId="4B017F41" w14:textId="385059D6" w:rsidR="00AB2E88" w:rsidRDefault="00AB2E88" w:rsidP="00A72814">
      <w:pPr>
        <w:spacing w:after="160"/>
        <w:ind w:firstLine="720"/>
        <w:rPr>
          <w:rFonts w:asciiTheme="majorHAnsi" w:hAnsiTheme="majorHAnsi" w:cstheme="majorHAnsi"/>
          <w:b/>
          <w:sz w:val="22"/>
          <w:szCs w:val="22"/>
          <w:u w:val="single"/>
        </w:rPr>
      </w:pPr>
      <w:r w:rsidRPr="00AB2E88">
        <w:rPr>
          <w:rFonts w:asciiTheme="majorHAnsi" w:hAnsiTheme="majorHAnsi" w:cstheme="majorHAnsi"/>
          <w:b/>
          <w:sz w:val="22"/>
          <w:szCs w:val="22"/>
          <w:u w:val="single"/>
        </w:rPr>
        <w:t>Possible Assignment Tasks &amp; Questions</w:t>
      </w:r>
    </w:p>
    <w:p w14:paraId="2FE67294" w14:textId="153CC5B2" w:rsidR="00AB2E88" w:rsidRDefault="00AB2E88" w:rsidP="00AB2E88">
      <w:pPr>
        <w:pStyle w:val="ListParagraph"/>
        <w:numPr>
          <w:ilvl w:val="0"/>
          <w:numId w:val="1"/>
        </w:numPr>
        <w:spacing w:after="160"/>
        <w:rPr>
          <w:rFonts w:asciiTheme="majorHAnsi" w:hAnsiTheme="majorHAnsi" w:cstheme="majorHAnsi"/>
          <w:sz w:val="22"/>
          <w:szCs w:val="22"/>
        </w:rPr>
      </w:pPr>
      <w:r>
        <w:rPr>
          <w:rFonts w:asciiTheme="majorHAnsi" w:hAnsiTheme="majorHAnsi" w:cstheme="majorHAnsi"/>
          <w:sz w:val="22"/>
          <w:szCs w:val="22"/>
        </w:rPr>
        <w:t>Why would land surface temperature and NDVI vary between so much within a given neighborhood?</w:t>
      </w:r>
    </w:p>
    <w:p w14:paraId="4D19C6C2" w14:textId="63130A2D" w:rsidR="00AB2E88" w:rsidRDefault="00AB2E88" w:rsidP="00AB2E88">
      <w:pPr>
        <w:pStyle w:val="ListParagraph"/>
        <w:numPr>
          <w:ilvl w:val="1"/>
          <w:numId w:val="1"/>
        </w:numPr>
        <w:spacing w:after="160"/>
        <w:rPr>
          <w:rFonts w:asciiTheme="majorHAnsi" w:hAnsiTheme="majorHAnsi" w:cstheme="majorHAnsi"/>
          <w:sz w:val="22"/>
          <w:szCs w:val="22"/>
        </w:rPr>
      </w:pPr>
      <w:commentRangeStart w:id="4"/>
      <w:r>
        <w:rPr>
          <w:rFonts w:asciiTheme="majorHAnsi" w:hAnsiTheme="majorHAnsi" w:cstheme="majorHAnsi"/>
          <w:sz w:val="22"/>
          <w:szCs w:val="22"/>
        </w:rPr>
        <w:t>Plot them</w:t>
      </w:r>
      <w:commentRangeEnd w:id="4"/>
      <w:r>
        <w:rPr>
          <w:rStyle w:val="CommentReference"/>
        </w:rPr>
        <w:commentReference w:id="4"/>
      </w:r>
    </w:p>
    <w:p w14:paraId="7D9348E5" w14:textId="055FF3D4" w:rsidR="00AB2E88" w:rsidRDefault="00AB2E88" w:rsidP="00AB2E88">
      <w:pPr>
        <w:pStyle w:val="ListParagraph"/>
        <w:numPr>
          <w:ilvl w:val="1"/>
          <w:numId w:val="1"/>
        </w:numPr>
        <w:spacing w:after="160"/>
        <w:rPr>
          <w:rFonts w:asciiTheme="majorHAnsi" w:hAnsiTheme="majorHAnsi" w:cstheme="majorHAnsi"/>
          <w:sz w:val="22"/>
          <w:szCs w:val="22"/>
        </w:rPr>
      </w:pPr>
      <w:r>
        <w:rPr>
          <w:rFonts w:asciiTheme="majorHAnsi" w:hAnsiTheme="majorHAnsi" w:cstheme="majorHAnsi"/>
          <w:sz w:val="22"/>
          <w:szCs w:val="22"/>
        </w:rPr>
        <w:t xml:space="preserve">What about within a pixel?  </w:t>
      </w:r>
    </w:p>
    <w:p w14:paraId="55324A79" w14:textId="6269CDC0" w:rsidR="00AB2E88" w:rsidRDefault="00AB2E88" w:rsidP="00AB2E88">
      <w:pPr>
        <w:pStyle w:val="ListParagraph"/>
        <w:numPr>
          <w:ilvl w:val="0"/>
          <w:numId w:val="1"/>
        </w:numPr>
        <w:spacing w:after="160"/>
        <w:rPr>
          <w:rFonts w:asciiTheme="majorHAnsi" w:hAnsiTheme="majorHAnsi" w:cstheme="majorHAnsi"/>
          <w:sz w:val="22"/>
          <w:szCs w:val="22"/>
        </w:rPr>
      </w:pPr>
      <w:r>
        <w:rPr>
          <w:rFonts w:asciiTheme="majorHAnsi" w:hAnsiTheme="majorHAnsi" w:cstheme="majorHAnsi"/>
          <w:sz w:val="22"/>
          <w:szCs w:val="22"/>
        </w:rPr>
        <w:t xml:space="preserve">What factors of the composition built environment influence </w:t>
      </w:r>
      <w:commentRangeStart w:id="5"/>
      <w:r>
        <w:rPr>
          <w:rFonts w:asciiTheme="majorHAnsi" w:hAnsiTheme="majorHAnsi" w:cstheme="majorHAnsi"/>
          <w:sz w:val="22"/>
          <w:szCs w:val="22"/>
        </w:rPr>
        <w:t>NDVI and LST?</w:t>
      </w:r>
      <w:commentRangeEnd w:id="5"/>
      <w:r>
        <w:rPr>
          <w:rStyle w:val="CommentReference"/>
        </w:rPr>
        <w:commentReference w:id="5"/>
      </w:r>
    </w:p>
    <w:p w14:paraId="100736CA" w14:textId="002BFDD4" w:rsidR="00AB2E88" w:rsidRDefault="00AB2E88" w:rsidP="00AB2E88">
      <w:pPr>
        <w:pStyle w:val="ListParagraph"/>
        <w:numPr>
          <w:ilvl w:val="0"/>
          <w:numId w:val="1"/>
        </w:numPr>
        <w:spacing w:after="160"/>
        <w:rPr>
          <w:rFonts w:asciiTheme="majorHAnsi" w:hAnsiTheme="majorHAnsi" w:cstheme="majorHAnsi"/>
          <w:sz w:val="22"/>
          <w:szCs w:val="22"/>
        </w:rPr>
      </w:pPr>
      <w:r>
        <w:rPr>
          <w:rFonts w:asciiTheme="majorHAnsi" w:hAnsiTheme="majorHAnsi" w:cstheme="majorHAnsi"/>
          <w:sz w:val="22"/>
          <w:szCs w:val="22"/>
        </w:rPr>
        <w:t>Which socioeconomic and demographic factors correlate with NDVI? Which with LST? Which socioeconomic and demographic factors do not correlate? Why?</w:t>
      </w:r>
    </w:p>
    <w:p w14:paraId="32B55727" w14:textId="095AD437" w:rsidR="00AB2E88" w:rsidRDefault="00AB2E88" w:rsidP="00AB2E88">
      <w:pPr>
        <w:pStyle w:val="ListParagraph"/>
        <w:numPr>
          <w:ilvl w:val="0"/>
          <w:numId w:val="1"/>
        </w:numPr>
        <w:spacing w:after="160"/>
        <w:rPr>
          <w:rFonts w:asciiTheme="majorHAnsi" w:hAnsiTheme="majorHAnsi" w:cstheme="majorHAnsi"/>
          <w:sz w:val="22"/>
          <w:szCs w:val="22"/>
        </w:rPr>
      </w:pPr>
      <w:r>
        <w:rPr>
          <w:rFonts w:asciiTheme="majorHAnsi" w:hAnsiTheme="majorHAnsi" w:cstheme="majorHAnsi"/>
          <w:sz w:val="22"/>
          <w:szCs w:val="22"/>
        </w:rPr>
        <w:t>The Landsat scene was capture in Aug 2018. Why might using a single time point to build your environmental dataset be misleading?</w:t>
      </w:r>
    </w:p>
    <w:p w14:paraId="7C8BF77A" w14:textId="76A8C967" w:rsidR="00AB2E88" w:rsidRDefault="00AB2E88" w:rsidP="00AB2E88">
      <w:pPr>
        <w:pStyle w:val="ListParagraph"/>
        <w:numPr>
          <w:ilvl w:val="1"/>
          <w:numId w:val="1"/>
        </w:numPr>
        <w:spacing w:after="160"/>
        <w:rPr>
          <w:rFonts w:asciiTheme="majorHAnsi" w:hAnsiTheme="majorHAnsi" w:cstheme="majorHAnsi"/>
          <w:sz w:val="22"/>
          <w:szCs w:val="22"/>
        </w:rPr>
      </w:pPr>
      <w:r>
        <w:rPr>
          <w:rFonts w:asciiTheme="majorHAnsi" w:hAnsiTheme="majorHAnsi" w:cstheme="majorHAnsi"/>
          <w:sz w:val="22"/>
          <w:szCs w:val="22"/>
        </w:rPr>
        <w:t>Let’s say LA gets 10 inches of rain over two weeks this April and you pull calculate LST and NDVI from and Landsat scene the first week of May? How might it be different from the data included here?</w:t>
      </w:r>
    </w:p>
    <w:p w14:paraId="444373A5" w14:textId="350D6A32" w:rsidR="00AB2E88" w:rsidRDefault="00AB2E88" w:rsidP="00AB2E88">
      <w:pPr>
        <w:pStyle w:val="ListParagraph"/>
        <w:numPr>
          <w:ilvl w:val="2"/>
          <w:numId w:val="1"/>
        </w:numPr>
        <w:spacing w:after="160"/>
        <w:rPr>
          <w:rFonts w:asciiTheme="majorHAnsi" w:hAnsiTheme="majorHAnsi" w:cstheme="majorHAnsi"/>
          <w:sz w:val="22"/>
          <w:szCs w:val="22"/>
        </w:rPr>
      </w:pPr>
      <w:r>
        <w:rPr>
          <w:rFonts w:asciiTheme="majorHAnsi" w:hAnsiTheme="majorHAnsi" w:cstheme="majorHAnsi"/>
          <w:sz w:val="22"/>
          <w:szCs w:val="22"/>
        </w:rPr>
        <w:t>Will there be differences in NDVI and LST for a scene captured at 9 am verses 4 pm? Why?</w:t>
      </w:r>
      <w:bookmarkStart w:id="6" w:name="_GoBack"/>
      <w:bookmarkEnd w:id="6"/>
    </w:p>
    <w:p w14:paraId="2F54B2AB" w14:textId="77777777" w:rsidR="00AB2E88" w:rsidRPr="00AB2E88" w:rsidRDefault="00AB2E88" w:rsidP="00AB2E88">
      <w:pPr>
        <w:pStyle w:val="ListParagraph"/>
        <w:spacing w:after="160"/>
        <w:ind w:left="2160"/>
        <w:rPr>
          <w:rFonts w:asciiTheme="majorHAnsi" w:hAnsiTheme="majorHAnsi" w:cstheme="majorHAnsi"/>
          <w:sz w:val="22"/>
          <w:szCs w:val="22"/>
        </w:rPr>
      </w:pPr>
    </w:p>
    <w:sectPr w:rsidR="00AB2E88" w:rsidRPr="00AB2E88" w:rsidSect="00E0102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ascade Tuholske" w:date="2018-09-12T08:02:00Z" w:initials="CT">
    <w:p w14:paraId="39FFA082" w14:textId="2995214A" w:rsidR="001409ED" w:rsidRDefault="001409ED">
      <w:pPr>
        <w:pStyle w:val="CommentText"/>
      </w:pPr>
      <w:r>
        <w:rPr>
          <w:rStyle w:val="CommentReference"/>
        </w:rPr>
        <w:annotationRef/>
      </w:r>
      <w:r>
        <w:t>NDVI – 30m</w:t>
      </w:r>
    </w:p>
  </w:comment>
  <w:comment w:id="1" w:author="Cascade Tuholske" w:date="2018-09-12T08:02:00Z" w:initials="CT">
    <w:p w14:paraId="592AC9D4" w14:textId="4FA9A849" w:rsidR="001409ED" w:rsidRDefault="001409ED">
      <w:pPr>
        <w:pStyle w:val="CommentText"/>
      </w:pPr>
      <w:r>
        <w:rPr>
          <w:rStyle w:val="CommentReference"/>
        </w:rPr>
        <w:annotationRef/>
      </w:r>
      <w:r>
        <w:t>LST 100m</w:t>
      </w:r>
    </w:p>
  </w:comment>
  <w:comment w:id="2" w:author="Cascade Tuholske" w:date="2018-09-12T08:02:00Z" w:initials="CT">
    <w:p w14:paraId="3AA9DCC6" w14:textId="6D1A16DE" w:rsidR="001409ED" w:rsidRDefault="001409ED">
      <w:pPr>
        <w:pStyle w:val="CommentText"/>
      </w:pPr>
      <w:r>
        <w:rPr>
          <w:rStyle w:val="CommentReference"/>
        </w:rPr>
        <w:annotationRef/>
      </w:r>
      <w:r>
        <w:t>LST – 100m</w:t>
      </w:r>
    </w:p>
  </w:comment>
  <w:comment w:id="3" w:author="Cascade Tuholske" w:date="2018-09-12T08:02:00Z" w:initials="CT">
    <w:p w14:paraId="4E616366" w14:textId="2599FA26" w:rsidR="00991098" w:rsidRDefault="00991098">
      <w:pPr>
        <w:pStyle w:val="CommentText"/>
      </w:pPr>
      <w:r>
        <w:rPr>
          <w:rStyle w:val="CommentReference"/>
        </w:rPr>
        <w:annotationRef/>
      </w:r>
      <w:r>
        <w:t>NDVI – 30m</w:t>
      </w:r>
    </w:p>
  </w:comment>
  <w:comment w:id="4" w:author="Cascade Tuholske" w:date="2018-09-12T08:33:00Z" w:initials="CT">
    <w:p w14:paraId="6C7A3D42" w14:textId="5C57995E" w:rsidR="00AB2E88" w:rsidRDefault="00AB2E88">
      <w:pPr>
        <w:pStyle w:val="CommentText"/>
      </w:pPr>
      <w:r>
        <w:rPr>
          <w:rStyle w:val="CommentReference"/>
        </w:rPr>
        <w:annotationRef/>
      </w:r>
      <w:r>
        <w:t>I can also have a second csv file with the raw NDVI caculated for each 100m LST pixel so they can plot it at 100m resolution too</w:t>
      </w:r>
    </w:p>
  </w:comment>
  <w:comment w:id="5" w:author="Cascade Tuholske" w:date="2018-09-12T08:34:00Z" w:initials="CT">
    <w:p w14:paraId="1120B4DF" w14:textId="493070F2" w:rsidR="00AB2E88" w:rsidRDefault="00AB2E88">
      <w:pPr>
        <w:pStyle w:val="CommentText"/>
      </w:pPr>
      <w:r>
        <w:rPr>
          <w:rStyle w:val="CommentReference"/>
        </w:rPr>
        <w:annotationRef/>
      </w:r>
      <w:r>
        <w:t xml:space="preserve">Get them to think about different sub-pixel materials, different vegetation types, etc.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FFA082" w15:done="0"/>
  <w15:commentEx w15:paraId="592AC9D4" w15:done="0"/>
  <w15:commentEx w15:paraId="3AA9DCC6" w15:done="0"/>
  <w15:commentEx w15:paraId="4E616366" w15:done="0"/>
  <w15:commentEx w15:paraId="6C7A3D42" w15:done="0"/>
  <w15:commentEx w15:paraId="1120B4D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FFA082" w16cid:durableId="1F434692"/>
  <w16cid:commentId w16cid:paraId="592AC9D4" w16cid:durableId="1F43469B"/>
  <w16cid:commentId w16cid:paraId="3AA9DCC6" w16cid:durableId="1F4346A6"/>
  <w16cid:commentId w16cid:paraId="4E616366" w16cid:durableId="1F4346B2"/>
  <w16cid:commentId w16cid:paraId="6C7A3D42" w16cid:durableId="1F434DC0"/>
  <w16cid:commentId w16cid:paraId="1120B4DF" w16cid:durableId="1F434E0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34545"/>
    <w:multiLevelType w:val="hybridMultilevel"/>
    <w:tmpl w:val="43FCA2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scade Tuholske">
    <w15:presenceInfo w15:providerId="Windows Live" w15:userId="7f9700e3-9c77-4410-9a9c-30aa00cf11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814"/>
    <w:rsid w:val="00087E76"/>
    <w:rsid w:val="001409ED"/>
    <w:rsid w:val="00932C5F"/>
    <w:rsid w:val="00991098"/>
    <w:rsid w:val="009F5CD8"/>
    <w:rsid w:val="00A72814"/>
    <w:rsid w:val="00AB2E88"/>
    <w:rsid w:val="00BA4F54"/>
    <w:rsid w:val="00BB01AF"/>
    <w:rsid w:val="00C11FBF"/>
    <w:rsid w:val="00E01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09B3D"/>
  <w15:chartTrackingRefBased/>
  <w15:docId w15:val="{6B58AE2C-97C0-0A48-81F0-D8F01559B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tegory-explainer">
    <w:name w:val="category-explainer"/>
    <w:basedOn w:val="Normal"/>
    <w:rsid w:val="00A72814"/>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A72814"/>
    <w:rPr>
      <w:b/>
      <w:bCs/>
    </w:rPr>
  </w:style>
  <w:style w:type="character" w:styleId="Hyperlink">
    <w:name w:val="Hyperlink"/>
    <w:basedOn w:val="DefaultParagraphFont"/>
    <w:uiPriority w:val="99"/>
    <w:semiHidden/>
    <w:unhideWhenUsed/>
    <w:rsid w:val="00A72814"/>
    <w:rPr>
      <w:color w:val="0000FF"/>
      <w:u w:val="single"/>
    </w:rPr>
  </w:style>
  <w:style w:type="character" w:styleId="CommentReference">
    <w:name w:val="annotation reference"/>
    <w:basedOn w:val="DefaultParagraphFont"/>
    <w:uiPriority w:val="99"/>
    <w:semiHidden/>
    <w:unhideWhenUsed/>
    <w:rsid w:val="001409ED"/>
    <w:rPr>
      <w:sz w:val="16"/>
      <w:szCs w:val="16"/>
    </w:rPr>
  </w:style>
  <w:style w:type="paragraph" w:styleId="CommentText">
    <w:name w:val="annotation text"/>
    <w:basedOn w:val="Normal"/>
    <w:link w:val="CommentTextChar"/>
    <w:uiPriority w:val="99"/>
    <w:semiHidden/>
    <w:unhideWhenUsed/>
    <w:rsid w:val="001409ED"/>
    <w:rPr>
      <w:sz w:val="20"/>
      <w:szCs w:val="20"/>
    </w:rPr>
  </w:style>
  <w:style w:type="character" w:customStyle="1" w:styleId="CommentTextChar">
    <w:name w:val="Comment Text Char"/>
    <w:basedOn w:val="DefaultParagraphFont"/>
    <w:link w:val="CommentText"/>
    <w:uiPriority w:val="99"/>
    <w:semiHidden/>
    <w:rsid w:val="001409ED"/>
    <w:rPr>
      <w:sz w:val="20"/>
      <w:szCs w:val="20"/>
    </w:rPr>
  </w:style>
  <w:style w:type="paragraph" w:styleId="CommentSubject">
    <w:name w:val="annotation subject"/>
    <w:basedOn w:val="CommentText"/>
    <w:next w:val="CommentText"/>
    <w:link w:val="CommentSubjectChar"/>
    <w:uiPriority w:val="99"/>
    <w:semiHidden/>
    <w:unhideWhenUsed/>
    <w:rsid w:val="001409ED"/>
    <w:rPr>
      <w:b/>
      <w:bCs/>
    </w:rPr>
  </w:style>
  <w:style w:type="character" w:customStyle="1" w:styleId="CommentSubjectChar">
    <w:name w:val="Comment Subject Char"/>
    <w:basedOn w:val="CommentTextChar"/>
    <w:link w:val="CommentSubject"/>
    <w:uiPriority w:val="99"/>
    <w:semiHidden/>
    <w:rsid w:val="001409ED"/>
    <w:rPr>
      <w:b/>
      <w:bCs/>
      <w:sz w:val="20"/>
      <w:szCs w:val="20"/>
    </w:rPr>
  </w:style>
  <w:style w:type="paragraph" w:styleId="BalloonText">
    <w:name w:val="Balloon Text"/>
    <w:basedOn w:val="Normal"/>
    <w:link w:val="BalloonTextChar"/>
    <w:uiPriority w:val="99"/>
    <w:semiHidden/>
    <w:unhideWhenUsed/>
    <w:rsid w:val="001409E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409ED"/>
    <w:rPr>
      <w:rFonts w:ascii="Times New Roman" w:hAnsi="Times New Roman" w:cs="Times New Roman"/>
      <w:sz w:val="18"/>
      <w:szCs w:val="18"/>
    </w:rPr>
  </w:style>
  <w:style w:type="paragraph" w:styleId="ListParagraph">
    <w:name w:val="List Paragraph"/>
    <w:basedOn w:val="Normal"/>
    <w:uiPriority w:val="34"/>
    <w:qFormat/>
    <w:rsid w:val="00AB2E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104298">
      <w:bodyDiv w:val="1"/>
      <w:marLeft w:val="0"/>
      <w:marRight w:val="0"/>
      <w:marTop w:val="0"/>
      <w:marBottom w:val="0"/>
      <w:divBdr>
        <w:top w:val="none" w:sz="0" w:space="0" w:color="auto"/>
        <w:left w:val="none" w:sz="0" w:space="0" w:color="auto"/>
        <w:bottom w:val="none" w:sz="0" w:space="0" w:color="auto"/>
        <w:right w:val="none" w:sz="0" w:space="0" w:color="auto"/>
      </w:divBdr>
    </w:div>
    <w:div w:id="1322849723">
      <w:bodyDiv w:val="1"/>
      <w:marLeft w:val="0"/>
      <w:marRight w:val="0"/>
      <w:marTop w:val="0"/>
      <w:marBottom w:val="0"/>
      <w:divBdr>
        <w:top w:val="none" w:sz="0" w:space="0" w:color="auto"/>
        <w:left w:val="none" w:sz="0" w:space="0" w:color="auto"/>
        <w:bottom w:val="none" w:sz="0" w:space="0" w:color="auto"/>
        <w:right w:val="none" w:sz="0" w:space="0" w:color="auto"/>
      </w:divBdr>
    </w:div>
    <w:div w:id="1842741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55593-257A-F24E-A341-6A40C0F8B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Pages>
  <Words>365</Words>
  <Characters>2082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Cascade Tuholske</dc:creator>
  <cp:keywords/>
  <dc:description/>
  <cp:lastModifiedBy>Cascade Tuholske</cp:lastModifiedBy>
  <cp:revision>7</cp:revision>
  <dcterms:created xsi:type="dcterms:W3CDTF">2018-09-11T23:05:00Z</dcterms:created>
  <dcterms:modified xsi:type="dcterms:W3CDTF">2018-09-12T15:37:00Z</dcterms:modified>
</cp:coreProperties>
</file>