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Data Digitization Review Notes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Original Workflows and Instructions:</w:t>
      </w:r>
    </w:p>
    <w:p w:rsidR="00000000" w:rsidDel="00000000" w:rsidP="00000000" w:rsidRDefault="00000000" w:rsidRPr="00000000" w14:paraId="00000004">
      <w:pPr>
        <w:numPr>
          <w:ilvl w:val="0"/>
          <w:numId w:val="2"/>
        </w:numPr>
        <w:ind w:left="720" w:hanging="360"/>
        <w:rPr/>
      </w:pPr>
      <w:r w:rsidDel="00000000" w:rsidR="00000000" w:rsidRPr="00000000">
        <w:rPr>
          <w:rtl w:val="0"/>
        </w:rPr>
        <w:t xml:space="preserve">Focused on only aquifers and wells </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Transcribed tables word by word from the original document into an excel document</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Used all lowercase letters, removed all special characters, replaced fractions with decimals and blanks with N/A</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Positive numbers indicate if a well is artesian or if the water level is below the land surface, important to keep negative numbers  </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Simplified/clarified column names such as “id”, “state”, “county”, “city”, “lat/long”, “well depth”, and “water level” to merge all documents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Expanded columns such as “depth” into “min_depth”, “max_depth”, and “depth_sign”</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Added a “remarks” column with comments regarding the well</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Important to add a “page number” and “citation” column</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Used geolocation to locate each well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Paper Notes (not really important for project, just interesting):</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Explores how the extensive withdrawal of groundwater has affected the quantity of flowing artesian wells and the depressurization of confined aquifers, as well as changes in groundwater storage and flow.</w:t>
      </w:r>
    </w:p>
    <w:p w:rsidR="00000000" w:rsidDel="00000000" w:rsidP="00000000" w:rsidRDefault="00000000" w:rsidRPr="00000000" w14:paraId="00000010">
      <w:pPr>
        <w:numPr>
          <w:ilvl w:val="0"/>
          <w:numId w:val="4"/>
        </w:numPr>
        <w:ind w:left="720" w:hanging="360"/>
        <w:rPr/>
      </w:pPr>
      <w:r w:rsidDel="00000000" w:rsidR="00000000" w:rsidRPr="00000000">
        <w:rPr>
          <w:rtl w:val="0"/>
        </w:rPr>
        <w:t xml:space="preserve">Depressurization can change groundwater flow patterns over large areas, affecting the solute distributions in aquifers</w:t>
      </w:r>
    </w:p>
    <w:p w:rsidR="00000000" w:rsidDel="00000000" w:rsidP="00000000" w:rsidRDefault="00000000" w:rsidRPr="00000000" w14:paraId="00000011">
      <w:pPr>
        <w:numPr>
          <w:ilvl w:val="0"/>
          <w:numId w:val="4"/>
        </w:numPr>
        <w:ind w:left="720" w:hanging="360"/>
        <w:rPr/>
      </w:pPr>
      <w:r w:rsidDel="00000000" w:rsidR="00000000" w:rsidRPr="00000000">
        <w:rPr>
          <w:rtl w:val="0"/>
        </w:rPr>
        <w:t xml:space="preserve">Depressurization can also alter an aquifer’s skeletal structure by the compression and compaction of confining units, leading to land subsidence and the loss of groundwater storage, especially in aquifer systems with fine-grained unconsolidated sediments</w:t>
      </w:r>
    </w:p>
    <w:p w:rsidR="00000000" w:rsidDel="00000000" w:rsidP="00000000" w:rsidRDefault="00000000" w:rsidRPr="00000000" w14:paraId="00000012">
      <w:pPr>
        <w:numPr>
          <w:ilvl w:val="0"/>
          <w:numId w:val="4"/>
        </w:numPr>
        <w:ind w:left="720" w:hanging="360"/>
        <w:rPr/>
      </w:pPr>
      <w:r w:rsidDel="00000000" w:rsidR="00000000" w:rsidRPr="00000000">
        <w:rPr>
          <w:rtl w:val="0"/>
        </w:rPr>
        <w:t xml:space="preserve">Results showed that flowing artesian conditions began to decline in the 20th century</w:t>
      </w:r>
    </w:p>
    <w:p w:rsidR="00000000" w:rsidDel="00000000" w:rsidP="00000000" w:rsidRDefault="00000000" w:rsidRPr="00000000" w14:paraId="00000013">
      <w:pPr>
        <w:numPr>
          <w:ilvl w:val="0"/>
          <w:numId w:val="4"/>
        </w:numPr>
        <w:ind w:left="720" w:hanging="360"/>
        <w:rPr/>
      </w:pPr>
      <w:r w:rsidDel="00000000" w:rsidR="00000000" w:rsidRPr="00000000">
        <w:rPr>
          <w:rtl w:val="0"/>
        </w:rPr>
        <w:t xml:space="preserve">Did so by compiling thousands of water level measurements from USGS published in the early 1900s and compared these measurements to the modern well water level measurements</w:t>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Took a dual-method approach (study at both regional-scale and at continental scale) to (i) examine the loss of flowing artesian conditions in individual aquifer units for aquifer systems, where three-dimensional (3D) hydrostratigraphic data are available, and (ii) to estimate depth to confined conditions in a diverse array of aquifers across the US where hydrostratigraphic data are not available. </w:t>
      </w:r>
    </w:p>
    <w:p w:rsidR="00000000" w:rsidDel="00000000" w:rsidP="00000000" w:rsidRDefault="00000000" w:rsidRPr="00000000" w14:paraId="00000015">
      <w:pPr>
        <w:numPr>
          <w:ilvl w:val="0"/>
          <w:numId w:val="4"/>
        </w:numPr>
        <w:ind w:left="720" w:hanging="360"/>
        <w:rPr/>
      </w:pPr>
      <w:r w:rsidDel="00000000" w:rsidR="00000000" w:rsidRPr="00000000">
        <w:rPr>
          <w:rtl w:val="0"/>
        </w:rPr>
        <w:t xml:space="preserve">The century-long timespan of this analysis, which is more extensive than the time intervals considered by most studies of groundwater levels, enables them to demonstrate how hydraulic heads have changed in the face of extensive groundwater development.</w:t>
      </w:r>
    </w:p>
    <w:p w:rsidR="00000000" w:rsidDel="00000000" w:rsidP="00000000" w:rsidRDefault="00000000" w:rsidRPr="00000000" w14:paraId="00000016">
      <w:pPr>
        <w:numPr>
          <w:ilvl w:val="0"/>
          <w:numId w:val="4"/>
        </w:numPr>
        <w:ind w:left="720" w:hanging="360"/>
        <w:rPr/>
      </w:pPr>
      <w:r w:rsidDel="00000000" w:rsidR="00000000" w:rsidRPr="00000000">
        <w:rPr>
          <w:rtl w:val="0"/>
        </w:rPr>
        <w:t xml:space="preserve">By juxtaposing pre-1910 and post-2010 datasets, they demonstrate a clear and pervasive loss of flowing artesian conditions over the past century among US groundwater wells that tap confined aquifers </w:t>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When we examine each aquifer system individually, the loss of flowing artesian conditions is even more apparent. Specifically, in all 58 aquifer systems in which the pre-1910 dataset contains at least one flowing artesian well, the proportion of wells exhibiting flowing artesian conditions declined over the century in every one of these aquifer systems.</w:t>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The compiled US well water observations lead us to two main findings: (i) natural hydrogeologic conditions—i.e., climate, topography, and geology—pressurized many confined aquifers to a sufficient extent to cause the first wells drilled into these aquifers to exhibit flowing artesian conditions, and, critically, (ii) that, after a century of extensive groundwater withdrawals across the US, confined aquifers have been depressurized so extensively that they rarely support flowing artesian conditions in wells screened within them.</w:t>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Although they lacked adequate local-scale groundwater withdrawal and hydrogeologic data for causal analyses, historic groundwater withdrawals are often acknowledged to be the primary driver behind widespread loss of flowing artesian conditions over the past century.</w:t>
      </w:r>
    </w:p>
    <w:p w:rsidR="00000000" w:rsidDel="00000000" w:rsidP="00000000" w:rsidRDefault="00000000" w:rsidRPr="00000000" w14:paraId="0000001A">
      <w:pPr>
        <w:numPr>
          <w:ilvl w:val="0"/>
          <w:numId w:val="4"/>
        </w:numPr>
        <w:ind w:left="720" w:hanging="360"/>
        <w:rPr/>
      </w:pPr>
      <w:r w:rsidDel="00000000" w:rsidR="00000000" w:rsidRPr="00000000">
        <w:rPr>
          <w:rtl w:val="0"/>
        </w:rPr>
        <w:t xml:space="preserve">Present-day US groundwater withdrawals (~110 km</w:t>
      </w:r>
      <w:r w:rsidDel="00000000" w:rsidR="00000000" w:rsidRPr="00000000">
        <w:rPr>
          <w:rtl w:val="0"/>
        </w:rPr>
        <w:t xml:space="preserve">3</w:t>
      </w:r>
      <w:r w:rsidDel="00000000" w:rsidR="00000000" w:rsidRPr="00000000">
        <w:rPr>
          <w:rtl w:val="0"/>
        </w:rPr>
        <w:t xml:space="preserve">/year) comprise ~10% of global withdrawals and increased substantially from 1950 to present-day </w:t>
      </w:r>
    </w:p>
    <w:p w:rsidR="00000000" w:rsidDel="00000000" w:rsidP="00000000" w:rsidRDefault="00000000" w:rsidRPr="00000000" w14:paraId="0000001B">
      <w:pPr>
        <w:numPr>
          <w:ilvl w:val="0"/>
          <w:numId w:val="4"/>
        </w:numPr>
        <w:ind w:left="720" w:hanging="360"/>
        <w:rPr/>
      </w:pPr>
      <w:r w:rsidDel="00000000" w:rsidR="00000000" w:rsidRPr="00000000">
        <w:rPr>
          <w:rtl w:val="0"/>
        </w:rPr>
        <w:t xml:space="preserve">The depressurization of artesian conditions in confined aquifers has ramifications for (i) water access and socioeconomic development, (ii) contaminant transport, and (iii) land subsidence</w:t>
      </w:r>
    </w:p>
    <w:p w:rsidR="00000000" w:rsidDel="00000000" w:rsidP="00000000" w:rsidRDefault="00000000" w:rsidRPr="00000000" w14:paraId="0000001C">
      <w:pPr>
        <w:numPr>
          <w:ilvl w:val="0"/>
          <w:numId w:val="4"/>
        </w:numPr>
        <w:ind w:left="720" w:hanging="360"/>
        <w:rPr/>
      </w:pPr>
      <w:r w:rsidDel="00000000" w:rsidR="00000000" w:rsidRPr="00000000">
        <w:rPr>
          <w:rtl w:val="0"/>
        </w:rPr>
        <w:t xml:space="preserve">To explore the potential influence of environmental and anthropogenic factors on the prevalence of flowing artesian conditions, we statistically examined the interactions between climatic (aridity index, mean annual precipitation) and anthropogenic (mean annual groundwater withdrawals) variables </w:t>
      </w:r>
    </w:p>
    <w:p w:rsidR="00000000" w:rsidDel="00000000" w:rsidP="00000000" w:rsidRDefault="00000000" w:rsidRPr="00000000" w14:paraId="0000001D">
      <w:pPr>
        <w:numPr>
          <w:ilvl w:val="0"/>
          <w:numId w:val="4"/>
        </w:numPr>
        <w:ind w:left="720" w:hanging="360"/>
        <w:rPr/>
      </w:pPr>
      <w:r w:rsidDel="00000000" w:rsidR="00000000" w:rsidRPr="00000000">
        <w:rPr>
          <w:rtl w:val="0"/>
        </w:rPr>
        <w:t xml:space="preserve">In the US, flowing artesian wells motivated settlements, supported livelihoods, and provided safe and equitable drinking water supplies. </w:t>
      </w:r>
    </w:p>
    <w:p w:rsidR="00000000" w:rsidDel="00000000" w:rsidP="00000000" w:rsidRDefault="00000000" w:rsidRPr="00000000" w14:paraId="0000001E">
      <w:pPr>
        <w:numPr>
          <w:ilvl w:val="0"/>
          <w:numId w:val="4"/>
        </w:numPr>
        <w:ind w:left="720" w:hanging="360"/>
        <w:rPr/>
      </w:pPr>
      <w:r w:rsidDel="00000000" w:rsidR="00000000" w:rsidRPr="00000000">
        <w:rPr>
          <w:rtl w:val="0"/>
        </w:rPr>
        <w:t xml:space="preserve">Our analysis reveals a substantial reduction in the prevalence of flowing artesian conditions across the US (~61% in our pre-1910 dataset, to ~4% in our post-2010 dataset</w:t>
      </w:r>
    </w:p>
    <w:p w:rsidR="00000000" w:rsidDel="00000000" w:rsidP="00000000" w:rsidRDefault="00000000" w:rsidRPr="00000000" w14:paraId="0000001F">
      <w:pPr>
        <w:numPr>
          <w:ilvl w:val="0"/>
          <w:numId w:val="4"/>
        </w:numPr>
        <w:ind w:left="720" w:hanging="360"/>
        <w:rPr/>
      </w:pPr>
      <w:r w:rsidDel="00000000" w:rsidR="00000000" w:rsidRPr="00000000">
        <w:rPr>
          <w:rtl w:val="0"/>
        </w:rPr>
        <w:t xml:space="preserve">The decline in flowing artesian conditions may imply a reversal of groundwater flow directions from natural upward-oriented flow to the state where there is a greater likelihood for downward-oriented flow. These reversed vertical groundwater flow directions and depressurized aquifer systems have likely increased the potential for contamination in deep aquifers and induced land subsidence.</w:t>
      </w:r>
    </w:p>
    <w:p w:rsidR="00000000" w:rsidDel="00000000" w:rsidP="00000000" w:rsidRDefault="00000000" w:rsidRPr="00000000" w14:paraId="00000020">
      <w:pPr>
        <w:ind w:left="0" w:firstLine="0"/>
        <w:rPr>
          <w:b w:val="1"/>
          <w:bCs w:val="1"/>
        </w:rPr>
      </w:pPr>
      <w:r w:rsidDel="00000000" w:rsidR="00000000" w:rsidRPr="00000000">
        <w:rPr>
          <w:rtl w:val="0"/>
        </w:rPr>
      </w:r>
    </w:p>
    <w:p w:rsidR="00000000" w:rsidDel="00000000" w:rsidP="00000000" w:rsidRDefault="00000000" w:rsidRPr="00000000" w14:paraId="00000021">
      <w:pPr>
        <w:ind w:left="0" w:firstLine="0"/>
        <w:rPr>
          <w:b w:val="1"/>
          <w:bCs w:val="1"/>
        </w:rPr>
      </w:pPr>
      <w:r w:rsidDel="00000000" w:rsidR="00000000" w:rsidRPr="00000000">
        <w:rPr>
          <w:b w:val="1"/>
          <w:bCs w:val="1"/>
          <w:rtl w:val="0"/>
        </w:rPr>
        <w:t xml:space="preserve">Paper Methods:</w:t>
      </w:r>
    </w:p>
    <w:p w:rsidR="00000000" w:rsidDel="00000000" w:rsidP="00000000" w:rsidRDefault="00000000" w:rsidRPr="00000000" w14:paraId="00000022">
      <w:pPr>
        <w:numPr>
          <w:ilvl w:val="0"/>
          <w:numId w:val="3"/>
        </w:numPr>
        <w:ind w:left="720" w:hanging="360"/>
        <w:rPr/>
      </w:pPr>
      <w:r w:rsidDel="00000000" w:rsidR="00000000" w:rsidRPr="00000000">
        <w:rPr>
          <w:rtl w:val="0"/>
        </w:rPr>
        <w:t xml:space="preserve">Compiled well water measurements throughout the continental US from three different sources by (i) downloading data from the US Geological Survey’s National Water Information System, (ii) digitizing water level measurements documented in US Geological Survey reports published in the early 1900s, and (iii) downloading piezometric data from two state agencies.</w:t>
      </w:r>
    </w:p>
    <w:p w:rsidR="00000000" w:rsidDel="00000000" w:rsidP="00000000" w:rsidRDefault="00000000" w:rsidRPr="00000000" w14:paraId="00000023">
      <w:pPr>
        <w:numPr>
          <w:ilvl w:val="0"/>
          <w:numId w:val="3"/>
        </w:numPr>
        <w:ind w:left="720" w:hanging="360"/>
        <w:rPr/>
      </w:pPr>
      <w:r w:rsidDel="00000000" w:rsidR="00000000" w:rsidRPr="00000000">
        <w:rPr>
          <w:rtl w:val="0"/>
        </w:rPr>
        <w:t xml:space="preserve">Excluded wells where dataset did not specify:</w:t>
      </w:r>
    </w:p>
    <w:p w:rsidR="00000000" w:rsidDel="00000000" w:rsidP="00000000" w:rsidRDefault="00000000" w:rsidRPr="00000000" w14:paraId="00000024">
      <w:pPr>
        <w:numPr>
          <w:ilvl w:val="1"/>
          <w:numId w:val="3"/>
        </w:numPr>
        <w:ind w:left="1440" w:hanging="360"/>
        <w:rPr/>
      </w:pPr>
      <w:r w:rsidDel="00000000" w:rsidR="00000000" w:rsidRPr="00000000">
        <w:rPr>
          <w:rtl w:val="0"/>
        </w:rPr>
        <w:t xml:space="preserve">Well depth</w:t>
      </w:r>
    </w:p>
    <w:p w:rsidR="00000000" w:rsidDel="00000000" w:rsidP="00000000" w:rsidRDefault="00000000" w:rsidRPr="00000000" w14:paraId="00000025">
      <w:pPr>
        <w:numPr>
          <w:ilvl w:val="1"/>
          <w:numId w:val="3"/>
        </w:numPr>
        <w:ind w:left="1440" w:hanging="360"/>
        <w:rPr/>
      </w:pPr>
      <w:r w:rsidDel="00000000" w:rsidR="00000000" w:rsidRPr="00000000">
        <w:rPr>
          <w:rtl w:val="0"/>
        </w:rPr>
        <w:t xml:space="preserve">Well depth of 0</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Excluded water level measurements with non-numeric water levels or where flags suggested water levels were compromised</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Locations of wells were provided in state, county, or city, not lat/long</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Estimated the locations of wells by using a geocoding software (Geocode by Awesome Table)</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Downloaded publicly available well water measurements from two state agencies to improve data coverage and supplement the US Geological Survey National Water Information System data. </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All piezometric records were constrained to two time periods: pre-1910 (measurements before the year 1910) and post-2010 (2010–2022).</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Used hydrostratigraphic spatial data to identify wells under confined aquifers</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To identify wells that tap confined aquifers across the US, they analyzed wells that the USGS had classified as tapping unconfined or confined aquifers</w:t>
      </w:r>
    </w:p>
    <w:p w:rsidR="00000000" w:rsidDel="00000000" w:rsidP="00000000" w:rsidRDefault="00000000" w:rsidRPr="00000000" w14:paraId="0000002D">
      <w:pPr>
        <w:numPr>
          <w:ilvl w:val="1"/>
          <w:numId w:val="3"/>
        </w:numPr>
        <w:ind w:left="1440" w:hanging="360"/>
        <w:rPr/>
      </w:pPr>
      <w:r w:rsidDel="00000000" w:rsidR="00000000" w:rsidRPr="00000000">
        <w:rPr>
          <w:rtl w:val="0"/>
        </w:rPr>
        <w:t xml:space="preserve">Grouped these by the aquifer system the well is located within and the depth of the  well</w:t>
      </w:r>
    </w:p>
    <w:p w:rsidR="00000000" w:rsidDel="00000000" w:rsidP="00000000" w:rsidRDefault="00000000" w:rsidRPr="00000000" w14:paraId="0000002E">
      <w:pPr>
        <w:numPr>
          <w:ilvl w:val="1"/>
          <w:numId w:val="3"/>
        </w:numPr>
        <w:ind w:left="1440" w:hanging="360"/>
        <w:rPr/>
      </w:pPr>
      <w:r w:rsidDel="00000000" w:rsidR="00000000" w:rsidRPr="00000000">
        <w:rPr>
          <w:rtl w:val="0"/>
        </w:rPr>
        <w:t xml:space="preserve">For each aquifer system, they calculated the percentage of wells within a depth range that had been classified as tapping confined aquifers by the USGS</w:t>
      </w:r>
    </w:p>
    <w:p w:rsidR="00000000" w:rsidDel="00000000" w:rsidP="00000000" w:rsidRDefault="00000000" w:rsidRPr="00000000" w14:paraId="0000002F">
      <w:pPr>
        <w:numPr>
          <w:ilvl w:val="1"/>
          <w:numId w:val="3"/>
        </w:numPr>
        <w:ind w:left="1440" w:hanging="360"/>
        <w:rPr/>
      </w:pPr>
      <w:r w:rsidDel="00000000" w:rsidR="00000000" w:rsidRPr="00000000">
        <w:rPr>
          <w:rtl w:val="0"/>
        </w:rPr>
        <w:t xml:space="preserve">Calculate the shallowest depth range at which these criteria are met: (i) 80% of wells with depths within the depth range are classified as confined, and (ii) more than 80% of wells with depths deeper than the depth range are classified as confined.</w:t>
      </w:r>
    </w:p>
    <w:p w:rsidR="00000000" w:rsidDel="00000000" w:rsidP="00000000" w:rsidRDefault="00000000" w:rsidRPr="00000000" w14:paraId="00000030">
      <w:pPr>
        <w:numPr>
          <w:ilvl w:val="0"/>
          <w:numId w:val="3"/>
        </w:numPr>
        <w:ind w:left="720" w:hanging="360"/>
        <w:rPr/>
      </w:pPr>
      <w:r w:rsidDel="00000000" w:rsidR="00000000" w:rsidRPr="00000000">
        <w:rPr>
          <w:rtl w:val="0"/>
        </w:rPr>
        <w:t xml:space="preserve">Apply this estimate of the “depth to confined aquifers” across the entire aquifer system to our two water level datasets (pre-1910 well water level measurements and post-2010 measurements) to identify wells that tap confined aquifer</w:t>
      </w:r>
    </w:p>
    <w:p w:rsidR="00000000" w:rsidDel="00000000" w:rsidP="00000000" w:rsidRDefault="00000000" w:rsidRPr="00000000" w14:paraId="00000031">
      <w:pPr>
        <w:numPr>
          <w:ilvl w:val="0"/>
          <w:numId w:val="3"/>
        </w:numPr>
        <w:ind w:left="720" w:hanging="360"/>
        <w:rPr/>
      </w:pPr>
      <w:r w:rsidDel="00000000" w:rsidR="00000000" w:rsidRPr="00000000">
        <w:rPr>
          <w:rtl w:val="0"/>
        </w:rPr>
        <w:t xml:space="preserve">Statistical analysis: examined the interactions between climatic and anthropogenic influences.</w:t>
      </w:r>
    </w:p>
    <w:p w:rsidR="00000000" w:rsidDel="00000000" w:rsidP="00000000" w:rsidRDefault="00000000" w:rsidRPr="00000000" w14:paraId="00000032">
      <w:pPr>
        <w:numPr>
          <w:ilvl w:val="0"/>
          <w:numId w:val="3"/>
        </w:numPr>
        <w:ind w:left="720" w:hanging="360"/>
        <w:rPr/>
      </w:pPr>
      <w:r w:rsidDel="00000000" w:rsidR="00000000" w:rsidRPr="00000000">
        <w:rPr>
          <w:rtl w:val="0"/>
        </w:rPr>
        <w:t xml:space="preserve">Limitations:</w:t>
      </w:r>
    </w:p>
    <w:p w:rsidR="00000000" w:rsidDel="00000000" w:rsidP="00000000" w:rsidRDefault="00000000" w:rsidRPr="00000000" w14:paraId="00000033">
      <w:pPr>
        <w:numPr>
          <w:ilvl w:val="1"/>
          <w:numId w:val="3"/>
        </w:numPr>
        <w:ind w:left="1440" w:hanging="360"/>
        <w:rPr/>
      </w:pPr>
      <w:r w:rsidDel="00000000" w:rsidR="00000000" w:rsidRPr="00000000">
        <w:rPr>
          <w:rtl w:val="0"/>
        </w:rPr>
        <w:t xml:space="preserve">Used the boundaries of aquifer systems from a previous study to identify the wells within each aquifer system and estimate the depth of confined aquifers for these individual systems </w:t>
      </w:r>
    </w:p>
    <w:p w:rsidR="00000000" w:rsidDel="00000000" w:rsidP="00000000" w:rsidRDefault="00000000" w:rsidRPr="00000000" w14:paraId="00000034">
      <w:pPr>
        <w:numPr>
          <w:ilvl w:val="1"/>
          <w:numId w:val="3"/>
        </w:numPr>
        <w:ind w:left="1440" w:hanging="360"/>
        <w:rPr/>
      </w:pPr>
      <w:r w:rsidDel="00000000" w:rsidR="00000000" w:rsidRPr="00000000">
        <w:rPr>
          <w:rtl w:val="0"/>
        </w:rPr>
        <w:t xml:space="preserve">Oversimplification of aquifer depth, but was necessary to examine aquifer systems that lack 3D hydrostratigraphic data</w:t>
      </w:r>
    </w:p>
    <w:p w:rsidR="00000000" w:rsidDel="00000000" w:rsidP="00000000" w:rsidRDefault="00000000" w:rsidRPr="00000000" w14:paraId="00000035">
      <w:pPr>
        <w:numPr>
          <w:ilvl w:val="1"/>
          <w:numId w:val="3"/>
        </w:numPr>
        <w:ind w:left="1440" w:hanging="360"/>
        <w:rPr/>
      </w:pPr>
      <w:r w:rsidDel="00000000" w:rsidR="00000000" w:rsidRPr="00000000">
        <w:rPr>
          <w:rtl w:val="0"/>
        </w:rPr>
        <w:t xml:space="preserve">Pre-1910 water level data lacks a well lat/long, so locations were found through georeferencing </w:t>
      </w:r>
    </w:p>
    <w:p w:rsidR="00000000" w:rsidDel="00000000" w:rsidP="00000000" w:rsidRDefault="00000000" w:rsidRPr="00000000" w14:paraId="00000036">
      <w:pPr>
        <w:numPr>
          <w:ilvl w:val="1"/>
          <w:numId w:val="3"/>
        </w:numPr>
        <w:ind w:left="1440" w:hanging="360"/>
        <w:rPr>
          <w:u w:val="none"/>
        </w:rPr>
      </w:pPr>
      <w:r w:rsidDel="00000000" w:rsidR="00000000" w:rsidRPr="00000000">
        <w:rPr>
          <w:rtl w:val="0"/>
        </w:rPr>
        <w:t xml:space="preserve">Analyses are only as representative as the data- the spatial distribution of USGS monitoring wells may not be sufficiently dense and adequately represent regional hydrogeologic conditions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Metadata:</w:t>
      </w:r>
    </w:p>
    <w:p w:rsidR="00000000" w:rsidDel="00000000" w:rsidP="00000000" w:rsidRDefault="00000000" w:rsidRPr="00000000" w14:paraId="00000039">
      <w:pPr>
        <w:numPr>
          <w:ilvl w:val="0"/>
          <w:numId w:val="5"/>
        </w:numPr>
        <w:ind w:left="720" w:hanging="360"/>
        <w:rPr/>
      </w:pPr>
      <w:r w:rsidDel="00000000" w:rsidR="00000000" w:rsidRPr="00000000">
        <w:rPr>
          <w:rtl w:val="0"/>
        </w:rPr>
        <w:t xml:space="preserve">Searched for publications from the USGS that were available in their publications website</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Specifically looked for water level measurements prior to 1910 and recorded in a tabular format</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Sought early records that spanned the continental US as well as some documents focused on regional aquifer systems</w:t>
      </w:r>
    </w:p>
    <w:p w:rsidR="00000000" w:rsidDel="00000000" w:rsidP="00000000" w:rsidRDefault="00000000" w:rsidRPr="00000000" w14:paraId="0000003C">
      <w:pPr>
        <w:numPr>
          <w:ilvl w:val="0"/>
          <w:numId w:val="5"/>
        </w:numPr>
        <w:ind w:left="720" w:hanging="360"/>
        <w:rPr>
          <w:u w:val="none"/>
        </w:rPr>
      </w:pPr>
      <w:r w:rsidDel="00000000" w:rsidR="00000000" w:rsidRPr="00000000">
        <w:rPr>
          <w:rtl w:val="0"/>
        </w:rPr>
        <w:t xml:space="preserve">Transcription quality check: five students manually transcribed the early 1900s data following similar protocols, checked transcription twice, and a final review was done by Annette for accuracy</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Data cleaning- the following modifications were done to the original text:</w:t>
      </w:r>
    </w:p>
    <w:p w:rsidR="00000000" w:rsidDel="00000000" w:rsidP="00000000" w:rsidRDefault="00000000" w:rsidRPr="00000000" w14:paraId="0000003E">
      <w:pPr>
        <w:numPr>
          <w:ilvl w:val="1"/>
          <w:numId w:val="5"/>
        </w:numPr>
        <w:ind w:left="1440" w:hanging="360"/>
        <w:rPr>
          <w:u w:val="none"/>
        </w:rPr>
      </w:pPr>
      <w:r w:rsidDel="00000000" w:rsidR="00000000" w:rsidRPr="00000000">
        <w:rPr>
          <w:rtl w:val="0"/>
        </w:rPr>
        <w:t xml:space="preserve">Punctuation marks were removed</w:t>
      </w:r>
    </w:p>
    <w:p w:rsidR="00000000" w:rsidDel="00000000" w:rsidP="00000000" w:rsidRDefault="00000000" w:rsidRPr="00000000" w14:paraId="0000003F">
      <w:pPr>
        <w:numPr>
          <w:ilvl w:val="1"/>
          <w:numId w:val="5"/>
        </w:numPr>
        <w:ind w:left="1440" w:hanging="360"/>
        <w:rPr>
          <w:u w:val="none"/>
        </w:rPr>
      </w:pPr>
      <w:r w:rsidDel="00000000" w:rsidR="00000000" w:rsidRPr="00000000">
        <w:rPr>
          <w:rtl w:val="0"/>
        </w:rPr>
        <w:t xml:space="preserve">Fractions were made into decimals</w:t>
      </w:r>
    </w:p>
    <w:p w:rsidR="00000000" w:rsidDel="00000000" w:rsidP="00000000" w:rsidRDefault="00000000" w:rsidRPr="00000000" w14:paraId="00000040">
      <w:pPr>
        <w:numPr>
          <w:ilvl w:val="1"/>
          <w:numId w:val="5"/>
        </w:numPr>
        <w:ind w:left="1440" w:hanging="360"/>
        <w:rPr>
          <w:u w:val="none"/>
        </w:rPr>
      </w:pPr>
      <w:r w:rsidDel="00000000" w:rsidR="00000000" w:rsidRPr="00000000">
        <w:rPr>
          <w:rtl w:val="0"/>
        </w:rPr>
        <w:t xml:space="preserve">Blank columns that read as ………… were replaced with NA</w:t>
      </w:r>
    </w:p>
    <w:p w:rsidR="00000000" w:rsidDel="00000000" w:rsidP="00000000" w:rsidRDefault="00000000" w:rsidRPr="00000000" w14:paraId="00000041">
      <w:pPr>
        <w:numPr>
          <w:ilvl w:val="1"/>
          <w:numId w:val="5"/>
        </w:numPr>
        <w:ind w:left="1440" w:hanging="360"/>
        <w:rPr>
          <w:u w:val="none"/>
        </w:rPr>
      </w:pPr>
      <w:r w:rsidDel="00000000" w:rsidR="00000000" w:rsidRPr="00000000">
        <w:rPr>
          <w:rtl w:val="0"/>
        </w:rPr>
        <w:t xml:space="preserve">“Do” in the text, which indicated “same as above” was replaced by text preceding it</w:t>
      </w:r>
    </w:p>
    <w:p w:rsidR="00000000" w:rsidDel="00000000" w:rsidP="00000000" w:rsidRDefault="00000000" w:rsidRPr="00000000" w14:paraId="00000042">
      <w:pPr>
        <w:numPr>
          <w:ilvl w:val="1"/>
          <w:numId w:val="5"/>
        </w:numPr>
        <w:ind w:left="1440" w:hanging="360"/>
        <w:rPr>
          <w:u w:val="none"/>
        </w:rPr>
      </w:pPr>
      <w:r w:rsidDel="00000000" w:rsidR="00000000" w:rsidRPr="00000000">
        <w:rPr>
          <w:rtl w:val="0"/>
        </w:rPr>
        <w:t xml:space="preserve">Columns were renamed for concision and to be consistent with other data sources</w:t>
      </w:r>
    </w:p>
    <w:p w:rsidR="00000000" w:rsidDel="00000000" w:rsidP="00000000" w:rsidRDefault="00000000" w:rsidRPr="00000000" w14:paraId="00000043">
      <w:pPr>
        <w:numPr>
          <w:ilvl w:val="0"/>
          <w:numId w:val="5"/>
        </w:numPr>
        <w:ind w:left="720" w:hanging="360"/>
        <w:rPr>
          <w:u w:val="none"/>
        </w:rPr>
      </w:pPr>
      <w:r w:rsidDel="00000000" w:rsidR="00000000" w:rsidRPr="00000000">
        <w:rPr>
          <w:rtl w:val="0"/>
        </w:rPr>
        <w:t xml:space="preserve">Geolocation- no wells in the data group prior to 1910 had an associated latitude and longitude coordinates, so they estimated the location by the following steps</w:t>
      </w:r>
    </w:p>
    <w:p w:rsidR="00000000" w:rsidDel="00000000" w:rsidP="00000000" w:rsidRDefault="00000000" w:rsidRPr="00000000" w14:paraId="00000044">
      <w:pPr>
        <w:numPr>
          <w:ilvl w:val="1"/>
          <w:numId w:val="5"/>
        </w:numPr>
        <w:ind w:left="1440" w:hanging="360"/>
        <w:rPr>
          <w:u w:val="none"/>
        </w:rPr>
      </w:pPr>
      <w:r w:rsidDel="00000000" w:rsidR="00000000" w:rsidRPr="00000000">
        <w:rPr>
          <w:rtl w:val="0"/>
        </w:rPr>
        <w:t xml:space="preserve">Removed wells with no location information</w:t>
      </w:r>
    </w:p>
    <w:p w:rsidR="00000000" w:rsidDel="00000000" w:rsidP="00000000" w:rsidRDefault="00000000" w:rsidRPr="00000000" w14:paraId="00000045">
      <w:pPr>
        <w:numPr>
          <w:ilvl w:val="1"/>
          <w:numId w:val="5"/>
        </w:numPr>
        <w:ind w:left="1440" w:hanging="360"/>
        <w:rPr>
          <w:u w:val="none"/>
        </w:rPr>
      </w:pPr>
      <w:r w:rsidDel="00000000" w:rsidR="00000000" w:rsidRPr="00000000">
        <w:rPr>
          <w:rtl w:val="0"/>
        </w:rPr>
        <w:t xml:space="preserve">Separate wells with only township, range, section (no city, county, state information)</w:t>
      </w:r>
    </w:p>
    <w:p w:rsidR="00000000" w:rsidDel="00000000" w:rsidP="00000000" w:rsidRDefault="00000000" w:rsidRPr="00000000" w14:paraId="00000046">
      <w:pPr>
        <w:numPr>
          <w:ilvl w:val="1"/>
          <w:numId w:val="5"/>
        </w:numPr>
        <w:ind w:left="1440" w:hanging="360"/>
        <w:rPr>
          <w:u w:val="none"/>
        </w:rPr>
      </w:pPr>
      <w:r w:rsidDel="00000000" w:rsidR="00000000" w:rsidRPr="00000000">
        <w:rPr>
          <w:rtl w:val="0"/>
        </w:rPr>
        <w:t xml:space="preserve">Used “Geocode by Awesome Table” software to locate based on city and state for the remaining wells </w:t>
      </w:r>
    </w:p>
    <w:p w:rsidR="00000000" w:rsidDel="00000000" w:rsidP="00000000" w:rsidRDefault="00000000" w:rsidRPr="00000000" w14:paraId="00000047">
      <w:pPr>
        <w:numPr>
          <w:ilvl w:val="1"/>
          <w:numId w:val="5"/>
        </w:numPr>
        <w:ind w:left="1440" w:hanging="360"/>
        <w:rPr>
          <w:u w:val="none"/>
        </w:rPr>
      </w:pPr>
      <w:r w:rsidDel="00000000" w:rsidR="00000000" w:rsidRPr="00000000">
        <w:rPr>
          <w:rtl w:val="0"/>
        </w:rPr>
        <w:t xml:space="preserve">Check these geolocations in step 3 for accuracy , correct NA values and locations unable to be found</w:t>
      </w:r>
    </w:p>
    <w:p w:rsidR="00000000" w:rsidDel="00000000" w:rsidP="00000000" w:rsidRDefault="00000000" w:rsidRPr="00000000" w14:paraId="00000048">
      <w:pPr>
        <w:numPr>
          <w:ilvl w:val="1"/>
          <w:numId w:val="5"/>
        </w:numPr>
        <w:ind w:left="1440" w:hanging="360"/>
        <w:rPr>
          <w:u w:val="none"/>
        </w:rPr>
      </w:pPr>
      <w:r w:rsidDel="00000000" w:rsidR="00000000" w:rsidRPr="00000000">
        <w:rPr>
          <w:rtl w:val="0"/>
        </w:rPr>
        <w:t xml:space="preserve">Locate township, range and section for wells with only that information and estimate a latitude and longitude based on its centroid</w:t>
      </w:r>
    </w:p>
    <w:p w:rsidR="00000000" w:rsidDel="00000000" w:rsidP="00000000" w:rsidRDefault="00000000" w:rsidRPr="00000000" w14:paraId="00000049">
      <w:pPr>
        <w:numPr>
          <w:ilvl w:val="1"/>
          <w:numId w:val="5"/>
        </w:numPr>
        <w:ind w:left="1440" w:hanging="360"/>
        <w:rPr>
          <w:u w:val="none"/>
        </w:rPr>
      </w:pPr>
      <w:r w:rsidDel="00000000" w:rsidR="00000000" w:rsidRPr="00000000">
        <w:rPr>
          <w:rtl w:val="0"/>
        </w:rPr>
        <w:t xml:space="preserve">Estimate latitude and longitude for wells with a specific location</w:t>
      </w:r>
    </w:p>
    <w:p w:rsidR="00000000" w:rsidDel="00000000" w:rsidP="00000000" w:rsidRDefault="00000000" w:rsidRPr="00000000" w14:paraId="0000004A">
      <w:pPr>
        <w:numPr>
          <w:ilvl w:val="0"/>
          <w:numId w:val="5"/>
        </w:numPr>
        <w:ind w:left="720" w:hanging="360"/>
        <w:rPr/>
      </w:pPr>
      <w:r w:rsidDel="00000000" w:rsidR="00000000" w:rsidRPr="00000000">
        <w:rPr>
          <w:rtl w:val="0"/>
        </w:rPr>
        <w:t xml:space="preserve">Artesian indications were indicated either by a positive number or written text that includes - </w:t>
      </w:r>
      <w:r w:rsidDel="00000000" w:rsidR="00000000" w:rsidRPr="00000000">
        <w:rPr>
          <w:rtl w:val="0"/>
        </w:rPr>
        <w:t xml:space="preserve">"flow", "flows", "one flows", "flowed at first", "flowed", "flowed once", "slight flow", "flowed originally", "to surface", "nearly to surface", "rises to surface", "near surface", "surface", "at top", "nearly to top" </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Data used for analysis- well location (estimated lat/long), depth of well, height of water, an artesian indication</w:t>
      </w:r>
    </w:p>
    <w:p w:rsidR="00000000" w:rsidDel="00000000" w:rsidP="00000000" w:rsidRDefault="00000000" w:rsidRPr="00000000" w14:paraId="0000004C">
      <w:pPr>
        <w:numPr>
          <w:ilvl w:val="1"/>
          <w:numId w:val="5"/>
        </w:numPr>
        <w:ind w:left="1440" w:hanging="360"/>
        <w:rPr>
          <w:u w:val="none"/>
        </w:rPr>
      </w:pPr>
      <w:r w:rsidDel="00000000" w:rsidR="00000000" w:rsidRPr="00000000">
        <w:rPr>
          <w:rtl w:val="0"/>
        </w:rPr>
        <w:t xml:space="preserve">Used maximum value of well depth and water level where ranges existed</w:t>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Excluded water level measurements from analysis if:</w:t>
      </w:r>
    </w:p>
    <w:p w:rsidR="00000000" w:rsidDel="00000000" w:rsidP="00000000" w:rsidRDefault="00000000" w:rsidRPr="00000000" w14:paraId="0000004E">
      <w:pPr>
        <w:numPr>
          <w:ilvl w:val="1"/>
          <w:numId w:val="5"/>
        </w:numPr>
        <w:ind w:left="1440" w:hanging="360"/>
        <w:rPr>
          <w:u w:val="none"/>
        </w:rPr>
      </w:pPr>
      <w:r w:rsidDel="00000000" w:rsidR="00000000" w:rsidRPr="00000000">
        <w:rPr>
          <w:rtl w:val="0"/>
        </w:rPr>
        <w:t xml:space="preserve">The well was identified as an oil and gas well</w:t>
      </w:r>
    </w:p>
    <w:p w:rsidR="00000000" w:rsidDel="00000000" w:rsidP="00000000" w:rsidRDefault="00000000" w:rsidRPr="00000000" w14:paraId="0000004F">
      <w:pPr>
        <w:numPr>
          <w:ilvl w:val="1"/>
          <w:numId w:val="5"/>
        </w:numPr>
        <w:ind w:left="1440" w:hanging="360"/>
        <w:rPr>
          <w:u w:val="none"/>
        </w:rPr>
      </w:pPr>
      <w:r w:rsidDel="00000000" w:rsidR="00000000" w:rsidRPr="00000000">
        <w:rPr>
          <w:rtl w:val="0"/>
        </w:rPr>
        <w:t xml:space="preserve">The record did not specify a numeric well depth</w:t>
      </w:r>
    </w:p>
    <w:p w:rsidR="00000000" w:rsidDel="00000000" w:rsidP="00000000" w:rsidRDefault="00000000" w:rsidRPr="00000000" w14:paraId="00000050">
      <w:pPr>
        <w:numPr>
          <w:ilvl w:val="1"/>
          <w:numId w:val="5"/>
        </w:numPr>
        <w:ind w:left="1440" w:hanging="360"/>
        <w:rPr>
          <w:u w:val="none"/>
        </w:rPr>
      </w:pPr>
      <w:r w:rsidDel="00000000" w:rsidR="00000000" w:rsidRPr="00000000">
        <w:rPr>
          <w:rtl w:val="0"/>
        </w:rPr>
        <w:t xml:space="preserve">There was no recorded water level or well depth measurement</w:t>
      </w:r>
    </w:p>
    <w:p w:rsidR="00000000" w:rsidDel="00000000" w:rsidP="00000000" w:rsidRDefault="00000000" w:rsidRPr="00000000" w14:paraId="00000051">
      <w:pPr>
        <w:numPr>
          <w:ilvl w:val="1"/>
          <w:numId w:val="5"/>
        </w:numPr>
        <w:ind w:left="1440" w:hanging="360"/>
        <w:rPr>
          <w:u w:val="none"/>
        </w:rPr>
      </w:pPr>
      <w:r w:rsidDel="00000000" w:rsidR="00000000" w:rsidRPr="00000000">
        <w:rPr>
          <w:rtl w:val="0"/>
        </w:rPr>
        <w:t xml:space="preserve">The well location latitude and longitude could not be straightforwardly estimated </w:t>
      </w:r>
    </w:p>
    <w:p w:rsidR="00000000" w:rsidDel="00000000" w:rsidP="00000000" w:rsidRDefault="00000000" w:rsidRPr="00000000" w14:paraId="00000052">
      <w:pPr>
        <w:numPr>
          <w:ilvl w:val="0"/>
          <w:numId w:val="5"/>
        </w:numPr>
        <w:ind w:left="720" w:hanging="360"/>
        <w:rPr>
          <w:u w:val="none"/>
        </w:rPr>
      </w:pPr>
      <w:r w:rsidDel="00000000" w:rsidR="00000000" w:rsidRPr="00000000">
        <w:rPr>
          <w:rtl w:val="0"/>
        </w:rPr>
        <w:t xml:space="preserve">Limitations- sometimes one well represents multiple wells in one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Important Columns/Info</w:t>
      </w:r>
    </w:p>
    <w:p w:rsidR="00000000" w:rsidDel="00000000" w:rsidP="00000000" w:rsidRDefault="00000000" w:rsidRPr="00000000" w14:paraId="00000055">
      <w:pPr>
        <w:numPr>
          <w:ilvl w:val="0"/>
          <w:numId w:val="1"/>
        </w:numPr>
        <w:ind w:left="720" w:hanging="360"/>
        <w:rPr/>
      </w:pPr>
      <w:r w:rsidDel="00000000" w:rsidR="00000000" w:rsidRPr="00000000">
        <w:rPr>
          <w:rtl w:val="0"/>
        </w:rPr>
        <w:t xml:space="preserve">Id</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State</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County</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City</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Location- lat/long</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Depth- max/min</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Water level- max/min</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Citation </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Page number</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Remarks? </w:t>
      </w:r>
    </w:p>
    <w:p w:rsidR="00000000" w:rsidDel="00000000" w:rsidP="00000000" w:rsidRDefault="00000000" w:rsidRPr="00000000" w14:paraId="0000005F">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