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Source Sans Pro" w:cs="Source Sans Pro" w:eastAsia="Source Sans Pro" w:hAnsi="Source Sans Pro"/>
          <w:i w:val="1"/>
          <w:iCs w:val="1"/>
          <w:sz w:val="24"/>
          <w:szCs w:val="24"/>
        </w:rPr>
      </w:pPr>
      <w:r w:rsidDel="00000000" w:rsidR="00000000" w:rsidRPr="00000000">
        <w:rPr>
          <w:rFonts w:ascii="Source Sans Pro" w:cs="Source Sans Pro" w:eastAsia="Source Sans Pro" w:hAnsi="Source Sans Pro"/>
          <w:i w:val="1"/>
          <w:iCs w:val="1"/>
          <w:sz w:val="24"/>
          <w:szCs w:val="24"/>
          <w:rtl w:val="0"/>
        </w:rPr>
        <w:t xml:space="preserve">6/27/25 LLM Accuracy Assessment </w:t>
      </w:r>
    </w:p>
    <w:p w:rsidR="00000000" w:rsidDel="00000000" w:rsidP="00000000" w:rsidRDefault="00000000" w:rsidRPr="00000000" w14:paraId="00000002">
      <w:pP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3">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Our LLM is currently able to read a document and produce an output according to the following 15 categories:</w:t>
      </w:r>
    </w:p>
    <w:p w:rsidR="00000000" w:rsidDel="00000000" w:rsidP="00000000" w:rsidRDefault="00000000" w:rsidRPr="00000000" w14:paraId="00000004">
      <w:pPr>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05">
      <w:pPr>
        <w:numPr>
          <w:ilvl w:val="0"/>
          <w:numId w:val="2"/>
        </w:numPr>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ID –not eval </w:t>
      </w:r>
    </w:p>
    <w:p w:rsidR="00000000" w:rsidDel="00000000" w:rsidP="00000000" w:rsidRDefault="00000000" w:rsidRPr="00000000" w14:paraId="00000006">
      <w:pPr>
        <w:numPr>
          <w:ilvl w:val="0"/>
          <w:numId w:val="2"/>
        </w:numPr>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Page number –not eval </w:t>
      </w:r>
    </w:p>
    <w:p w:rsidR="00000000" w:rsidDel="00000000" w:rsidP="00000000" w:rsidRDefault="00000000" w:rsidRPr="00000000" w14:paraId="00000007">
      <w:pPr>
        <w:numPr>
          <w:ilvl w:val="0"/>
          <w:numId w:val="2"/>
        </w:numPr>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Inferred Latitude –not eval </w:t>
      </w:r>
    </w:p>
    <w:p w:rsidR="00000000" w:rsidDel="00000000" w:rsidP="00000000" w:rsidRDefault="00000000" w:rsidRPr="00000000" w14:paraId="00000008">
      <w:pPr>
        <w:numPr>
          <w:ilvl w:val="0"/>
          <w:numId w:val="2"/>
        </w:numPr>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Inferred Longitude –not eval </w:t>
      </w:r>
    </w:p>
    <w:p w:rsidR="00000000" w:rsidDel="00000000" w:rsidP="00000000" w:rsidRDefault="00000000" w:rsidRPr="00000000" w14:paraId="00000009">
      <w:pPr>
        <w:numPr>
          <w:ilvl w:val="0"/>
          <w:numId w:val="2"/>
        </w:numPr>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Actual Latitude –yes eval (*check for decimal degrees vs other formats) </w:t>
      </w:r>
    </w:p>
    <w:p w:rsidR="00000000" w:rsidDel="00000000" w:rsidP="00000000" w:rsidRDefault="00000000" w:rsidRPr="00000000" w14:paraId="0000000A">
      <w:pPr>
        <w:numPr>
          <w:ilvl w:val="0"/>
          <w:numId w:val="2"/>
        </w:numPr>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Actual Longitude – yes eval (*check for decimal degrees vs other formats) </w:t>
      </w:r>
    </w:p>
    <w:p w:rsidR="00000000" w:rsidDel="00000000" w:rsidP="00000000" w:rsidRDefault="00000000" w:rsidRPr="00000000" w14:paraId="0000000B">
      <w:pPr>
        <w:numPr>
          <w:ilvl w:val="0"/>
          <w:numId w:val="2"/>
        </w:numPr>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TRS (call 'township, range, section') –yes eval (*lenient) </w:t>
      </w:r>
    </w:p>
    <w:p w:rsidR="00000000" w:rsidDel="00000000" w:rsidP="00000000" w:rsidRDefault="00000000" w:rsidRPr="00000000" w14:paraId="0000000C">
      <w:pPr>
        <w:numPr>
          <w:ilvl w:val="0"/>
          <w:numId w:val="2"/>
        </w:numPr>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Water source name –yes eval (*lenient) </w:t>
      </w:r>
    </w:p>
    <w:p w:rsidR="00000000" w:rsidDel="00000000" w:rsidP="00000000" w:rsidRDefault="00000000" w:rsidRPr="00000000" w14:paraId="0000000D">
      <w:pPr>
        <w:numPr>
          <w:ilvl w:val="0"/>
          <w:numId w:val="2"/>
        </w:numPr>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Location –yes eval **</w:t>
      </w:r>
    </w:p>
    <w:p w:rsidR="00000000" w:rsidDel="00000000" w:rsidP="00000000" w:rsidRDefault="00000000" w:rsidRPr="00000000" w14:paraId="0000000E">
      <w:pPr>
        <w:numPr>
          <w:ilvl w:val="0"/>
          <w:numId w:val="2"/>
        </w:numPr>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County –yes eval ** </w:t>
      </w:r>
    </w:p>
    <w:p w:rsidR="00000000" w:rsidDel="00000000" w:rsidP="00000000" w:rsidRDefault="00000000" w:rsidRPr="00000000" w14:paraId="0000000F">
      <w:pPr>
        <w:numPr>
          <w:ilvl w:val="0"/>
          <w:numId w:val="2"/>
        </w:numPr>
        <w:ind w:left="72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Inferred County </w:t>
      </w:r>
    </w:p>
    <w:p w:rsidR="00000000" w:rsidDel="00000000" w:rsidP="00000000" w:rsidRDefault="00000000" w:rsidRPr="00000000" w14:paraId="00000010">
      <w:pPr>
        <w:numPr>
          <w:ilvl w:val="0"/>
          <w:numId w:val="2"/>
        </w:numPr>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Date of data– yes eval </w:t>
      </w:r>
    </w:p>
    <w:p w:rsidR="00000000" w:rsidDel="00000000" w:rsidP="00000000" w:rsidRDefault="00000000" w:rsidRPr="00000000" w14:paraId="00000011">
      <w:pPr>
        <w:numPr>
          <w:ilvl w:val="0"/>
          <w:numId w:val="2"/>
        </w:numPr>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Time resolution –yes eval (*'daily', 'monthly', 'annual')</w:t>
      </w:r>
    </w:p>
    <w:p w:rsidR="00000000" w:rsidDel="00000000" w:rsidP="00000000" w:rsidRDefault="00000000" w:rsidRPr="00000000" w14:paraId="00000012">
      <w:pPr>
        <w:numPr>
          <w:ilvl w:val="0"/>
          <w:numId w:val="2"/>
        </w:numPr>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Units used –yes eval (*lenient) </w:t>
      </w:r>
    </w:p>
    <w:p w:rsidR="00000000" w:rsidDel="00000000" w:rsidP="00000000" w:rsidRDefault="00000000" w:rsidRPr="00000000" w14:paraId="00000013">
      <w:pPr>
        <w:numPr>
          <w:ilvl w:val="0"/>
          <w:numId w:val="2"/>
        </w:numPr>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Water type (this is a specific list) –yes, eval </w:t>
      </w:r>
    </w:p>
    <w:p w:rsidR="00000000" w:rsidDel="00000000" w:rsidP="00000000" w:rsidRDefault="00000000" w:rsidRPr="00000000" w14:paraId="00000014">
      <w:pPr>
        <w:numPr>
          <w:ilvl w:val="1"/>
          <w:numId w:val="2"/>
        </w:numPr>
        <w:ind w:left="1440" w:hanging="360"/>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Groundwater </w:t>
      </w:r>
    </w:p>
    <w:p w:rsidR="00000000" w:rsidDel="00000000" w:rsidP="00000000" w:rsidRDefault="00000000" w:rsidRPr="00000000" w14:paraId="00000015">
      <w:pPr>
        <w:numPr>
          <w:ilvl w:val="1"/>
          <w:numId w:val="2"/>
        </w:numPr>
        <w:ind w:left="1440" w:hanging="360"/>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Stream discharge </w:t>
      </w:r>
    </w:p>
    <w:p w:rsidR="00000000" w:rsidDel="00000000" w:rsidP="00000000" w:rsidRDefault="00000000" w:rsidRPr="00000000" w14:paraId="00000016">
      <w:pPr>
        <w:numPr>
          <w:ilvl w:val="1"/>
          <w:numId w:val="2"/>
        </w:numPr>
        <w:ind w:left="1440" w:hanging="360"/>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Precipitation </w:t>
      </w:r>
    </w:p>
    <w:p w:rsidR="00000000" w:rsidDel="00000000" w:rsidP="00000000" w:rsidRDefault="00000000" w:rsidRPr="00000000" w14:paraId="00000017">
      <w:pPr>
        <w:numPr>
          <w:ilvl w:val="1"/>
          <w:numId w:val="2"/>
        </w:numPr>
        <w:ind w:left="1440" w:hanging="360"/>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Springs</w:t>
      </w:r>
    </w:p>
    <w:p w:rsidR="00000000" w:rsidDel="00000000" w:rsidP="00000000" w:rsidRDefault="00000000" w:rsidRPr="00000000" w14:paraId="00000018">
      <w:pPr>
        <w:numPr>
          <w:ilvl w:val="1"/>
          <w:numId w:val="2"/>
        </w:numPr>
        <w:ind w:left="1440" w:hanging="360"/>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Reservoir </w:t>
      </w:r>
    </w:p>
    <w:p w:rsidR="00000000" w:rsidDel="00000000" w:rsidP="00000000" w:rsidRDefault="00000000" w:rsidRPr="00000000" w14:paraId="00000019">
      <w:pPr>
        <w:numPr>
          <w:ilvl w:val="1"/>
          <w:numId w:val="2"/>
        </w:numPr>
        <w:ind w:left="1440" w:hanging="360"/>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Water quality</w:t>
      </w:r>
    </w:p>
    <w:p w:rsidR="00000000" w:rsidDel="00000000" w:rsidP="00000000" w:rsidRDefault="00000000" w:rsidRPr="00000000" w14:paraId="0000001A">
      <w:pPr>
        <w:numPr>
          <w:ilvl w:val="1"/>
          <w:numId w:val="2"/>
        </w:numPr>
        <w:ind w:left="1440" w:hanging="360"/>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Irrigation </w:t>
      </w:r>
    </w:p>
    <w:p w:rsidR="00000000" w:rsidDel="00000000" w:rsidP="00000000" w:rsidRDefault="00000000" w:rsidRPr="00000000" w14:paraId="0000001B">
      <w:pPr>
        <w:numPr>
          <w:ilvl w:val="1"/>
          <w:numId w:val="2"/>
        </w:numPr>
        <w:ind w:left="1440" w:hanging="360"/>
        <w:rPr>
          <w:rFonts w:ascii="Source Sans Pro" w:cs="Source Sans Pro" w:eastAsia="Source Sans Pro" w:hAnsi="Source Sans Pro"/>
          <w:sz w:val="18"/>
          <w:szCs w:val="18"/>
        </w:rPr>
      </w:pPr>
      <w:r w:rsidDel="00000000" w:rsidR="00000000" w:rsidRPr="00000000">
        <w:rPr>
          <w:rFonts w:ascii="Source Sans Pro" w:cs="Source Sans Pro" w:eastAsia="Source Sans Pro" w:hAnsi="Source Sans Pro"/>
          <w:sz w:val="18"/>
          <w:szCs w:val="18"/>
          <w:rtl w:val="0"/>
        </w:rPr>
        <w:t xml:space="preserve">Not water related </w:t>
      </w:r>
    </w:p>
    <w:p w:rsidR="00000000" w:rsidDel="00000000" w:rsidP="00000000" w:rsidRDefault="00000000" w:rsidRPr="00000000" w14:paraId="0000001C">
      <w:pPr>
        <w:numPr>
          <w:ilvl w:val="0"/>
          <w:numId w:val="2"/>
        </w:numPr>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Key terms –not eval </w:t>
      </w:r>
      <w:r w:rsidDel="00000000" w:rsidR="00000000" w:rsidRPr="00000000">
        <w:rPr>
          <w:rtl w:val="0"/>
        </w:rPr>
      </w:r>
    </w:p>
    <w:p w:rsidR="00000000" w:rsidDel="00000000" w:rsidP="00000000" w:rsidRDefault="00000000" w:rsidRPr="00000000" w14:paraId="0000001D">
      <w:pP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1E">
      <w:pPr>
        <w:rPr>
          <w:rFonts w:ascii="Source Sans Pro" w:cs="Source Sans Pro" w:eastAsia="Source Sans Pro" w:hAnsi="Source Sans Pro"/>
        </w:rPr>
      </w:pPr>
      <w:r w:rsidDel="00000000" w:rsidR="00000000" w:rsidRPr="00000000">
        <w:rPr>
          <w:rFonts w:ascii="Source Sans Pro" w:cs="Source Sans Pro" w:eastAsia="Source Sans Pro" w:hAnsi="Source Sans Pro"/>
          <w:b w:val="1"/>
          <w:bCs w:val="1"/>
          <w:rtl w:val="0"/>
        </w:rPr>
        <w:t xml:space="preserve">Context:</w:t>
      </w:r>
      <w:r w:rsidDel="00000000" w:rsidR="00000000" w:rsidRPr="00000000">
        <w:rPr>
          <w:rFonts w:ascii="Source Sans Pro" w:cs="Source Sans Pro" w:eastAsia="Source Sans Pro" w:hAnsi="Source Sans Pro"/>
          <w:b w:val="1"/>
          <w:bCs w:val="1"/>
          <w:sz w:val="24"/>
          <w:szCs w:val="24"/>
          <w:rtl w:val="0"/>
        </w:rPr>
        <w:t xml:space="preserve"> </w:t>
      </w:r>
      <w:r w:rsidDel="00000000" w:rsidR="00000000" w:rsidRPr="00000000">
        <w:rPr>
          <w:rFonts w:ascii="Source Sans Pro" w:cs="Source Sans Pro" w:eastAsia="Source Sans Pro" w:hAnsi="Source Sans Pro"/>
          <w:rtl w:val="0"/>
        </w:rPr>
        <w:t xml:space="preserve">We want to know how accurate the LLM is at retrieving this information. Current methods of assessing accuracy involve human validation of LLM extracts, yet no standardized method has been developed for our project, making reproducibility a potential issue. Other studies have attempted to assess LLM accuracy </w:t>
      </w:r>
      <w:r w:rsidDel="00000000" w:rsidR="00000000" w:rsidRPr="00000000">
        <w:rPr>
          <w:rFonts w:ascii="Source Sans Pro" w:cs="Source Sans Pro" w:eastAsia="Source Sans Pro" w:hAnsi="Source Sans Pro"/>
          <w:rtl w:val="0"/>
        </w:rPr>
        <w:t xml:space="preserve">(</w:t>
      </w:r>
      <w:hyperlink r:id="rId6">
        <w:r w:rsidDel="00000000" w:rsidR="00000000" w:rsidRPr="00000000">
          <w:rPr>
            <w:rFonts w:ascii="Source Sans Pro" w:cs="Source Sans Pro" w:eastAsia="Source Sans Pro" w:hAnsi="Source Sans Pro"/>
            <w:color w:val="1155cc"/>
            <w:u w:val="single"/>
            <w:rtl w:val="0"/>
          </w:rPr>
          <w:t xml:space="preserve">1</w:t>
        </w:r>
      </w:hyperlink>
      <w:r w:rsidDel="00000000" w:rsidR="00000000" w:rsidRPr="00000000">
        <w:rPr>
          <w:rFonts w:ascii="Source Sans Pro" w:cs="Source Sans Pro" w:eastAsia="Source Sans Pro" w:hAnsi="Source Sans Pro"/>
          <w:rtl w:val="0"/>
        </w:rPr>
        <w:t xml:space="preserve">, </w:t>
      </w:r>
      <w:hyperlink r:id="rId7">
        <w:r w:rsidDel="00000000" w:rsidR="00000000" w:rsidRPr="00000000">
          <w:rPr>
            <w:rFonts w:ascii="Source Sans Pro" w:cs="Source Sans Pro" w:eastAsia="Source Sans Pro" w:hAnsi="Source Sans Pro"/>
            <w:color w:val="1155cc"/>
            <w:u w:val="single"/>
            <w:rtl w:val="0"/>
          </w:rPr>
          <w:t xml:space="preserve">2</w:t>
        </w:r>
      </w:hyperlink>
      <w:r w:rsidDel="00000000" w:rsidR="00000000" w:rsidRPr="00000000">
        <w:rPr>
          <w:rFonts w:ascii="Source Sans Pro" w:cs="Source Sans Pro" w:eastAsia="Source Sans Pro" w:hAnsi="Source Sans Pro"/>
          <w:rtl w:val="0"/>
        </w:rPr>
        <w:t xml:space="preserve">)</w:t>
      </w:r>
      <w:r w:rsidDel="00000000" w:rsidR="00000000" w:rsidRPr="00000000">
        <w:rPr>
          <w:rFonts w:ascii="Source Sans Pro" w:cs="Source Sans Pro" w:eastAsia="Source Sans Pro" w:hAnsi="Source Sans Pro"/>
          <w:rtl w:val="0"/>
        </w:rPr>
        <w:t xml:space="preserve"> as the number of correct predictions.</w:t>
      </w:r>
      <w:r w:rsidDel="00000000" w:rsidR="00000000" w:rsidRPr="00000000">
        <w:rPr>
          <w:rFonts w:ascii="Source Sans Pro" w:cs="Source Sans Pro" w:eastAsia="Source Sans Pro" w:hAnsi="Source Sans Pro"/>
          <w:rtl w:val="0"/>
        </w:rPr>
        <w:t xml:space="preserve"> We can similarly attempt to quantitatively assess the accuracy of these extracts by assigning point values to each category for each result that matches the source page, as opposed to categorical (“yes”/”no”/”partial”) </w:t>
      </w:r>
      <w:r w:rsidDel="00000000" w:rsidR="00000000" w:rsidRPr="00000000">
        <w:rPr>
          <w:rFonts w:ascii="Source Sans Pro" w:cs="Source Sans Pro" w:eastAsia="Source Sans Pro" w:hAnsi="Source Sans Pro"/>
          <w:rtl w:val="0"/>
        </w:rPr>
        <w:t xml:space="preserve">evaluations</w:t>
      </w: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001F">
      <w:pP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20">
      <w:pPr>
        <w:rPr>
          <w:rFonts w:ascii="Source Sans Pro" w:cs="Source Sans Pro" w:eastAsia="Source Sans Pro" w:hAnsi="Source Sans Pro"/>
        </w:rPr>
      </w:pPr>
      <w:r w:rsidDel="00000000" w:rsidR="00000000" w:rsidRPr="00000000">
        <w:br w:type="page"/>
      </w:r>
      <w:r w:rsidDel="00000000" w:rsidR="00000000" w:rsidRPr="00000000">
        <w:rPr>
          <w:rtl w:val="0"/>
        </w:rPr>
      </w:r>
    </w:p>
    <w:p w:rsidR="00000000" w:rsidDel="00000000" w:rsidP="00000000" w:rsidRDefault="00000000" w:rsidRPr="00000000" w14:paraId="00000021">
      <w:pPr>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Strict assessment (Method 1)</w:t>
      </w:r>
    </w:p>
    <w:p w:rsidR="00000000" w:rsidDel="00000000" w:rsidP="00000000" w:rsidRDefault="00000000" w:rsidRPr="00000000" w14:paraId="00000022">
      <w:pPr>
        <w:numPr>
          <w:ilvl w:val="0"/>
          <w:numId w:val="1"/>
        </w:numPr>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For each category, all information must be extracted exactly as is indicated in the </w:t>
      </w:r>
      <w:r w:rsidDel="00000000" w:rsidR="00000000" w:rsidRPr="00000000">
        <w:rPr>
          <w:rFonts w:ascii="Source Sans Pro" w:cs="Source Sans Pro" w:eastAsia="Source Sans Pro" w:hAnsi="Source Sans Pro"/>
          <w:rtl w:val="0"/>
        </w:rPr>
        <w:t xml:space="preserve"> headers and tables</w:t>
      </w:r>
      <w:r w:rsidDel="00000000" w:rsidR="00000000" w:rsidRPr="00000000">
        <w:rPr>
          <w:rFonts w:ascii="Source Sans Pro" w:cs="Source Sans Pro" w:eastAsia="Source Sans Pro" w:hAnsi="Source Sans Pro"/>
          <w:rtl w:val="0"/>
        </w:rPr>
        <w:t xml:space="preserve">. For now, we are not using information from context sections and it should be disregarded</w:t>
      </w:r>
    </w:p>
    <w:p w:rsidR="00000000" w:rsidDel="00000000" w:rsidP="00000000" w:rsidRDefault="00000000" w:rsidRPr="00000000" w14:paraId="00000023">
      <w:pPr>
        <w:numPr>
          <w:ilvl w:val="0"/>
          <w:numId w:val="1"/>
        </w:numPr>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Assign a point value of 1 for every category completely correct (including blanks for information that does not exist on the page)</w:t>
      </w:r>
    </w:p>
    <w:p w:rsidR="00000000" w:rsidDel="00000000" w:rsidP="00000000" w:rsidRDefault="00000000" w:rsidRPr="00000000" w14:paraId="00000024">
      <w:pPr>
        <w:numPr>
          <w:ilvl w:val="0"/>
          <w:numId w:val="1"/>
        </w:numPr>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Assign a point value of 0 if any accurate information is not extracted where it exists, or if any inaccurate information is included</w:t>
      </w:r>
    </w:p>
    <w:p w:rsidR="00000000" w:rsidDel="00000000" w:rsidP="00000000" w:rsidRDefault="00000000" w:rsidRPr="00000000" w14:paraId="00000025">
      <w:pPr>
        <w:numPr>
          <w:ilvl w:val="0"/>
          <w:numId w:val="1"/>
        </w:numPr>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No partial points will be assigned for partial matches</w:t>
      </w:r>
    </w:p>
    <w:p w:rsidR="00000000" w:rsidDel="00000000" w:rsidP="00000000" w:rsidRDefault="00000000" w:rsidRPr="00000000" w14:paraId="00000026">
      <w:pPr>
        <w:numPr>
          <w:ilvl w:val="0"/>
          <w:numId w:val="1"/>
        </w:numPr>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Percent accuracy</w:t>
      </w:r>
    </w:p>
    <w:p w:rsidR="00000000" w:rsidDel="00000000" w:rsidP="00000000" w:rsidRDefault="00000000" w:rsidRPr="00000000" w14:paraId="00000027">
      <w:pPr>
        <w:numPr>
          <w:ilvl w:val="1"/>
          <w:numId w:val="1"/>
        </w:numPr>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For a page: </w:t>
      </w:r>
      <m:oMath>
        <m:f>
          <m:fPr>
            <m:ctrlPr>
              <w:rPr>
                <w:rFonts w:ascii="Source Sans Pro" w:cs="Source Sans Pro" w:eastAsia="Source Sans Pro" w:hAnsi="Source Sans Pro"/>
              </w:rPr>
            </m:ctrlPr>
          </m:fPr>
          <m:num>
            <m:r>
              <w:rPr>
                <w:rFonts w:ascii="Source Sans Pro" w:cs="Source Sans Pro" w:eastAsia="Source Sans Pro" w:hAnsi="Source Sans Pro"/>
              </w:rPr>
              <m:t xml:space="preserve"># of points awarded</m:t>
            </m:r>
          </m:num>
          <m:den>
            <m:r>
              <w:rPr>
                <w:rFonts w:ascii="Source Sans Pro" w:cs="Source Sans Pro" w:eastAsia="Source Sans Pro" w:hAnsi="Source Sans Pro"/>
              </w:rPr>
              <m:t xml:space="preserve">11</m:t>
            </m:r>
          </m:den>
        </m:f>
      </m:oMath>
      <w:r w:rsidDel="00000000" w:rsidR="00000000" w:rsidRPr="00000000">
        <w:rPr>
          <w:rtl w:val="0"/>
        </w:rPr>
      </w:r>
    </w:p>
    <w:p w:rsidR="00000000" w:rsidDel="00000000" w:rsidP="00000000" w:rsidRDefault="00000000" w:rsidRPr="00000000" w14:paraId="00000028">
      <w:pPr>
        <w:numPr>
          <w:ilvl w:val="1"/>
          <w:numId w:val="1"/>
        </w:numPr>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For a category: </w:t>
      </w:r>
      <m:oMath>
        <m:f>
          <m:fPr>
            <m:ctrlPr>
              <w:rPr>
                <w:rFonts w:ascii="Source Sans Pro" w:cs="Source Sans Pro" w:eastAsia="Source Sans Pro" w:hAnsi="Source Sans Pro"/>
              </w:rPr>
            </m:ctrlPr>
          </m:fPr>
          <m:num>
            <m:r>
              <w:rPr>
                <w:rFonts w:ascii="Source Sans Pro" w:cs="Source Sans Pro" w:eastAsia="Source Sans Pro" w:hAnsi="Source Sans Pro"/>
              </w:rPr>
              <m:t xml:space="preserve"># of points awarded in one category</m:t>
            </m:r>
          </m:num>
          <m:den>
            <m:r>
              <w:rPr>
                <w:rFonts w:ascii="Source Sans Pro" w:cs="Source Sans Pro" w:eastAsia="Source Sans Pro" w:hAnsi="Source Sans Pro"/>
              </w:rPr>
              <m:t xml:space="preserve">p</m:t>
            </m:r>
          </m:den>
        </m:f>
      </m:oMath>
      <w:r w:rsidDel="00000000" w:rsidR="00000000" w:rsidRPr="00000000">
        <w:rPr>
          <w:rFonts w:ascii="Source Sans Pro" w:cs="Source Sans Pro" w:eastAsia="Source Sans Pro" w:hAnsi="Source Sans Pro"/>
          <w:rtl w:val="0"/>
        </w:rPr>
        <w:t xml:space="preserve">, where </w:t>
      </w:r>
      <w:r w:rsidDel="00000000" w:rsidR="00000000" w:rsidRPr="00000000">
        <w:rPr>
          <w:rFonts w:ascii="Source Sans Pro" w:cs="Source Sans Pro" w:eastAsia="Source Sans Pro" w:hAnsi="Source Sans Pro"/>
          <w:i w:val="1"/>
          <w:iCs w:val="1"/>
          <w:rtl w:val="0"/>
        </w:rPr>
        <w:t xml:space="preserve">p</w:t>
      </w:r>
      <w:r w:rsidDel="00000000" w:rsidR="00000000" w:rsidRPr="00000000">
        <w:rPr>
          <w:rFonts w:ascii="Source Sans Pro" w:cs="Source Sans Pro" w:eastAsia="Source Sans Pro" w:hAnsi="Source Sans Pro"/>
          <w:rtl w:val="0"/>
        </w:rPr>
        <w:t xml:space="preserve"> is the number of pages included in the set</w:t>
      </w:r>
      <w:r w:rsidDel="00000000" w:rsidR="00000000" w:rsidRPr="00000000">
        <w:rPr>
          <w:rtl w:val="0"/>
        </w:rPr>
      </w:r>
    </w:p>
    <w:p w:rsidR="00000000" w:rsidDel="00000000" w:rsidP="00000000" w:rsidRDefault="00000000" w:rsidRPr="00000000" w14:paraId="00000029">
      <w:pPr>
        <w:numPr>
          <w:ilvl w:val="1"/>
          <w:numId w:val="1"/>
        </w:numPr>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For a set: </w:t>
      </w:r>
      <m:oMath/>
      <m:oMath>
        <m:f>
          <m:fPr>
            <m:ctrlPr>
              <w:rPr>
                <w:rFonts w:ascii="Source Sans Pro" w:cs="Source Sans Pro" w:eastAsia="Source Sans Pro" w:hAnsi="Source Sans Pro"/>
              </w:rPr>
            </m:ctrlPr>
          </m:fPr>
          <m:num>
            <m:r>
              <w:rPr>
                <w:rFonts w:ascii="Source Sans Pro" w:cs="Source Sans Pro" w:eastAsia="Source Sans Pro" w:hAnsi="Source Sans Pro"/>
              </w:rPr>
              <m:t xml:space="preserve"># of points awarded</m:t>
            </m:r>
          </m:num>
          <m:den>
            <m:r>
              <w:rPr>
                <w:rFonts w:ascii="Source Sans Pro" w:cs="Source Sans Pro" w:eastAsia="Source Sans Pro" w:hAnsi="Source Sans Pro"/>
              </w:rPr>
              <m:t xml:space="preserve">11p</m:t>
            </m:r>
          </m:den>
        </m:f>
      </m:oMath>
      <w:r w:rsidDel="00000000" w:rsidR="00000000" w:rsidRPr="00000000">
        <w:rPr>
          <w:rFonts w:ascii="Source Sans Pro" w:cs="Source Sans Pro" w:eastAsia="Source Sans Pro" w:hAnsi="Source Sans Pro"/>
          <w:rtl w:val="0"/>
        </w:rPr>
        <w:t xml:space="preserve">, where </w:t>
      </w:r>
      <w:r w:rsidDel="00000000" w:rsidR="00000000" w:rsidRPr="00000000">
        <w:rPr>
          <w:rFonts w:ascii="Source Sans Pro" w:cs="Source Sans Pro" w:eastAsia="Source Sans Pro" w:hAnsi="Source Sans Pro"/>
          <w:i w:val="1"/>
          <w:iCs w:val="1"/>
          <w:rtl w:val="0"/>
        </w:rPr>
        <w:t xml:space="preserve">p</w:t>
      </w:r>
      <w:r w:rsidDel="00000000" w:rsidR="00000000" w:rsidRPr="00000000">
        <w:rPr>
          <w:rFonts w:ascii="Source Sans Pro" w:cs="Source Sans Pro" w:eastAsia="Source Sans Pro" w:hAnsi="Source Sans Pro"/>
          <w:rtl w:val="0"/>
        </w:rPr>
        <w:t xml:space="preserve"> is the number of pages included in the set</w:t>
      </w:r>
      <w:r w:rsidDel="00000000" w:rsidR="00000000" w:rsidRPr="00000000">
        <w:rPr>
          <w:rtl w:val="0"/>
        </w:rPr>
      </w:r>
    </w:p>
    <w:p w:rsidR="00000000" w:rsidDel="00000000" w:rsidP="00000000" w:rsidRDefault="00000000" w:rsidRPr="00000000" w14:paraId="0000002A">
      <w:pPr>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2B">
      <w:pPr>
        <w:rPr>
          <w:rFonts w:ascii="Source Sans Pro" w:cs="Source Sans Pro" w:eastAsia="Source Sans Pro" w:hAnsi="Source Sans Pro"/>
        </w:rPr>
      </w:pPr>
      <w:r w:rsidDel="00000000" w:rsidR="00000000" w:rsidRPr="00000000">
        <w:br w:type="page"/>
      </w:r>
      <w:r w:rsidDel="00000000" w:rsidR="00000000" w:rsidRPr="00000000">
        <w:rPr>
          <w:rtl w:val="0"/>
        </w:rPr>
      </w:r>
    </w:p>
    <w:p w:rsidR="00000000" w:rsidDel="00000000" w:rsidP="00000000" w:rsidRDefault="00000000" w:rsidRPr="00000000" w14:paraId="0000002C">
      <w:pPr>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Lenient assessment (Method 2)</w:t>
      </w:r>
    </w:p>
    <w:p w:rsidR="00000000" w:rsidDel="00000000" w:rsidP="00000000" w:rsidRDefault="00000000" w:rsidRPr="00000000" w14:paraId="0000002D">
      <w:pPr>
        <w:numPr>
          <w:ilvl w:val="0"/>
          <w:numId w:val="1"/>
        </w:numPr>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 lenient assessment functions the same as the strict method, but we assign 0.5 points for partial matches (some details missed, or some incorrect details included)</w:t>
      </w:r>
    </w:p>
    <w:p w:rsidR="00000000" w:rsidDel="00000000" w:rsidP="00000000" w:rsidRDefault="00000000" w:rsidRPr="00000000" w14:paraId="0000002E">
      <w:pPr>
        <w:numPr>
          <w:ilvl w:val="0"/>
          <w:numId w:val="1"/>
        </w:numPr>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Partial point assignment:</w:t>
      </w:r>
    </w:p>
    <w:p w:rsidR="00000000" w:rsidDel="00000000" w:rsidP="00000000" w:rsidRDefault="00000000" w:rsidRPr="00000000" w14:paraId="0000002F">
      <w:pPr>
        <w:numPr>
          <w:ilvl w:val="1"/>
          <w:numId w:val="1"/>
        </w:numPr>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Date: if the date is a range, LLM returns a range with some overlap of the actual date range</w:t>
      </w:r>
    </w:p>
    <w:p w:rsidR="00000000" w:rsidDel="00000000" w:rsidP="00000000" w:rsidRDefault="00000000" w:rsidRPr="00000000" w14:paraId="00000030">
      <w:pPr>
        <w:numPr>
          <w:ilvl w:val="2"/>
          <w:numId w:val="1"/>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Example 1</w:t>
      </w:r>
    </w:p>
    <w:p w:rsidR="00000000" w:rsidDel="00000000" w:rsidP="00000000" w:rsidRDefault="00000000" w:rsidRPr="00000000" w14:paraId="00000031">
      <w:pPr>
        <w:numPr>
          <w:ilvl w:val="3"/>
          <w:numId w:val="1"/>
        </w:numPr>
        <w:ind w:left="288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Actual: 1920-1925</w:t>
      </w:r>
    </w:p>
    <w:p w:rsidR="00000000" w:rsidDel="00000000" w:rsidP="00000000" w:rsidRDefault="00000000" w:rsidRPr="00000000" w14:paraId="00000032">
      <w:pPr>
        <w:numPr>
          <w:ilvl w:val="3"/>
          <w:numId w:val="1"/>
        </w:numPr>
        <w:ind w:left="288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Returned: 1919-1926</w:t>
      </w:r>
    </w:p>
    <w:p w:rsidR="00000000" w:rsidDel="00000000" w:rsidP="00000000" w:rsidRDefault="00000000" w:rsidRPr="00000000" w14:paraId="00000033">
      <w:pPr>
        <w:numPr>
          <w:ilvl w:val="3"/>
          <w:numId w:val="1"/>
        </w:numPr>
        <w:ind w:left="288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Returned: 1922-1925</w:t>
      </w:r>
    </w:p>
    <w:p w:rsidR="00000000" w:rsidDel="00000000" w:rsidP="00000000" w:rsidRDefault="00000000" w:rsidRPr="00000000" w14:paraId="00000034">
      <w:pPr>
        <w:numPr>
          <w:ilvl w:val="2"/>
          <w:numId w:val="1"/>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Example 2</w:t>
      </w:r>
    </w:p>
    <w:p w:rsidR="00000000" w:rsidDel="00000000" w:rsidP="00000000" w:rsidRDefault="00000000" w:rsidRPr="00000000" w14:paraId="00000035">
      <w:pPr>
        <w:numPr>
          <w:ilvl w:val="3"/>
          <w:numId w:val="1"/>
        </w:numPr>
        <w:ind w:left="288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Actual: Oct 1920-Sept 1925</w:t>
      </w:r>
    </w:p>
    <w:p w:rsidR="00000000" w:rsidDel="00000000" w:rsidP="00000000" w:rsidRDefault="00000000" w:rsidRPr="00000000" w14:paraId="00000036">
      <w:pPr>
        <w:numPr>
          <w:ilvl w:val="3"/>
          <w:numId w:val="1"/>
        </w:numPr>
        <w:ind w:left="288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Returned: Jan 1920-Dec 1925</w:t>
      </w:r>
    </w:p>
    <w:p w:rsidR="00000000" w:rsidDel="00000000" w:rsidP="00000000" w:rsidRDefault="00000000" w:rsidRPr="00000000" w14:paraId="00000037">
      <w:pPr>
        <w:numPr>
          <w:ilvl w:val="2"/>
          <w:numId w:val="1"/>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Nonexample — Award full point</w:t>
      </w:r>
    </w:p>
    <w:p w:rsidR="00000000" w:rsidDel="00000000" w:rsidP="00000000" w:rsidRDefault="00000000" w:rsidRPr="00000000" w14:paraId="00000038">
      <w:pPr>
        <w:numPr>
          <w:ilvl w:val="3"/>
          <w:numId w:val="1"/>
        </w:numPr>
        <w:ind w:left="288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Actual: May 1941-Dec 1941</w:t>
      </w:r>
    </w:p>
    <w:p w:rsidR="00000000" w:rsidDel="00000000" w:rsidP="00000000" w:rsidRDefault="00000000" w:rsidRPr="00000000" w14:paraId="00000039">
      <w:pPr>
        <w:numPr>
          <w:ilvl w:val="3"/>
          <w:numId w:val="1"/>
        </w:numPr>
        <w:ind w:left="288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Returned: 1941</w:t>
      </w:r>
    </w:p>
    <w:p w:rsidR="00000000" w:rsidDel="00000000" w:rsidP="00000000" w:rsidRDefault="00000000" w:rsidRPr="00000000" w14:paraId="0000003A">
      <w:pPr>
        <w:numPr>
          <w:ilvl w:val="2"/>
          <w:numId w:val="1"/>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Nonexample — Award 0 points</w:t>
      </w:r>
    </w:p>
    <w:p w:rsidR="00000000" w:rsidDel="00000000" w:rsidP="00000000" w:rsidRDefault="00000000" w:rsidRPr="00000000" w14:paraId="0000003B">
      <w:pPr>
        <w:numPr>
          <w:ilvl w:val="3"/>
          <w:numId w:val="1"/>
        </w:numPr>
        <w:ind w:left="288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Actual: 1920-1925</w:t>
      </w:r>
    </w:p>
    <w:p w:rsidR="00000000" w:rsidDel="00000000" w:rsidP="00000000" w:rsidRDefault="00000000" w:rsidRPr="00000000" w14:paraId="0000003C">
      <w:pPr>
        <w:numPr>
          <w:ilvl w:val="3"/>
          <w:numId w:val="1"/>
        </w:numPr>
        <w:ind w:left="288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Returned: 1915-1920</w:t>
      </w:r>
    </w:p>
    <w:p w:rsidR="00000000" w:rsidDel="00000000" w:rsidP="00000000" w:rsidRDefault="00000000" w:rsidRPr="00000000" w14:paraId="0000003D">
      <w:pPr>
        <w:numPr>
          <w:ilvl w:val="1"/>
          <w:numId w:val="1"/>
        </w:numPr>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Water category: LLM returns a “broader” category, or a secondary category**</w:t>
      </w:r>
    </w:p>
    <w:p w:rsidR="00000000" w:rsidDel="00000000" w:rsidP="00000000" w:rsidRDefault="00000000" w:rsidRPr="00000000" w14:paraId="0000003E">
      <w:pPr>
        <w:numPr>
          <w:ilvl w:val="2"/>
          <w:numId w:val="1"/>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Nonexample: broader category, water quality relationships</w:t>
      </w:r>
    </w:p>
    <w:p w:rsidR="00000000" w:rsidDel="00000000" w:rsidP="00000000" w:rsidRDefault="00000000" w:rsidRPr="00000000" w14:paraId="0000003F">
      <w:pPr>
        <w:numPr>
          <w:ilvl w:val="3"/>
          <w:numId w:val="1"/>
        </w:numPr>
        <w:ind w:left="288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Actual: Water quality </w:t>
      </w:r>
    </w:p>
    <w:p w:rsidR="00000000" w:rsidDel="00000000" w:rsidP="00000000" w:rsidRDefault="00000000" w:rsidRPr="00000000" w14:paraId="00000040">
      <w:pPr>
        <w:numPr>
          <w:ilvl w:val="3"/>
          <w:numId w:val="1"/>
        </w:numPr>
        <w:ind w:left="288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Returned: Springs</w:t>
      </w:r>
    </w:p>
    <w:p w:rsidR="00000000" w:rsidDel="00000000" w:rsidP="00000000" w:rsidRDefault="00000000" w:rsidRPr="00000000" w14:paraId="00000041">
      <w:pPr>
        <w:numPr>
          <w:ilvl w:val="3"/>
          <w:numId w:val="1"/>
        </w:numPr>
        <w:ind w:left="288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Award full points </w:t>
      </w:r>
    </w:p>
    <w:p w:rsidR="00000000" w:rsidDel="00000000" w:rsidP="00000000" w:rsidRDefault="00000000" w:rsidRPr="00000000" w14:paraId="00000042">
      <w:pPr>
        <w:numPr>
          <w:ilvl w:val="2"/>
          <w:numId w:val="1"/>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Example: secondary category—reservoir inflow</w:t>
      </w:r>
    </w:p>
    <w:p w:rsidR="00000000" w:rsidDel="00000000" w:rsidP="00000000" w:rsidRDefault="00000000" w:rsidRPr="00000000" w14:paraId="00000043">
      <w:pPr>
        <w:numPr>
          <w:ilvl w:val="3"/>
          <w:numId w:val="1"/>
        </w:numPr>
        <w:ind w:left="288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Actual: Reservoir (primary), stream (secondary)</w:t>
      </w:r>
    </w:p>
    <w:p w:rsidR="00000000" w:rsidDel="00000000" w:rsidP="00000000" w:rsidRDefault="00000000" w:rsidRPr="00000000" w14:paraId="00000044">
      <w:pPr>
        <w:numPr>
          <w:ilvl w:val="3"/>
          <w:numId w:val="1"/>
        </w:numPr>
        <w:ind w:left="288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Returned: Stream </w:t>
      </w:r>
    </w:p>
    <w:p w:rsidR="00000000" w:rsidDel="00000000" w:rsidP="00000000" w:rsidRDefault="00000000" w:rsidRPr="00000000" w14:paraId="00000045">
      <w:pPr>
        <w:numPr>
          <w:ilvl w:val="2"/>
          <w:numId w:val="1"/>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Nonexample: Spring-Groundwater relation — Award 0 points</w:t>
      </w:r>
    </w:p>
    <w:p w:rsidR="00000000" w:rsidDel="00000000" w:rsidP="00000000" w:rsidRDefault="00000000" w:rsidRPr="00000000" w14:paraId="00000046">
      <w:pPr>
        <w:numPr>
          <w:ilvl w:val="3"/>
          <w:numId w:val="1"/>
        </w:numPr>
        <w:ind w:left="288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Actual: Groundwater</w:t>
      </w:r>
    </w:p>
    <w:p w:rsidR="00000000" w:rsidDel="00000000" w:rsidP="00000000" w:rsidRDefault="00000000" w:rsidRPr="00000000" w14:paraId="00000047">
      <w:pPr>
        <w:numPr>
          <w:ilvl w:val="3"/>
          <w:numId w:val="1"/>
        </w:numPr>
        <w:ind w:left="288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Returned: Springs</w:t>
      </w:r>
    </w:p>
    <w:p w:rsidR="00000000" w:rsidDel="00000000" w:rsidP="00000000" w:rsidRDefault="00000000" w:rsidRPr="00000000" w14:paraId="00000048">
      <w:pPr>
        <w:numPr>
          <w:ilvl w:val="1"/>
          <w:numId w:val="1"/>
        </w:numPr>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Lat: No partial points provided</w:t>
      </w:r>
    </w:p>
    <w:p w:rsidR="00000000" w:rsidDel="00000000" w:rsidP="00000000" w:rsidRDefault="00000000" w:rsidRPr="00000000" w14:paraId="00000049">
      <w:pPr>
        <w:numPr>
          <w:ilvl w:val="1"/>
          <w:numId w:val="1"/>
        </w:numPr>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Long: No partial points provided</w:t>
      </w:r>
    </w:p>
    <w:p w:rsidR="00000000" w:rsidDel="00000000" w:rsidP="00000000" w:rsidRDefault="00000000" w:rsidRPr="00000000" w14:paraId="0000004A">
      <w:pPr>
        <w:numPr>
          <w:ilvl w:val="1"/>
          <w:numId w:val="1"/>
        </w:numPr>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TRS: LLM returns some but not all components included on document</w:t>
      </w:r>
    </w:p>
    <w:p w:rsidR="00000000" w:rsidDel="00000000" w:rsidP="00000000" w:rsidRDefault="00000000" w:rsidRPr="00000000" w14:paraId="0000004B">
      <w:pPr>
        <w:numPr>
          <w:ilvl w:val="2"/>
          <w:numId w:val="1"/>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Example: TR but no S</w:t>
      </w:r>
    </w:p>
    <w:p w:rsidR="00000000" w:rsidDel="00000000" w:rsidP="00000000" w:rsidRDefault="00000000" w:rsidRPr="00000000" w14:paraId="0000004C">
      <w:pPr>
        <w:numPr>
          <w:ilvl w:val="1"/>
          <w:numId w:val="1"/>
        </w:numPr>
        <w:ind w:left="1440" w:hanging="360"/>
        <w:rPr>
          <w:rFonts w:ascii="Source Sans Pro" w:cs="Source Sans Pro" w:eastAsia="Source Sans Pro" w:hAnsi="Source Sans Pro"/>
          <w:shd w:fill="fff2cc" w:val="clear"/>
        </w:rPr>
      </w:pPr>
      <w:r w:rsidDel="00000000" w:rsidR="00000000" w:rsidRPr="00000000">
        <w:rPr>
          <w:rFonts w:ascii="Source Sans Pro" w:cs="Source Sans Pro" w:eastAsia="Source Sans Pro" w:hAnsi="Source Sans Pro"/>
          <w:shd w:fill="fff2cc" w:val="clear"/>
          <w:rtl w:val="0"/>
        </w:rPr>
        <w:t xml:space="preserve">Water source: </w:t>
      </w:r>
    </w:p>
    <w:p w:rsidR="00000000" w:rsidDel="00000000" w:rsidP="00000000" w:rsidRDefault="00000000" w:rsidRPr="00000000" w14:paraId="0000004D">
      <w:pPr>
        <w:numPr>
          <w:ilvl w:val="1"/>
          <w:numId w:val="1"/>
        </w:numPr>
        <w:ind w:left="1440" w:hanging="360"/>
        <w:rPr>
          <w:rFonts w:ascii="Source Sans Pro" w:cs="Source Sans Pro" w:eastAsia="Source Sans Pro" w:hAnsi="Source Sans Pro"/>
          <w:shd w:fill="fff2cc" w:val="clear"/>
        </w:rPr>
      </w:pPr>
      <w:r w:rsidDel="00000000" w:rsidR="00000000" w:rsidRPr="00000000">
        <w:rPr>
          <w:rFonts w:ascii="Source Sans Pro" w:cs="Source Sans Pro" w:eastAsia="Source Sans Pro" w:hAnsi="Source Sans Pro"/>
          <w:shd w:fill="fff2cc" w:val="clear"/>
          <w:rtl w:val="0"/>
        </w:rPr>
        <w:t xml:space="preserve">Location: </w:t>
      </w:r>
      <w:r w:rsidDel="00000000" w:rsidR="00000000" w:rsidRPr="00000000">
        <w:rPr>
          <w:rFonts w:ascii="Source Sans Pro" w:cs="Source Sans Pro" w:eastAsia="Source Sans Pro" w:hAnsi="Source Sans Pro"/>
          <w:rtl w:val="0"/>
        </w:rPr>
        <w:t xml:space="preserve">LLM returned some information, but not most specific</w:t>
      </w:r>
    </w:p>
    <w:p w:rsidR="00000000" w:rsidDel="00000000" w:rsidP="00000000" w:rsidRDefault="00000000" w:rsidRPr="00000000" w14:paraId="0000004E">
      <w:pPr>
        <w:numPr>
          <w:ilvl w:val="2"/>
          <w:numId w:val="1"/>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Example: County and State, but no City</w:t>
      </w:r>
    </w:p>
    <w:p w:rsidR="00000000" w:rsidDel="00000000" w:rsidP="00000000" w:rsidRDefault="00000000" w:rsidRPr="00000000" w14:paraId="0000004F">
      <w:pPr>
        <w:numPr>
          <w:ilvl w:val="1"/>
          <w:numId w:val="1"/>
        </w:numPr>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County: No partial points provided (?)</w:t>
      </w:r>
    </w:p>
    <w:p w:rsidR="00000000" w:rsidDel="00000000" w:rsidP="00000000" w:rsidRDefault="00000000" w:rsidRPr="00000000" w14:paraId="00000050">
      <w:pPr>
        <w:numPr>
          <w:ilvl w:val="1"/>
          <w:numId w:val="1"/>
        </w:numPr>
        <w:ind w:left="144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Units used: LLM returns an “equivalent” measurement not stated on the document (?? We don’t want to encourage the LLM to return information not present on the document)</w:t>
      </w:r>
    </w:p>
    <w:p w:rsidR="00000000" w:rsidDel="00000000" w:rsidP="00000000" w:rsidRDefault="00000000" w:rsidRPr="00000000" w14:paraId="00000051">
      <w:pPr>
        <w:numPr>
          <w:ilvl w:val="2"/>
          <w:numId w:val="1"/>
        </w:numPr>
        <w:ind w:left="216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Example</w:t>
      </w:r>
    </w:p>
    <w:p w:rsidR="00000000" w:rsidDel="00000000" w:rsidP="00000000" w:rsidRDefault="00000000" w:rsidRPr="00000000" w14:paraId="00000052">
      <w:pPr>
        <w:numPr>
          <w:ilvl w:val="3"/>
          <w:numId w:val="1"/>
        </w:numPr>
        <w:ind w:left="288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Actual: cubic ft per second</w:t>
      </w:r>
    </w:p>
    <w:p w:rsidR="00000000" w:rsidDel="00000000" w:rsidP="00000000" w:rsidRDefault="00000000" w:rsidRPr="00000000" w14:paraId="00000053">
      <w:pPr>
        <w:numPr>
          <w:ilvl w:val="3"/>
          <w:numId w:val="1"/>
        </w:numPr>
        <w:ind w:left="288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Returned: second-feet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Sans 3">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edrxiv.org/content/10.1101/2023.12.22.23300458v3" TargetMode="External"/><Relationship Id="rId7" Type="http://schemas.openxmlformats.org/officeDocument/2006/relationships/hyperlink" Target="https://aclanthology.org/2024.lrec-main.816.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urceSans3-regular.ttf"/><Relationship Id="rId2" Type="http://schemas.openxmlformats.org/officeDocument/2006/relationships/font" Target="fonts/SourceSans3-bold.ttf"/><Relationship Id="rId3" Type="http://schemas.openxmlformats.org/officeDocument/2006/relationships/font" Target="fonts/SourceSans3-italic.ttf"/><Relationship Id="rId4" Type="http://schemas.openxmlformats.org/officeDocument/2006/relationships/font" Target="fonts/SourceSans3-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