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44"/>
          <w:szCs w:val="44"/>
        </w:rPr>
      </w:pPr>
      <w:bookmarkStart w:colFirst="0" w:colLast="0" w:name="_3hf4hod4ai07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44"/>
          <w:szCs w:val="44"/>
          <w:rtl w:val="0"/>
        </w:rPr>
        <w:t xml:space="preserve">Meeting Agenda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00" w:line="276" w:lineRule="auto"/>
        <w:jc w:val="center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Date: 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June 23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, 2025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Time: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12 noon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Location: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Kelly's Zoom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Source Sans Pro" w:cs="Source Sans Pro" w:eastAsia="Source Sans Pro" w:hAnsi="Source Sans Pro"/>
          <w:sz w:val="28"/>
          <w:szCs w:val="28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Agenda for this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khipg3fey9e" w:id="1"/>
      <w:bookmarkEnd w:id="1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1: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LLM/Metadata updates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shd w:fill="fff2cc" w:val="clear"/>
          <w:rtl w:val="0"/>
        </w:rPr>
        <w:t xml:space="preserve">Dealing with non-water tables</w:t>
      </w: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, or slightly related water tables (like well drilling records)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Not sure how to address–suggestions?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This is essentially the final piece </w:t>
      </w:r>
    </w:p>
    <w:p w:rsidR="00000000" w:rsidDel="00000000" w:rsidP="00000000" w:rsidRDefault="00000000" w:rsidRPr="00000000" w14:paraId="0000000A">
      <w:pPr>
        <w:ind w:left="144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Something like this in the required prompt output:</w:t>
        <w:br w:type="textWrapping"/>
        <w:t xml:space="preserve">{</w:t>
      </w:r>
    </w:p>
    <w:p w:rsidR="00000000" w:rsidDel="00000000" w:rsidP="00000000" w:rsidRDefault="00000000" w:rsidRPr="00000000" w14:paraId="0000000B">
      <w:pPr>
        <w:ind w:left="144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  "classification": "Water data" | "Not water data",</w:t>
      </w:r>
    </w:p>
    <w:p w:rsidR="00000000" w:rsidDel="00000000" w:rsidP="00000000" w:rsidRDefault="00000000" w:rsidRPr="00000000" w14:paraId="0000000C">
      <w:pPr>
        <w:ind w:left="144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  "reasoning": "Short justification", &lt;- Might need some examples to constain this length??</w:t>
      </w:r>
    </w:p>
    <w:p w:rsidR="00000000" w:rsidDel="00000000" w:rsidP="00000000" w:rsidRDefault="00000000" w:rsidRPr="00000000" w14:paraId="0000000D">
      <w:pPr>
        <w:ind w:left="144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  "water_type": "Groundwater | Surface water | Water quality | Precipitation | Other | N/A",</w:t>
      </w:r>
    </w:p>
    <w:p w:rsidR="00000000" w:rsidDel="00000000" w:rsidP="00000000" w:rsidRDefault="00000000" w:rsidRPr="00000000" w14:paraId="0000000E">
      <w:pPr>
        <w:ind w:left="144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  "keywords_found": ["streamflow", "ft³/s", "chloride"]</w:t>
      </w:r>
    </w:p>
    <w:p w:rsidR="00000000" w:rsidDel="00000000" w:rsidP="00000000" w:rsidRDefault="00000000" w:rsidRPr="00000000" w14:paraId="0000000F">
      <w:pPr>
        <w:ind w:left="144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0">
      <w:pPr>
        <w:ind w:left="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Location (lat/long)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LLM vs streetmap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TRS–how can we easily look this up?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Final parameters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Final water terms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Maybe no water quality, and only stream, spring, etc. –but that gets post-processed looking at units? (this would probably be hard to do, maybe too hard)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Try out V1 terms to see if it's better </w:t>
      </w:r>
    </w:p>
    <w:p w:rsidR="00000000" w:rsidDel="00000000" w:rsidP="00000000" w:rsidRDefault="00000000" w:rsidRPr="00000000" w14:paraId="00000018">
      <w:pPr>
        <w:pStyle w:val="Heading1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pwm0kqv9d9ys" w:id="2"/>
      <w:bookmarkEnd w:id="2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2: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Looking ahead to major components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Geolocation question (use LLM for part, none?)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Accuracy evaluation metric (review &amp; approve) 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hyperlink r:id="rId6">
        <w:r w:rsidDel="00000000" w:rsidR="00000000" w:rsidRPr="00000000">
          <w:rPr>
            <w:rFonts w:ascii="Source Sans Pro" w:cs="Source Sans Pro" w:eastAsia="Source Sans Pro" w:hAnsi="Source Sans Pro"/>
            <w:color w:val="0000ee"/>
            <w:sz w:val="22"/>
            <w:szCs w:val="22"/>
            <w:u w:val="single"/>
            <w:rtl w:val="0"/>
          </w:rPr>
          <w:t xml:space="preserve">Accuracy evalutation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Post-processing that will occur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Geolocation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Sorting into further categories by units? </w:t>
      </w:r>
    </w:p>
    <w:p w:rsidR="00000000" w:rsidDel="00000000" w:rsidP="00000000" w:rsidRDefault="00000000" w:rsidRPr="00000000" w14:paraId="0000001F">
      <w:pPr>
        <w:pStyle w:val="Heading1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cvwf1loglr07" w:id="3"/>
      <w:bookmarkEnd w:id="3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3: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Updates from the team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Yibo–any current issues &amp; questions </w:t>
      </w:r>
    </w:p>
    <w:p w:rsidR="00000000" w:rsidDel="00000000" w:rsidP="00000000" w:rsidRDefault="00000000" w:rsidRPr="00000000" w14:paraId="00000021">
      <w:pPr>
        <w:ind w:left="144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6"/>
          <w:szCs w:val="26"/>
          <w:rtl w:val="0"/>
        </w:rPr>
        <w:t xml:space="preserve">Topic 4:</w:t>
      </w: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 Action items &amp; homework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Non-water table issue: 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Ask to return ~5 key terms in how it made the water category determination 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We will post-process these tables out 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Location 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Lat/long</w:t>
      </w:r>
    </w:p>
    <w:p w:rsidR="00000000" w:rsidDel="00000000" w:rsidP="00000000" w:rsidRDefault="00000000" w:rsidRPr="00000000" w14:paraId="0000002A">
      <w:pPr>
        <w:pageBreakBefore w:val="0"/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Let the LLM estimate, but also do our streetmap geolocation </w:t>
      </w:r>
    </w:p>
    <w:p w:rsidR="00000000" w:rsidDel="00000000" w:rsidP="00000000" w:rsidRDefault="00000000" w:rsidRPr="00000000" w14:paraId="0000002B">
      <w:pPr>
        <w:pageBreakBefore w:val="0"/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Compare (in final paper/analysis) </w:t>
      </w:r>
    </w:p>
    <w:p w:rsidR="00000000" w:rsidDel="00000000" w:rsidP="00000000" w:rsidRDefault="00000000" w:rsidRPr="00000000" w14:paraId="0000002C">
      <w:pPr>
        <w:pageBreakBefore w:val="0"/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Make sure we can accurately say which is estimated by LLM and what is actually in the table (lat/long) 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TRS </w:t>
      </w:r>
    </w:p>
    <w:p w:rsidR="00000000" w:rsidDel="00000000" w:rsidP="00000000" w:rsidRDefault="00000000" w:rsidRPr="00000000" w14:paraId="0000002E">
      <w:pPr>
        <w:pageBreakBefore w:val="0"/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Earthpoint (plss_pi ?) –township, range, section </w:t>
      </w:r>
    </w:p>
    <w:p w:rsidR="00000000" w:rsidDel="00000000" w:rsidP="00000000" w:rsidRDefault="00000000" w:rsidRPr="00000000" w14:paraId="0000002F">
      <w:pPr>
        <w:pageBreakBefore w:val="0"/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Standardize after (post-procecessing)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UCSB resources for Yibo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General IT email, cc-Kelly &amp; Mike Colee </w:t>
      </w:r>
    </w:p>
    <w:p w:rsidR="00000000" w:rsidDel="00000000" w:rsidP="00000000" w:rsidRDefault="00000000" w:rsidRPr="00000000" w14:paraId="00000032">
      <w:pPr>
        <w:pageBreakBefore w:val="0"/>
        <w:numPr>
          <w:ilvl w:val="2"/>
          <w:numId w:val="1"/>
        </w:numPr>
        <w:ind w:left="216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Access terminated by (end of summer quarter/start of fall quarter)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rPr>
          <w:rFonts w:ascii="Source Sans Pro" w:cs="Source Sans Pro" w:eastAsia="Source Sans Pro" w:hAnsi="Source Sans Pro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Next Big Thing/For Next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jc w:val="center"/>
      <w:rPr>
        <w:color w:val="999999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Meeting Agenda Templates 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 © 2019 by Vertex42.com  |  https://www.vertex42.com/WordTemplates/meeting-agenda.html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jc w:val="center"/>
      <w:rPr>
        <w:color w:val="ffffff"/>
      </w:rPr>
    </w:pPr>
    <w:r w:rsidDel="00000000" w:rsidR="00000000" w:rsidRPr="00000000">
      <w:rPr>
        <w:color w:val="ffffff"/>
        <w:sz w:val="16"/>
        <w:szCs w:val="16"/>
        <w:rtl w:val="0"/>
      </w:rPr>
      <w:t xml:space="preserve">© 2019 by Vertex42.com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3d85c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="271.2" w:lineRule="auto"/>
      <w:jc w:val="center"/>
    </w:pPr>
    <w:rPr>
      <w:b w:val="1"/>
      <w:bCs w:val="1"/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jhsgINU3r8hUE96pbM8vYVMpBPxoiqGt6Er7h3cg7U/edit?tab=t.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vertex42.com/WordTemplates/meeting-agen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