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C4A6E"/>
          <w:sz w:val="52"/>
        </w:rPr>
        <w:t>PROJECT PROPOSAL</w:t>
      </w:r>
    </w:p>
    <w:p/>
    <w:p>
      <w:pPr>
        <w:jc w:val="center"/>
      </w:pPr>
      <w:r>
        <w:rPr>
          <w:b/>
          <w:color w:val="0284C7"/>
          <w:sz w:val="36"/>
        </w:rPr>
        <w:t>Finwize: AI-Powered Financial &amp; Business Guidance Platform</w:t>
      </w:r>
    </w:p>
    <w:p/>
    <w:p>
      <w:pPr>
        <w:jc w:val="center"/>
      </w:pPr>
      <w:r>
        <w:rPr>
          <w:color w:val="555555"/>
          <w:sz w:val="24"/>
        </w:rPr>
        <w:t>Date: June 2026</w:t>
      </w:r>
    </w:p>
    <w:p/>
    <w:p/>
    <w:p>
      <w:r>
        <w:t>________________________________________________________________________________</w:t>
      </w:r>
    </w:p>
    <w:p>
      <w:r>
        <w:br w:type="page"/>
      </w:r>
    </w:p>
    <w:p>
      <w:pPr>
        <w:pStyle w:val="Heading1"/>
      </w:pPr>
      <w:r>
        <w:rPr>
          <w:color w:val="0C4A6E"/>
        </w:rPr>
        <w:t>Table of Contents</w:t>
      </w:r>
    </w:p>
    <w:p>
      <w:pPr>
        <w:spacing w:after="120"/>
      </w:pPr>
      <w:r>
        <w:rPr>
          <w:sz w:val="22"/>
        </w:rPr>
        <w:t>1. Title of Proposal</w:t>
      </w:r>
    </w:p>
    <w:p>
      <w:pPr>
        <w:spacing w:after="120"/>
      </w:pPr>
      <w:r>
        <w:rPr>
          <w:sz w:val="22"/>
        </w:rPr>
        <w:t>2. Thematic Area</w:t>
      </w:r>
    </w:p>
    <w:p>
      <w:pPr>
        <w:spacing w:after="120"/>
      </w:pPr>
      <w:r>
        <w:rPr>
          <w:sz w:val="22"/>
        </w:rPr>
        <w:t>3. Problem Statement</w:t>
      </w:r>
    </w:p>
    <w:p>
      <w:pPr>
        <w:spacing w:after="120"/>
      </w:pPr>
      <w:r>
        <w:rPr>
          <w:sz w:val="22"/>
        </w:rPr>
        <w:t>4. Target Audience</w:t>
      </w:r>
    </w:p>
    <w:p>
      <w:pPr>
        <w:spacing w:after="120"/>
      </w:pPr>
      <w:r>
        <w:rPr>
          <w:sz w:val="22"/>
        </w:rPr>
        <w:t>5. Type of Project</w:t>
      </w:r>
    </w:p>
    <w:p>
      <w:pPr>
        <w:spacing w:after="120"/>
      </w:pPr>
      <w:r>
        <w:rPr>
          <w:sz w:val="22"/>
        </w:rPr>
        <w:t>6. Type of Expected Output</w:t>
      </w:r>
    </w:p>
    <w:p>
      <w:pPr>
        <w:spacing w:after="120"/>
      </w:pPr>
      <w:r>
        <w:rPr>
          <w:sz w:val="22"/>
        </w:rPr>
        <w:t>7. Description of the Innovative Project Idea</w:t>
      </w:r>
    </w:p>
    <w:p>
      <w:pPr>
        <w:spacing w:after="120"/>
      </w:pPr>
      <w:r>
        <w:rPr>
          <w:sz w:val="22"/>
        </w:rPr>
        <w:t>8. Measurable Social &amp; Economic Outcomes (SDG Alignment)</w:t>
      </w:r>
    </w:p>
    <w:p>
      <w:pPr>
        <w:spacing w:after="120"/>
      </w:pPr>
      <w:r>
        <w:rPr>
          <w:sz w:val="22"/>
        </w:rPr>
        <w:t>9. Project Contribution to Real-World Impact</w:t>
      </w:r>
    </w:p>
    <w:p>
      <w:pPr>
        <w:spacing w:after="120"/>
      </w:pPr>
      <w:r>
        <w:rPr>
          <w:sz w:val="22"/>
        </w:rPr>
        <w:t>10. Abstract / Executive Summary</w:t>
      </w:r>
    </w:p>
    <w:p>
      <w:r>
        <w:br w:type="page"/>
      </w:r>
    </w:p>
    <w:p>
      <w:pPr>
        <w:pStyle w:val="Heading1"/>
      </w:pPr>
      <w:r>
        <w:rPr>
          <w:color w:val="0C4A6E"/>
        </w:rPr>
        <w:t>1. Title of Proposal</w:t>
      </w:r>
    </w:p>
    <w:p>
      <w:r>
        <w:t>Finwize: AI-Powered Financial &amp; Business Guidance Platform for African Youths, SMEs, Freelancers, Students, and Public Service Workers</w:t>
      </w:r>
    </w:p>
    <w:p>
      <w:pPr>
        <w:pStyle w:val="Heading1"/>
      </w:pPr>
      <w:r>
        <w:rPr>
          <w:color w:val="0C4A6E"/>
        </w:rPr>
        <w:t>2. Thematic Area</w:t>
      </w:r>
    </w:p>
    <w:p>
      <w:pPr>
        <w:pStyle w:val="ListBullet"/>
      </w:pPr>
      <w:r>
        <w:rPr>
          <w:b/>
        </w:rPr>
        <w:t xml:space="preserve">Primary: </w:t>
      </w:r>
      <w:r>
        <w:t>Fintech for Financial Inclusion — Leveraging AI and mobile-first technology to democratize access to financial guidance for underserved populations.</w:t>
      </w:r>
    </w:p>
    <w:p>
      <w:pPr>
        <w:pStyle w:val="ListBullet"/>
      </w:pPr>
      <w:r>
        <w:rPr>
          <w:b/>
        </w:rPr>
        <w:t xml:space="preserve">Secondary: </w:t>
      </w:r>
      <w:r>
        <w:t>AI for Sustainable Development — Applying large language models and retrieval-augmented generation (RAG) to deliver personalized, contextual, and trustworthy financial education at scale.</w:t>
      </w:r>
    </w:p>
    <w:p>
      <w:pPr>
        <w:pStyle w:val="ListBullet"/>
      </w:pPr>
      <w:r>
        <w:rPr>
          <w:b/>
        </w:rPr>
        <w:t xml:space="preserve">Tertiary: </w:t>
      </w:r>
      <w:r>
        <w:t>Youth Empowerment &amp; SME Development — Building human capital and enterprise capacity through digital tools, business mentorship, and financial literacy.</w:t>
      </w:r>
    </w:p>
    <w:p>
      <w:pPr>
        <w:pStyle w:val="Heading1"/>
      </w:pPr>
      <w:r>
        <w:rPr>
          <w:color w:val="0C4A6E"/>
        </w:rPr>
        <w:t>3. Problem Statement</w:t>
      </w:r>
    </w:p>
    <w:p>
      <w:r>
        <w:t>Across Africa, over 70% of the population lacks access to formal financial advice. Youths, freelancers, small business owners, students, and public servants — the backbone of the continent's economy — face a compounding crisis:</w:t>
      </w:r>
    </w:p>
    <w:p>
      <w:pPr>
        <w:pStyle w:val="ListBullet"/>
      </w:pPr>
      <w:r>
        <w:rPr>
          <w:b/>
        </w:rPr>
        <w:t xml:space="preserve">No adaptive financial tools: </w:t>
      </w:r>
      <w:r>
        <w:t>Most budgeting and financial planning applications are designed for salaried workers with predictable income. Freelancers and SMEs, whose income is irregular, find these tools frustrating and irrelevant, leading to abandonment.</w:t>
      </w:r>
    </w:p>
    <w:p>
      <w:pPr>
        <w:pStyle w:val="ListBullet"/>
      </w:pPr>
      <w:r>
        <w:rPr>
          <w:b/>
        </w:rPr>
        <w:t xml:space="preserve">Financial literacy gap: </w:t>
      </w:r>
      <w:r>
        <w:t>Over 60% of young Africans cannot define basic financial concepts like compound interest, diversification, or risk assessment. Existing educational content is either too academic (jargon-heavy) or too superficial.</w:t>
      </w:r>
    </w:p>
    <w:p>
      <w:pPr>
        <w:pStyle w:val="ListBullet"/>
      </w:pPr>
      <w:r>
        <w:rPr>
          <w:b/>
        </w:rPr>
        <w:t xml:space="preserve">No access to trusted mentorship: </w:t>
      </w:r>
      <w:r>
        <w:t>SMEs and freelancers need business guidance — pricing strategy, client acquisition, cash flow management — but professional business mentors are expensive and inaccessible. Meanwhile, unregulated 'finfluencers' spread misinformation.</w:t>
      </w:r>
    </w:p>
    <w:p>
      <w:pPr>
        <w:pStyle w:val="ListBullet"/>
      </w:pPr>
      <w:r>
        <w:rPr>
          <w:b/>
        </w:rPr>
        <w:t xml:space="preserve">Time poverty: </w:t>
      </w:r>
      <w:r>
        <w:t>SME owners and public service workers cannot dedicate hours to financial courses or complex dashboards. They need micro-learning and instant, conversational guidance that fits into their daily routine.</w:t>
      </w:r>
    </w:p>
    <w:p>
      <w:pPr>
        <w:pStyle w:val="ListBullet"/>
      </w:pPr>
      <w:r>
        <w:rPr>
          <w:b/>
        </w:rPr>
        <w:t xml:space="preserve">Trust deficit in digital finance: </w:t>
      </w:r>
      <w:r>
        <w:t>Scams, failed fintech startups, and complex user interfaces have created deep skepticism, particularly among older and less tech-comfortable demographics.</w:t>
      </w:r>
    </w:p>
    <w:p>
      <w:pPr>
        <w:pStyle w:val="ListBullet"/>
      </w:pPr>
      <w:r>
        <w:rPr>
          <w:b/>
        </w:rPr>
        <w:t xml:space="preserve">Fragmented ecosystem: </w:t>
      </w:r>
      <w:r>
        <w:t>Users currently juggle 3-5 different apps for budgeting, invoicing, learning, and news — there is no unified platform that understands their complete financial context.</w:t>
      </w:r>
    </w:p>
    <w:p>
      <w:pPr>
        <w:pStyle w:val="Heading1"/>
      </w:pPr>
      <w:r>
        <w:rPr>
          <w:color w:val="0C4A6E"/>
        </w:rPr>
        <w:t>4. Who Are the Targets for This Project?</w:t>
      </w:r>
    </w:p>
    <w:p>
      <w:r>
        <w:t>Finwize targets five primary user personas, representing over 200 million individuals across Africa's emerging economies:</w:t>
      </w:r>
    </w:p>
    <w:p>
      <w:pPr>
        <w:pStyle w:val="ListBullet"/>
      </w:pPr>
      <w:r>
        <w:rPr>
          <w:b/>
        </w:rPr>
        <w:t>Tunde (The Freelancer) — Age 22, Lagos</w:t>
      </w:r>
      <w:r>
        <w:t>: Irregular-income creative professionals who need adaptive budgeting, business mentorship, and micro-investing education to grow from gig-worker to agency owner.</w:t>
      </w:r>
    </w:p>
    <w:p>
      <w:pPr>
        <w:pStyle w:val="ListBullet"/>
      </w:pPr>
      <w:r>
        <w:rPr>
          <w:b/>
        </w:rPr>
        <w:t>Aisha (The SME Owner) — Age 34, Abuja</w:t>
      </w:r>
      <w:r>
        <w:t>: Small business operators with 5-15 employees who need business plan generation, expense separation, team productivity tools, and industry-specific market intelligence.</w:t>
      </w:r>
    </w:p>
    <w:p>
      <w:pPr>
        <w:pStyle w:val="ListBullet"/>
      </w:pPr>
      <w:r>
        <w:rPr>
          <w:b/>
        </w:rPr>
        <w:t>Chidi (The University Student) — Age 20, Enugu</w:t>
      </w:r>
      <w:r>
        <w:t>: Students with part-time income who need gamified financial literacy, savings goals, and simplified investment education.</w:t>
      </w:r>
    </w:p>
    <w:p>
      <w:pPr>
        <w:pStyle w:val="ListBullet"/>
      </w:pPr>
      <w:r>
        <w:rPr>
          <w:b/>
        </w:rPr>
        <w:t>Mr. Eze (The Public Servant) — Age 45, Port Harcourt</w:t>
      </w:r>
      <w:r>
        <w:t>: Stable-salary professionals with debt, no investments, and low tech comfort who need plain-language AI advice, debt repayment planning, and retirement preparation.</w:t>
      </w:r>
    </w:p>
    <w:p>
      <w:pPr>
        <w:pStyle w:val="ListBullet"/>
      </w:pPr>
      <w:r>
        <w:rPr>
          <w:b/>
        </w:rPr>
        <w:t>Funmi (The Aspiring Investor) — Age 29, Nairobi</w:t>
      </w:r>
      <w:r>
        <w:t>: Mid-career professionals with savings who need curated investment education, personalized recommendations, and vetted market information.</w:t>
      </w:r>
    </w:p>
    <w:p>
      <w:pPr>
        <w:pStyle w:val="ListBullet"/>
      </w:pPr>
      <w:r>
        <w:rPr>
          <w:b/>
        </w:rPr>
        <w:t>Ifeanyi (The Student Freelancer — Cross-over) — Age 24, Benin City</w:t>
      </w:r>
      <w:r>
        <w:t>: A rapidly growing demographic that needs dual-persona support: managing both personal finances as a student and business finances as a freelancer in one unified experience.</w:t>
      </w:r>
    </w:p>
    <w:p>
      <w:pPr>
        <w:pStyle w:val="Heading1"/>
      </w:pPr>
      <w:r>
        <w:rPr>
          <w:color w:val="0C4A6E"/>
        </w:rPr>
        <w:t>5. Type of Project</w:t>
      </w:r>
    </w:p>
    <w:p>
      <w:pPr>
        <w:pStyle w:val="ListBullet"/>
      </w:pPr>
      <w:r>
        <w:t>✔ Product Development — Design, build, and launch a fully branded digital product (Finwize)</w:t>
      </w:r>
    </w:p>
    <w:p>
      <w:pPr>
        <w:pStyle w:val="ListBullet"/>
      </w:pPr>
      <w:r>
        <w:t>✔ Application Development — Three interconnected applications: React web app, Flutter mobile APK, and Python FastAPI backend</w:t>
      </w:r>
    </w:p>
    <w:p>
      <w:pPr>
        <w:pStyle w:val="ListBullet"/>
      </w:pPr>
      <w:r>
        <w:t>✔ Capacity Building / Training — Built-in financial literacy courses and AI-guided mentorship for users</w:t>
      </w:r>
    </w:p>
    <w:p>
      <w:pPr>
        <w:pStyle w:val="ListBullet"/>
      </w:pPr>
      <w:r>
        <w:t>✔ Service Delivery Enhancement — AI-powered financial advisory as a scalable public service</w:t>
      </w:r>
    </w:p>
    <w:p>
      <w:pPr>
        <w:pStyle w:val="ListBullet"/>
      </w:pPr>
      <w:r>
        <w:t>✔ Research &amp; Development — RAG-based knowledge retrieval, personalized recommendation engine, and adaptive budgeting algorithms</w:t>
      </w:r>
    </w:p>
    <w:p>
      <w:pPr>
        <w:pStyle w:val="Heading1"/>
      </w:pPr>
      <w:r>
        <w:rPr>
          <w:color w:val="0C4A6E"/>
        </w:rPr>
        <w:t>6. Type of Expected Output</w:t>
      </w:r>
    </w:p>
    <w:p>
      <w:r>
        <w:t>✔ Digital Platform / App / Tool — Fully functional Finwize platform comprising:</w:t>
      </w:r>
    </w:p>
    <w:p>
      <w:r>
        <w:t xml:space="preserve">    • React web application (Vercel-hosted, responsive, mobile-first)</w:t>
      </w:r>
    </w:p>
    <w:p>
      <w:r>
        <w:t xml:space="preserve">    • Flutter Android APK (GitHub Releases distribution, &lt; 30MB, offline-capable)</w:t>
      </w:r>
    </w:p>
    <w:p>
      <w:r>
        <w:t xml:space="preserve">    • Python FastAPI RESTful backend (modular monolith, auto-generated OpenAPI docs)</w:t>
      </w:r>
    </w:p>
    <w:p>
      <w:r>
        <w:t xml:space="preserve">    • PostgreSQL + MongoDB + Pinecone multi-database architecture</w:t>
      </w:r>
    </w:p>
    <w:p>
      <w:r>
        <w:t xml:space="preserve">    • Docker containerization with CI/CD via GitHub Actions</w:t>
      </w:r>
    </w:p>
    <w:p/>
    <w:p>
      <w:r>
        <w:t>✔ Training Program / Workshop / Campaign — Embedded financial literacy curriculum:</w:t>
      </w:r>
    </w:p>
    <w:p>
      <w:r>
        <w:t xml:space="preserve">    • 4 learning tracks (Beginner, Freelancer, SME, Investor)</w:t>
      </w:r>
    </w:p>
    <w:p>
      <w:r>
        <w:t xml:space="preserve">    • Micro-lessons (3-5 minutes each) with gamification and progress streaks</w:t>
      </w:r>
    </w:p>
    <w:p>
      <w:r>
        <w:t xml:space="preserve">    • Interactive quizzes and milestone-based badge rewards</w:t>
      </w:r>
    </w:p>
    <w:p>
      <w:r>
        <w:t xml:space="preserve">    • AI-delivered personalized daily tips</w:t>
      </w:r>
    </w:p>
    <w:p/>
    <w:p>
      <w:r>
        <w:t>✔ Pilot Implementation —</w:t>
      </w:r>
    </w:p>
    <w:p>
      <w:r>
        <w:t xml:space="preserve">    • Closed beta with 50 users across all five persona groups</w:t>
      </w:r>
    </w:p>
    <w:p>
      <w:r>
        <w:t xml:space="preserve">    • 3-month pilot measuring D7/D30 retention, course completion rates, and NPS</w:t>
      </w:r>
    </w:p>
    <w:p>
      <w:r>
        <w:t xml:space="preserve">    • Iterative refinement based on usage analytics and user feedback</w:t>
      </w:r>
    </w:p>
    <w:p>
      <w:pPr>
        <w:pStyle w:val="Heading1"/>
      </w:pPr>
      <w:r>
        <w:rPr>
          <w:color w:val="0C4A6E"/>
        </w:rPr>
        <w:t>7. Description of the Innovative Project Idea</w:t>
      </w:r>
    </w:p>
    <w:p>
      <w:pPr>
        <w:pStyle w:val="Heading2"/>
      </w:pPr>
      <w:r>
        <w:rPr>
          <w:color w:val="0C4A6E"/>
        </w:rPr>
        <w:t>7.1 The Problem</w:t>
      </w:r>
    </w:p>
    <w:p>
      <w:r>
        <w:t>Financial exclusion in Africa is not just about access to bank accounts — it is about access to understanding. Over 400 million adults in Sub-Saharan Africa remain financially excluded, and among those with bank accounts, the majority lack the knowledge, tools, and trust to make informed financial decisions. Existing solutions fail because they:</w:t>
      </w:r>
    </w:p>
    <w:p>
      <w:pPr>
        <w:pStyle w:val="ListBullet"/>
      </w:pPr>
      <w:r>
        <w:t>Assume stable, predictable income (ignoring 80%+ of African workers in informal/freelance sectors)</w:t>
      </w:r>
    </w:p>
    <w:p>
      <w:pPr>
        <w:pStyle w:val="ListBullet"/>
      </w:pPr>
      <w:r>
        <w:t>Present complex dashboards with financial jargon instead of conversational guidance</w:t>
      </w:r>
    </w:p>
    <w:p>
      <w:pPr>
        <w:pStyle w:val="ListBullet"/>
      </w:pPr>
      <w:r>
        <w:t>Offer generic advice without personal context (income, goals, risk tolerance, life stage)</w:t>
      </w:r>
    </w:p>
    <w:p>
      <w:pPr>
        <w:pStyle w:val="ListBullet"/>
      </w:pPr>
      <w:r>
        <w:t>Require expensive human advisors that cannot scale to the population's needs</w:t>
      </w:r>
    </w:p>
    <w:p>
      <w:pPr>
        <w:pStyle w:val="Heading2"/>
      </w:pPr>
      <w:r>
        <w:rPr>
          <w:color w:val="0C4A6E"/>
        </w:rPr>
        <w:t>7.2 The Proposed Solution: Finwize</w:t>
      </w:r>
    </w:p>
    <w:p>
      <w:r>
        <w:t>Finwize is an AI-powered, mobile-first financial and business guidance platform that combines four breakthrough innovations into a single, unified experience:</w:t>
      </w:r>
    </w:p>
    <w:p>
      <w:pPr>
        <w:pStyle w:val="ListBullet"/>
      </w:pPr>
      <w:r>
        <w:rPr>
          <w:b/>
        </w:rPr>
        <w:t xml:space="preserve">Conversational AI Financial Advisor &amp; Mentor: </w:t>
      </w:r>
      <w:r>
        <w:t>Unlike traditional fintech dashboards, Finwize's primary interface is a chat-based AI assistant. Using large language models (LLMs) with Retrieval-Augmented Generation (RAG), the AI advisor understands the user's full financial context — income, spending patterns, savings goals, and learning progress — and delivers personalized, actionable guidance in plain language. It cites sources, avoids harmful advice, and improves through user feedback.</w:t>
      </w:r>
    </w:p>
    <w:p>
      <w:pPr>
        <w:pStyle w:val="ListBullet"/>
      </w:pPr>
      <w:r>
        <w:rPr>
          <w:b/>
        </w:rPr>
        <w:t xml:space="preserve">Adaptive Budgeting for Irregular Income: </w:t>
      </w:r>
      <w:r>
        <w:t>A patent-ready innovation: instead of fixed monthly limits, Finwize uses percentage-based budgeting that adapts to actual income. If a freelancer earns 200,000 NGN one month and 80,000 the next, spending limits adjust proportionally. Surplus from good months rolls over, and the AI suggests saving targets during high-earning periods.</w:t>
      </w:r>
    </w:p>
    <w:p>
      <w:pPr>
        <w:pStyle w:val="ListBullet"/>
      </w:pPr>
      <w:r>
        <w:rPr>
          <w:b/>
        </w:rPr>
        <w:t xml:space="preserve">Multi-Layer RAG Knowledge Base: </w:t>
      </w:r>
      <w:r>
        <w:t>Finwize maintains a curated knowledge base of financial regulations, tax guides, investment fundamentals, and business best practices — grounded in local context (Nigeria Tax Code, Kenya Capital Markets Authority, etc.). User questions are embedded, matched against vectorized documents in Pinecone, and answered with verifiable citations, dramatically reducing hallucination risk.</w:t>
      </w:r>
    </w:p>
    <w:p>
      <w:pPr>
        <w:pStyle w:val="ListBullet"/>
      </w:pPr>
      <w:r>
        <w:rPr>
          <w:b/>
        </w:rPr>
        <w:t xml:space="preserve">Unified Platform, Three Surfaces: </w:t>
      </w:r>
      <w:r>
        <w:t>A React web app for deep work (business plans, course taking, analytics), a Flutter APK for daily mobile use (expense tracking, AI chat, notifications), and a shared FastAPI backend. All three share one API, one database, and one user profile, ensuring seamless cross-device experience.</w:t>
      </w:r>
    </w:p>
    <w:p>
      <w:pPr>
        <w:pStyle w:val="Heading2"/>
      </w:pPr>
      <w:r>
        <w:rPr>
          <w:color w:val="0C4A6E"/>
        </w:rPr>
        <w:t>7.3 How Fintech and AI Innovation Are Integrated</w:t>
      </w:r>
    </w:p>
    <w:p>
      <w:pPr>
        <w:pStyle w:val="ListBullet"/>
      </w:pPr>
      <w:r>
        <w:rPr>
          <w:b/>
        </w:rPr>
        <w:t xml:space="preserve">LLM-as-a-Service Advisor: </w:t>
      </w:r>
      <w:r>
        <w:t>Finwize wraps GPT-4o-mini and Claude Haiku with a safety layer, persona-based system prompts, and RAG context assembly. This makes AI-generated financial advice safe, contextual, and cost-effective ($0.05 per conversation).</w:t>
      </w:r>
    </w:p>
    <w:p>
      <w:pPr>
        <w:pStyle w:val="ListBullet"/>
      </w:pPr>
      <w:r>
        <w:rPr>
          <w:b/>
        </w:rPr>
        <w:t xml:space="preserve">Hybrid Recommendation Engine: </w:t>
      </w:r>
      <w:r>
        <w:t>Combining rule-based logic (persona + financial goals), collaborative filtering (what similar users learned/saved), and LLM scoring to recommend the right course, article, or action at the right time.</w:t>
      </w:r>
    </w:p>
    <w:p>
      <w:pPr>
        <w:pStyle w:val="ListBullet"/>
      </w:pPr>
      <w:r>
        <w:rPr>
          <w:b/>
        </w:rPr>
        <w:t xml:space="preserve">Offline-First Architecture: </w:t>
      </w:r>
      <w:r>
        <w:t>Core data (transactions, budgets, goals) cached locally via Hive (Flutter) with background sync. AI queries are queued and processed on reconnect — critical for markets with intermittent connectivity.</w:t>
      </w:r>
    </w:p>
    <w:p>
      <w:pPr>
        <w:pStyle w:val="ListBullet"/>
      </w:pPr>
      <w:r>
        <w:rPr>
          <w:b/>
        </w:rPr>
        <w:t xml:space="preserve">OpenAPI-Driven Development: </w:t>
      </w:r>
      <w:r>
        <w:t>60+ RESTful endpoints with auto-generated documentation, Pydantic v2 validation, SQLAlchemy async ORM, and full OpenAPI specs. This enables API-first development where web, mobile, and third-party integrations all consume the same contract.</w:t>
      </w:r>
    </w:p>
    <w:p>
      <w:pPr>
        <w:pStyle w:val="ListBullet"/>
      </w:pPr>
      <w:r>
        <w:rPr>
          <w:b/>
        </w:rPr>
        <w:t xml:space="preserve">Multi-Database Strategy: </w:t>
      </w:r>
      <w:r>
        <w:t>PostgreSQL for transactional reliability (budgets, transactions, user data), MongoDB for document flexibility (courses, articles, news), and Pinecone vector database for semantic RAG retrieval — each chosen for optimal performance per use case.</w:t>
      </w:r>
    </w:p>
    <w:p>
      <w:pPr>
        <w:pStyle w:val="Heading1"/>
      </w:pPr>
      <w:r>
        <w:rPr>
          <w:color w:val="0C4A6E"/>
        </w:rPr>
        <w:t>8. Measurable Social &amp; Economic Outcomes Focused on Sustainable Development</w:t>
      </w:r>
    </w:p>
    <w:p>
      <w:r>
        <w:t>Finwize directly contributes to multiple United Nations Sustainable Development Goals (SDGs) with measurable, quantified targets:</w:t>
      </w:r>
    </w:p>
    <w:p>
      <w:pPr>
        <w:pStyle w:val="Heading2"/>
      </w:pPr>
      <w:r>
        <w:rPr>
          <w:color w:val="0C4A6E"/>
        </w:rPr>
        <w:t>SDG 1: No Poverty</w:t>
      </w:r>
    </w:p>
    <w:p>
      <w:r>
        <w:t>Target 1.4: Ensure equal access to financial services.</w:t>
        <w:br/>
        <w:t>• Outcome: 10,000 active users in Year 1, with &gt; 65% from low-to-middle-income brackets.</w:t>
        <w:br/>
        <w:t>• Metric: % of users who create and maintain savings goals for 30+ days.</w:t>
        <w:br/>
        <w:t>• Target: &gt; 50% of active users have ≥ 1 active savings goal within 30 days.</w:t>
      </w:r>
    </w:p>
    <w:p>
      <w:pPr>
        <w:pStyle w:val="Heading2"/>
      </w:pPr>
      <w:r>
        <w:rPr>
          <w:color w:val="0C4A6E"/>
        </w:rPr>
        <w:t>SDG 4: Quality Education</w:t>
      </w:r>
    </w:p>
    <w:p>
      <w:r>
        <w:t>Target 4.4: Increase technical and vocational skills for employment, decent jobs, and entrepreneurship.</w:t>
        <w:br/>
        <w:t>• Outcome: 4 learning tracks with 40+ micro-lessons covering financial literacy, business management, and investment fundamentals.</w:t>
        <w:br/>
        <w:t>• Metric: Course completion rate ≥ 30%; quiz pass rate ≥ 70%.</w:t>
        <w:br/>
        <w:t>• Target: 2,000+ course completions in Year 1.</w:t>
      </w:r>
    </w:p>
    <w:p>
      <w:pPr>
        <w:pStyle w:val="Heading2"/>
      </w:pPr>
      <w:r>
        <w:rPr>
          <w:color w:val="0C4A6E"/>
        </w:rPr>
        <w:t>SDG 8: Decent Work and Economic Growth</w:t>
      </w:r>
    </w:p>
    <w:p>
      <w:r>
        <w:t>Target 8.3: Promote development-oriented policies that support productive activities, decent job creation, entrepreneurship, creativity, and innovation.</w:t>
        <w:br/>
        <w:t>• Outcome: 500+ SMEs and freelancers using productivity tools and business plan generator.</w:t>
        <w:br/>
        <w:t>• Metric: Number of business plans generated; SME task completion rates.</w:t>
        <w:br/>
        <w:t>• Target: 1,000+ business plans generated in Year 1; 60% rated as 'bank-ready' by users.</w:t>
      </w:r>
    </w:p>
    <w:p>
      <w:pPr>
        <w:pStyle w:val="Heading2"/>
      </w:pPr>
      <w:r>
        <w:rPr>
          <w:color w:val="0C4A6E"/>
        </w:rPr>
        <w:t>SDG 9: Industry, Innovation and Infrastructure</w:t>
      </w:r>
    </w:p>
    <w:p>
      <w:r>
        <w:t>Target 9.C: Significantly increase access to information and communications technology.</w:t>
        <w:br/>
        <w:t>• Outcome: Mobile-first platform functioning reliably on 3G networks with &lt; 30MB APK size.</w:t>
        <w:br/>
        <w:t>• Metric: Offline functionality for 72h; page load &lt; 2s on 3G.</w:t>
        <w:br/>
        <w:t>• Target: &lt; 1% crash rate; 99.5% uptime.</w:t>
      </w:r>
    </w:p>
    <w:p>
      <w:pPr>
        <w:pStyle w:val="Heading2"/>
      </w:pPr>
      <w:r>
        <w:rPr>
          <w:color w:val="0C4A6E"/>
        </w:rPr>
        <w:t>SDG 10: Reduced Inequalities</w:t>
      </w:r>
    </w:p>
    <w:p>
      <w:r>
        <w:t>Target 10.2: Empower and promote the social, economic, and political inclusion of all.</w:t>
        <w:br/>
        <w:t>• Outcome: Serving low-tech-comfort users (Persona 4: Mr. Eze) alongside digital natives.</w:t>
        <w:br/>
        <w:t>• Metric: NPS stratified by persona type; accessibility compliance (WCAG 2.1 AA).</w:t>
        <w:br/>
        <w:t>• Target: NPS &gt; 40 across ALL persona segments; zero accessibility P0 bugs.</w:t>
      </w:r>
    </w:p>
    <w:p>
      <w:pPr>
        <w:pStyle w:val="Heading1"/>
      </w:pPr>
      <w:r>
        <w:rPr>
          <w:color w:val="0C4A6E"/>
        </w:rPr>
        <w:t>9. Project Contribution to Real-World Impact</w:t>
      </w:r>
    </w:p>
    <w:p>
      <w:pPr>
        <w:pStyle w:val="ListBullet"/>
      </w:pPr>
      <w:r>
        <w:rPr>
          <w:b/>
        </w:rPr>
        <w:t xml:space="preserve">Democratizing Financial Intelligence: </w:t>
      </w:r>
      <w:r>
        <w:t>By making personalized financial advice accessible to anyone with a smartphone, Finwize bridges the gap between the wealthy (who can afford human advisors) and the underserved. This is not just a convenience — it is a pathway out of poverty. A freelancer who learns to budget adaptively and save consistently is less likely to fall into debt cycles. An SME owner with a professional business plan can access bank loans and grow their enterprise, creating jobs.</w:t>
      </w:r>
    </w:p>
    <w:p>
      <w:pPr>
        <w:pStyle w:val="ListBullet"/>
      </w:pPr>
      <w:r>
        <w:rPr>
          <w:b/>
        </w:rPr>
        <w:t xml:space="preserve">Scaling Human Expertise with AI: </w:t>
      </w:r>
      <w:r>
        <w:t>Africa has fewer than 1 financial advisor per 100,000 people. Finwize's AI advisor and business mentor provide scalable, 24/7 access to guidance that approximates human expertise — without the cost or availability constraints. The RAG knowledge base ensures this guidance is grounded in verified, local-context sources.</w:t>
      </w:r>
    </w:p>
    <w:p>
      <w:pPr>
        <w:pStyle w:val="ListBullet"/>
      </w:pPr>
      <w:r>
        <w:rPr>
          <w:b/>
        </w:rPr>
        <w:t xml:space="preserve">Breaking the Intergenerational Cycle: </w:t>
      </w:r>
      <w:r>
        <w:t>Financial literacy is rarely taught in African schools or homes. By embedding financial education into a daily-use tool (not a separate course platform), Finwize makes learning a habit. A student who learns about compound interest at 20 will make fundamentally different life decisions than one who discovers it at 40.</w:t>
      </w:r>
    </w:p>
    <w:p>
      <w:pPr>
        <w:pStyle w:val="ListBullet"/>
      </w:pPr>
      <w:r>
        <w:rPr>
          <w:b/>
        </w:rPr>
        <w:t xml:space="preserve">Building Trust in Digital Finance: </w:t>
      </w:r>
      <w:r>
        <w:t>By prioritizing transparency — source citations, clear disclaimers, user rating of AI responses, and a report inappropriate content mechanism — Finwize tackles the trust deficit head-on. Every AI answer is auditable. Every recommendation is explainable. This sets a new standard for responsible AI in fintech.</w:t>
      </w:r>
    </w:p>
    <w:p>
      <w:pPr>
        <w:pStyle w:val="ListBullet"/>
      </w:pPr>
      <w:r>
        <w:rPr>
          <w:b/>
        </w:rPr>
        <w:t xml:space="preserve">Catalyzing the Gig and SME Economy: </w:t>
      </w:r>
      <w:r>
        <w:t>Freelancers and micro-SMEs represent the fastest-growing employment segment in Africa. Finwize's productivity tools, invoice generation, and business mentorship help formalize and professionalize this sector, enabling tax compliance, access to credit, and sustainable business growth.</w:t>
      </w:r>
    </w:p>
    <w:p>
      <w:pPr>
        <w:pStyle w:val="Heading1"/>
      </w:pPr>
      <w:r>
        <w:rPr>
          <w:color w:val="0C4A6E"/>
        </w:rPr>
        <w:t>10. Abstract / Executive Summary</w:t>
      </w:r>
    </w:p>
    <w:p>
      <w:r>
        <w:t>Finwize is an AI-powered, mobile-first financial and business guidance platform designed to serve the 200+ million African youths, freelancers, SME owners, students, and public service workers who are underserved by existing financial tools. The platform addresses a critical gap: while mobile money and banking access have expanded dramatically across Africa, the knowledge, tools, and trust needed to make sound financial decisions have not kept pace.</w:t>
      </w:r>
    </w:p>
    <w:p>
      <w:r>
        <w:t>Finwize's core innovation is its conversational AI Financial Advisor and Business Mentor — powered by large language models (GPT-4o-mini, Claude Haiku) and grounded by a Retrieval-Augmented Generation (RAG) knowledge base. Unlike traditional fintech dashboards that assume stable salary income and present complex charts, Finwize engages users in natural-language conversations, understands their unique financial context (persona, income pattern, goals, risk tolerance), and delivers personalized, actionable guidance with verifiable citations.</w:t>
      </w:r>
    </w:p>
    <w:p>
      <w:r>
        <w:t>The platform introduces an adaptive budgeting system purpose-built for irregular-income users — using percentage-based limits that adjust proportionally to actual earnings, rather than fixed monthly caps that fail freelancers and seasonal business owners. A hybrid recommendation engine (rule-based + collaborative filtering + LLM scoring) surfaces the right courses, articles, and actions at the right time.</w:t>
      </w:r>
    </w:p>
    <w:p>
      <w:r>
        <w:t>Finwize is built as a modular monolith (FastAPI + SQLAlchemy async + PostgreSQL + MongoDB + Pinecone), deployed as three surfaces: a React web app for deep work, a Flutter Android APK for daily mobile use, and a shared RESTful API. The platform is Dockerized, CI/CD-enabled via GitHub Actions, and designed to be microservice-ready for future scaling.</w:t>
      </w:r>
    </w:p>
    <w:p>
      <w:r>
        <w:t>Over a 12-month pilot, Finwize targets 10,000 active users, 2,000+ course completions, 1,000+ business plans generated, and a Net Promoter Score above 40. The project directly contributes to SDGs 1 (No Poverty), 4 (Quality Education), 8 (Decent Work), 9 (Innovation), and 10 (Reduced Inequalities), with measurable outcomes in savings behavior, learning completion, and business formalization.</w:t>
      </w:r>
    </w:p>
    <w:p>
      <w:r>
        <w:t>With a lean monthly operating budget of approximately $230 (at 1,000 MAU) and a technology stack that maximizes open-source tools and free tiers, Finwize is designed for sustainability, scalability, and real-world impact from day one.</w:t>
      </w:r>
    </w:p>
    <w:p/>
    <w:p>
      <w:r>
        <w:t>________________________________________________________________________________</w:t>
      </w:r>
    </w:p>
    <w:p>
      <w:pPr>
        <w:jc w:val="center"/>
      </w:pPr>
      <w:r>
        <w:rPr>
          <w:i/>
          <w:color w:val="999999"/>
          <w:sz w:val="20"/>
        </w:rPr>
        <w:t>— End of Proposal —</w:t>
      </w:r>
    </w:p>
    <w:sectPr w:rsidR="00FC693F" w:rsidRPr="0006063C" w:rsidSect="00034616">
      <w:pgSz w:w="12240" w:h="15840"/>
      <w:pgMar w:top="1440" w:right="1800" w:bottom="1440" w:left="1800" w:header="720" w:footer="720" w:gutter="0"/>
      <w:cols w:space="720"/>
      <w:docGrid w:linePitch="360"/>
    </w:sectPr>
    <w:p>
      <w:pPr>
        <w:pStyle w:val="Heading1"/>
      </w:pPr>
      <w:r>
        <w:t xml:space="preserve">11. Monetization Strategy</w:t>
      </w:r>
    </w:p>
    <w:p>
      <w:r>
        <w:rPr>
          <w:i/>
          <w:sz w:val="20"/>
        </w:rPr>
        <w:t>Monetization Model: Freemium + Tiered Subscriptions. Free tier (budget/expense tracking, 1 savings goal, 3 AI chats/month, basic courses) drives acquisition. Finwize Pro ($3-5/month): unlimited AI advisor + mentor, unlimited goals, business plan generator, 20 invoices/month. Finwize Business ($10-15/month): everything in Pro plus unlimited invoices, team tasks (5 seats), PDF export, priority AI. Additional revenue: pay-per-use AI overflow, white-label licensing to microfinance banks/NGOs, curated affiliate recommendations, and API access for fintech partners. Payment via Paystack (Nigeria) and Flutterwave (30+ African countries). No advertising or data selling. Projected Year 1 revenue at 10,000 MAU: ~$4,400/month ($53,000/year) with 89-92% gross margins.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