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Finwize — External API Services</w:t>
      </w:r>
    </w:p>
    <w:p>
      <w:pPr>
        <w:jc w:val="center"/>
      </w:pPr>
      <w:r>
        <w:rPr>
          <w:color w:val="666666"/>
          <w:sz w:val="22"/>
        </w:rPr>
        <w:t>Integration Reference • Generated June 27, 2026</w:t>
      </w:r>
    </w:p>
    <w:p/>
    <w:p>
      <w:pPr>
        <w:pStyle w:val="Heading1"/>
      </w:pPr>
      <w:r>
        <w:t>Overview</w:t>
      </w:r>
    </w:p>
    <w:p>
      <w:r>
        <w:t>Finwize integrates with 20 external services across 7 categories to power its AI financial guidance platform. 17 services require API keys; 3 are free/RSS-based. All services implement graceful degradation — if a provider is unavailable or unconfigured, the platform falls back to an alternative or logs a warning and continues.</w:t>
      </w:r>
    </w:p>
    <w:p>
      <w:pPr>
        <w:pStyle w:val="Heading1"/>
      </w:pPr>
      <w:r>
        <w:t>1. Service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shd w:fill="1F2937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1701"/>
            <w:shd w:fill="1F2937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Service</w:t>
            </w:r>
          </w:p>
        </w:tc>
        <w:tc>
          <w:tcPr>
            <w:tcW w:type="dxa" w:w="3118"/>
            <w:shd w:fill="1F2937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1134"/>
            <w:shd w:fill="1F2937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API Key</w:t>
            </w:r>
          </w:p>
        </w:tc>
        <w:tc>
          <w:tcPr>
            <w:tcW w:type="dxa" w:w="2551"/>
            <w:shd w:fill="1F2937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Config Variable(s)</w:t>
            </w:r>
          </w:p>
        </w:tc>
        <w:tc>
          <w:tcPr>
            <w:tcW w:type="dxa" w:w="1417"/>
            <w:shd w:fill="1F2937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AI &amp; LLM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18"/>
              </w:rPr>
              <w:t>OpenAI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Chat completions + text-embedding-3-small embeddings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OPENAI_API_KEY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AI &amp; LLM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18"/>
              </w:rPr>
              <w:t>OpenRouter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Primary LLM provider (GPT-4o-mini, etc.)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OPENROUTER_API_KEY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AI &amp; LLM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18"/>
              </w:rPr>
              <w:t>Groq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Alternative LLM provider (Llama 3.3 70B)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GROQ_API_KEY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Payments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18"/>
              </w:rPr>
              <w:t>Paystack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Primary payment gateway (Nigeria)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PAYSTACK_SECRET_KEY / PUBLIC_KEY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Payments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18"/>
              </w:rPr>
              <w:t>Flutterwave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Secondary payment gateway (rest of Africa)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FLUTTERWAVE_SECRET_KEY / PUBLIC_KEY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Email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18"/>
              </w:rPr>
              <w:t>SendGrid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Primary email delivery (verification, alerts)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SENDGRID_API_KEY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Email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18"/>
              </w:rPr>
              <w:t>Mailgun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Fallback email delivery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MAILGUN_API_KEY / MAILGUN_DOMAIN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SMS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18"/>
              </w:rPr>
              <w:t>AfricasTalking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Primary SMS (17+ African countries)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AFRICAS_TALKING_API_KEY / USERNAME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SMS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18"/>
              </w:rPr>
              <w:t>Twilio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Fallback SMS (global)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TWILIO_ACCOUNT_SID / AUTH_TOKEN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Analytics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18"/>
              </w:rPr>
              <w:t>PostHog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Product analytics (self-hosted or cloud)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POSTHOG_API_KEY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Monitoring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18"/>
              </w:rPr>
              <w:t>Sentry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Error tracking and performance monitoring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Optional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SENTRY_DSN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Storage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18"/>
              </w:rPr>
              <w:t>AWS S3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File/document cloud storage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S3_ACCESS_KEY_ID / SECRET_ACCESS_KEY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Vector DB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18"/>
              </w:rPr>
              <w:t>Pinecone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Vector database for RAG knowledge base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PINECONE_API_KEY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Cache/Queue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18"/>
              </w:rPr>
              <w:t>Redis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Caching + Celery message broker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Self-hosted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REDIS_URL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News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18"/>
              </w:rPr>
              <w:t>NewsAPI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Supplemental global financial news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NEWSAPI_KEY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News (RSS)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18"/>
              </w:rPr>
              <w:t>Nairametrics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Nigerian financial news (RSS)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(free RSS)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News (RSS)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18"/>
              </w:rPr>
              <w:t>BusinessDay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Nigerian business news (RSS)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(free RSS)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News (RSS)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18"/>
              </w:rPr>
              <w:t>TechCabal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Nigerian tech news (RSS)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(free RSS)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News (RSS)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18"/>
              </w:rPr>
              <w:t>Ventures Africa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Pan-African business news (RSS)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(free RSS)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News (RSS)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18"/>
              </w:rPr>
              <w:t>Bloomberg Africa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African markets (RSS)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(free RSS)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News (RSS)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18"/>
              </w:rPr>
              <w:t>CNBC Africa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Pan-African business news (RSS)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(free RSS)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Forex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18"/>
              </w:rPr>
              <w:t>ExchangeRate-API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Live foreign exchange rates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EXCHANGE_RATE_API_KEY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Forex (Fallback)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18"/>
              </w:rPr>
              <w:t>CBN (Central Bank of Nigeria)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Official NGN exchange rates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(public website scrape)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Auth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18"/>
              </w:rPr>
              <w:t>Google OAuth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Social login / Google Sign-In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GOOGLE_CLIENT_ID / SECRET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Embedding Alt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/>
                <w:sz w:val="18"/>
              </w:rPr>
              <w:t>Jina AI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b w:val="0"/>
                <w:sz w:val="18"/>
              </w:rPr>
              <w:t>Free embedding API (open-source alt)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b w:val="0"/>
                <w:sz w:val="18"/>
              </w:rPr>
              <w:t>JINA_EMBEDDING_API_KEY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b w:val="0"/>
                <w:sz w:val="18"/>
              </w:rPr>
              <w:t>Implemented</w:t>
            </w:r>
          </w:p>
        </w:tc>
      </w:tr>
    </w:tbl>
    <w:p>
      <w:r>
        <w:br w:type="page"/>
      </w:r>
    </w:p>
    <w:p>
      <w:pPr>
        <w:pStyle w:val="Heading1"/>
      </w:pPr>
      <w:r>
        <w:t>2. Graceful Degradation Behavior</w:t>
      </w:r>
    </w:p>
    <w:p>
      <w:r>
        <w:t>Every external service implements fallback behavior so the platform never crashes when a provider is unavailable or unconfigured. Below is the degradation chain for each category.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2351"/>
            <w:shd w:fill="1F2937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Primary</w:t>
            </w:r>
          </w:p>
        </w:tc>
        <w:tc>
          <w:tcPr>
            <w:tcW w:type="dxa" w:w="2351"/>
            <w:shd w:fill="1F2937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Fallback 1</w:t>
            </w:r>
          </w:p>
        </w:tc>
        <w:tc>
          <w:tcPr>
            <w:tcW w:type="dxa" w:w="2351"/>
            <w:shd w:fill="1F2937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Fallback 2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18"/>
              </w:rPr>
              <w:t>AI/LLM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OpenRouter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Groq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OpenAI direct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18"/>
              </w:rPr>
              <w:t>Embeddings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OpenAI (text-embedding-3-small)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Jina AI (jina-embeddings-v2)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sentence-transformers (local)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18"/>
              </w:rPr>
              <w:t>Payments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Paystack (Nigeria)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Flutterwave (rest of Africa)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Manual activation (dev mode)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18"/>
              </w:rPr>
              <w:t>Email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SendGrid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Mailgun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Warning log (no-op)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18"/>
              </w:rPr>
              <w:t>SMS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AfricasTalking (17+ African countries)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Twilio (global)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Warning log (no-op)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18"/>
              </w:rPr>
              <w:t>Exchange Rates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ExchangeRate-API (v6)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CBN official rates scrape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Hardcoded approximate rates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18"/>
              </w:rPr>
              <w:t>News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RSS feeds (6 African sources)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NewsAPI.org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Empty list (no news shown)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18"/>
              </w:rPr>
              <w:t>Storage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AWS S3 (aioboto3)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Local disk storage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18"/>
              </w:rPr>
              <w:t>Analytics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PostHog (cloud)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PostHog (self-hosted)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Silent no-op</w:t>
            </w:r>
          </w:p>
        </w:tc>
      </w:tr>
    </w:tbl>
    <w:p>
      <w:r>
        <w:br w:type="page"/>
      </w:r>
    </w:p>
    <w:p>
      <w:pPr>
        <w:pStyle w:val="Heading1"/>
      </w:pPr>
      <w:r>
        <w:t>3. Environment Variables Quick Reference</w:t>
      </w:r>
    </w:p>
    <w:p>
      <w:r>
        <w:t>All API keys and configuration live in the .env file at the project root. The Settings class in backend/app/config.py loads them via Pydantic Settings v2.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Variable</w:t>
            </w:r>
          </w:p>
        </w:tc>
        <w:tc>
          <w:tcPr>
            <w:tcW w:type="dxa" w:w="3135"/>
            <w:shd w:fill="1F2937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Required</w:t>
            </w:r>
          </w:p>
        </w:tc>
        <w:tc>
          <w:tcPr>
            <w:tcW w:type="dxa" w:w="3135"/>
            <w:shd w:fill="1F2937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Default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SENDGRID_API_KEY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 (fallback to Mailgun)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""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MAILGUN_API_KEY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 (fallback to SendGrid)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""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MAILGUN_DOMAIN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Required if Mailgun used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""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EMAIL_FROM_ADDRESS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noreply@finwize.app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EMAIL_FROM_NAME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Finwize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AFRICAS_TALKING_API_KEY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 (fallback to Twilio)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""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AFRICAS_TALKING_USERNAME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finwize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SMS_FROM_NUMBER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FINWIZE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TWILIO_ACCOUNT_SID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 (fallback to AT)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""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TWILIO_AUTH_TOKEN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Required if Twilio used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""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TWILIO_FROM_NUMBER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Required if Twilio used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""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PAYSTACK_SECRET_KEY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 (fallback to Flutterwave)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""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PAYSTACK_PUBLIC_KEY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""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FLUTTERWAVE_SECRET_KEY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 (fallback to Paystack)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""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FLUTTERWAVE_PUBLIC_KEY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""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POSTHOG_API_KEY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 (silent no-op)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""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POSTHOG_HOST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https://app.posthog.com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S3_BUCKET_NAME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 (fallback to local disk)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""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S3_REGION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eu-west-1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S3_ACCESS_KEY_ID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Required if S3 used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""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S3_SECRET_ACCESS_KEY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Required if S3 used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""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S3_ENDPOINT_URL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""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S3_USE_PATH_STYLE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false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LOCAL_STORAGE_DIR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uploads/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NEWSAPI_KEY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 (RSS-only mode)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""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EXCHANGE_RATE_API_KEY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 (fallback to CBN + hardcoded)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""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JINA_EMBEDDING_API_KEY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 (fallback to local)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""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FRONTEND_URL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http://localhost:5173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OPENAI_API_KEY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Shared with embeddings if set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""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OPENROUTER_API_KEY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Yes (primary LLM)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""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OPENROUTER_MODEL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openai/gpt-4o-mini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GROQ_API_KEY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 (alternative LLM)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""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GROQ_MODEL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llama-3.3-70b-versatile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PINECONE_API_KEY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Yes for RAG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""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PINECONE_ENVIRONMENT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us-east-1-aws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PINECONE_INDEX_NAME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finwize-knowledge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GOOGLE_CLIENT_ID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Yes for Google OAuth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""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GOOGLE_CLIENT_SECRET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Yes for Google OAuth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""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8"/>
              </w:rPr>
              <w:t>SENTRY_DSN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No (optional)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""</w:t>
            </w:r>
          </w:p>
        </w:tc>
      </w:tr>
    </w:tbl>
    <w:p>
      <w:r>
        <w:br w:type="page"/>
      </w:r>
    </w:p>
    <w:p>
      <w:pPr>
        <w:pStyle w:val="Heading1"/>
      </w:pPr>
      <w:r>
        <w:t>4. Integration Implementation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Service</w:t>
            </w:r>
          </w:p>
        </w:tc>
        <w:tc>
          <w:tcPr>
            <w:tcW w:type="dxa" w:w="2351"/>
            <w:shd w:fill="1F2937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Backend Service File</w:t>
            </w:r>
          </w:p>
        </w:tc>
        <w:tc>
          <w:tcPr>
            <w:tcW w:type="dxa" w:w="2351"/>
            <w:shd w:fill="1F2937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Wired Into Routers</w:t>
            </w:r>
          </w:p>
        </w:tc>
        <w:tc>
          <w:tcPr>
            <w:tcW w:type="dxa" w:w="2351"/>
            <w:shd w:fill="1F2937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Webhook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18"/>
              </w:rPr>
              <w:t>SendGrid + Mailgun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services/email_service.py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auth/service.py (verify, welcome)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18"/>
              </w:rPr>
              <w:t>Paystack + Flutterwave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services/payment_service.py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subscriptions/router.py (upgrade)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subscriptions/webhook.py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18"/>
              </w:rPr>
              <w:t>AfricasTalking + Twilio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services/sms_service.py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Not yet wired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18"/>
              </w:rPr>
              <w:t>PostHog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services/analytics_service.py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auth, finance, ai, business routers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18"/>
              </w:rPr>
              <w:t>AWS S3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services/storage_service.py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Not yet wired (uses local disk)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18"/>
              </w:rPr>
              <w:t>NewsAPI + RSS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services/news_service.py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scripts/news_scheduler.py (Celery beat)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18"/>
              </w:rPr>
              <w:t>ExchangeRate-API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services/exchange_rate_service.py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Not yet wired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18"/>
              </w:rPr>
              <w:t>OpenAI + Jina Embeddings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services/embedding_service.py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Not yet wired (RAG uses local)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</w:tbl>
    <w:p/>
    <w:p>
      <w:pPr>
        <w:jc w:val="center"/>
      </w:pPr>
      <w:r>
        <w:rPr>
          <w:color w:val="999999"/>
          <w:sz w:val="18"/>
        </w:rPr>
        <w:t>— End of Document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