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A3A6B"/>
          <w:sz w:val="48"/>
          <w:szCs w:val="48"/>
        </w:rPr>
        <w:t xml:space="preserve">Propuesta de Simplificación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Endpoints 2FA — Broker PASESA</w:t>
      </w:r>
    </w:p>
    <w:p>
      <w:pPr>
        <w:pBdr>
          <w:bottom w:val="single" w:color="2E75B6" w:sz="12" w:space="1"/>
        </w:pBdr>
        <w:spacing w:after="600"/>
        <w:jc w:val="center"/>
      </w:pPr>
      <w:r>
        <w:t xml:space="preserve"> </w:t>
      </w:r>
    </w:p>
    <w:p>
      <w:pPr>
        <w:spacing w:after="100"/>
        <w:jc w:val="center"/>
      </w:pPr>
      <w:r>
        <w:rPr>
          <w:color w:val="475569"/>
          <w:sz w:val="24"/>
          <w:szCs w:val="24"/>
        </w:rPr>
        <w:t xml:space="preserve">AgentFlow / TalkIA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Documento técnico — Junio 2026 (rev. 2)</w:t>
      </w:r>
    </w:p>
    <w:p>
      <w:pPr>
        <w:pageBreakBefore/>
      </w:pPr>
      <w:r>
        <w:t xml:space="preserve"> </w:t>
      </w:r>
    </w:p>
    <w:p>
      <w:pPr>
        <w:pStyle w:val="Heading1"/>
        <w:spacing w:after="160" w:before="320"/>
      </w:pPr>
      <w:r>
        <w:t xml:space="preserve">1. Resumen ejecutivo</w:t>
      </w:r>
    </w:p>
    <w:p>
      <w:r>
        <w:t xml:space="preserve">La integración actual con el broker de PASESA para autenticar a un asegurado por código 2FA expone tres endpoints distintos que el orquestador encadena en cada turno: INSURED_INITIATE genera el código, SEND_2FA_CODE_EMAIL lo envía por correo e INSURED_VALIDATE valida la respuesta del cliente. Mantener esta superficie obliga al equipo de PASESA a versionar tres contratos, al equipo de TalkIA a propagar el idCodigo entre eslabones vía lastActionResult overrides, y al agente IA a navegar una máquina de estados con dos saltos deterministas previos a recibir un dato útil para conversar.</w:t>
      </w:r>
    </w:p>
    <w:p>
      <w:r>
        <w:t xml:space="preserve">Esta propuesta consolida el flujo en dos endpoints (REQUEST_CODE y VALIDATE_CODE). El envío de correo deja de ser una acción visible: pasa a ser un detalle interno del broker. Resultado: una llamada HTTP menos por turno (≈40% menos latencia en el happy-path), un contrato menos por tenant, eliminación de la regla de auto-chaining y de los overrides de lastActionResult que hoy pasan idCodigo y correoDestino entre eslabones. La migración es retrocompatible: los endpoints viejos pueden seguir vivos durante el cutover.</w:t>
      </w:r>
    </w:p>
    <w:tbl>
      <w:tblPr>
        <w:tblW w:type="dxa" w:w="9360"/>
        <w:tblBorders>
          <w:top w:val="single" w:color="2E75B6" w:sz="1"/>
          <w:left w:val="single" w:color="2E75B6" w:sz="18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Estado verificado en producción — 2 de junio de 2026</w:t>
            </w:r>
          </w:p>
          <w:p>
            <w:pPr>
              <w:spacing w:after="60"/>
            </w:pPr>
            <w:r>
              <w:t xml:space="preserve">Confirmado directamente contra la base de datos de producción (no inferido de conversaciones previas):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Tenant PASESA activo: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FCFBE7F3-99F1-4D56-B2C3-FF6D6239CCF3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Las </w:t>
            </w:r>
            <w:r>
              <w:rPr>
                <w:b/>
                <w:bCs/>
              </w:rPr>
              <w:t xml:space="preserve">3 acciones globales</w:t>
            </w:r>
            <w:r>
              <w:t xml:space="preserve"> del flujo 2FA están activas: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INSURED_INITIATE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SEND_2FA_CODE_EMAIL</w:t>
            </w:r>
            <w: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INSURED_VALIDATE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Las reglas de encadenamiento (ChainRules) viven hoy en el </w:t>
            </w:r>
            <w:r>
              <w:rPr>
                <w:b/>
                <w:bCs/>
              </w:rPr>
              <w:t xml:space="preserve">DefaultWebhookContract</w:t>
            </w:r>
            <w:r>
              <w:t xml:space="preserve">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INSURED_INITIATE</w:t>
            </w:r>
            <w: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INSURED_VALIDATE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SEND_2FA_CODE_EMAIL</w:t>
            </w:r>
            <w:r>
              <w:t xml:space="preserve"> es el eslabón terminal, sin encadenamiento propio.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Los slugs propuestos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INSURED_REQUEST_CODE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INSURED_VALIDATE_CODE</w:t>
            </w:r>
            <w:r>
              <w:t xml:space="preserve">) </w:t>
            </w:r>
            <w:r>
              <w:rPr>
                <w:b/>
                <w:bCs/>
              </w:rPr>
              <w:t xml:space="preserve">aún no existen</w:t>
            </w:r>
            <w:r>
              <w:t xml:space="preserve"> — esta es la línea base real sobre la que aplica la simplificación.</w:t>
            </w:r>
          </w:p>
        </w:tc>
      </w:tr>
    </w:tbl>
    <w:p>
      <w:pPr>
        <w:pStyle w:val="Heading1"/>
        <w:spacing w:after="160" w:before="320"/>
      </w:pPr>
      <w:r>
        <w:t xml:space="preserve">2. Estado actual — Arquitectura de 3 endpoints</w:t>
      </w:r>
    </w:p>
    <w:p>
      <w:r>
        <w:t xml:space="preserve">Cada vez que un asegurado intenta consultar sus pólizas, el agente IA dispara la siguiente secuencia: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INSURED_INITIATE</w:t>
      </w:r>
      <w:r>
        <w:t xml:space="preserve"> — El agente envía la cédula del asegurado. El broker genera un código de 6 dígitos y devuelve el correo enmascarado.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SEND_2FA_CODE_EMAIL</w:t>
      </w:r>
      <w:r>
        <w:t xml:space="preserve"> — Acción "puente" que el orquestador encadena automáticamente cuando status=CODIGO_GENERADO. Recibe el idCodigo y correoDestino del eslabón anterior y dispara el envío del email. Su respuesta es vacía.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INSURED_VALIDATE</w:t>
      </w:r>
      <w:r>
        <w:t xml:space="preserve"> — En el turno siguiente el agente envía el código que el cliente tipeó. El broker compara contra el idCodigo y, si es correcto, devuelve las pólizas.</w:t>
      </w:r>
    </w:p>
    <w:p>
      <w:pPr>
        <w:pStyle w:val="Heading2"/>
        <w:spacing w:after="120" w:before="240"/>
      </w:pPr>
      <w:r>
        <w:t xml:space="preserve">2.1. Diagrama del flujo actual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"Mi cédula es 8-123-456"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1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[ACTION:INSURED_INITIATE]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/broker/insured/initiate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status=CODIGO_GENERADO, idCodigo, mail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ChainRule matchea ⇒ encadena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/broker/email/send-2fa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200 OK (vacío)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(2da invocación) redacta respuesta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→ "Te envié código a a***@pasesa.com"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"423918"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2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[ACTION:INSURED_VALIDATE]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PayloadBuilder resuelve idCodigo desde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lastActionResult.data del turno previo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/broker/insured/validate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status=OK, pólizas[]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redacta respuesta con pólizas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t xml:space="preserve">2.2. Estado del lado del broker</w:t>
      </w:r>
    </w:p>
    <w:p>
      <w:r>
        <w:t xml:space="preserve">Hoy el broker debe persistir un registro de códigos generados con tabla intermedia: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codigos_2fa(id_codigo, cedula, telefono, codigo_hash, expira_at, validado)</w:t>
      </w:r>
    </w:p>
    <w:p>
      <w:r>
        <w:t xml:space="preserve">Cada turno consulta o muta esa tabla, y el idCodigo viaja en el wire desde el broker hasta AgentFlow y de vuelta. Esto agrega superficie de error: si AgentFlow pierde el idCodigo (cache flush, restart), el cliente debe reiniciar el flujo aunque el broker todavía tenga el código vivo.</w:t>
      </w:r>
    </w:p>
    <w:p>
      <w:pPr>
        <w:pStyle w:val="Heading1"/>
        <w:spacing w:after="160" w:before="320"/>
      </w:pPr>
      <w:r>
        <w:t xml:space="preserve">3.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Impacto operativo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Doble round-trip en el happy-path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Cada identificación exitosa cuesta 2 llamadas al broker antes de poder responder al cliente. Si el broker tarda 600ms por endpoint, son 1.2s "ciegos" para el asegurado.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Acción "puente" sin valor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SEND_2FA_CODE_EMAIL no devuelve datos útiles. Existe únicamente porque hoy es una acción separable del broker. Consume un slot del catálogo del agente y debe documentarse en el Webhook Builder igual que cualquier otra.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Plumbing de idCodigo en lastActionResult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idCodigo nace en INSURED_INITIATE, lo necesitan SEND_2FA_CODE_EMAIL (puente) e INSURED_VALIDATE (turno siguiente). Hoy se resuelve con sourceType=lastActionResult.sourceKey y reglas especiales de persistencia ("guardar el primer eslabón, no el último"). Es código frágil y poco evidente.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ChainRule obligatoria por tenant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Cada corredor que use el flujo 2FA debe configurar la regla "status=CODIGO_GENERADO ⇒ ejecutar SEND_2FA_CODE_EMAIL". Hoy vive en el DefaultWebhookContract de INSURED_INITIATE; olvidarla deja al cliente sin email y sin mensaje de error visible.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Contratos paralelos a versionar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Tres contratos JSON (request + response) mantenidos en sincronía entre el equipo de PASESA y el de TalkIA. Un cambio en el campo correoDestino impacta dos acciones.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D97706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Latencia compuesta visible al cliente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cliente percibe el "pensando..." durante: broker initiate + broker send-email + LLM (2 invocaciones por RegenerateReply). En redes celulares lentas son 4-5 segundos antes del primer mensaje útil.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</w:rPr>
              <w:t xml:space="preserve">Alta</w:t>
            </w:r>
          </w:p>
        </w:tc>
      </w:tr>
    </w:tbl>
    <w:p>
      <w:pPr>
        <w:pStyle w:val="Heading1"/>
        <w:spacing w:after="160" w:before="320"/>
      </w:pPr>
      <w:r>
        <w:t xml:space="preserve">4. Propuesta — Arquitectura de 2 endpoints</w:t>
      </w:r>
    </w:p>
    <w:p>
      <w:r>
        <w:t xml:space="preserve">Consolidar la generación + envío del código en un único endpoint del broker, y mantener un segundo endpoint para validar. El envío del email se vuelve una responsabilidad opaca del broker: AgentFlow no lo orquesta ni lo conoce.</w:t>
      </w:r>
    </w:p>
    <w:p>
      <w:pPr>
        <w:pStyle w:val="Heading2"/>
        <w:spacing w:after="120" w:before="240"/>
      </w:pPr>
      <w:r>
        <w:t xml:space="preserve">4.1. Diagrama del flujo propuesto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"Mi cédula es 8-123-456"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1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[ACTION:INSURED_REQUEST_CODE]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/broker/insured/request-code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 (cedula + telefonoOrigen)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status, correoEnmascarado, nombre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 (el broker ya envió el email)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redacta respuesta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→ "Te envié código a a***@pasesa.com"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Cliente: "423918"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▼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TURNO 2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→ [ACTION:INSURED_VALIDATE_CODE]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POST /broker/insured/validate-code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  (cedula + telefono + codigo)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◄─ status=OK, pólizas[]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• LLM redacta respuesta con pólizas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t xml:space="preserve">4.2. Decisión clave: identificar la sesión por (cédula + teléfono)</w:t>
      </w:r>
    </w:p>
    <w:p>
      <w:r>
        <w:t xml:space="preserve">En el flujo propuesto AgentFlow ya no recibe ni propaga un idCodigo. La sesión 2FA se identifica server-side por la tupla (cédula, telefonoOrigen) que el broker ya recibe en ambos endpoints. El broker es libre de implementar el almacenamiento como prefiera (tabla, Redis, cache en memoria), y la rotación de códigos queda invisible al cliente y a AgentFlow.</w:t>
      </w:r>
    </w:p>
    <w:p>
      <w:r>
        <w:t xml:space="preserve">Beneficios concretos de eliminar idCodigo del wire:</w:t>
      </w:r>
    </w:p>
    <w:p>
      <w:pPr>
        <w:pStyle w:val="ListParagraph"/>
        <w:numPr>
          <w:ilvl w:val="0"/>
          <w:numId w:val="2"/>
        </w:numPr>
      </w:pPr>
      <w:r>
        <w:t xml:space="preserve">Sin overrides en lastActionResult — el PayloadBuilder no necesita reglas especiales.</w:t>
      </w:r>
    </w:p>
    <w:p>
      <w:pPr>
        <w:pStyle w:val="ListParagraph"/>
        <w:numPr>
          <w:ilvl w:val="0"/>
          <w:numId w:val="2"/>
        </w:numPr>
      </w:pPr>
      <w:r>
        <w:t xml:space="preserve">Resiliente a flush de cache de AgentFlow: si el cliente envía el código y la conversación se reinició, el broker aún lo reconoce.</w:t>
      </w:r>
    </w:p>
    <w:p>
      <w:pPr>
        <w:pStyle w:val="ListParagraph"/>
        <w:numPr>
          <w:ilvl w:val="0"/>
          <w:numId w:val="2"/>
        </w:numPr>
      </w:pPr>
      <w:r>
        <w:t xml:space="preserve">Permite reenvíos: si el cliente dice "no me llegó", el agente reinvoca REQUEST_CODE y el broker decide si reutiliza el código vigente o genera uno nuevo (política del broker, no de TalkIA).</w:t>
      </w:r>
    </w:p>
    <w:p>
      <w:pPr>
        <w:pStyle w:val="Heading1"/>
        <w:spacing w:after="160" w:before="320"/>
      </w:pPr>
      <w:r>
        <w:t xml:space="preserve">5. Comparativa antes/después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Hoy (3 endpoints)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Propuesto (2 endpoints)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Endpoints expuestos por PASESA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Round-trips HTTP en turno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 (initiate + send-email)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1 (request-code)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Invocaciones al LLM en turno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 (initial + regenerate-reply post-chain)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ActionDefinitions a mantener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 globales + asignar a cada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2 globales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ChainRules por tenant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 (status=CODIGO_GENERADO ⇒ SEND_2FA_CODE_EMAIL)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Campos pasados vía lastActionResult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idCodigo, correoDestino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— ninguno 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Latencia estimada turno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≈ 3.0 s (2× broker + 2× 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≈ 1.8 s</w:t>
            </w:r>
            <w:r>
              <w:rPr>
                <w:color w:val="047857"/>
              </w:rPr>
              <w:t xml:space="preserve"> (-40%)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Tokens LLM por turno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≈ 2× (2 invocaciones)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1×</w:t>
            </w:r>
            <w:r>
              <w:rPr>
                <w:color w:val="047857"/>
              </w:rPr>
              <w:t xml:space="preserve"> (-50%)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Configuración por tenant nuevo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 contracts + ChainRule + asignaciones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</w:rPr>
              <w:t xml:space="preserve">2 contracts + asignaciones</w:t>
            </w:r>
          </w:p>
        </w:tc>
      </w:tr>
    </w:tbl>
    <w:p>
      <w:pPr>
        <w:pStyle w:val="Heading1"/>
        <w:spacing w:after="160" w:before="320"/>
      </w:pPr>
      <w:r>
        <w:t xml:space="preserve">6. Contratos API propuestos</w:t>
      </w:r>
    </w:p>
    <w:p>
      <w:pPr>
        <w:pStyle w:val="Heading2"/>
        <w:spacing w:after="120" w:before="240"/>
      </w:pPr>
      <w:r>
        <w:t xml:space="preserve">6.1. POST /broker/insured/request-code</w:t>
      </w:r>
    </w:p>
    <w:p>
      <w:r>
        <w:t xml:space="preserve">Reemplaza INSURED_INITIATE + SEND_2FA_CODE_EMAIL.</w:t>
      </w:r>
    </w:p>
    <w:p>
      <w:r>
        <w:t xml:space="preserve">Request: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"cedula": "8-123-456",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"telefonoOrigen": "+50761234567"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código generado y enviado: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"CODIGO_ENVIADO",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"correoEnmascarado": "a***@pasesa.com",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"nombreAsegurado": "JUAN PEREZ",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"expiraEnSegundos": 300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asegurado ya validado en visita anterior (auto-validación por teléfono):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"AUTO_VALIDADO",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"nombreAsegurado": "JUAN PEREZ",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"polizas": [ ...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404 — cédula no encontrada: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"NO_ENCONTRADO",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"mensajeUsuario": "No encontré ese número de cédula. ¿Lo verificás?"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6.2. POST /broker/insured/validate-code</w:t>
      </w:r>
    </w:p>
    <w:p>
      <w:r>
        <w:t xml:space="preserve">Reemplaza INSURED_VALIDATE. Ya no recibe idCodigo: la sesión se resuelve por (cédula + teléfono).</w:t>
      </w:r>
    </w:p>
    <w:p>
      <w:r>
        <w:t xml:space="preserve">Request: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"cedula": "8-123-456",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"telefonoOrigen": "+50761234567",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"codigo": "423918"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código correcto: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"VALIDADO",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"nombreAsegurado": "JUAN PEREZ",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"polizas":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"tipo": "AUTO", "numero": "P-001", "vigenciaHasta": "2026-12-31"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"tipo": "VIDA", "numero": "P-002", "vigenciaHasta": "2027-03-15" 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Response 200 — código incorrecto/expirado (no se devuelve HTTP 4xx para que el LLM pueda redactar el reintento):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"CODIGO_INVALIDO",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"intentosRestantes": 2,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"mensajeUsuario": "El código no coincide. Te quedan 2 intentos."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"CODIGO_EXPIRADO",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"mensajeUsuario": "El código venció. Te genero uno nuevo."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20"/>
      </w:pPr>
      <w:r>
        <w:t xml:space="preserve">7. Plan de migración (sin downtime)</w:t>
      </w:r>
    </w:p>
    <w:p>
      <w:r>
        <w:t xml:space="preserve">Los endpoints viejos pueden coexistir con los nuevos durante la transición. El cutover es por tenant.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1 — Implementación broker (PASESA): </w:t>
      </w:r>
      <w:r>
        <w:t xml:space="preserve">exponer los dos endpoints nuevos. Los viejos quedan vivos sin cambios.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2 — ActionDefinitions globales: </w:t>
      </w:r>
      <w:r>
        <w:t xml:space="preserve">crear INSURED_REQUEST_CODE e INSURED_VALIDATE_CODE como acciones globales en AgentFlow, sin asignarlas todavía.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3 — Pruebas en sandbox: </w:t>
      </w:r>
      <w:r>
        <w:t xml:space="preserve">asignar al tenant "Prueba" y validar con conversaciones reales que el flujo de 2 turnos funciona end-to-end.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4 — Cutover PASESA: </w:t>
      </w:r>
      <w:r>
        <w:t xml:space="preserve">en una ventana acordada, en el template de campaña de PASESA: (a) reemplazar las 3 acciones por las 2 nuevas, (b) actualizar el SystemPrompt para que el agente conozca los nuevos slugs, (c) eliminar la ChainRule del DefaultWebhookContract. El cambio es instantáneo — el siguiente turno usa el flujo nuevo.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Fase 5 — Decomisado: </w:t>
      </w:r>
      <w:r>
        <w:t xml:space="preserve">tras 30 días sin uso de los endpoints viejos (verificable en WebhookDispatchLogs), PASESA puede retirar el código legacy del broker.</w:t>
      </w:r>
    </w:p>
    <w:p>
      <w:pPr>
        <w:pStyle w:val="Heading1"/>
        <w:spacing w:after="160" w:before="320"/>
      </w:pPr>
      <w:r>
        <w:t xml:space="preserve">8. Beneficios cuantificados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-40% latencia </w:t>
      </w:r>
      <w:r>
        <w:t xml:space="preserve">en el primer turno (1 round-trip al broker en vez de 2, 1 invocación al LLM en vez de 2). Concretamente, ~1.2 segundos menos de espera para el cliente.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-50% tokens del LLM </w:t>
      </w:r>
      <w:r>
        <w:t xml:space="preserve">por turno 1 (eliminar la regeneración post-chain). En volumen de PASESA, miles de tokens menos por día.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-33% endpoints </w:t>
      </w:r>
      <w:r>
        <w:t xml:space="preserve">expuestos por el broker. Una superficie de mantenimiento menor para PASESA.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-100% ChainRules </w:t>
      </w:r>
      <w:r>
        <w:t xml:space="preserve">por tenant para 2FA. Onboarding de nuevos corredores con el mismo broker se vuelve más simple.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Eliminación del bug latente </w:t>
      </w:r>
      <w:r>
        <w:t xml:space="preserve">de "idCodigo se pierde entre turnos" — el broker controla todo el estado.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Simplificación del prompt del agente: </w:t>
      </w:r>
      <w:r>
        <w:t xml:space="preserve">el SystemPrompt ya no necesita explicar cuándo invocar SEND_2FA_CODE_EMAIL (porque no existe). El catálogo de acciones del agente baja de 3 a 2 slots para el flujo de identificación.</w:t>
      </w:r>
    </w:p>
    <w:p>
      <w:pPr>
        <w:pStyle w:val="Heading1"/>
        <w:spacing w:after="160" w:before="320"/>
      </w:pPr>
      <w:r>
        <w:t xml:space="preserve">9.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broker no puede separar log de envío de email del log de generación de código.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 es bloqueante — internamente el broker puede seguir teniendo dos servicios. Solo se ocultan al cliente externo (AgentFlow).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 el envío de email falla, el endpoint nuevo debe seguir devolviendo CODIGO_ENVIADO o falla todo el flujo.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Diseño: si el código se generó pero el email falla, el broker devuelve status=CODIGO_ENVIADO_PARCIAL con detalle. El LLM redacta un mensaje alternativo ("intentá de nuevo en 30 segundos").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Cambio de contrato rompe a tenants que ya tienen las 3 acciones asignadas.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Los slugs nuevos son distintos (REQUEST_CODE / VALIDATE_CODE). Las acciones viejas siguen funcionando hasta que el template del tenant se actualice. Cutover por tenant, no big-bang.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broker debe ahora mantener mapeo (cédula+teléfono) → código en lugar de devolver idCodigo opaco.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Esto ya existe implícitamente — el broker debe poder reconocer el código en validate aunque el cliente reinicie la conversación. La nueva forma lo hace explícito.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Pruebas en sandbox podrían no cubrir todos los edge cases del broker (códigos expirados, reintentos).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Pasar checklist explícito en Fase 3: código correcto, código erróneo, código expirado, cédula inexistente, reenvío en menos de 30s, auto-validación por teléfono ya conocido.</w:t>
            </w:r>
          </w:p>
        </w:tc>
      </w:tr>
    </w:tbl>
    <w:p>
      <w:pPr>
        <w:pStyle w:val="Heading1"/>
        <w:spacing w:after="160" w:before="320"/>
      </w:pPr>
      <w:r>
        <w:t xml:space="preserve">10. Conclusión y próximos pasos</w:t>
      </w:r>
    </w:p>
    <w:p>
      <w:r>
        <w:t xml:space="preserve">La consolidación de los 3 endpoints actuales en 2 endpoints es retrocompatible, reduce latencia y costos de LLM, y elimina puntos de fragilidad documentados (overrides de lastActionResult, ChainRules obligatorias, acciones puente con response vacío). El esfuerzo de implementación está mayoritariamente en el lado del broker; del lado de AgentFlow solo requiere crear dos ActionDefinitions nuevas, asignarlas y actualizar el template de PASESA — el orquestador no necesita cambios.</w:t>
      </w:r>
    </w:p>
    <w:p>
      <w:r>
        <w:t xml:space="preserve">Próximos pasos sugeridos:</w:t>
      </w:r>
    </w:p>
    <w:p>
      <w:pPr>
        <w:pStyle w:val="ListParagraph"/>
        <w:numPr>
          <w:ilvl w:val="0"/>
          <w:numId w:val="2"/>
        </w:numPr>
      </w:pPr>
      <w:r>
        <w:t xml:space="preserve">Validar el contrato propuesto con el equipo técnico de PASESA.</w:t>
      </w:r>
    </w:p>
    <w:p>
      <w:pPr>
        <w:pStyle w:val="ListParagraph"/>
        <w:numPr>
          <w:ilvl w:val="0"/>
          <w:numId w:val="2"/>
        </w:numPr>
      </w:pPr>
      <w:r>
        <w:t xml:space="preserve">Acordar quién implementa el endpoint /request-code (con envío de email interno) y la política de expiración/reintento del código.</w:t>
      </w:r>
    </w:p>
    <w:p>
      <w:pPr>
        <w:pStyle w:val="ListParagraph"/>
        <w:numPr>
          <w:ilvl w:val="0"/>
          <w:numId w:val="2"/>
        </w:numPr>
      </w:pPr>
      <w:r>
        <w:t xml:space="preserve">Confirmar la ventana de cutover y el plan de monitoreo en WebhookDispatchLogs durante las primeras 48 horas.</w:t>
      </w:r>
    </w:p>
    <w:p>
      <w:pPr>
        <w:pStyle w:val="ListParagraph"/>
        <w:numPr>
          <w:ilvl w:val="0"/>
          <w:numId w:val="2"/>
        </w:numPr>
      </w:pPr>
      <w:r>
        <w:t xml:space="preserve">Definir si el cambio aplica también a futuros corredores que usen el mismo broker, para que el rollout sea estándar.</w:t>
      </w:r>
    </w:p>
    <w:p>
      <w:pPr>
        <w:pBdr>
          <w:top w:val="single" w:color="2E75B6" w:sz="6" w:space="8"/>
        </w:pBdr>
        <w:spacing w:before="600"/>
      </w:pPr>
      <w:r>
        <w:t xml:space="preserve"> 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Documento técnico — AgentFlow / TalkIA —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AgentFlow / TalkIA  •  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Propuesta 2FA — PASESA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Simplificación — Endpoints 2FA PASESA (rev. 2)</dc:title>
  <dc:creator>AgentFlow</dc:creator>
  <dc:description>Consolidación de 3 endpoints en 2 para el flujo 2FA del broker PASESA — Junio 2026</dc:description>
  <cp:lastModifiedBy>Un-named</cp:lastModifiedBy>
  <cp:revision>1</cp:revision>
  <dcterms:created xsi:type="dcterms:W3CDTF">2026-06-02T13:23:39.487Z</dcterms:created>
  <dcterms:modified xsi:type="dcterms:W3CDTF">2026-06-02T13:23:39.488Z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