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suppressAutoHyphens w:val="true"/>
        <w:bidi w:val="0"/>
        <w:rPr/>
      </w:pPr>
      <w:r>
        <w:rPr/>
        <w:t>ABC</w:t>
      </w:r>
    </w:p>
    <w:p>
      <w:pPr>
        <w:pStyle w:val="N"/>
        <w:suppressAutoHyphens w:val="true"/>
        <w:bidi w:val="0"/>
        <w:rPr/>
      </w:pPr>
      <w:r>
        <w:rPr/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Times New Roman" w:hAnsi="Times New Roman" w:eastAsia="Noto Serif CJK SC" w:cs="Noto Sans"/>
      <w:color w:val="000000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kern w:val="2"/>
    </w:rPr>
  </w:style>
  <w:style w:type="character" w:styleId="DefaultChar" w:default="1">
    <w:name w:val="DefaultChar"/>
    <w:rPr>
      <w:kern w:val="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kern w:val="2"/>
    </w:rPr>
  </w:style>
  <w:style w:type="paragraph" w:styleId="N">
    <w:name w:val="N"/>
    <w:basedOn w:val="Normal"/>
    <w:qFormat/>
    <w:pPr/>
    <w:rPr>
      <w:kern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2026-10-14T21:51:07Z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