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40"/>
        <w:rPr/>
      </w:pPr>
      <w:r>
        <w:rPr/>
        <w:t>PAGE</w:t>
      </w:r>
    </w:p>
    <w:sectPr>
      <w:type w:val="nextPage"/>
      <w:pgSz w:w="11906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DejaVu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  <w:spacing w:before="0" w:after="0"/>
      <w:jc w:val="start"/>
    </w:pPr>
    <w:rPr>
      <w:rFonts w:ascii="DejaVu Sans" w:hAnsi="DejaVu Sans" w:eastAsia="DejaVu Sans" w:cs="DejaVu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