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u w:val="double" w:color="0000FF"/>
        </w:rPr>
      </w:pPr>
      <w:r>
        <w:rPr>
          <w:u w:val="double" w:color="0000FF"/>
        </w:rPr>
        <w:t>ABC</w:t>
      </w:r>
    </w:p>
    <w:p>
      <w:pPr>
        <w:pStyle w:val="N"/>
        <w:suppressAutoHyphens w:val="true"/>
        <w:bidi w:val="0"/>
        <w:rPr>
          <w:u w:val="double" w:color="0000FF"/>
        </w:rPr>
      </w:pPr>
      <w:r>
        <w:rPr>
          <w:u w:val="double" w:color="0000FF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u w:val="none" w:color="FF0000"/>
    </w:rPr>
  </w:style>
  <w:style w:type="character" w:styleId="DefaultChar" w:default="1">
    <w:name w:val="DefaultChar"/>
    <w:rPr>
      <w:u w:val="none" w:color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u w:val="none"/>
    </w:rPr>
  </w:style>
  <w:style w:type="paragraph" w:styleId="N">
    <w:name w:val="N"/>
    <w:basedOn w:val="Normal"/>
    <w:qFormat/>
    <w:pPr/>
    <w:rPr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2026-10-14T22:11:10Z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