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336699"/>
          <w:sz w:val="36"/>
        </w:rPr>
        <w:t xml:space="preserve">WordCraft independent </w:t>
      </w:r>
      <w:r>
        <w:rPr>
          <w:b/>
          <w:color w:val="336699"/>
          <w:sz w:val="36"/>
        </w:rPr>
        <w:t>中文😀</w:t>
      </w:r>
    </w:p>
    <w:p>
      <w:pPr>
        <w:pStyle w:val="Normal"/>
        <w:rPr/>
      </w:pPr>
      <w:r>
        <w:rPr/>
        <w:t xml:space="preserve">Normal </w:t>
      </w:r>
      <w:r>
        <w:rPr>
          <w:b/>
        </w:rPr>
        <w:t>Bold</w:t>
      </w:r>
      <w:r>
        <w:rPr>
          <w:b/>
        </w:rPr>
        <w:t>中文😀</w:t>
      </w:r>
      <w:r>
        <w:rPr>
          <w:i/>
        </w:rPr>
        <w:t xml:space="preserve"> </w:t>
      </w:r>
      <w:r>
        <w:rPr>
          <w:i/>
        </w:rPr>
        <w:t>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</w:p>
    <w:p>
      <w:pPr>
        <w:pStyle w:val="Normal"/>
        <w:rPr/>
      </w:pPr>
      <w:r>
        <w:rPr/>
        <w:t>Target format</w:t>
      </w:r>
    </w:p>
    <w:p>
      <w:pPr>
        <w:pStyle w:val="Normal"/>
        <w:rPr/>
      </w:pPr>
      <w:r>
        <w:rPr>
          <w:highlight w:val="yellow"/>
        </w:rPr>
        <w:t>Highlighted</w:t>
      </w:r>
      <w:r>
        <w:rPr>
          <w:vertAlign w:val="superscript"/>
        </w:rPr>
        <w:t xml:space="preserve"> x2</w:t>
      </w:r>
      <w:r>
        <w:rPr>
          <w:vertAlign w:val="subscript"/>
        </w:rPr>
        <w:t xml:space="preserve"> H2O</w:t>
      </w:r>
    </w:p>
    <w:p>
      <w:pPr>
        <w:pStyle w:val="Normal"/>
        <w:spacing w:lineRule="auto" w:line="360" w:before="120" w:after="160"/>
        <w:ind w:firstLine="120" w:start="360" w:end="180"/>
        <w:rPr/>
      </w:pPr>
      <w:r>
        <w:rPr/>
        <w:t>Paragraph spacing</w:t>
      </w:r>
    </w:p>
    <w:p>
      <w:pPr>
        <w:pStyle w:val="Normal"/>
        <w:numPr>
          <w:ilvl w:val="0"/>
          <w:numId w:val="1"/>
        </w:numPr>
        <w:rPr/>
      </w:pPr>
      <w:r>
        <w:rPr/>
        <w:t>List first</w:t>
      </w:r>
    </w:p>
    <w:p>
      <w:pPr>
        <w:pStyle w:val="Normal"/>
        <w:numPr>
          <w:ilvl w:val="0"/>
          <w:numId w:val="1"/>
        </w:numPr>
        <w:rPr/>
      </w:pPr>
      <w:r>
        <w:rPr/>
        <w:t>List second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Cell A1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Cell B1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Cell A2</w:t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Cell B2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914400" cy="914400"/>
            <wp:effectExtent l="0" t="0" r="0" b="0"/>
            <wp:docPr id="1" name="independent-image" descr="Red blue independen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pendent-image" descr="Red blue independent 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Independent footer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Independent footer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Independent header </w:t>
    </w:r>
    <w:r>
      <w:rPr/>
      <w:t>中文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Independent header </w:t>
    </w:r>
    <w:r>
      <w:rPr/>
      <w:t>中文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ans CJK SC" w:cs="Noto Sans"/>
        <w:color w:val="20242B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bidi w:val="0"/>
      <w:spacing w:lineRule="auto" w:line="240" w:before="0" w:after="0"/>
      <w:jc w:val="start"/>
    </w:pPr>
    <w:rPr>
      <w:rFonts w:ascii="DejaVu Sans" w:hAnsi="DejaVu Sans" w:eastAsia="Noto Sans CJK SC" w:cs="Noto Sans"/>
      <w:color w:val="20242B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