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D155C"/>
          <w:sz w:val="32"/>
          <w:szCs w:val="32"/>
        </w:rPr>
        <w:t xml:space="preserve">CONTRAT DE PRESTATIONS DE SERVICES</w:t>
      </w:r>
    </w:p>
    <w:p>
      <w:pPr>
        <w:pBdr>
          <w:bottom w:val="single" w:color="72E4E5" w:sz="16" w:space="6"/>
        </w:pBdr>
        <w:spacing w:after="200"/>
        <w:jc w:val="center"/>
      </w:pPr>
      <w:r>
        <w:rPr>
          <w:i/>
          <w:iCs/>
        </w:rPr>
        <w:t xml:space="preserve">N° </w:t>
      </w:r>
      <w:r>
        <w:rPr>
          <w:u w:val="single" w:color="999999"/>
        </w:rPr>
        <w:t xml:space="preserve">{num_contrat}</w:t>
      </w:r>
    </w:p>
    <w:p>
      <w:pPr>
        <w:spacing w:after="120" w:before="160"/>
        <w:jc w:val="center"/>
      </w:pPr>
      <w:r>
        <w:rPr>
          <w:b/>
          <w:bCs/>
          <w:color w:val="0D155C"/>
          <w:sz w:val="22"/>
          <w:szCs w:val="22"/>
        </w:rPr>
        <w:t xml:space="preserve">ENTRE LES SOUSSIGNÉS</w:t>
      </w:r>
    </w:p>
    <w:p>
      <w:pPr>
        <w:spacing w:after="120" w:line="276"/>
        <w:jc w:val="both"/>
      </w:pPr>
      <w:r>
        <w:rPr>
          <w:b/>
          <w:bCs/>
        </w:rPr>
        <w:t xml:space="preserve">Référence Education</w:t>
      </w:r>
      <w:r>
        <w:t xml:space="preserve">, au capital de 1 000 euros, dont le siège social est situé 103 rue Caulaincourt, 75018 Paris, immatriculée au Registre du commerce et des sociétés de Paris sous le numéro 940 678 782, dont le représentant légal est Madame Kenza Berrada, Présidente, dûment habilitée aux fins des présentes,</w:t>
      </w:r>
    </w:p>
    <w:p>
      <w:pPr>
        <w:spacing w:after="120" w:line="276"/>
      </w:pPr>
      <w:r>
        <w:rPr>
          <w:b/>
          <w:bCs/>
        </w:rPr>
        <w:t xml:space="preserve">Ci-après dénommée le « Bénéficiaire », d’une part,</w:t>
      </w:r>
    </w:p>
    <w:p>
      <w:pPr>
        <w:spacing w:after="120" w:before="160"/>
        <w:jc w:val="center"/>
      </w:pPr>
      <w:r>
        <w:rPr>
          <w:b/>
          <w:bCs/>
          <w:color w:val="0D155C"/>
          <w:sz w:val="22"/>
          <w:szCs w:val="22"/>
        </w:rPr>
        <w:t xml:space="preserve">ET</w:t>
      </w:r>
    </w:p>
    <w:p>
      <w:pPr>
        <w:spacing w:after="120" w:line="276"/>
        <w:jc w:val="both"/>
      </w:pPr>
      <w:r>
        <w:rPr>
          <w:b/>
          <w:bCs/>
        </w:rPr>
        <w:t xml:space="preserve">{raison_sociale} </w:t>
      </w:r>
      <w:r>
        <w:t xml:space="preserve">— </w:t>
      </w:r>
      <w:r>
        <w:rPr>
          <w:u w:val="single" w:color="999999"/>
        </w:rPr>
        <w:t xml:space="preserve">{statut_juridique}</w:t>
      </w:r>
      <w:r>
        <w:t xml:space="preserve"> </w:t>
      </w:r>
      <w:r>
        <w:rPr>
          <w:i/>
          <w:iCs/>
          <w:color w:val="595959"/>
          <w:sz w:val="18"/>
          <w:szCs w:val="18"/>
        </w:rPr>
        <w:t xml:space="preserve">(statut : entrepreneur individuel sous le régime de la micro-entreprise, société…)</w:t>
      </w:r>
      <w:r>
        <w:t xml:space="preserve">, dont le siège est situé </w:t>
      </w:r>
      <w:r>
        <w:rPr>
          <w:u w:val="single" w:color="999999"/>
        </w:rPr>
        <w:t xml:space="preserve">{adresse}</w:t>
      </w:r>
      <w:r>
        <w:t xml:space="preserve">, immatriculé sous le numéro SIRET </w:t>
      </w:r>
      <w:r>
        <w:rPr>
          <w:u w:val="single" w:color="999999"/>
        </w:rPr>
        <w:t xml:space="preserve">{siret}</w:t>
      </w:r>
      <w:r>
        <w:t xml:space="preserve">, représenté par </w:t>
      </w:r>
      <w:r>
        <w:rPr>
          <w:u w:val="single" w:color="999999"/>
        </w:rPr>
        <w:t xml:space="preserve">{representant}</w:t>
      </w:r>
      <w:r>
        <w:t xml:space="preserve">, dûment habilité,</w:t>
      </w:r>
    </w:p>
    <w:p>
      <w:pPr>
        <w:spacing w:after="120" w:line="276"/>
      </w:pPr>
      <w:r>
        <w:rPr>
          <w:b/>
          <w:bCs/>
        </w:rPr>
        <w:t xml:space="preserve">Ci-après dénommé le « Prestataire », d’autre part,</w:t>
      </w:r>
    </w:p>
    <w:p>
      <w:pPr>
        <w:spacing w:after="120" w:line="276"/>
      </w:pPr>
      <w:r>
        <w:rPr>
          <w:b/>
          <w:bCs/>
        </w:rPr>
        <w:t xml:space="preserve">Ci-après dénommées ensemble les « Parties » et individuellement une « Partie »,</w:t>
      </w:r>
    </w:p>
    <w:p>
      <w:pPr>
        <w:spacing w:after="120" w:before="160"/>
        <w:jc w:val="center"/>
      </w:pPr>
      <w:r>
        <w:rPr>
          <w:b/>
          <w:bCs/>
          <w:color w:val="0D155C"/>
          <w:sz w:val="22"/>
          <w:szCs w:val="22"/>
        </w:rPr>
        <w:t xml:space="preserve">APRÈS AVOIR RAPPELÉ QUE :</w:t>
      </w:r>
    </w:p>
    <w:p>
      <w:pPr>
        <w:spacing w:after="120" w:line="276"/>
        <w:jc w:val="both"/>
      </w:pPr>
      <w:r>
        <w:t xml:space="preserve">Le Bénéficiaire est une société de formation, d’enseignement et d’apprentissage, certifiée Qualiopi sur le périmètre des actions de formation, proposant ses prestations aux personnes souhaitant se former sur des thématiques liées à la prospection, à la vente et à la négociation.</w:t>
      </w:r>
    </w:p>
    <w:p>
      <w:pPr>
        <w:spacing w:after="120" w:line="276"/>
        <w:jc w:val="both"/>
      </w:pPr>
      <w:r>
        <w:t xml:space="preserve">Le Bénéficiaire s’est rapproché du Prestataire en vue que ce dernier accompagne, via le Formateur, le Bénéficiaire sur les missions de création de contenu de formation et d’animation des sessions de formation décrites ci-après (les « Missions »).</w:t>
      </w:r>
    </w:p>
    <w:p>
      <w:pPr>
        <w:spacing w:after="120" w:line="276"/>
        <w:jc w:val="both"/>
      </w:pPr>
      <w:r>
        <w:t xml:space="preserve">En conséquence, les Parties se sont réunies aux fins de fixer par le présent contrat les termes et conditions de leur collaboration (le « Contrat »).</w:t>
      </w:r>
    </w:p>
    <w:p>
      <w:pPr>
        <w:spacing w:after="120" w:before="160"/>
        <w:jc w:val="center"/>
      </w:pPr>
      <w:r>
        <w:rPr>
          <w:b/>
          <w:bCs/>
          <w:color w:val="0D155C"/>
          <w:sz w:val="22"/>
          <w:szCs w:val="22"/>
        </w:rPr>
        <w:t xml:space="preserve">IL A ÉTÉ CONVENU CE QUI SUIT :</w:t>
      </w:r>
    </w:p>
    <w:p>
      <w:pPr>
        <w:pBdr>
          <w:bottom w:val="single" w:color="72E4E5" w:sz="8" w:space="3"/>
        </w:pBdr>
        <w:spacing w:after="120" w:before="260"/>
      </w:pPr>
      <w:r>
        <w:rPr>
          <w:b/>
          <w:bCs/>
          <w:color w:val="0D155C"/>
          <w:sz w:val="22"/>
          <w:szCs w:val="22"/>
        </w:rPr>
        <w:t xml:space="preserve">ARTICLE 1 – OBJET</w:t>
      </w:r>
    </w:p>
    <w:p>
      <w:pPr>
        <w:spacing w:after="120" w:line="276"/>
        <w:jc w:val="both"/>
      </w:pPr>
      <w:r>
        <w:t xml:space="preserve">Le Contrat a pour objet de définir les termes et conditions dans lesquels le Prestataire collabore avec le Bénéficiaire dans le cadre des Missions.</w:t>
      </w:r>
    </w:p>
    <w:p>
      <w:pPr>
        <w:pBdr>
          <w:bottom w:val="single" w:color="72E4E5" w:sz="8" w:space="3"/>
        </w:pBdr>
        <w:spacing w:after="120" w:before="260"/>
      </w:pPr>
      <w:r>
        <w:rPr>
          <w:b/>
          <w:bCs/>
          <w:color w:val="0D155C"/>
          <w:sz w:val="22"/>
          <w:szCs w:val="22"/>
        </w:rPr>
        <w:t xml:space="preserve">ARTICLE 2 – MISSIONS ET MODALITÉS D’INTERVENTION</w:t>
      </w:r>
    </w:p>
    <w:p>
      <w:pPr>
        <w:spacing w:after="120" w:line="276"/>
        <w:jc w:val="both"/>
      </w:pPr>
      <w:r>
        <w:t xml:space="preserve">Les prestations confiées au Prestataire feront l’objet de Bons de Commande (BDC) détaillant, pour chaque mission :</w:t>
      </w:r>
    </w:p>
    <w:p>
      <w:pPr>
        <w:pStyle w:val="ListParagraph"/>
        <w:numPr>
          <w:ilvl w:val="0"/>
          <w:numId w:val="2"/>
        </w:numPr>
        <w:spacing w:after="60" w:line="268"/>
        <w:jc w:val="both"/>
      </w:pPr>
      <w:r>
        <w:rPr>
          <w:sz w:val="20"/>
          <w:szCs w:val="20"/>
        </w:rPr>
        <w:t xml:space="preserve">La nature de la mission</w:t>
      </w:r>
    </w:p>
    <w:p>
      <w:pPr>
        <w:pStyle w:val="ListParagraph"/>
        <w:numPr>
          <w:ilvl w:val="0"/>
          <w:numId w:val="2"/>
        </w:numPr>
        <w:spacing w:after="60" w:line="268"/>
        <w:jc w:val="both"/>
      </w:pPr>
      <w:r>
        <w:rPr>
          <w:sz w:val="20"/>
          <w:szCs w:val="20"/>
        </w:rPr>
        <w:t xml:space="preserve">Les objectifs et livrables attendus, dans le cadre d’une création de contenu</w:t>
      </w:r>
    </w:p>
    <w:p>
      <w:pPr>
        <w:pStyle w:val="ListParagraph"/>
        <w:numPr>
          <w:ilvl w:val="0"/>
          <w:numId w:val="2"/>
        </w:numPr>
        <w:spacing w:after="60" w:line="268"/>
        <w:jc w:val="both"/>
      </w:pPr>
      <w:r>
        <w:rPr>
          <w:sz w:val="20"/>
          <w:szCs w:val="20"/>
        </w:rPr>
        <w:t xml:space="preserve">La thématique de la Formation devant être assurée par le Prestataire</w:t>
      </w:r>
    </w:p>
    <w:p>
      <w:pPr>
        <w:pStyle w:val="ListParagraph"/>
        <w:numPr>
          <w:ilvl w:val="0"/>
          <w:numId w:val="2"/>
        </w:numPr>
        <w:spacing w:after="60" w:line="268"/>
        <w:jc w:val="both"/>
      </w:pPr>
      <w:r>
        <w:rPr>
          <w:sz w:val="20"/>
          <w:szCs w:val="20"/>
        </w:rPr>
        <w:t xml:space="preserve">Le planning, le format et la durée des interventions, dans le cadre de l’animation d’une formation</w:t>
      </w:r>
    </w:p>
    <w:p>
      <w:pPr>
        <w:pStyle w:val="ListParagraph"/>
        <w:numPr>
          <w:ilvl w:val="0"/>
          <w:numId w:val="2"/>
        </w:numPr>
        <w:spacing w:after="60" w:line="268"/>
        <w:jc w:val="both"/>
      </w:pPr>
      <w:r>
        <w:rPr>
          <w:sz w:val="20"/>
          <w:szCs w:val="20"/>
        </w:rPr>
        <w:t xml:space="preserve">La rémunération associée</w:t>
      </w:r>
    </w:p>
    <w:p>
      <w:pPr>
        <w:spacing w:after="120" w:line="276"/>
      </w:pPr>
      <w:r>
        <w:t xml:space="preserve">Le premier Bon de Commande (n° </w:t>
      </w:r>
      <w:r>
        <w:rPr>
          <w:u w:val="single" w:color="999999"/>
        </w:rPr>
        <w:t xml:space="preserve">{num_bdc}</w:t>
      </w:r>
      <w:r>
        <w:t xml:space="preserve">) sera transmis séparément par le Bénéficiaire.</w:t>
      </w:r>
    </w:p>
    <w:p>
      <w:pPr>
        <w:spacing w:after="120" w:line="276"/>
        <w:jc w:val="both"/>
      </w:pPr>
      <w:r>
        <w:t xml:space="preserve">Les suivants seront envoyés séparément par le Bénéficiaire et devront être acceptés par écrit (par e-mail ou signature électronique) par le Prestataire pour être valides. L’exécution d’un BDC par le Prestataire vaut acceptation pleine et entière des termes du présent contrat.</w:t>
      </w:r>
    </w:p>
    <w:p>
      <w:pPr>
        <w:pBdr>
          <w:bottom w:val="single" w:color="72E4E5" w:sz="8" w:space="3"/>
        </w:pBdr>
        <w:spacing w:after="120" w:before="260"/>
      </w:pPr>
      <w:r>
        <w:rPr>
          <w:b/>
          <w:bCs/>
          <w:color w:val="0D155C"/>
          <w:sz w:val="22"/>
          <w:szCs w:val="22"/>
        </w:rPr>
        <w:t xml:space="preserve">ARTICLE 3 – FORMATEUR</w:t>
      </w:r>
    </w:p>
    <w:p>
      <w:pPr>
        <w:spacing w:after="120" w:line="276"/>
      </w:pPr>
      <w:r>
        <w:t xml:space="preserve">Le Bénéficiaire, après avoir reçu de la part du Prestataire plusieurs profils de formateurs, a décidé de retenir le formateur suivant, </w:t>
      </w:r>
      <w:r>
        <w:rPr>
          <w:u w:val="single" w:color="999999"/>
        </w:rPr>
        <w:t xml:space="preserve">{formateur}</w:t>
      </w:r>
      <w:r>
        <w:t xml:space="preserve"> (le « Formateur »), afin d’assurer la formation. Le Prestataire s’engage à fournir au Bénéficiaire un CV justifiant de son expérience en lien avec la thématique abordée.</w:t>
      </w:r>
    </w:p>
    <w:p>
      <w:pPr>
        <w:spacing w:after="120" w:line="276"/>
        <w:jc w:val="both"/>
      </w:pPr>
      <w:r>
        <w:t xml:space="preserve">Ce Formateur a été retenu en considération de ses compétences et expériences professionnelles.</w:t>
      </w:r>
    </w:p>
    <w:p>
      <w:pPr>
        <w:pBdr>
          <w:bottom w:val="single" w:color="72E4E5" w:sz="8" w:space="3"/>
        </w:pBdr>
        <w:spacing w:after="120" w:before="260"/>
      </w:pPr>
      <w:r>
        <w:rPr>
          <w:b/>
          <w:bCs/>
          <w:color w:val="0D155C"/>
          <w:sz w:val="22"/>
          <w:szCs w:val="22"/>
        </w:rPr>
        <w:t xml:space="preserve">ARTICLE 4 – OBLIGATIONS DU PRESTATAIRE</w:t>
      </w:r>
    </w:p>
    <w:p>
      <w:pPr>
        <w:spacing w:after="120" w:line="276"/>
        <w:jc w:val="both"/>
      </w:pPr>
      <w:r>
        <w:t xml:space="preserve">Le Prestataire déclare disposer des capacités, de la qualité et des éventuelles habilitations requises pour exécuter les tâches confiées. Le Prestataire s’engage à informer le Bénéficiaire de tout événement susceptible d’avoir un impact sur sa capacité à exécuter les prestations de services de manière efficace et conforme aux obligations.</w:t>
      </w:r>
    </w:p>
    <w:p>
      <w:pPr>
        <w:spacing w:after="120" w:line="276"/>
        <w:jc w:val="both"/>
      </w:pPr>
      <w:r>
        <w:t xml:space="preserve">Le Prestataire s’engage à mettre en œuvre toute la diligence requise pour la bonne exécution des prestations de services rendues dans le cadre du présent contrat, et à exécuter celles-ci dans le respect des lois et règlements applicables en France. Le Prestataire devra agir au mieux des intérêts du Bénéficiaire. Il devra exercer sa mission avec diligence, loyauté et équité.</w:t>
      </w:r>
    </w:p>
    <w:p>
      <w:pPr>
        <w:spacing w:after="120" w:line="276"/>
        <w:jc w:val="both"/>
      </w:pPr>
      <w:r>
        <w:t xml:space="preserve">Le Prestataire exécutera les prestations de services en toute indépendance et dans le respect des lois et règlements en vigueur.</w:t>
      </w:r>
    </w:p>
    <w:p>
      <w:pPr>
        <w:spacing w:after="120" w:line="276"/>
        <w:jc w:val="both"/>
      </w:pPr>
      <w:r>
        <w:t xml:space="preserve">En qualité de prestataire indépendant, le Prestataire fera son affaire personnelle de toutes les obligations et charges fiscales, parafiscales et sociales que pourrait entraîner l’exercice de son activité en exécution du présent contrat et acquittera les cotisations, impôts et charges correspondants.</w:t>
      </w:r>
    </w:p>
    <w:p>
      <w:pPr>
        <w:spacing w:after="120" w:line="276"/>
        <w:jc w:val="both"/>
      </w:pPr>
      <w:r>
        <w:t xml:space="preserve">Le Prestataire s’engage à communiquer au Bénéficiaire, à première demande de ce dernier, une attestation de vigilance établie par l’URSSAF et une attestation de l’administration fiscale attestant que le Prestataire est à jour du paiement de ses impôts.</w:t>
      </w:r>
    </w:p>
    <w:p>
      <w:pPr>
        <w:spacing w:after="120" w:line="276"/>
        <w:jc w:val="both"/>
      </w:pPr>
      <w:r>
        <w:t xml:space="preserve">Le Prestataire s’engage à communiquer au Bénéficiaire, à première demande de ce dernier, les informations que le Bénéficiaire lui demandera afin de vérifier que le Prestataire ne se trouve pas dans un état de dépendance économique vis-à-vis du Bénéficiaire.</w:t>
      </w:r>
    </w:p>
    <w:p>
      <w:pPr>
        <w:pBdr>
          <w:bottom w:val="single" w:color="72E4E5" w:sz="8" w:space="3"/>
        </w:pBdr>
        <w:spacing w:after="120" w:before="260"/>
      </w:pPr>
      <w:r>
        <w:rPr>
          <w:b/>
          <w:bCs/>
          <w:color w:val="0D155C"/>
          <w:sz w:val="22"/>
          <w:szCs w:val="22"/>
        </w:rPr>
        <w:t xml:space="preserve">ARTICLE 5 – OBLIGATIONS DU BÉNÉFICIAIRE</w:t>
      </w:r>
    </w:p>
    <w:p>
      <w:pPr>
        <w:spacing w:after="120" w:line="276"/>
        <w:jc w:val="both"/>
      </w:pPr>
      <w:r>
        <w:t xml:space="preserve">Le Bénéficiaire s’engage à fournir en temps utile au Prestataire tous les documents, toutes les informations et toutes les explications qui pourront être raisonnablement nécessaires à ce dernier pour réaliser ses prestations de services dans les meilleures conditions.</w:t>
      </w:r>
    </w:p>
    <w:p>
      <w:pPr>
        <w:spacing w:after="120" w:line="276"/>
        <w:jc w:val="both"/>
      </w:pPr>
      <w:r>
        <w:t xml:space="preserve">D’une manière générale, le Bénéficiaire fera ses efforts raisonnables pour faciliter au mieux les conditions d’intervention du Prestataire.</w:t>
      </w:r>
    </w:p>
    <w:p>
      <w:pPr>
        <w:pBdr>
          <w:bottom w:val="single" w:color="72E4E5" w:sz="8" w:space="3"/>
        </w:pBdr>
        <w:spacing w:after="120" w:before="260"/>
      </w:pPr>
      <w:r>
        <w:rPr>
          <w:b/>
          <w:bCs/>
          <w:color w:val="0D155C"/>
          <w:sz w:val="22"/>
          <w:szCs w:val="22"/>
        </w:rPr>
        <w:t xml:space="preserve">ARTICLE 6 – OBLIGATIONS EN TERMES D’IMAGE</w:t>
      </w:r>
    </w:p>
    <w:p>
      <w:pPr>
        <w:spacing w:after="120" w:line="276"/>
        <w:jc w:val="both"/>
      </w:pPr>
      <w:r>
        <w:t xml:space="preserve">Pendant la durée du présent contrat et après son expiration, les Parties s’engagent par ailleurs à ne pas réaliser des actes ou tenir des propos qui pourraient avoir pour effet de ternir l’image de l’autre Partie.</w:t>
      </w:r>
    </w:p>
    <w:p>
      <w:pPr>
        <w:pBdr>
          <w:bottom w:val="single" w:color="72E4E5" w:sz="8" w:space="3"/>
        </w:pBdr>
        <w:spacing w:after="120" w:before="260"/>
      </w:pPr>
      <w:r>
        <w:rPr>
          <w:b/>
          <w:bCs/>
          <w:color w:val="0D155C"/>
          <w:sz w:val="22"/>
          <w:szCs w:val="22"/>
        </w:rPr>
        <w:t xml:space="preserve">ARTICLE 7 – CONFIDENTIALITÉ</w:t>
      </w:r>
    </w:p>
    <w:p>
      <w:pPr>
        <w:spacing w:after="120" w:line="276"/>
        <w:jc w:val="both"/>
      </w:pPr>
      <w:r>
        <w:t xml:space="preserve">Le Bénéficiaire reconnaît qu’il pourra avoir, dans le cadre de l’exécution du présent contrat, connaissance de certaines informations et données stratégiques ou financières concernant le Prestataire. Le Bénéficiaire s’engage à garder les informations strictement confidentielles, à ne pas les divulguer à un tiers, en tout ou en partie, à un quelconque moment, sans autorisation écrite préalable du Prestataire et à ne pas les utiliser à d’autres fins que pour la réalisation du présent contrat.</w:t>
      </w:r>
    </w:p>
    <w:p>
      <w:pPr>
        <w:spacing w:after="120" w:line="276"/>
        <w:jc w:val="both"/>
      </w:pPr>
      <w:r>
        <w:t xml:space="preserve">Le Prestataire reconnaît qu’il pourra avoir, dans le cadre de l’exécution du présent contrat, connaissance de certaines informations et données financières concernant le Bénéficiaire et ses investissements actuels et futurs. Le Prestataire s’engage à garder les informations strictement confidentielles, à ne pas les divulguer à un tiers, en tout ou en partie, à un quelconque moment, sans autorisation écrite préalable du Bénéficiaire et à ne pas les utiliser à d’autres fins que pour la réalisation du présent contrat.</w:t>
      </w:r>
    </w:p>
    <w:p>
      <w:pPr>
        <w:spacing w:after="120" w:line="276"/>
        <w:jc w:val="both"/>
      </w:pPr>
      <w:r>
        <w:t xml:space="preserve">Les Parties s’engagent à faire leurs meilleurs efforts pour que cette obligation de confidentialité soit respectée par leurs mandataires, salariés et conseils.</w:t>
      </w:r>
    </w:p>
    <w:p>
      <w:pPr>
        <w:spacing w:after="120" w:line="276"/>
        <w:jc w:val="both"/>
      </w:pPr>
      <w:r>
        <w:t xml:space="preserve">Les Parties s’engagent à prendre toutes les précautions utiles afin d’assurer la sécurité des données collectées dans le cadre de leurs échanges et à mettre tout en œuvre sur le plan technique, juridique et organisationnel aux fins de les protéger contre la destruction accidentelle ou illicite, la perte accidentelle, l’altération, la diffusion ou l’accès non autorisé.</w:t>
      </w:r>
    </w:p>
    <w:p>
      <w:pPr>
        <w:spacing w:after="120" w:line="276"/>
        <w:jc w:val="both"/>
      </w:pPr>
      <w:r>
        <w:t xml:space="preserve">Le présent engagement des Parties est valable, tant pendant la durée d’exécution du Contrat qu’après son exécution, et ce jusqu’à la disparition du caractère confidentiel des informations concernées.</w:t>
      </w:r>
    </w:p>
    <w:p>
      <w:pPr>
        <w:pBdr>
          <w:bottom w:val="single" w:color="72E4E5" w:sz="8" w:space="3"/>
        </w:pBdr>
        <w:spacing w:after="120" w:before="260"/>
      </w:pPr>
      <w:r>
        <w:rPr>
          <w:b/>
          <w:bCs/>
          <w:color w:val="0D155C"/>
          <w:sz w:val="22"/>
          <w:szCs w:val="22"/>
        </w:rPr>
        <w:t xml:space="preserve">ARTICLE 8 – DÉPENSES</w:t>
      </w:r>
    </w:p>
    <w:p>
      <w:pPr>
        <w:spacing w:after="120" w:line="276"/>
        <w:jc w:val="both"/>
      </w:pPr>
      <w:r>
        <w:t xml:space="preserve">Tous les frais raisonnables encourus par le Prestataire dans le cadre de l’exécution du présent contrat de prestations de services seront remboursés par le Bénéficiaire, sous réserve d’une validation préalable par ce dernier.</w:t>
      </w:r>
    </w:p>
    <w:p>
      <w:pPr>
        <w:spacing w:after="120" w:line="276"/>
        <w:jc w:val="both"/>
      </w:pPr>
      <w:r>
        <w:t xml:space="preserve">Ces dépenses seront incluses dans la facture des prestations de services et les justificatifs seront annexés.</w:t>
      </w:r>
    </w:p>
    <w:p>
      <w:pPr>
        <w:pBdr>
          <w:bottom w:val="single" w:color="72E4E5" w:sz="8" w:space="3"/>
        </w:pBdr>
        <w:spacing w:after="120" w:before="260"/>
      </w:pPr>
      <w:r>
        <w:rPr>
          <w:b/>
          <w:bCs/>
          <w:color w:val="0D155C"/>
          <w:sz w:val="22"/>
          <w:szCs w:val="22"/>
        </w:rPr>
        <w:t xml:space="preserve">ARTICLE 9 – RESPONSABILITÉ</w:t>
      </w:r>
    </w:p>
    <w:p>
      <w:pPr>
        <w:spacing w:after="120" w:line="276"/>
        <w:jc w:val="both"/>
      </w:pPr>
      <w:r>
        <w:t xml:space="preserve">Le Prestataire est tenu à une obligation de moyens pour l’exécution du présent contrat. Il n’est responsable que du dommage direct qui résulterait exclusivement de l’inexécution d’une des obligations prévues au Contrat, à l’exclusion de tout dommage indirect.</w:t>
      </w:r>
    </w:p>
    <w:p>
      <w:pPr>
        <w:spacing w:after="120" w:line="276"/>
        <w:jc w:val="both"/>
      </w:pPr>
      <w:r>
        <w:t xml:space="preserve">Chaque Partie n’engagera pas sa responsabilité si l’inexécution de ses obligations résulte de la faute ou de la négligence de l’autre Partie, ou en cas de survenance d’un événement de force majeure tel que défini par la Loi et la jurisprudence de la Cour de cassation.</w:t>
      </w:r>
    </w:p>
    <w:p>
      <w:pPr>
        <w:pBdr>
          <w:bottom w:val="single" w:color="72E4E5" w:sz="8" w:space="3"/>
        </w:pBdr>
        <w:spacing w:after="120" w:before="260"/>
      </w:pPr>
      <w:r>
        <w:rPr>
          <w:b/>
          <w:bCs/>
          <w:color w:val="0D155C"/>
          <w:sz w:val="22"/>
          <w:szCs w:val="22"/>
        </w:rPr>
        <w:t xml:space="preserve">ARTICLE 10 – DATE D’ENTRÉE EN VIGUEUR DU CONTRAT – DURÉE – RÉSILIATION</w:t>
      </w:r>
    </w:p>
    <w:p>
      <w:pPr>
        <w:spacing w:after="120" w:line="276"/>
        <w:jc w:val="both"/>
      </w:pPr>
      <w:r>
        <w:t xml:space="preserve">Le présent contrat est conclu pour une durée d’un (1) an, reconductible, à compter de sa date de signature.</w:t>
      </w:r>
    </w:p>
    <w:p>
      <w:pPr>
        <w:spacing w:after="120" w:line="276"/>
        <w:jc w:val="both"/>
      </w:pPr>
      <w:r>
        <w:t xml:space="preserve">En cas de manquement par l’une des Parties à l’une des dispositions du Contrat, celui-ci sera résilié de plein droit, quinze (15) jours après mise en demeure par lettre recommandée avec accusé de réception demeurée sans effet. Cette résiliation n’empêchera pas, pour la Partie non défaillante, l’exercice de tout autre droit et recours au titre du Contrat.</w:t>
      </w:r>
    </w:p>
    <w:p>
      <w:pPr>
        <w:spacing w:after="120" w:line="276"/>
        <w:jc w:val="both"/>
      </w:pPr>
      <w:r>
        <w:t xml:space="preserve">La résiliation du contrat pourra librement intervenir pendant toute l’exécution du contrat par la volonté unilatérale du Bénéficiaire ou du Prestataire, ou par accord mutuel des deux Parties. La résiliation prend effet quinze (15) jours après que l’autre Partie au contrat en a reçu notification.</w:t>
      </w:r>
    </w:p>
    <w:p>
      <w:pPr>
        <w:pBdr>
          <w:bottom w:val="single" w:color="72E4E5" w:sz="8" w:space="3"/>
        </w:pBdr>
        <w:spacing w:after="120" w:before="260"/>
      </w:pPr>
      <w:r>
        <w:rPr>
          <w:b/>
          <w:bCs/>
          <w:color w:val="0D155C"/>
          <w:sz w:val="22"/>
          <w:szCs w:val="22"/>
        </w:rPr>
        <w:t xml:space="preserve">ARTICLE 11 – PROPRIÉTÉ DU PROJET</w:t>
      </w:r>
    </w:p>
    <w:p>
      <w:pPr>
        <w:spacing w:after="120" w:line="276"/>
        <w:jc w:val="both"/>
      </w:pPr>
      <w:r>
        <w:t xml:space="preserve">Le Projet pour lequel le Bénéficiaire a confié au Prestataire la réalisation de prestations de services est la propriété du Bénéficiaire.</w:t>
      </w:r>
    </w:p>
    <w:p>
      <w:pPr>
        <w:spacing w:after="120" w:line="276"/>
        <w:jc w:val="both"/>
      </w:pPr>
      <w:r>
        <w:t xml:space="preserve">À la fin du contrat de prestations de services, pour quelque raison que ce soit, le Prestataire ne pourra en aucun cas poursuivre la réalisation du Projet sans l’accord écrit du Bénéficiaire.</w:t>
      </w:r>
    </w:p>
    <w:p>
      <w:pPr>
        <w:spacing w:after="120" w:line="276"/>
        <w:jc w:val="both"/>
      </w:pPr>
      <w:r>
        <w:t xml:space="preserve">Le Prestataire cède au Bénéficiaire, à titre exclusif, l’intégralité des droits de propriété intellectuelle et/ou industrielle (en ce compris le savoir-faire) qu’il détient attachés aux éléments qu’il aura pu créer dans le cadre du présent contrat de prestations de services (les « Éléments Cédés »).</w:t>
      </w:r>
    </w:p>
    <w:p>
      <w:pPr>
        <w:spacing w:after="120" w:line="276"/>
        <w:jc w:val="both"/>
      </w:pPr>
      <w:r>
        <w:t xml:space="preserve">Les droits cédés comprennent notamment le droit de reproduction, de représentation, d’adaptation (incluant les droits de modification, de création d’œuvres dérivées), de communication, d’utilisation et d’exploitation, par tous procédés et sur tous supports connus ou inconnus à la date de signature du présent contrat, pour tous modes d’exploitation.</w:t>
      </w:r>
    </w:p>
    <w:p>
      <w:pPr>
        <w:spacing w:after="120" w:line="276"/>
        <w:jc w:val="both"/>
      </w:pPr>
      <w:r>
        <w:t xml:space="preserve">Les droits cédés comprennent notamment également :</w:t>
      </w:r>
    </w:p>
    <w:p>
      <w:pPr>
        <w:pStyle w:val="ListParagraph"/>
        <w:numPr>
          <w:ilvl w:val="0"/>
          <w:numId w:val="2"/>
        </w:numPr>
        <w:spacing w:after="60" w:line="268"/>
        <w:jc w:val="both"/>
      </w:pPr>
      <w:r>
        <w:rPr>
          <w:sz w:val="20"/>
          <w:szCs w:val="20"/>
        </w:rPr>
        <w:t xml:space="preserve">le droit exclusif de reproduire et d’autoriser la reproduction, notamment en grand nombre de copies, dupliquer, imprimer, enregistrer tout ou partie des Éléments Cédés, de manière permanente ou provisoire, par tous moyens, sur tous supports, notamment supports papier, films, ainsi que tous autres supports analogiques, numériques ou optiques et en tous formats, connus à la date de signature du présent contrat ou à venir ; ce droit comprend le droit de reproduction nécessaire à toute opération de stockage, transmission ou téléchargement ;</w:t>
      </w:r>
    </w:p>
    <w:p>
      <w:pPr>
        <w:pStyle w:val="ListParagraph"/>
        <w:numPr>
          <w:ilvl w:val="0"/>
          <w:numId w:val="2"/>
        </w:numPr>
        <w:spacing w:after="60" w:line="268"/>
        <w:jc w:val="both"/>
      </w:pPr>
      <w:r>
        <w:rPr>
          <w:sz w:val="20"/>
          <w:szCs w:val="20"/>
        </w:rPr>
        <w:t xml:space="preserve">le droit exclusif de modifier, d’arranger, d’adapter, de transformer, en tout ou partie, tout ou partie des Éléments Cédés, ainsi que le droit exclusif de traduire, d’établir toute version, en langue française et étrangère, et de porter et traduire en tout langage informatique, tout ou partie des Éléments Cédés, aux fins de tous types d’exploitation, pour toute reproduction et/ou représentation ;</w:t>
      </w:r>
    </w:p>
    <w:p>
      <w:pPr>
        <w:pStyle w:val="ListParagraph"/>
        <w:numPr>
          <w:ilvl w:val="0"/>
          <w:numId w:val="2"/>
        </w:numPr>
        <w:spacing w:after="60" w:line="268"/>
        <w:jc w:val="both"/>
      </w:pPr>
      <w:r>
        <w:rPr>
          <w:sz w:val="20"/>
          <w:szCs w:val="20"/>
        </w:rPr>
        <w:t xml:space="preserve">le droit exclusif de publier, de diffuser, de distribuer, de communiquer, de mettre à disposition, de partager, d’éditer et de rééditer, de commercialiser, de concéder ou céder des droits d’utilisation, de louer, de prêter, de concéder des abonnements sur tout ou partie des Éléments Cédés ou de leurs reproductions, le tout à titre onéreux ou gratuit ;</w:t>
      </w:r>
    </w:p>
    <w:p>
      <w:pPr>
        <w:pStyle w:val="ListParagraph"/>
        <w:numPr>
          <w:ilvl w:val="0"/>
          <w:numId w:val="2"/>
        </w:numPr>
        <w:spacing w:after="60" w:line="268"/>
        <w:jc w:val="both"/>
      </w:pPr>
      <w:r>
        <w:rPr>
          <w:sz w:val="20"/>
          <w:szCs w:val="20"/>
        </w:rPr>
        <w:t xml:space="preserve">le droit exclusif de représenter tout ou partie des Éléments Cédés, par tous moyens et procédés connus ou inconnus à la date de signature du présent contrat, notamment la diffusion par voie hertzienne, par satellite, par câble, par télédiffusion, sur tous supports et en tous formats, connus à la date de signature du présent contrat ou à venir, y compris par Internet, Intranet ou Extranet ;</w:t>
      </w:r>
    </w:p>
    <w:p>
      <w:pPr>
        <w:pStyle w:val="ListParagraph"/>
        <w:numPr>
          <w:ilvl w:val="0"/>
          <w:numId w:val="2"/>
        </w:numPr>
        <w:spacing w:after="60" w:line="268"/>
        <w:jc w:val="both"/>
      </w:pPr>
      <w:r>
        <w:rPr>
          <w:sz w:val="20"/>
          <w:szCs w:val="20"/>
        </w:rPr>
        <w:t xml:space="preserve">le droit exclusif de déposer tout ou partie des Éléments Cédés à l’enregistrement de tout type de droits de propriété intellectuelle, y inclus toute demande de marque, dessins et modèles, copyright ou autres, auprès des autorités compétentes dans le monde entier.</w:t>
      </w:r>
    </w:p>
    <w:p>
      <w:pPr>
        <w:spacing w:after="120" w:line="276"/>
        <w:jc w:val="both"/>
      </w:pPr>
      <w:r>
        <w:t xml:space="preserve">Les droits listés ci-dessus sur les Éléments Cédés sont cédés au Bénéficiaire en vue de toute destination, finalité, exploitation, publique ou non, commerciale (dont la vente ou la location) ou non, gratuite ou non, promotionnelle ou non, publicitaire ou non, sous quelque forme que ce soit.</w:t>
      </w:r>
    </w:p>
    <w:p>
      <w:pPr>
        <w:spacing w:after="120" w:line="276"/>
        <w:jc w:val="both"/>
      </w:pPr>
      <w:r>
        <w:t xml:space="preserve">Le Prestataire s’engage à signer tout contrat, acte ou document, à remplir toutes formalités et à prendre tous les actes complémentaires demandés par le Bénéficiaire qui pourraient être requis afin de donner son plein effet à cette cession.</w:t>
      </w:r>
    </w:p>
    <w:p>
      <w:pPr>
        <w:spacing w:after="120" w:line="276"/>
        <w:jc w:val="both"/>
      </w:pPr>
      <w:r>
        <w:t xml:space="preserve">La présente cession est consentie par le Prestataire au Bénéficiaire pour le monde entier.</w:t>
      </w:r>
    </w:p>
    <w:p>
      <w:pPr>
        <w:pBdr>
          <w:bottom w:val="single" w:color="72E4E5" w:sz="8" w:space="3"/>
        </w:pBdr>
        <w:spacing w:after="120" w:before="260"/>
      </w:pPr>
      <w:r>
        <w:rPr>
          <w:b/>
          <w:bCs/>
          <w:color w:val="0D155C"/>
          <w:sz w:val="22"/>
          <w:szCs w:val="22"/>
        </w:rPr>
        <w:t xml:space="preserve">ARTICLE 12 – INDÉPENDANCE DES PARTIES</w:t>
      </w:r>
    </w:p>
    <w:p>
      <w:pPr>
        <w:spacing w:after="120" w:line="276"/>
        <w:jc w:val="both"/>
      </w:pPr>
      <w:r>
        <w:t xml:space="preserve">Les Parties déclarent et reconnaissent qu’elles sont et demeureront, pendant toute la durée du présent Contrat, des parties indépendantes, assurant chacune les risques de leur propre exploitation et agissant en toute indépendance.</w:t>
      </w:r>
    </w:p>
    <w:p>
      <w:pPr>
        <w:spacing w:after="120" w:line="276"/>
        <w:jc w:val="both"/>
      </w:pPr>
      <w:r>
        <w:t xml:space="preserve">Il est entendu, comme condition essentielle du présent contrat, que le Prestataire (et son représentant et éventuels salariés) ne sera lié au Bénéficiaire par aucun lien de subordination ni par aucun lien de dépendance économique.</w:t>
      </w:r>
    </w:p>
    <w:p>
      <w:pPr>
        <w:spacing w:after="120" w:line="276"/>
        <w:jc w:val="both"/>
      </w:pPr>
      <w:r>
        <w:t xml:space="preserve">Le Prestataire est une personne indépendante qui exerce son activité pour son propre compte, à ses risques, périls et profits et qui, de ce fait, assumera seul, sans aucun recours contre le Bénéficiaire, toutes les obligations notamment fiscales, sociales, administratives, contractuelles et délictuelles qui en découlent, contre lesquelles il est tenu de s’assurer de manière appropriée ; le Prestataire s’engage irrévocablement à ce titre à souscrire toutes les polices d’assurance nécessaires en vue de couvrir l’intégralité des responsabilités pouvant résulter, à sa charge, de la conclusion et de l’exécution des présentes.</w:t>
      </w:r>
    </w:p>
    <w:p>
      <w:pPr>
        <w:spacing w:after="120" w:line="276"/>
        <w:jc w:val="both"/>
      </w:pPr>
      <w:r>
        <w:t xml:space="preserve">En conséquence et en aucune manière, le Prestataire ne pourra engager le Bénéficiaire ni contracter en son nom, ni le Bénéficiaire ne pourra voir sa responsabilité engagée en raison d’engagements pris par le Prestataire ou l’un quelconque de ses représentants ou préposés en son nom, sans que soient intervenus à ces engagements des responsables légaux du Bénéficiaire ou leurs mandataires dûment habilités.</w:t>
      </w:r>
    </w:p>
    <w:p>
      <w:pPr>
        <w:pBdr>
          <w:bottom w:val="single" w:color="72E4E5" w:sz="8" w:space="3"/>
        </w:pBdr>
        <w:spacing w:after="120" w:before="260"/>
      </w:pPr>
      <w:r>
        <w:rPr>
          <w:b/>
          <w:bCs/>
          <w:color w:val="0D155C"/>
          <w:sz w:val="22"/>
          <w:szCs w:val="22"/>
        </w:rPr>
        <w:t xml:space="preserve">ARTICLE 13 – INTUITU PERSONAE – INCESSIBILITÉ</w:t>
      </w:r>
    </w:p>
    <w:p>
      <w:pPr>
        <w:spacing w:after="120" w:line="276"/>
      </w:pPr>
      <w:r>
        <w:t xml:space="preserve">Le présent contrat est conclu intuitu personae, notamment en considération de la personne de </w:t>
      </w:r>
      <w:r>
        <w:rPr>
          <w:u w:val="single" w:color="999999"/>
        </w:rPr>
        <w:t xml:space="preserve">{formateur}</w:t>
      </w:r>
      <w:r>
        <w:t xml:space="preserve">. Le Prestataire ne pourra transférer le présent contrat ni aucun des droits et obligations qui en résultent, à quelque titre que ce soit, notamment par cession, apport en société ou autre, sans l’autorisation préalable écrite du Bénéficiaire.</w:t>
      </w:r>
    </w:p>
    <w:p>
      <w:pPr>
        <w:pBdr>
          <w:bottom w:val="single" w:color="72E4E5" w:sz="8" w:space="3"/>
        </w:pBdr>
        <w:spacing w:after="120" w:before="260"/>
      </w:pPr>
      <w:r>
        <w:rPr>
          <w:b/>
          <w:bCs/>
          <w:color w:val="0D155C"/>
          <w:sz w:val="22"/>
          <w:szCs w:val="22"/>
        </w:rPr>
        <w:t xml:space="preserve">ARTICLE 14 – STIPULATIONS DIVERSES</w:t>
      </w:r>
    </w:p>
    <w:p>
      <w:pPr>
        <w:spacing w:after="120" w:line="276"/>
        <w:jc w:val="both"/>
      </w:pPr>
      <w:r>
        <w:t xml:space="preserve">Le Contrat et ses éventuelles annexes signées et acceptées par les Parties représentent la totalité des engagements souscrits par les Parties. Toute modification du Contrat nécessitera un avenant écrit signé par les Parties.</w:t>
      </w:r>
    </w:p>
    <w:p>
      <w:pPr>
        <w:spacing w:after="120" w:line="276"/>
        <w:jc w:val="both"/>
      </w:pPr>
      <w:r>
        <w:t xml:space="preserve">Les clauses du Contrat prévalent sur toutes les autres clauses différentes figurant sur les correspondances, accords ou écrits antérieurs.</w:t>
      </w:r>
    </w:p>
    <w:p>
      <w:pPr>
        <w:spacing w:after="120" w:line="276"/>
        <w:jc w:val="both"/>
      </w:pPr>
      <w:r>
        <w:t xml:space="preserve">Le Contrat n’est ni cessible, ni transmissible, à quelque titre que ce soit par une Partie, sauf accord écrit et préalable de l’autre Partie.</w:t>
      </w:r>
    </w:p>
    <w:p>
      <w:pPr>
        <w:spacing w:after="120" w:line="276"/>
        <w:jc w:val="both"/>
      </w:pPr>
      <w:r>
        <w:t xml:space="preserve">La nullité de l’une quelconque des stipulations du Contrat, pour quelque cause que ce soit, n’affectera pas la validité des autres stipulations du Contrat, pour autant que l’économie générale du Contrat soit préservée. Dans un tel cas, les Parties s’engagent à substituer à la stipulation illicite ou inapplicable une stipulation licite correspondant à l’esprit et à l’objet de celle-ci.</w:t>
      </w:r>
    </w:p>
    <w:p>
      <w:pPr>
        <w:pBdr>
          <w:bottom w:val="single" w:color="72E4E5" w:sz="8" w:space="3"/>
        </w:pBdr>
        <w:spacing w:after="120" w:before="260"/>
      </w:pPr>
      <w:r>
        <w:rPr>
          <w:b/>
          <w:bCs/>
          <w:color w:val="0D155C"/>
          <w:sz w:val="22"/>
          <w:szCs w:val="22"/>
        </w:rPr>
        <w:t xml:space="preserve">ARTICLE 15 – DROIT APPLICABLE – LITIGES</w:t>
      </w:r>
    </w:p>
    <w:p>
      <w:pPr>
        <w:spacing w:after="120" w:line="276"/>
        <w:jc w:val="both"/>
      </w:pPr>
      <w:r>
        <w:t xml:space="preserve">Le Contrat et toute obligation contractuelle ou non contractuelle résultant du Contrat ou y relative sont régis et interprétés conformément au droit français.</w:t>
      </w:r>
    </w:p>
    <w:p>
      <w:pPr>
        <w:spacing w:after="120" w:line="276"/>
        <w:jc w:val="both"/>
      </w:pPr>
      <w:r>
        <w:t xml:space="preserve">Les Parties conviennent irrévocablement que tout litige, contestation, réclamation ou différend de quelque nature que ce soit, résultant du Contrat ou s’y rapportant — y compris tout litige relatif à l’existence, la formation, la validité, l’interprétation, l’exécution ou la résiliation du Contrat ou aux conséquences de sa nullité, et tout litige relatif aux droits ou obligations non contractuels résultant du Contrat ou s’y rapportant — relèvera de la compétence du Tribunal de commerce de Paris.</w:t>
      </w:r>
    </w:p>
    <w:p>
      <w:pPr>
        <w:spacing w:after="140" w:before="220"/>
      </w:pPr>
      <w:r>
        <w:rPr>
          <w:i/>
          <w:iCs/>
        </w:rPr>
        <w:t xml:space="preserve">Fait à Paris, en deux exemplaires originaux, le </w:t>
      </w:r>
      <w:r>
        <w:rPr>
          <w:u w:val="single" w:color="999999"/>
        </w:rPr>
        <w:t xml:space="preserve">{sig_j}</w:t>
      </w:r>
      <w:r>
        <w:rPr>
          <w:i/>
          <w:iCs/>
        </w:rPr>
        <w:t xml:space="preserve"> / </w:t>
      </w:r>
      <w:r>
        <w:rPr>
          <w:u w:val="single" w:color="999999"/>
        </w:rPr>
        <w:t xml:space="preserve">{sig_m}</w:t>
      </w:r>
      <w:r>
        <w:rPr>
          <w:i/>
          <w:iCs/>
        </w:rPr>
        <w:t xml:space="preserve"> / </w:t>
      </w:r>
      <w:r>
        <w:rPr>
          <w:u w:val="single" w:color="999999"/>
        </w:rPr>
        <w:t xml:space="preserve">{sig_a}</w:t>
      </w:r>
      <w:r>
        <w:rPr>
          <w:i/>
          <w:iCs/>
        </w:rPr>
        <w:t xml:space="preserv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single" w:color="BFBFBF" w:sz="1"/>
              <w:left w:val="single" w:color="BFBFBF" w:sz="1"/>
              <w:bottom w:val="single" w:color="BFBFBF" w:sz="1"/>
              <w:right w:val="single" w:color="BFBFBF" w:sz="1"/>
            </w:tcBorders>
            <w:shd w:fill="EAF0F7" w:val="clear"/>
            <w:tcMar>
              <w:top w:type="dxa" w:w="60"/>
              <w:left w:type="dxa" w:w="90"/>
              <w:bottom w:type="dxa" w:w="60"/>
              <w:right w:type="dxa" w:w="90"/>
            </w:tcMar>
          </w:tcPr>
          <w:p>
            <w:r>
              <w:rPr>
                <w:b/>
                <w:bCs/>
                <w:sz w:val="18"/>
                <w:szCs w:val="18"/>
              </w:rPr>
              <w:t xml:space="preserve">Pour le Bénéficiaire,</w:t>
            </w:r>
          </w:p>
          <w:p>
            <w:pPr>
              <w:spacing w:before="30"/>
            </w:pPr>
            <w:r>
              <w:rPr>
                <w:sz w:val="16"/>
                <w:szCs w:val="16"/>
              </w:rPr>
              <w:t xml:space="preserve">Kenza Berrada, Présidente – Référence Education</w:t>
            </w:r>
          </w:p>
        </w:tc>
        <w:tc>
          <w:tcPr>
            <w:tcW w:type="dxa" w:w="4677"/>
            <w:tcBorders>
              <w:top w:val="single" w:color="BFBFBF" w:sz="1"/>
              <w:left w:val="single" w:color="BFBFBF" w:sz="1"/>
              <w:bottom w:val="single" w:color="BFBFBF" w:sz="1"/>
              <w:right w:val="single" w:color="BFBFBF" w:sz="1"/>
            </w:tcBorders>
            <w:shd w:fill="EAF0F7" w:val="clear"/>
            <w:tcMar>
              <w:top w:type="dxa" w:w="60"/>
              <w:left w:type="dxa" w:w="90"/>
              <w:bottom w:type="dxa" w:w="60"/>
              <w:right w:type="dxa" w:w="90"/>
            </w:tcMar>
          </w:tcPr>
          <w:p>
            <w:r>
              <w:rPr>
                <w:b/>
                <w:bCs/>
                <w:sz w:val="18"/>
                <w:szCs w:val="18"/>
              </w:rPr>
              <w:t xml:space="preserve">Pour le Prestataire,</w:t>
            </w:r>
          </w:p>
          <w:p>
            <w:pPr>
              <w:spacing w:before="30"/>
            </w:pPr>
            <w:r>
              <w:t xml:space="preserve">Nom : </w:t>
            </w:r>
            <w:r>
              <w:rPr>
                <w:u w:val="single" w:color="999999"/>
              </w:rPr>
              <w:t xml:space="preserve">{raison_sociale}</w:t>
            </w:r>
          </w:p>
        </w:tc>
      </w:tr>
      <w:tr>
        <w:tc>
          <w:tcPr>
            <w:tcW w:type="dxa" w:w="4677"/>
            <w:tcBorders>
              <w:top w:val="single" w:color="BFBFBF" w:sz="1"/>
              <w:left w:val="single" w:color="BFBFBF" w:sz="1"/>
              <w:bottom w:val="single" w:color="BFBFBF" w:sz="1"/>
              <w:right w:val="single" w:color="BFBFBF" w:sz="1"/>
            </w:tcBorders>
            <w:tcMar>
              <w:top w:type="dxa" w:w="60"/>
              <w:left w:type="dxa" w:w="90"/>
              <w:bottom w:type="dxa" w:w="60"/>
              <w:right w:type="dxa" w:w="90"/>
            </w:tcMar>
          </w:tcPr>
          <w:p>
            <w:r>
              <w:rPr>
                <w:i/>
                <w:iCs/>
                <w:color w:val="595959"/>
                <w:sz w:val="16"/>
                <w:szCs w:val="16"/>
              </w:rPr>
              <w:t xml:space="preserve">(Signature précédée de « Lu et approuvé »)</w:t>
            </w:r>
          </w:p>
          <w:p>
            <w:pPr>
              <w:spacing w:before="600"/>
            </w:pPr>
          </w:p>
        </w:tc>
        <w:tc>
          <w:tcPr>
            <w:tcW w:type="dxa" w:w="4677"/>
            <w:tcBorders>
              <w:top w:val="single" w:color="BFBFBF" w:sz="1"/>
              <w:left w:val="single" w:color="BFBFBF" w:sz="1"/>
              <w:bottom w:val="single" w:color="BFBFBF" w:sz="1"/>
              <w:right w:val="single" w:color="BFBFBF" w:sz="1"/>
            </w:tcBorders>
            <w:tcMar>
              <w:top w:type="dxa" w:w="60"/>
              <w:left w:type="dxa" w:w="90"/>
              <w:bottom w:type="dxa" w:w="60"/>
              <w:right w:type="dxa" w:w="90"/>
            </w:tcMar>
          </w:tcPr>
          <w:p>
            <w:r>
              <w:rPr>
                <w:i/>
                <w:iCs/>
                <w:color w:val="595959"/>
                <w:sz w:val="16"/>
                <w:szCs w:val="16"/>
              </w:rPr>
              <w:t xml:space="preserve">(Signature précédée de « Lu et approuvé »)</w:t>
            </w:r>
          </w:p>
          <w:p>
            <w:pPr>
              <w:spacing w:before="600"/>
            </w:pPr>
          </w:p>
        </w:tc>
      </w:tr>
    </w:tbl>
    <w:sectPr>
      <w:headerReference w:type="default" r:id="rId7"/>
      <w:footerReference w:type="default" r:id="rId8"/>
      <w:pgSz w:w="11906" w:h="16838" w:orient="portrait"/>
      <w:pgMar w:top="1418" w:right="1276" w:bottom="1276" w:left="12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2E4E5" w:sz="6" w:space="4"/>
      </w:pBdr>
      <w:spacing w:after="20"/>
    </w:pPr>
    <w:r>
      <w:rPr>
        <w:color w:val="595959"/>
        <w:sz w:val="13"/>
        <w:szCs w:val="13"/>
      </w:rPr>
      <w:t xml:space="preserve">RÉFÉRENCE EDUCATION – 103 rue Caulaincourt, 75018 Paris – SIRET n° 94067878200019 – TVA Intracommunautaire : FR 32940678782</w:t>
    </w:r>
  </w:p>
  <w:p>
    <w:pPr>
      <w:spacing w:after="40"/>
    </w:pPr>
    <w:r>
      <w:rPr>
        <w:color w:val="595959"/>
        <w:sz w:val="13"/>
        <w:szCs w:val="13"/>
      </w:rPr>
      <w:t xml:space="preserve">Organisme de formation enregistré sous le numéro 11757220575 auprès du préfet de région Île-de-France. Cet enregistrement ne vaut pas agrément de l’État.</w:t>
    </w:r>
  </w:p>
  <w:p>
    <w:pPr>
      <w:jc w:val="center"/>
    </w:pPr>
    <w:r>
      <w:rPr>
        <w:color w:val="595959"/>
        <w:sz w:val="14"/>
        <w:szCs w:val="14"/>
      </w:rPr>
      <w:t xml:space="preserve">Page </w:t>
    </w:r>
    <w:r>
      <w:rPr>
        <w:color w:val="595959"/>
        <w:sz w:val="14"/>
        <w:szCs w:val="14"/>
      </w:rPr>
      <w:fldChar w:fldCharType="begin"/>
      <w:instrText xml:space="preserve">PAGE</w:instrText>
      <w:fldChar w:fldCharType="separate"/>
      <w:fldChar w:fldCharType="end"/>
    </w:r>
    <w:r>
      <w:rPr>
        <w:color w:val="595959"/>
        <w:sz w:val="14"/>
        <w:szCs w:val="14"/>
      </w:rPr>
      <w:t xml:space="preserve"> / </w:t>
    </w:r>
    <w:r>
      <w:rPr>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55C" w:sz="8" w:space="4"/>
      </w:pBdr>
      <w:jc w:val="right"/>
    </w:pPr>
    <w:r>
      <w:rPr>
        <w:b/>
        <w:bCs/>
        <w:color w:val="0D155C"/>
        <w:sz w:val="16"/>
        <w:szCs w:val="16"/>
      </w:rPr>
      <w:t xml:space="preserve">ÉCOLE DE L’EXCELLENCE COMMERCIALE</w:t>
    </w:r>
    <w:r>
      <w:rPr>
        <w:color w:val="595959"/>
        <w:sz w:val="16"/>
        <w:szCs w:val="16"/>
      </w:rPr>
      <w:t xml:space="preserve">  •  CFA – Référence Education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2026-06-23T15:49:36.783Z</dcterms:created>
  <dcterms:modified xsi:type="dcterms:W3CDTF">2026-06-23T15:49:36.783Z</dcterms:modified>
</cp:coreProperties>
</file>

<file path=docProps/custom.xml><?xml version="1.0" encoding="utf-8"?>
<Properties xmlns="http://schemas.openxmlformats.org/officeDocument/2006/custom-properties" xmlns:vt="http://schemas.openxmlformats.org/officeDocument/2006/docPropsVTypes"/>
</file>