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0899" w:rsidRDefault="00140899">
      <w:pPr>
        <w:spacing w:before="120" w:after="120"/>
      </w:pPr>
      <w:bookmarkStart w:id="0" w:name="_GoBack"/>
      <w:bookmarkEnd w:id="0"/>
    </w:p>
    <w:p w:rsidR="00140899" w:rsidRDefault="00140899">
      <w:pPr>
        <w:spacing w:before="120" w:after="120"/>
      </w:pPr>
    </w:p>
    <w:p w:rsidR="00140899" w:rsidRDefault="00140899">
      <w:pPr>
        <w:spacing w:before="120" w:after="120"/>
      </w:pPr>
    </w:p>
    <w:p w:rsidR="00140899" w:rsidRDefault="00140899">
      <w:pPr>
        <w:spacing w:before="120" w:after="120"/>
      </w:pPr>
    </w:p>
    <w:p w:rsidR="00140899" w:rsidRDefault="00D01FEC">
      <w:pPr>
        <w:spacing w:after="100"/>
        <w:jc w:val="center"/>
      </w:pPr>
      <w:r>
        <w:rPr>
          <w:b/>
          <w:bCs/>
          <w:color w:val="2E86C1"/>
          <w:sz w:val="22"/>
          <w:szCs w:val="22"/>
        </w:rPr>
        <w:t>DOCUMENT D'ARCHITECTURE TECHNIQUE</w:t>
      </w:r>
    </w:p>
    <w:p w:rsidR="00140899" w:rsidRDefault="00140899">
      <w:pPr>
        <w:spacing w:before="120" w:after="120"/>
      </w:pPr>
    </w:p>
    <w:p w:rsidR="00140899" w:rsidRDefault="00D01FEC">
      <w:pPr>
        <w:pBdr>
          <w:top w:val="single" w:sz="6" w:space="8" w:color="1B4F72"/>
          <w:bottom w:val="single" w:sz="6" w:space="8" w:color="1B4F72"/>
        </w:pBdr>
        <w:spacing w:after="200"/>
        <w:jc w:val="center"/>
      </w:pPr>
      <w:r>
        <w:rPr>
          <w:b/>
          <w:bCs/>
          <w:color w:val="1B4F72"/>
          <w:sz w:val="36"/>
          <w:szCs w:val="36"/>
        </w:rPr>
        <w:t>PLATEFORME MULTI-TENANT DE CHATBOTS CONVERSATIONNELS INTELLIGENTS (RAG)</w:t>
      </w:r>
    </w:p>
    <w:p w:rsidR="00140899" w:rsidRDefault="00140899">
      <w:pPr>
        <w:spacing w:before="120" w:after="120"/>
      </w:pPr>
    </w:p>
    <w:p w:rsidR="00140899" w:rsidRDefault="00D01FEC">
      <w:pPr>
        <w:jc w:val="center"/>
      </w:pPr>
      <w:r>
        <w:rPr>
          <w:color w:val="2E86C1"/>
          <w:sz w:val="24"/>
          <w:szCs w:val="24"/>
        </w:rPr>
        <w:t>Appel d'Offres N° 02/2026/CRI RSK</w:t>
      </w:r>
    </w:p>
    <w:p w:rsidR="00140899" w:rsidRDefault="00D01FEC">
      <w:pPr>
        <w:spacing w:before="80"/>
        <w:jc w:val="center"/>
      </w:pPr>
      <w:r>
        <w:rPr>
          <w:color w:val="1C2833"/>
          <w:sz w:val="22"/>
          <w:szCs w:val="22"/>
        </w:rPr>
        <w:t>Mise en place de Chatbots Conversationnels Intelligents</w:t>
      </w:r>
    </w:p>
    <w:p w:rsidR="00140899" w:rsidRDefault="00D01FEC">
      <w:pPr>
        <w:spacing w:before="80"/>
        <w:jc w:val="center"/>
      </w:pPr>
      <w:r>
        <w:rPr>
          <w:color w:val="1C2833"/>
          <w:sz w:val="22"/>
          <w:szCs w:val="22"/>
        </w:rPr>
        <w:t>au profit des Centres Régionaux d'Investissement</w:t>
      </w:r>
    </w:p>
    <w:p w:rsidR="00140899" w:rsidRDefault="00140899">
      <w:pPr>
        <w:spacing w:before="120" w:after="120"/>
      </w:pPr>
    </w:p>
    <w:p w:rsidR="00140899" w:rsidRDefault="00140899">
      <w:pPr>
        <w:spacing w:before="120" w:after="120"/>
      </w:pPr>
    </w:p>
    <w:p w:rsidR="00140899" w:rsidRDefault="00140899">
      <w:pPr>
        <w:spacing w:before="120" w:after="120"/>
      </w:pP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tblGrid>
      <w:tr w:rsidR="00140899">
        <w:tblPrEx>
          <w:tblCellMar>
            <w:top w:w="0" w:type="dxa"/>
            <w:bottom w:w="0" w:type="dxa"/>
          </w:tblCellMar>
        </w:tblPrEx>
        <w:tc>
          <w:tcPr>
            <w:tcW w:w="2200" w:type="dxa"/>
          </w:tcPr>
          <w:p w:rsidR="00140899" w:rsidRDefault="00D01FEC">
            <w:r>
              <w:rPr>
                <w:b/>
                <w:bCs/>
                <w:color w:val="1B4F72"/>
              </w:rPr>
              <w:t>Version :</w:t>
            </w:r>
          </w:p>
        </w:tc>
        <w:tc>
          <w:tcPr>
            <w:tcW w:w="2800" w:type="dxa"/>
          </w:tcPr>
          <w:p w:rsidR="00140899" w:rsidRDefault="00D01FEC">
            <w:r>
              <w:rPr>
                <w:color w:val="1C2833"/>
              </w:rPr>
              <w:t>1.0</w:t>
            </w:r>
          </w:p>
        </w:tc>
      </w:tr>
      <w:tr w:rsidR="00140899">
        <w:tblPrEx>
          <w:tblCellMar>
            <w:top w:w="0" w:type="dxa"/>
            <w:bottom w:w="0" w:type="dxa"/>
          </w:tblCellMar>
        </w:tblPrEx>
        <w:tc>
          <w:tcPr>
            <w:tcW w:w="2200" w:type="dxa"/>
          </w:tcPr>
          <w:p w:rsidR="00140899" w:rsidRDefault="00D01FEC">
            <w:r>
              <w:rPr>
                <w:b/>
                <w:bCs/>
                <w:color w:val="1B4F72"/>
              </w:rPr>
              <w:t>Date :</w:t>
            </w:r>
          </w:p>
        </w:tc>
        <w:tc>
          <w:tcPr>
            <w:tcW w:w="2800" w:type="dxa"/>
          </w:tcPr>
          <w:p w:rsidR="00140899" w:rsidRDefault="00D01FEC">
            <w:r>
              <w:rPr>
                <w:color w:val="1C2833"/>
              </w:rPr>
              <w:t>Mars 2026</w:t>
            </w:r>
          </w:p>
        </w:tc>
      </w:tr>
      <w:tr w:rsidR="00140899">
        <w:tblPrEx>
          <w:tblCellMar>
            <w:top w:w="0" w:type="dxa"/>
            <w:bottom w:w="0" w:type="dxa"/>
          </w:tblCellMar>
        </w:tblPrEx>
        <w:tc>
          <w:tcPr>
            <w:tcW w:w="2200" w:type="dxa"/>
          </w:tcPr>
          <w:p w:rsidR="00140899" w:rsidRDefault="00D01FEC">
            <w:r>
              <w:rPr>
                <w:b/>
                <w:bCs/>
                <w:color w:val="1B4F72"/>
              </w:rPr>
              <w:t>Classification :</w:t>
            </w:r>
          </w:p>
        </w:tc>
        <w:tc>
          <w:tcPr>
            <w:tcW w:w="2800" w:type="dxa"/>
          </w:tcPr>
          <w:p w:rsidR="00140899" w:rsidRDefault="00D01FEC">
            <w:r>
              <w:rPr>
                <w:color w:val="E74C3C"/>
              </w:rPr>
              <w:t>Confidentiel</w:t>
            </w:r>
          </w:p>
        </w:tc>
      </w:tr>
      <w:tr w:rsidR="00140899">
        <w:tblPrEx>
          <w:tblCellMar>
            <w:top w:w="0" w:type="dxa"/>
            <w:bottom w:w="0" w:type="dxa"/>
          </w:tblCellMar>
        </w:tblPrEx>
        <w:tc>
          <w:tcPr>
            <w:tcW w:w="2200" w:type="dxa"/>
          </w:tcPr>
          <w:p w:rsidR="00140899" w:rsidRDefault="00D01FEC">
            <w:r>
              <w:rPr>
                <w:b/>
                <w:bCs/>
                <w:color w:val="1B4F72"/>
              </w:rPr>
              <w:t>Client initial :</w:t>
            </w:r>
          </w:p>
        </w:tc>
        <w:tc>
          <w:tcPr>
            <w:tcW w:w="2800" w:type="dxa"/>
          </w:tcPr>
          <w:p w:rsidR="00140899" w:rsidRDefault="00D01FEC">
            <w:r>
              <w:rPr>
                <w:color w:val="1C2833"/>
              </w:rPr>
              <w:t>CRI Rabat-Salé-Kénitra</w:t>
            </w:r>
          </w:p>
        </w:tc>
      </w:tr>
      <w:tr w:rsidR="00140899">
        <w:tblPrEx>
          <w:tblCellMar>
            <w:top w:w="0" w:type="dxa"/>
            <w:bottom w:w="0" w:type="dxa"/>
          </w:tblCellMar>
        </w:tblPrEx>
        <w:tc>
          <w:tcPr>
            <w:tcW w:w="2200" w:type="dxa"/>
          </w:tcPr>
          <w:p w:rsidR="00140899" w:rsidRDefault="00D01FEC">
            <w:r>
              <w:rPr>
                <w:b/>
                <w:bCs/>
                <w:color w:val="1B4F72"/>
              </w:rPr>
              <w:t>Hébergeur :</w:t>
            </w:r>
          </w:p>
        </w:tc>
        <w:tc>
          <w:tcPr>
            <w:tcW w:w="2800" w:type="dxa"/>
          </w:tcPr>
          <w:p w:rsidR="00140899" w:rsidRDefault="00D01FEC">
            <w:r>
              <w:rPr>
                <w:color w:val="1C2833"/>
              </w:rPr>
              <w:t>Nindohost (Datacenter Maroc)</w:t>
            </w:r>
          </w:p>
        </w:tc>
      </w:tr>
      <w:tr w:rsidR="00140899">
        <w:tblPrEx>
          <w:tblCellMar>
            <w:top w:w="0" w:type="dxa"/>
            <w:bottom w:w="0" w:type="dxa"/>
          </w:tblCellMar>
        </w:tblPrEx>
        <w:tc>
          <w:tcPr>
            <w:tcW w:w="2200" w:type="dxa"/>
          </w:tcPr>
          <w:p w:rsidR="00140899" w:rsidRDefault="00D01FEC">
            <w:r>
              <w:rPr>
                <w:b/>
                <w:bCs/>
                <w:color w:val="1B4F72"/>
              </w:rPr>
              <w:t>LLM Principal :</w:t>
            </w:r>
          </w:p>
        </w:tc>
        <w:tc>
          <w:tcPr>
            <w:tcW w:w="2800" w:type="dxa"/>
          </w:tcPr>
          <w:p w:rsidR="00140899" w:rsidRDefault="00D01FEC">
            <w:r>
              <w:rPr>
                <w:color w:val="1C2833"/>
              </w:rPr>
              <w:t>Google Gemini 2.5 Flash</w:t>
            </w:r>
          </w:p>
        </w:tc>
      </w:tr>
    </w:tbl>
    <w:p w:rsidR="00140899" w:rsidRDefault="00D01FEC">
      <w:r>
        <w:br w:type="page"/>
      </w:r>
    </w:p>
    <w:p w:rsidR="00140899" w:rsidRDefault="00140899">
      <w:pPr>
        <w:sectPr w:rsidR="00140899">
          <w:pgSz w:w="11906" w:h="16838"/>
          <w:pgMar w:top="1440" w:right="1440" w:bottom="1440" w:left="1440" w:header="708" w:footer="708" w:gutter="0"/>
          <w:cols w:space="720"/>
          <w:docGrid w:linePitch="360"/>
        </w:sectPr>
      </w:pPr>
    </w:p>
    <w:p w:rsidR="00140899" w:rsidRDefault="00D01FEC">
      <w:pPr>
        <w:spacing w:after="300"/>
        <w:jc w:val="center"/>
      </w:pPr>
      <w:r>
        <w:rPr>
          <w:b/>
          <w:bCs/>
          <w:color w:val="1B4F72"/>
          <w:sz w:val="28"/>
          <w:szCs w:val="28"/>
        </w:rPr>
        <w:lastRenderedPageBreak/>
        <w:t>TABLE DES MATIÈRES</w:t>
      </w:r>
    </w:p>
    <w:sdt>
      <w:sdtPr>
        <w:alias w:val="Table des matières"/>
        <w:id w:val="-396365888"/>
      </w:sdtPr>
      <w:sdtEndPr/>
      <w:sdtContent>
        <w:p w:rsidR="00D3380A" w:rsidRDefault="00D01FEC">
          <w:pPr>
            <w:pStyle w:val="TM1"/>
            <w:tabs>
              <w:tab w:val="right" w:leader="dot" w:pos="9016"/>
            </w:tabs>
            <w:rPr>
              <w:noProof/>
            </w:rPr>
          </w:pPr>
          <w:r>
            <w:fldChar w:fldCharType="begin"/>
          </w:r>
          <w:r>
            <w:instrText>TOC \h \o "1-3"</w:instrText>
          </w:r>
          <w:r>
            <w:fldChar w:fldCharType="separate"/>
          </w:r>
          <w:hyperlink w:anchor="_Toc225287486" w:history="1">
            <w:r w:rsidR="00D3380A" w:rsidRPr="003F79B5">
              <w:rPr>
                <w:rStyle w:val="Lienhypertexte"/>
                <w:noProof/>
              </w:rPr>
              <w:t>1. Introduction et Contexte</w:t>
            </w:r>
            <w:r w:rsidR="00D3380A">
              <w:rPr>
                <w:noProof/>
              </w:rPr>
              <w:tab/>
            </w:r>
            <w:r w:rsidR="00D3380A">
              <w:rPr>
                <w:noProof/>
              </w:rPr>
              <w:fldChar w:fldCharType="begin"/>
            </w:r>
            <w:r w:rsidR="00D3380A">
              <w:rPr>
                <w:noProof/>
              </w:rPr>
              <w:instrText xml:space="preserve"> PAGEREF _Toc225287486 \h </w:instrText>
            </w:r>
            <w:r w:rsidR="00D3380A">
              <w:rPr>
                <w:noProof/>
              </w:rPr>
            </w:r>
            <w:r w:rsidR="00D3380A">
              <w:rPr>
                <w:noProof/>
              </w:rPr>
              <w:fldChar w:fldCharType="separate"/>
            </w:r>
            <w:r w:rsidR="00D3380A">
              <w:rPr>
                <w:noProof/>
              </w:rPr>
              <w:t>4</w:t>
            </w:r>
            <w:r w:rsidR="00D3380A">
              <w:rPr>
                <w:noProof/>
              </w:rPr>
              <w:fldChar w:fldCharType="end"/>
            </w:r>
          </w:hyperlink>
        </w:p>
        <w:p w:rsidR="00D3380A" w:rsidRDefault="00D3380A">
          <w:pPr>
            <w:pStyle w:val="TM2"/>
            <w:tabs>
              <w:tab w:val="right" w:leader="dot" w:pos="9016"/>
            </w:tabs>
            <w:rPr>
              <w:noProof/>
            </w:rPr>
          </w:pPr>
          <w:hyperlink w:anchor="_Toc225287487" w:history="1">
            <w:r w:rsidRPr="003F79B5">
              <w:rPr>
                <w:rStyle w:val="Lienhypertexte"/>
                <w:noProof/>
              </w:rPr>
              <w:t>1.1. Objet du Document</w:t>
            </w:r>
            <w:r>
              <w:rPr>
                <w:noProof/>
              </w:rPr>
              <w:tab/>
            </w:r>
            <w:r>
              <w:rPr>
                <w:noProof/>
              </w:rPr>
              <w:fldChar w:fldCharType="begin"/>
            </w:r>
            <w:r>
              <w:rPr>
                <w:noProof/>
              </w:rPr>
              <w:instrText xml:space="preserve"> PAGEREF _Toc225287487 \h </w:instrText>
            </w:r>
            <w:r>
              <w:rPr>
                <w:noProof/>
              </w:rPr>
            </w:r>
            <w:r>
              <w:rPr>
                <w:noProof/>
              </w:rPr>
              <w:fldChar w:fldCharType="separate"/>
            </w:r>
            <w:r>
              <w:rPr>
                <w:noProof/>
              </w:rPr>
              <w:t>4</w:t>
            </w:r>
            <w:r>
              <w:rPr>
                <w:noProof/>
              </w:rPr>
              <w:fldChar w:fldCharType="end"/>
            </w:r>
          </w:hyperlink>
        </w:p>
        <w:p w:rsidR="00D3380A" w:rsidRDefault="00D3380A">
          <w:pPr>
            <w:pStyle w:val="TM2"/>
            <w:tabs>
              <w:tab w:val="right" w:leader="dot" w:pos="9016"/>
            </w:tabs>
            <w:rPr>
              <w:noProof/>
            </w:rPr>
          </w:pPr>
          <w:hyperlink w:anchor="_Toc225287488" w:history="1">
            <w:r w:rsidRPr="003F79B5">
              <w:rPr>
                <w:rStyle w:val="Lienhypertexte"/>
                <w:noProof/>
              </w:rPr>
              <w:t>1.2. Contexte Métier</w:t>
            </w:r>
            <w:r>
              <w:rPr>
                <w:noProof/>
              </w:rPr>
              <w:tab/>
            </w:r>
            <w:r>
              <w:rPr>
                <w:noProof/>
              </w:rPr>
              <w:fldChar w:fldCharType="begin"/>
            </w:r>
            <w:r>
              <w:rPr>
                <w:noProof/>
              </w:rPr>
              <w:instrText xml:space="preserve"> PAGEREF _Toc225287488 \h </w:instrText>
            </w:r>
            <w:r>
              <w:rPr>
                <w:noProof/>
              </w:rPr>
            </w:r>
            <w:r>
              <w:rPr>
                <w:noProof/>
              </w:rPr>
              <w:fldChar w:fldCharType="separate"/>
            </w:r>
            <w:r>
              <w:rPr>
                <w:noProof/>
              </w:rPr>
              <w:t>4</w:t>
            </w:r>
            <w:r>
              <w:rPr>
                <w:noProof/>
              </w:rPr>
              <w:fldChar w:fldCharType="end"/>
            </w:r>
          </w:hyperlink>
        </w:p>
        <w:p w:rsidR="00D3380A" w:rsidRDefault="00D3380A">
          <w:pPr>
            <w:pStyle w:val="TM2"/>
            <w:tabs>
              <w:tab w:val="right" w:leader="dot" w:pos="9016"/>
            </w:tabs>
            <w:rPr>
              <w:noProof/>
            </w:rPr>
          </w:pPr>
          <w:hyperlink w:anchor="_Toc225287489" w:history="1">
            <w:r w:rsidRPr="003F79B5">
              <w:rPr>
                <w:rStyle w:val="Lienhypertexte"/>
                <w:noProof/>
              </w:rPr>
              <w:t>1.3. Vision Multi-Tenant</w:t>
            </w:r>
            <w:r>
              <w:rPr>
                <w:noProof/>
              </w:rPr>
              <w:tab/>
            </w:r>
            <w:r>
              <w:rPr>
                <w:noProof/>
              </w:rPr>
              <w:fldChar w:fldCharType="begin"/>
            </w:r>
            <w:r>
              <w:rPr>
                <w:noProof/>
              </w:rPr>
              <w:instrText xml:space="preserve"> PAGEREF _Toc225287489 \h </w:instrText>
            </w:r>
            <w:r>
              <w:rPr>
                <w:noProof/>
              </w:rPr>
            </w:r>
            <w:r>
              <w:rPr>
                <w:noProof/>
              </w:rPr>
              <w:fldChar w:fldCharType="separate"/>
            </w:r>
            <w:r>
              <w:rPr>
                <w:noProof/>
              </w:rPr>
              <w:t>4</w:t>
            </w:r>
            <w:r>
              <w:rPr>
                <w:noProof/>
              </w:rPr>
              <w:fldChar w:fldCharType="end"/>
            </w:r>
          </w:hyperlink>
        </w:p>
        <w:p w:rsidR="00D3380A" w:rsidRDefault="00D3380A">
          <w:pPr>
            <w:pStyle w:val="TM2"/>
            <w:tabs>
              <w:tab w:val="right" w:leader="dot" w:pos="9016"/>
            </w:tabs>
            <w:rPr>
              <w:noProof/>
            </w:rPr>
          </w:pPr>
          <w:hyperlink w:anchor="_Toc225287490" w:history="1">
            <w:r w:rsidRPr="003F79B5">
              <w:rPr>
                <w:rStyle w:val="Lienhypertexte"/>
                <w:noProof/>
              </w:rPr>
              <w:t>1.4. Périmètre Fonctionnel (conformément au CPS)</w:t>
            </w:r>
            <w:r>
              <w:rPr>
                <w:noProof/>
              </w:rPr>
              <w:tab/>
            </w:r>
            <w:r>
              <w:rPr>
                <w:noProof/>
              </w:rPr>
              <w:fldChar w:fldCharType="begin"/>
            </w:r>
            <w:r>
              <w:rPr>
                <w:noProof/>
              </w:rPr>
              <w:instrText xml:space="preserve"> PAGEREF _Toc225287490 \h </w:instrText>
            </w:r>
            <w:r>
              <w:rPr>
                <w:noProof/>
              </w:rPr>
            </w:r>
            <w:r>
              <w:rPr>
                <w:noProof/>
              </w:rPr>
              <w:fldChar w:fldCharType="separate"/>
            </w:r>
            <w:r>
              <w:rPr>
                <w:noProof/>
              </w:rPr>
              <w:t>4</w:t>
            </w:r>
            <w:r>
              <w:rPr>
                <w:noProof/>
              </w:rPr>
              <w:fldChar w:fldCharType="end"/>
            </w:r>
          </w:hyperlink>
        </w:p>
        <w:p w:rsidR="00D3380A" w:rsidRDefault="00D3380A">
          <w:pPr>
            <w:pStyle w:val="TM1"/>
            <w:tabs>
              <w:tab w:val="right" w:leader="dot" w:pos="9016"/>
            </w:tabs>
            <w:rPr>
              <w:noProof/>
            </w:rPr>
          </w:pPr>
          <w:hyperlink w:anchor="_Toc225287491" w:history="1">
            <w:r w:rsidRPr="003F79B5">
              <w:rPr>
                <w:rStyle w:val="Lienhypertexte"/>
                <w:noProof/>
              </w:rPr>
              <w:t>2. Exigences et Contraintes</w:t>
            </w:r>
            <w:r>
              <w:rPr>
                <w:noProof/>
              </w:rPr>
              <w:tab/>
            </w:r>
            <w:r>
              <w:rPr>
                <w:noProof/>
              </w:rPr>
              <w:fldChar w:fldCharType="begin"/>
            </w:r>
            <w:r>
              <w:rPr>
                <w:noProof/>
              </w:rPr>
              <w:instrText xml:space="preserve"> PAGEREF _Toc225287491 \h </w:instrText>
            </w:r>
            <w:r>
              <w:rPr>
                <w:noProof/>
              </w:rPr>
            </w:r>
            <w:r>
              <w:rPr>
                <w:noProof/>
              </w:rPr>
              <w:fldChar w:fldCharType="separate"/>
            </w:r>
            <w:r>
              <w:rPr>
                <w:noProof/>
              </w:rPr>
              <w:t>5</w:t>
            </w:r>
            <w:r>
              <w:rPr>
                <w:noProof/>
              </w:rPr>
              <w:fldChar w:fldCharType="end"/>
            </w:r>
          </w:hyperlink>
        </w:p>
        <w:p w:rsidR="00D3380A" w:rsidRDefault="00D3380A">
          <w:pPr>
            <w:pStyle w:val="TM2"/>
            <w:tabs>
              <w:tab w:val="right" w:leader="dot" w:pos="9016"/>
            </w:tabs>
            <w:rPr>
              <w:noProof/>
            </w:rPr>
          </w:pPr>
          <w:hyperlink w:anchor="_Toc225287492" w:history="1">
            <w:r w:rsidRPr="003F79B5">
              <w:rPr>
                <w:rStyle w:val="Lienhypertexte"/>
                <w:noProof/>
              </w:rPr>
              <w:t>2.1. Exigences Fonctionnelles</w:t>
            </w:r>
            <w:r>
              <w:rPr>
                <w:noProof/>
              </w:rPr>
              <w:tab/>
            </w:r>
            <w:r>
              <w:rPr>
                <w:noProof/>
              </w:rPr>
              <w:fldChar w:fldCharType="begin"/>
            </w:r>
            <w:r>
              <w:rPr>
                <w:noProof/>
              </w:rPr>
              <w:instrText xml:space="preserve"> PAGEREF _Toc225287492 \h </w:instrText>
            </w:r>
            <w:r>
              <w:rPr>
                <w:noProof/>
              </w:rPr>
            </w:r>
            <w:r>
              <w:rPr>
                <w:noProof/>
              </w:rPr>
              <w:fldChar w:fldCharType="separate"/>
            </w:r>
            <w:r>
              <w:rPr>
                <w:noProof/>
              </w:rPr>
              <w:t>5</w:t>
            </w:r>
            <w:r>
              <w:rPr>
                <w:noProof/>
              </w:rPr>
              <w:fldChar w:fldCharType="end"/>
            </w:r>
          </w:hyperlink>
        </w:p>
        <w:p w:rsidR="00D3380A" w:rsidRDefault="00D3380A">
          <w:pPr>
            <w:pStyle w:val="TM2"/>
            <w:tabs>
              <w:tab w:val="right" w:leader="dot" w:pos="9016"/>
            </w:tabs>
            <w:rPr>
              <w:noProof/>
            </w:rPr>
          </w:pPr>
          <w:hyperlink w:anchor="_Toc225287493" w:history="1">
            <w:r w:rsidRPr="003F79B5">
              <w:rPr>
                <w:rStyle w:val="Lienhypertexte"/>
                <w:noProof/>
              </w:rPr>
              <w:t>2.2. Exigences Non-Fonctionnelles</w:t>
            </w:r>
            <w:r>
              <w:rPr>
                <w:noProof/>
              </w:rPr>
              <w:tab/>
            </w:r>
            <w:r>
              <w:rPr>
                <w:noProof/>
              </w:rPr>
              <w:fldChar w:fldCharType="begin"/>
            </w:r>
            <w:r>
              <w:rPr>
                <w:noProof/>
              </w:rPr>
              <w:instrText xml:space="preserve"> PAGEREF _Toc225287493 \h </w:instrText>
            </w:r>
            <w:r>
              <w:rPr>
                <w:noProof/>
              </w:rPr>
            </w:r>
            <w:r>
              <w:rPr>
                <w:noProof/>
              </w:rPr>
              <w:fldChar w:fldCharType="separate"/>
            </w:r>
            <w:r>
              <w:rPr>
                <w:noProof/>
              </w:rPr>
              <w:t>5</w:t>
            </w:r>
            <w:r>
              <w:rPr>
                <w:noProof/>
              </w:rPr>
              <w:fldChar w:fldCharType="end"/>
            </w:r>
          </w:hyperlink>
        </w:p>
        <w:p w:rsidR="00D3380A" w:rsidRDefault="00D3380A">
          <w:pPr>
            <w:pStyle w:val="TM1"/>
            <w:tabs>
              <w:tab w:val="right" w:leader="dot" w:pos="9016"/>
            </w:tabs>
            <w:rPr>
              <w:noProof/>
            </w:rPr>
          </w:pPr>
          <w:hyperlink w:anchor="_Toc225287494" w:history="1">
            <w:r w:rsidRPr="003F79B5">
              <w:rPr>
                <w:rStyle w:val="Lienhypertexte"/>
                <w:noProof/>
              </w:rPr>
              <w:t>3. Architecture Globale de la Plateforme</w:t>
            </w:r>
            <w:r>
              <w:rPr>
                <w:noProof/>
              </w:rPr>
              <w:tab/>
            </w:r>
            <w:r>
              <w:rPr>
                <w:noProof/>
              </w:rPr>
              <w:fldChar w:fldCharType="begin"/>
            </w:r>
            <w:r>
              <w:rPr>
                <w:noProof/>
              </w:rPr>
              <w:instrText xml:space="preserve"> PAGEREF _Toc225287494 \h </w:instrText>
            </w:r>
            <w:r>
              <w:rPr>
                <w:noProof/>
              </w:rPr>
            </w:r>
            <w:r>
              <w:rPr>
                <w:noProof/>
              </w:rPr>
              <w:fldChar w:fldCharType="separate"/>
            </w:r>
            <w:r>
              <w:rPr>
                <w:noProof/>
              </w:rPr>
              <w:t>7</w:t>
            </w:r>
            <w:r>
              <w:rPr>
                <w:noProof/>
              </w:rPr>
              <w:fldChar w:fldCharType="end"/>
            </w:r>
          </w:hyperlink>
        </w:p>
        <w:p w:rsidR="00D3380A" w:rsidRDefault="00D3380A">
          <w:pPr>
            <w:pStyle w:val="TM2"/>
            <w:tabs>
              <w:tab w:val="right" w:leader="dot" w:pos="9016"/>
            </w:tabs>
            <w:rPr>
              <w:noProof/>
            </w:rPr>
          </w:pPr>
          <w:hyperlink w:anchor="_Toc225287495" w:history="1">
            <w:r w:rsidRPr="003F79B5">
              <w:rPr>
                <w:rStyle w:val="Lienhypertexte"/>
                <w:noProof/>
              </w:rPr>
              <w:t>3.1. Vue d'Ensemble</w:t>
            </w:r>
            <w:r>
              <w:rPr>
                <w:noProof/>
              </w:rPr>
              <w:tab/>
            </w:r>
            <w:r>
              <w:rPr>
                <w:noProof/>
              </w:rPr>
              <w:fldChar w:fldCharType="begin"/>
            </w:r>
            <w:r>
              <w:rPr>
                <w:noProof/>
              </w:rPr>
              <w:instrText xml:space="preserve"> PAGEREF _Toc225287495 \h </w:instrText>
            </w:r>
            <w:r>
              <w:rPr>
                <w:noProof/>
              </w:rPr>
            </w:r>
            <w:r>
              <w:rPr>
                <w:noProof/>
              </w:rPr>
              <w:fldChar w:fldCharType="separate"/>
            </w:r>
            <w:r>
              <w:rPr>
                <w:noProof/>
              </w:rPr>
              <w:t>7</w:t>
            </w:r>
            <w:r>
              <w:rPr>
                <w:noProof/>
              </w:rPr>
              <w:fldChar w:fldCharType="end"/>
            </w:r>
          </w:hyperlink>
        </w:p>
        <w:p w:rsidR="00D3380A" w:rsidRDefault="00D3380A">
          <w:pPr>
            <w:pStyle w:val="TM3"/>
            <w:tabs>
              <w:tab w:val="right" w:leader="dot" w:pos="9016"/>
            </w:tabs>
            <w:rPr>
              <w:noProof/>
            </w:rPr>
          </w:pPr>
          <w:hyperlink w:anchor="_Toc225287496" w:history="1">
            <w:r w:rsidRPr="003F79B5">
              <w:rPr>
                <w:rStyle w:val="Lienhypertexte"/>
                <w:noProof/>
              </w:rPr>
              <w:t>3.1.1. Couche Présentation / Canal</w:t>
            </w:r>
            <w:r>
              <w:rPr>
                <w:noProof/>
              </w:rPr>
              <w:tab/>
            </w:r>
            <w:r>
              <w:rPr>
                <w:noProof/>
              </w:rPr>
              <w:fldChar w:fldCharType="begin"/>
            </w:r>
            <w:r>
              <w:rPr>
                <w:noProof/>
              </w:rPr>
              <w:instrText xml:space="preserve"> PAGEREF _Toc225287496 \h </w:instrText>
            </w:r>
            <w:r>
              <w:rPr>
                <w:noProof/>
              </w:rPr>
            </w:r>
            <w:r>
              <w:rPr>
                <w:noProof/>
              </w:rPr>
              <w:fldChar w:fldCharType="separate"/>
            </w:r>
            <w:r>
              <w:rPr>
                <w:noProof/>
              </w:rPr>
              <w:t>7</w:t>
            </w:r>
            <w:r>
              <w:rPr>
                <w:noProof/>
              </w:rPr>
              <w:fldChar w:fldCharType="end"/>
            </w:r>
          </w:hyperlink>
        </w:p>
        <w:p w:rsidR="00D3380A" w:rsidRDefault="00D3380A">
          <w:pPr>
            <w:pStyle w:val="TM3"/>
            <w:tabs>
              <w:tab w:val="right" w:leader="dot" w:pos="9016"/>
            </w:tabs>
            <w:rPr>
              <w:noProof/>
            </w:rPr>
          </w:pPr>
          <w:hyperlink w:anchor="_Toc225287497" w:history="1">
            <w:r w:rsidRPr="003F79B5">
              <w:rPr>
                <w:rStyle w:val="Lienhypertexte"/>
                <w:noProof/>
              </w:rPr>
              <w:t>3.1.2. Couche API Gateway / Routage Multi-Tenant</w:t>
            </w:r>
            <w:r>
              <w:rPr>
                <w:noProof/>
              </w:rPr>
              <w:tab/>
            </w:r>
            <w:r>
              <w:rPr>
                <w:noProof/>
              </w:rPr>
              <w:fldChar w:fldCharType="begin"/>
            </w:r>
            <w:r>
              <w:rPr>
                <w:noProof/>
              </w:rPr>
              <w:instrText xml:space="preserve"> PAGEREF _Toc225287497 \h </w:instrText>
            </w:r>
            <w:r>
              <w:rPr>
                <w:noProof/>
              </w:rPr>
            </w:r>
            <w:r>
              <w:rPr>
                <w:noProof/>
              </w:rPr>
              <w:fldChar w:fldCharType="separate"/>
            </w:r>
            <w:r>
              <w:rPr>
                <w:noProof/>
              </w:rPr>
              <w:t>7</w:t>
            </w:r>
            <w:r>
              <w:rPr>
                <w:noProof/>
              </w:rPr>
              <w:fldChar w:fldCharType="end"/>
            </w:r>
          </w:hyperlink>
        </w:p>
        <w:p w:rsidR="00D3380A" w:rsidRDefault="00D3380A">
          <w:pPr>
            <w:pStyle w:val="TM3"/>
            <w:tabs>
              <w:tab w:val="right" w:leader="dot" w:pos="9016"/>
            </w:tabs>
            <w:rPr>
              <w:noProof/>
            </w:rPr>
          </w:pPr>
          <w:hyperlink w:anchor="_Toc225287498" w:history="1">
            <w:r w:rsidRPr="003F79B5">
              <w:rPr>
                <w:rStyle w:val="Lienhypertexte"/>
                <w:noProof/>
              </w:rPr>
              <w:t>3.1.3. Couche Métier / Orchestration</w:t>
            </w:r>
            <w:r>
              <w:rPr>
                <w:noProof/>
              </w:rPr>
              <w:tab/>
            </w:r>
            <w:r>
              <w:rPr>
                <w:noProof/>
              </w:rPr>
              <w:fldChar w:fldCharType="begin"/>
            </w:r>
            <w:r>
              <w:rPr>
                <w:noProof/>
              </w:rPr>
              <w:instrText xml:space="preserve"> PAGEREF _Toc225287498 \h </w:instrText>
            </w:r>
            <w:r>
              <w:rPr>
                <w:noProof/>
              </w:rPr>
            </w:r>
            <w:r>
              <w:rPr>
                <w:noProof/>
              </w:rPr>
              <w:fldChar w:fldCharType="separate"/>
            </w:r>
            <w:r>
              <w:rPr>
                <w:noProof/>
              </w:rPr>
              <w:t>7</w:t>
            </w:r>
            <w:r>
              <w:rPr>
                <w:noProof/>
              </w:rPr>
              <w:fldChar w:fldCharType="end"/>
            </w:r>
          </w:hyperlink>
        </w:p>
        <w:p w:rsidR="00D3380A" w:rsidRDefault="00D3380A">
          <w:pPr>
            <w:pStyle w:val="TM3"/>
            <w:tabs>
              <w:tab w:val="right" w:leader="dot" w:pos="9016"/>
            </w:tabs>
            <w:rPr>
              <w:noProof/>
            </w:rPr>
          </w:pPr>
          <w:hyperlink w:anchor="_Toc225287499" w:history="1">
            <w:r w:rsidRPr="003F79B5">
              <w:rPr>
                <w:rStyle w:val="Lienhypertexte"/>
                <w:noProof/>
              </w:rPr>
              <w:t>3.1.4. Couche IA / NLP</w:t>
            </w:r>
            <w:r>
              <w:rPr>
                <w:noProof/>
              </w:rPr>
              <w:tab/>
            </w:r>
            <w:r>
              <w:rPr>
                <w:noProof/>
              </w:rPr>
              <w:fldChar w:fldCharType="begin"/>
            </w:r>
            <w:r>
              <w:rPr>
                <w:noProof/>
              </w:rPr>
              <w:instrText xml:space="preserve"> PAGEREF _Toc225287499 \h </w:instrText>
            </w:r>
            <w:r>
              <w:rPr>
                <w:noProof/>
              </w:rPr>
            </w:r>
            <w:r>
              <w:rPr>
                <w:noProof/>
              </w:rPr>
              <w:fldChar w:fldCharType="separate"/>
            </w:r>
            <w:r>
              <w:rPr>
                <w:noProof/>
              </w:rPr>
              <w:t>7</w:t>
            </w:r>
            <w:r>
              <w:rPr>
                <w:noProof/>
              </w:rPr>
              <w:fldChar w:fldCharType="end"/>
            </w:r>
          </w:hyperlink>
        </w:p>
        <w:p w:rsidR="00D3380A" w:rsidRDefault="00D3380A">
          <w:pPr>
            <w:pStyle w:val="TM3"/>
            <w:tabs>
              <w:tab w:val="right" w:leader="dot" w:pos="9016"/>
            </w:tabs>
            <w:rPr>
              <w:noProof/>
            </w:rPr>
          </w:pPr>
          <w:hyperlink w:anchor="_Toc225287500" w:history="1">
            <w:r w:rsidRPr="003F79B5">
              <w:rPr>
                <w:rStyle w:val="Lienhypertexte"/>
                <w:noProof/>
              </w:rPr>
              <w:t>3.1.5. Couche Données (isolée par tenant)</w:t>
            </w:r>
            <w:r>
              <w:rPr>
                <w:noProof/>
              </w:rPr>
              <w:tab/>
            </w:r>
            <w:r>
              <w:rPr>
                <w:noProof/>
              </w:rPr>
              <w:fldChar w:fldCharType="begin"/>
            </w:r>
            <w:r>
              <w:rPr>
                <w:noProof/>
              </w:rPr>
              <w:instrText xml:space="preserve"> PAGEREF _Toc225287500 \h </w:instrText>
            </w:r>
            <w:r>
              <w:rPr>
                <w:noProof/>
              </w:rPr>
            </w:r>
            <w:r>
              <w:rPr>
                <w:noProof/>
              </w:rPr>
              <w:fldChar w:fldCharType="separate"/>
            </w:r>
            <w:r>
              <w:rPr>
                <w:noProof/>
              </w:rPr>
              <w:t>8</w:t>
            </w:r>
            <w:r>
              <w:rPr>
                <w:noProof/>
              </w:rPr>
              <w:fldChar w:fldCharType="end"/>
            </w:r>
          </w:hyperlink>
        </w:p>
        <w:p w:rsidR="00D3380A" w:rsidRDefault="00D3380A">
          <w:pPr>
            <w:pStyle w:val="TM3"/>
            <w:tabs>
              <w:tab w:val="right" w:leader="dot" w:pos="9016"/>
            </w:tabs>
            <w:rPr>
              <w:noProof/>
            </w:rPr>
          </w:pPr>
          <w:hyperlink w:anchor="_Toc225287501" w:history="1">
            <w:r w:rsidRPr="003F79B5">
              <w:rPr>
                <w:rStyle w:val="Lienhypertexte"/>
                <w:noProof/>
              </w:rPr>
              <w:t>3.1.6. Couche Administration</w:t>
            </w:r>
            <w:r>
              <w:rPr>
                <w:noProof/>
              </w:rPr>
              <w:tab/>
            </w:r>
            <w:r>
              <w:rPr>
                <w:noProof/>
              </w:rPr>
              <w:fldChar w:fldCharType="begin"/>
            </w:r>
            <w:r>
              <w:rPr>
                <w:noProof/>
              </w:rPr>
              <w:instrText xml:space="preserve"> PAGEREF _Toc225287501 \h </w:instrText>
            </w:r>
            <w:r>
              <w:rPr>
                <w:noProof/>
              </w:rPr>
            </w:r>
            <w:r>
              <w:rPr>
                <w:noProof/>
              </w:rPr>
              <w:fldChar w:fldCharType="separate"/>
            </w:r>
            <w:r>
              <w:rPr>
                <w:noProof/>
              </w:rPr>
              <w:t>8</w:t>
            </w:r>
            <w:r>
              <w:rPr>
                <w:noProof/>
              </w:rPr>
              <w:fldChar w:fldCharType="end"/>
            </w:r>
          </w:hyperlink>
        </w:p>
        <w:p w:rsidR="00D3380A" w:rsidRDefault="00D3380A">
          <w:pPr>
            <w:pStyle w:val="TM2"/>
            <w:tabs>
              <w:tab w:val="right" w:leader="dot" w:pos="9016"/>
            </w:tabs>
            <w:rPr>
              <w:noProof/>
            </w:rPr>
          </w:pPr>
          <w:hyperlink w:anchor="_Toc225287502" w:history="1">
            <w:r w:rsidRPr="003F79B5">
              <w:rPr>
                <w:rStyle w:val="Lienhypertexte"/>
                <w:noProof/>
              </w:rPr>
              <w:t>3.2. Diagramme d'Architecture Logique</w:t>
            </w:r>
            <w:r>
              <w:rPr>
                <w:noProof/>
              </w:rPr>
              <w:tab/>
            </w:r>
            <w:r>
              <w:rPr>
                <w:noProof/>
              </w:rPr>
              <w:fldChar w:fldCharType="begin"/>
            </w:r>
            <w:r>
              <w:rPr>
                <w:noProof/>
              </w:rPr>
              <w:instrText xml:space="preserve"> PAGEREF _Toc225287502 \h </w:instrText>
            </w:r>
            <w:r>
              <w:rPr>
                <w:noProof/>
              </w:rPr>
            </w:r>
            <w:r>
              <w:rPr>
                <w:noProof/>
              </w:rPr>
              <w:fldChar w:fldCharType="separate"/>
            </w:r>
            <w:r>
              <w:rPr>
                <w:noProof/>
              </w:rPr>
              <w:t>8</w:t>
            </w:r>
            <w:r>
              <w:rPr>
                <w:noProof/>
              </w:rPr>
              <w:fldChar w:fldCharType="end"/>
            </w:r>
          </w:hyperlink>
        </w:p>
        <w:p w:rsidR="00D3380A" w:rsidRDefault="00D3380A">
          <w:pPr>
            <w:pStyle w:val="TM1"/>
            <w:tabs>
              <w:tab w:val="right" w:leader="dot" w:pos="9016"/>
            </w:tabs>
            <w:rPr>
              <w:noProof/>
            </w:rPr>
          </w:pPr>
          <w:hyperlink w:anchor="_Toc225287503" w:history="1">
            <w:r w:rsidRPr="003F79B5">
              <w:rPr>
                <w:rStyle w:val="Lienhypertexte"/>
                <w:noProof/>
              </w:rPr>
              <w:t>4. Stack Technique Détaillée</w:t>
            </w:r>
            <w:r>
              <w:rPr>
                <w:noProof/>
              </w:rPr>
              <w:tab/>
            </w:r>
            <w:r>
              <w:rPr>
                <w:noProof/>
              </w:rPr>
              <w:fldChar w:fldCharType="begin"/>
            </w:r>
            <w:r>
              <w:rPr>
                <w:noProof/>
              </w:rPr>
              <w:instrText xml:space="preserve"> PAGEREF _Toc225287503 \h </w:instrText>
            </w:r>
            <w:r>
              <w:rPr>
                <w:noProof/>
              </w:rPr>
            </w:r>
            <w:r>
              <w:rPr>
                <w:noProof/>
              </w:rPr>
              <w:fldChar w:fldCharType="separate"/>
            </w:r>
            <w:r>
              <w:rPr>
                <w:noProof/>
              </w:rPr>
              <w:t>9</w:t>
            </w:r>
            <w:r>
              <w:rPr>
                <w:noProof/>
              </w:rPr>
              <w:fldChar w:fldCharType="end"/>
            </w:r>
          </w:hyperlink>
        </w:p>
        <w:p w:rsidR="00D3380A" w:rsidRDefault="00D3380A">
          <w:pPr>
            <w:pStyle w:val="TM2"/>
            <w:tabs>
              <w:tab w:val="right" w:leader="dot" w:pos="9016"/>
            </w:tabs>
            <w:rPr>
              <w:noProof/>
            </w:rPr>
          </w:pPr>
          <w:hyperlink w:anchor="_Toc225287504" w:history="1">
            <w:r w:rsidRPr="003F79B5">
              <w:rPr>
                <w:rStyle w:val="Lienhypertexte"/>
                <w:noProof/>
              </w:rPr>
              <w:t>4.1. Choix Technologiques</w:t>
            </w:r>
            <w:r>
              <w:rPr>
                <w:noProof/>
              </w:rPr>
              <w:tab/>
            </w:r>
            <w:r>
              <w:rPr>
                <w:noProof/>
              </w:rPr>
              <w:fldChar w:fldCharType="begin"/>
            </w:r>
            <w:r>
              <w:rPr>
                <w:noProof/>
              </w:rPr>
              <w:instrText xml:space="preserve"> PAGEREF _Toc225287504 \h </w:instrText>
            </w:r>
            <w:r>
              <w:rPr>
                <w:noProof/>
              </w:rPr>
            </w:r>
            <w:r>
              <w:rPr>
                <w:noProof/>
              </w:rPr>
              <w:fldChar w:fldCharType="separate"/>
            </w:r>
            <w:r>
              <w:rPr>
                <w:noProof/>
              </w:rPr>
              <w:t>9</w:t>
            </w:r>
            <w:r>
              <w:rPr>
                <w:noProof/>
              </w:rPr>
              <w:fldChar w:fldCharType="end"/>
            </w:r>
          </w:hyperlink>
        </w:p>
        <w:p w:rsidR="00D3380A" w:rsidRDefault="00D3380A">
          <w:pPr>
            <w:pStyle w:val="TM2"/>
            <w:tabs>
              <w:tab w:val="right" w:leader="dot" w:pos="9016"/>
            </w:tabs>
            <w:rPr>
              <w:noProof/>
            </w:rPr>
          </w:pPr>
          <w:hyperlink w:anchor="_Toc225287505" w:history="1">
            <w:r w:rsidRPr="003F79B5">
              <w:rPr>
                <w:rStyle w:val="Lienhypertexte"/>
                <w:noProof/>
              </w:rPr>
              <w:t>4.2. Justification de Gemini 2.5 Flash</w:t>
            </w:r>
            <w:r>
              <w:rPr>
                <w:noProof/>
              </w:rPr>
              <w:tab/>
            </w:r>
            <w:r>
              <w:rPr>
                <w:noProof/>
              </w:rPr>
              <w:fldChar w:fldCharType="begin"/>
            </w:r>
            <w:r>
              <w:rPr>
                <w:noProof/>
              </w:rPr>
              <w:instrText xml:space="preserve"> PAGEREF _Toc225287505 \h </w:instrText>
            </w:r>
            <w:r>
              <w:rPr>
                <w:noProof/>
              </w:rPr>
            </w:r>
            <w:r>
              <w:rPr>
                <w:noProof/>
              </w:rPr>
              <w:fldChar w:fldCharType="separate"/>
            </w:r>
            <w:r>
              <w:rPr>
                <w:noProof/>
              </w:rPr>
              <w:t>10</w:t>
            </w:r>
            <w:r>
              <w:rPr>
                <w:noProof/>
              </w:rPr>
              <w:fldChar w:fldCharType="end"/>
            </w:r>
          </w:hyperlink>
        </w:p>
        <w:p w:rsidR="00D3380A" w:rsidRDefault="00D3380A">
          <w:pPr>
            <w:pStyle w:val="TM1"/>
            <w:tabs>
              <w:tab w:val="right" w:leader="dot" w:pos="9016"/>
            </w:tabs>
            <w:rPr>
              <w:noProof/>
            </w:rPr>
          </w:pPr>
          <w:hyperlink w:anchor="_Toc225287506" w:history="1">
            <w:r w:rsidRPr="003F79B5">
              <w:rPr>
                <w:rStyle w:val="Lienhypertexte"/>
                <w:noProof/>
              </w:rPr>
              <w:t>5. Architecture Multi-Tenant Détaillée</w:t>
            </w:r>
            <w:r>
              <w:rPr>
                <w:noProof/>
              </w:rPr>
              <w:tab/>
            </w:r>
            <w:r>
              <w:rPr>
                <w:noProof/>
              </w:rPr>
              <w:fldChar w:fldCharType="begin"/>
            </w:r>
            <w:r>
              <w:rPr>
                <w:noProof/>
              </w:rPr>
              <w:instrText xml:space="preserve"> PAGEREF _Toc225287506 \h </w:instrText>
            </w:r>
            <w:r>
              <w:rPr>
                <w:noProof/>
              </w:rPr>
            </w:r>
            <w:r>
              <w:rPr>
                <w:noProof/>
              </w:rPr>
              <w:fldChar w:fldCharType="separate"/>
            </w:r>
            <w:r>
              <w:rPr>
                <w:noProof/>
              </w:rPr>
              <w:t>11</w:t>
            </w:r>
            <w:r>
              <w:rPr>
                <w:noProof/>
              </w:rPr>
              <w:fldChar w:fldCharType="end"/>
            </w:r>
          </w:hyperlink>
        </w:p>
        <w:p w:rsidR="00D3380A" w:rsidRDefault="00D3380A">
          <w:pPr>
            <w:pStyle w:val="TM2"/>
            <w:tabs>
              <w:tab w:val="right" w:leader="dot" w:pos="9016"/>
            </w:tabs>
            <w:rPr>
              <w:noProof/>
            </w:rPr>
          </w:pPr>
          <w:hyperlink w:anchor="_Toc225287507" w:history="1">
            <w:r w:rsidRPr="003F79B5">
              <w:rPr>
                <w:rStyle w:val="Lienhypertexte"/>
                <w:noProof/>
              </w:rPr>
              <w:t>5.1. Modèle d'Isolation des Données</w:t>
            </w:r>
            <w:r>
              <w:rPr>
                <w:noProof/>
              </w:rPr>
              <w:tab/>
            </w:r>
            <w:r>
              <w:rPr>
                <w:noProof/>
              </w:rPr>
              <w:fldChar w:fldCharType="begin"/>
            </w:r>
            <w:r>
              <w:rPr>
                <w:noProof/>
              </w:rPr>
              <w:instrText xml:space="preserve"> PAGEREF _Toc225287507 \h </w:instrText>
            </w:r>
            <w:r>
              <w:rPr>
                <w:noProof/>
              </w:rPr>
            </w:r>
            <w:r>
              <w:rPr>
                <w:noProof/>
              </w:rPr>
              <w:fldChar w:fldCharType="separate"/>
            </w:r>
            <w:r>
              <w:rPr>
                <w:noProof/>
              </w:rPr>
              <w:t>11</w:t>
            </w:r>
            <w:r>
              <w:rPr>
                <w:noProof/>
              </w:rPr>
              <w:fldChar w:fldCharType="end"/>
            </w:r>
          </w:hyperlink>
        </w:p>
        <w:p w:rsidR="00D3380A" w:rsidRDefault="00D3380A">
          <w:pPr>
            <w:pStyle w:val="TM2"/>
            <w:tabs>
              <w:tab w:val="right" w:leader="dot" w:pos="9016"/>
            </w:tabs>
            <w:rPr>
              <w:noProof/>
            </w:rPr>
          </w:pPr>
          <w:hyperlink w:anchor="_Toc225287508" w:history="1">
            <w:r w:rsidRPr="003F79B5">
              <w:rPr>
                <w:rStyle w:val="Lienhypertexte"/>
                <w:noProof/>
              </w:rPr>
              <w:t>5.2. Provisionnement d'un Nouveau Tenant</w:t>
            </w:r>
            <w:r>
              <w:rPr>
                <w:noProof/>
              </w:rPr>
              <w:tab/>
            </w:r>
            <w:r>
              <w:rPr>
                <w:noProof/>
              </w:rPr>
              <w:fldChar w:fldCharType="begin"/>
            </w:r>
            <w:r>
              <w:rPr>
                <w:noProof/>
              </w:rPr>
              <w:instrText xml:space="preserve"> PAGEREF _Toc225287508 \h </w:instrText>
            </w:r>
            <w:r>
              <w:rPr>
                <w:noProof/>
              </w:rPr>
            </w:r>
            <w:r>
              <w:rPr>
                <w:noProof/>
              </w:rPr>
              <w:fldChar w:fldCharType="separate"/>
            </w:r>
            <w:r>
              <w:rPr>
                <w:noProof/>
              </w:rPr>
              <w:t>11</w:t>
            </w:r>
            <w:r>
              <w:rPr>
                <w:noProof/>
              </w:rPr>
              <w:fldChar w:fldCharType="end"/>
            </w:r>
          </w:hyperlink>
        </w:p>
        <w:p w:rsidR="00D3380A" w:rsidRDefault="00D3380A">
          <w:pPr>
            <w:pStyle w:val="TM2"/>
            <w:tabs>
              <w:tab w:val="right" w:leader="dot" w:pos="9016"/>
            </w:tabs>
            <w:rPr>
              <w:noProof/>
            </w:rPr>
          </w:pPr>
          <w:hyperlink w:anchor="_Toc225287509" w:history="1">
            <w:r w:rsidRPr="003F79B5">
              <w:rPr>
                <w:rStyle w:val="Lienhypertexte"/>
                <w:noProof/>
              </w:rPr>
              <w:t>5.3. Routage Multi-Tenant</w:t>
            </w:r>
            <w:r>
              <w:rPr>
                <w:noProof/>
              </w:rPr>
              <w:tab/>
            </w:r>
            <w:r>
              <w:rPr>
                <w:noProof/>
              </w:rPr>
              <w:fldChar w:fldCharType="begin"/>
            </w:r>
            <w:r>
              <w:rPr>
                <w:noProof/>
              </w:rPr>
              <w:instrText xml:space="preserve"> PAGEREF _Toc225287509 \h </w:instrText>
            </w:r>
            <w:r>
              <w:rPr>
                <w:noProof/>
              </w:rPr>
            </w:r>
            <w:r>
              <w:rPr>
                <w:noProof/>
              </w:rPr>
              <w:fldChar w:fldCharType="separate"/>
            </w:r>
            <w:r>
              <w:rPr>
                <w:noProof/>
              </w:rPr>
              <w:t>11</w:t>
            </w:r>
            <w:r>
              <w:rPr>
                <w:noProof/>
              </w:rPr>
              <w:fldChar w:fldCharType="end"/>
            </w:r>
          </w:hyperlink>
        </w:p>
        <w:p w:rsidR="00D3380A" w:rsidRDefault="00D3380A">
          <w:pPr>
            <w:pStyle w:val="TM1"/>
            <w:tabs>
              <w:tab w:val="right" w:leader="dot" w:pos="9016"/>
            </w:tabs>
            <w:rPr>
              <w:noProof/>
            </w:rPr>
          </w:pPr>
          <w:hyperlink w:anchor="_Toc225287510" w:history="1">
            <w:r w:rsidRPr="003F79B5">
              <w:rPr>
                <w:rStyle w:val="Lienhypertexte"/>
                <w:noProof/>
              </w:rPr>
              <w:t>6. Architecture du Pipeline RAG</w:t>
            </w:r>
            <w:r>
              <w:rPr>
                <w:noProof/>
              </w:rPr>
              <w:tab/>
            </w:r>
            <w:r>
              <w:rPr>
                <w:noProof/>
              </w:rPr>
              <w:fldChar w:fldCharType="begin"/>
            </w:r>
            <w:r>
              <w:rPr>
                <w:noProof/>
              </w:rPr>
              <w:instrText xml:space="preserve"> PAGEREF _Toc225287510 \h </w:instrText>
            </w:r>
            <w:r>
              <w:rPr>
                <w:noProof/>
              </w:rPr>
            </w:r>
            <w:r>
              <w:rPr>
                <w:noProof/>
              </w:rPr>
              <w:fldChar w:fldCharType="separate"/>
            </w:r>
            <w:r>
              <w:rPr>
                <w:noProof/>
              </w:rPr>
              <w:t>13</w:t>
            </w:r>
            <w:r>
              <w:rPr>
                <w:noProof/>
              </w:rPr>
              <w:fldChar w:fldCharType="end"/>
            </w:r>
          </w:hyperlink>
        </w:p>
        <w:p w:rsidR="00D3380A" w:rsidRDefault="00D3380A">
          <w:pPr>
            <w:pStyle w:val="TM2"/>
            <w:tabs>
              <w:tab w:val="right" w:leader="dot" w:pos="9016"/>
            </w:tabs>
            <w:rPr>
              <w:noProof/>
            </w:rPr>
          </w:pPr>
          <w:hyperlink w:anchor="_Toc225287511" w:history="1">
            <w:r w:rsidRPr="003F79B5">
              <w:rPr>
                <w:rStyle w:val="Lienhypertexte"/>
                <w:noProof/>
              </w:rPr>
              <w:t>6.1. Vue d'Ensemble du Pipeline</w:t>
            </w:r>
            <w:r>
              <w:rPr>
                <w:noProof/>
              </w:rPr>
              <w:tab/>
            </w:r>
            <w:r>
              <w:rPr>
                <w:noProof/>
              </w:rPr>
              <w:fldChar w:fldCharType="begin"/>
            </w:r>
            <w:r>
              <w:rPr>
                <w:noProof/>
              </w:rPr>
              <w:instrText xml:space="preserve"> PAGEREF _Toc225287511 \h </w:instrText>
            </w:r>
            <w:r>
              <w:rPr>
                <w:noProof/>
              </w:rPr>
            </w:r>
            <w:r>
              <w:rPr>
                <w:noProof/>
              </w:rPr>
              <w:fldChar w:fldCharType="separate"/>
            </w:r>
            <w:r>
              <w:rPr>
                <w:noProof/>
              </w:rPr>
              <w:t>13</w:t>
            </w:r>
            <w:r>
              <w:rPr>
                <w:noProof/>
              </w:rPr>
              <w:fldChar w:fldCharType="end"/>
            </w:r>
          </w:hyperlink>
        </w:p>
        <w:p w:rsidR="00D3380A" w:rsidRDefault="00D3380A">
          <w:pPr>
            <w:pStyle w:val="TM3"/>
            <w:tabs>
              <w:tab w:val="right" w:leader="dot" w:pos="9016"/>
            </w:tabs>
            <w:rPr>
              <w:noProof/>
            </w:rPr>
          </w:pPr>
          <w:hyperlink w:anchor="_Toc225287512" w:history="1">
            <w:r w:rsidRPr="003F79B5">
              <w:rPr>
                <w:rStyle w:val="Lienhypertexte"/>
                <w:noProof/>
              </w:rPr>
              <w:t>6.1.1. Phase d'Ingestion (Indexation)</w:t>
            </w:r>
            <w:r>
              <w:rPr>
                <w:noProof/>
              </w:rPr>
              <w:tab/>
            </w:r>
            <w:r>
              <w:rPr>
                <w:noProof/>
              </w:rPr>
              <w:fldChar w:fldCharType="begin"/>
            </w:r>
            <w:r>
              <w:rPr>
                <w:noProof/>
              </w:rPr>
              <w:instrText xml:space="preserve"> PAGEREF _Toc225287512 \h </w:instrText>
            </w:r>
            <w:r>
              <w:rPr>
                <w:noProof/>
              </w:rPr>
            </w:r>
            <w:r>
              <w:rPr>
                <w:noProof/>
              </w:rPr>
              <w:fldChar w:fldCharType="separate"/>
            </w:r>
            <w:r>
              <w:rPr>
                <w:noProof/>
              </w:rPr>
              <w:t>13</w:t>
            </w:r>
            <w:r>
              <w:rPr>
                <w:noProof/>
              </w:rPr>
              <w:fldChar w:fldCharType="end"/>
            </w:r>
          </w:hyperlink>
        </w:p>
        <w:p w:rsidR="00D3380A" w:rsidRDefault="00D3380A">
          <w:pPr>
            <w:pStyle w:val="TM3"/>
            <w:tabs>
              <w:tab w:val="right" w:leader="dot" w:pos="9016"/>
            </w:tabs>
            <w:rPr>
              <w:noProof/>
            </w:rPr>
          </w:pPr>
          <w:hyperlink w:anchor="_Toc225287513" w:history="1">
            <w:r w:rsidRPr="003F79B5">
              <w:rPr>
                <w:rStyle w:val="Lienhypertexte"/>
                <w:noProof/>
              </w:rPr>
              <w:t>6.1.2. Phase de Requêtage (Retrieval)</w:t>
            </w:r>
            <w:r>
              <w:rPr>
                <w:noProof/>
              </w:rPr>
              <w:tab/>
            </w:r>
            <w:r>
              <w:rPr>
                <w:noProof/>
              </w:rPr>
              <w:fldChar w:fldCharType="begin"/>
            </w:r>
            <w:r>
              <w:rPr>
                <w:noProof/>
              </w:rPr>
              <w:instrText xml:space="preserve"> PAGEREF _Toc225287513 \h </w:instrText>
            </w:r>
            <w:r>
              <w:rPr>
                <w:noProof/>
              </w:rPr>
            </w:r>
            <w:r>
              <w:rPr>
                <w:noProof/>
              </w:rPr>
              <w:fldChar w:fldCharType="separate"/>
            </w:r>
            <w:r>
              <w:rPr>
                <w:noProof/>
              </w:rPr>
              <w:t>13</w:t>
            </w:r>
            <w:r>
              <w:rPr>
                <w:noProof/>
              </w:rPr>
              <w:fldChar w:fldCharType="end"/>
            </w:r>
          </w:hyperlink>
        </w:p>
        <w:p w:rsidR="00D3380A" w:rsidRDefault="00D3380A">
          <w:pPr>
            <w:pStyle w:val="TM3"/>
            <w:tabs>
              <w:tab w:val="right" w:leader="dot" w:pos="9016"/>
            </w:tabs>
            <w:rPr>
              <w:noProof/>
            </w:rPr>
          </w:pPr>
          <w:hyperlink w:anchor="_Toc225287514" w:history="1">
            <w:r w:rsidRPr="003F79B5">
              <w:rPr>
                <w:rStyle w:val="Lienhypertexte"/>
                <w:noProof/>
              </w:rPr>
              <w:t>6.1.3. Phase de Génération (Augmented Generation)</w:t>
            </w:r>
            <w:r>
              <w:rPr>
                <w:noProof/>
              </w:rPr>
              <w:tab/>
            </w:r>
            <w:r>
              <w:rPr>
                <w:noProof/>
              </w:rPr>
              <w:fldChar w:fldCharType="begin"/>
            </w:r>
            <w:r>
              <w:rPr>
                <w:noProof/>
              </w:rPr>
              <w:instrText xml:space="preserve"> PAGEREF _Toc225287514 \h </w:instrText>
            </w:r>
            <w:r>
              <w:rPr>
                <w:noProof/>
              </w:rPr>
            </w:r>
            <w:r>
              <w:rPr>
                <w:noProof/>
              </w:rPr>
              <w:fldChar w:fldCharType="separate"/>
            </w:r>
            <w:r>
              <w:rPr>
                <w:noProof/>
              </w:rPr>
              <w:t>13</w:t>
            </w:r>
            <w:r>
              <w:rPr>
                <w:noProof/>
              </w:rPr>
              <w:fldChar w:fldCharType="end"/>
            </w:r>
          </w:hyperlink>
        </w:p>
        <w:p w:rsidR="00D3380A" w:rsidRDefault="00D3380A">
          <w:pPr>
            <w:pStyle w:val="TM2"/>
            <w:tabs>
              <w:tab w:val="right" w:leader="dot" w:pos="9016"/>
            </w:tabs>
            <w:rPr>
              <w:noProof/>
            </w:rPr>
          </w:pPr>
          <w:hyperlink w:anchor="_Toc225287515" w:history="1">
            <w:r w:rsidRPr="003F79B5">
              <w:rPr>
                <w:rStyle w:val="Lienhypertexte"/>
                <w:noProof/>
              </w:rPr>
              <w:t>6.2. Système d'Apprentissage Supervisé</w:t>
            </w:r>
            <w:r>
              <w:rPr>
                <w:noProof/>
              </w:rPr>
              <w:tab/>
            </w:r>
            <w:r>
              <w:rPr>
                <w:noProof/>
              </w:rPr>
              <w:fldChar w:fldCharType="begin"/>
            </w:r>
            <w:r>
              <w:rPr>
                <w:noProof/>
              </w:rPr>
              <w:instrText xml:space="preserve"> PAGEREF _Toc225287515 \h </w:instrText>
            </w:r>
            <w:r>
              <w:rPr>
                <w:noProof/>
              </w:rPr>
            </w:r>
            <w:r>
              <w:rPr>
                <w:noProof/>
              </w:rPr>
              <w:fldChar w:fldCharType="separate"/>
            </w:r>
            <w:r>
              <w:rPr>
                <w:noProof/>
              </w:rPr>
              <w:t>13</w:t>
            </w:r>
            <w:r>
              <w:rPr>
                <w:noProof/>
              </w:rPr>
              <w:fldChar w:fldCharType="end"/>
            </w:r>
          </w:hyperlink>
        </w:p>
        <w:p w:rsidR="00D3380A" w:rsidRDefault="00D3380A">
          <w:pPr>
            <w:pStyle w:val="TM1"/>
            <w:tabs>
              <w:tab w:val="right" w:leader="dot" w:pos="9016"/>
            </w:tabs>
            <w:rPr>
              <w:noProof/>
            </w:rPr>
          </w:pPr>
          <w:hyperlink w:anchor="_Toc225287516" w:history="1">
            <w:r w:rsidRPr="003F79B5">
              <w:rPr>
                <w:rStyle w:val="Lienhypertexte"/>
                <w:noProof/>
              </w:rPr>
              <w:t>7. Modules Fonctionnels Détaillés</w:t>
            </w:r>
            <w:r>
              <w:rPr>
                <w:noProof/>
              </w:rPr>
              <w:tab/>
            </w:r>
            <w:r>
              <w:rPr>
                <w:noProof/>
              </w:rPr>
              <w:fldChar w:fldCharType="begin"/>
            </w:r>
            <w:r>
              <w:rPr>
                <w:noProof/>
              </w:rPr>
              <w:instrText xml:space="preserve"> PAGEREF _Toc225287516 \h </w:instrText>
            </w:r>
            <w:r>
              <w:rPr>
                <w:noProof/>
              </w:rPr>
            </w:r>
            <w:r>
              <w:rPr>
                <w:noProof/>
              </w:rPr>
              <w:fldChar w:fldCharType="separate"/>
            </w:r>
            <w:r>
              <w:rPr>
                <w:noProof/>
              </w:rPr>
              <w:t>15</w:t>
            </w:r>
            <w:r>
              <w:rPr>
                <w:noProof/>
              </w:rPr>
              <w:fldChar w:fldCharType="end"/>
            </w:r>
          </w:hyperlink>
        </w:p>
        <w:p w:rsidR="00D3380A" w:rsidRDefault="00D3380A">
          <w:pPr>
            <w:pStyle w:val="TM2"/>
            <w:tabs>
              <w:tab w:val="right" w:leader="dot" w:pos="9016"/>
            </w:tabs>
            <w:rPr>
              <w:noProof/>
            </w:rPr>
          </w:pPr>
          <w:hyperlink w:anchor="_Toc225287517" w:history="1">
            <w:r w:rsidRPr="003F79B5">
              <w:rPr>
                <w:rStyle w:val="Lienhypertexte"/>
                <w:noProof/>
              </w:rPr>
              <w:t>7.1. Module de Suivi de Dossier</w:t>
            </w:r>
            <w:r>
              <w:rPr>
                <w:noProof/>
              </w:rPr>
              <w:tab/>
            </w:r>
            <w:r>
              <w:rPr>
                <w:noProof/>
              </w:rPr>
              <w:fldChar w:fldCharType="begin"/>
            </w:r>
            <w:r>
              <w:rPr>
                <w:noProof/>
              </w:rPr>
              <w:instrText xml:space="preserve"> PAGEREF _Toc225287517 \h </w:instrText>
            </w:r>
            <w:r>
              <w:rPr>
                <w:noProof/>
              </w:rPr>
            </w:r>
            <w:r>
              <w:rPr>
                <w:noProof/>
              </w:rPr>
              <w:fldChar w:fldCharType="separate"/>
            </w:r>
            <w:r>
              <w:rPr>
                <w:noProof/>
              </w:rPr>
              <w:t>15</w:t>
            </w:r>
            <w:r>
              <w:rPr>
                <w:noProof/>
              </w:rPr>
              <w:fldChar w:fldCharType="end"/>
            </w:r>
          </w:hyperlink>
        </w:p>
        <w:p w:rsidR="00D3380A" w:rsidRDefault="00D3380A">
          <w:pPr>
            <w:pStyle w:val="TM3"/>
            <w:tabs>
              <w:tab w:val="right" w:leader="dot" w:pos="9016"/>
            </w:tabs>
            <w:rPr>
              <w:noProof/>
            </w:rPr>
          </w:pPr>
          <w:hyperlink w:anchor="_Toc225287518" w:history="1">
            <w:r w:rsidRPr="003F79B5">
              <w:rPr>
                <w:rStyle w:val="Lienhypertexte"/>
                <w:noProof/>
              </w:rPr>
              <w:t>7.1.1. Flux d'Authentification OTP</w:t>
            </w:r>
            <w:r>
              <w:rPr>
                <w:noProof/>
              </w:rPr>
              <w:tab/>
            </w:r>
            <w:r>
              <w:rPr>
                <w:noProof/>
              </w:rPr>
              <w:fldChar w:fldCharType="begin"/>
            </w:r>
            <w:r>
              <w:rPr>
                <w:noProof/>
              </w:rPr>
              <w:instrText xml:space="preserve"> PAGEREF _Toc225287518 \h </w:instrText>
            </w:r>
            <w:r>
              <w:rPr>
                <w:noProof/>
              </w:rPr>
            </w:r>
            <w:r>
              <w:rPr>
                <w:noProof/>
              </w:rPr>
              <w:fldChar w:fldCharType="separate"/>
            </w:r>
            <w:r>
              <w:rPr>
                <w:noProof/>
              </w:rPr>
              <w:t>15</w:t>
            </w:r>
            <w:r>
              <w:rPr>
                <w:noProof/>
              </w:rPr>
              <w:fldChar w:fldCharType="end"/>
            </w:r>
          </w:hyperlink>
        </w:p>
        <w:p w:rsidR="00D3380A" w:rsidRDefault="00D3380A">
          <w:pPr>
            <w:pStyle w:val="TM3"/>
            <w:tabs>
              <w:tab w:val="right" w:leader="dot" w:pos="9016"/>
            </w:tabs>
            <w:rPr>
              <w:noProof/>
            </w:rPr>
          </w:pPr>
          <w:hyperlink w:anchor="_Toc225287519" w:history="1">
            <w:r w:rsidRPr="003F79B5">
              <w:rPr>
                <w:rStyle w:val="Lienhypertexte"/>
                <w:noProof/>
              </w:rPr>
              <w:t>7.1.3. Notifications Proactives</w:t>
            </w:r>
            <w:r>
              <w:rPr>
                <w:noProof/>
              </w:rPr>
              <w:tab/>
            </w:r>
            <w:r>
              <w:rPr>
                <w:noProof/>
              </w:rPr>
              <w:fldChar w:fldCharType="begin"/>
            </w:r>
            <w:r>
              <w:rPr>
                <w:noProof/>
              </w:rPr>
              <w:instrText xml:space="preserve"> PAGEREF _Toc225287519 \h </w:instrText>
            </w:r>
            <w:r>
              <w:rPr>
                <w:noProof/>
              </w:rPr>
            </w:r>
            <w:r>
              <w:rPr>
                <w:noProof/>
              </w:rPr>
              <w:fldChar w:fldCharType="separate"/>
            </w:r>
            <w:r>
              <w:rPr>
                <w:noProof/>
              </w:rPr>
              <w:t>16</w:t>
            </w:r>
            <w:r>
              <w:rPr>
                <w:noProof/>
              </w:rPr>
              <w:fldChar w:fldCharType="end"/>
            </w:r>
          </w:hyperlink>
        </w:p>
        <w:p w:rsidR="00D3380A" w:rsidRDefault="00D3380A">
          <w:pPr>
            <w:pStyle w:val="TM2"/>
            <w:tabs>
              <w:tab w:val="right" w:leader="dot" w:pos="9016"/>
            </w:tabs>
            <w:rPr>
              <w:noProof/>
            </w:rPr>
          </w:pPr>
          <w:hyperlink w:anchor="_Toc225287520" w:history="1">
            <w:r w:rsidRPr="003F79B5">
              <w:rPr>
                <w:rStyle w:val="Lienhypertexte"/>
                <w:noProof/>
              </w:rPr>
              <w:t>6.3. Module Guardrails Conversationnels</w:t>
            </w:r>
            <w:r>
              <w:rPr>
                <w:noProof/>
              </w:rPr>
              <w:tab/>
            </w:r>
            <w:r>
              <w:rPr>
                <w:noProof/>
              </w:rPr>
              <w:fldChar w:fldCharType="begin"/>
            </w:r>
            <w:r>
              <w:rPr>
                <w:noProof/>
              </w:rPr>
              <w:instrText xml:space="preserve"> PAGEREF _Toc225287520 \h </w:instrText>
            </w:r>
            <w:r>
              <w:rPr>
                <w:noProof/>
              </w:rPr>
            </w:r>
            <w:r>
              <w:rPr>
                <w:noProof/>
              </w:rPr>
              <w:fldChar w:fldCharType="separate"/>
            </w:r>
            <w:r>
              <w:rPr>
                <w:noProof/>
              </w:rPr>
              <w:t>16</w:t>
            </w:r>
            <w:r>
              <w:rPr>
                <w:noProof/>
              </w:rPr>
              <w:fldChar w:fldCharType="end"/>
            </w:r>
          </w:hyperlink>
        </w:p>
        <w:p w:rsidR="00D3380A" w:rsidRDefault="00D3380A">
          <w:pPr>
            <w:pStyle w:val="TM3"/>
            <w:tabs>
              <w:tab w:val="right" w:leader="dot" w:pos="9016"/>
            </w:tabs>
            <w:rPr>
              <w:noProof/>
            </w:rPr>
          </w:pPr>
          <w:hyperlink w:anchor="_Toc225287521" w:history="1">
            <w:r w:rsidRPr="003F79B5">
              <w:rPr>
                <w:rStyle w:val="Lienhypertexte"/>
                <w:noProof/>
              </w:rPr>
              <w:t>6.3.1. Input Guardrails (validation d’entrée)</w:t>
            </w:r>
            <w:r>
              <w:rPr>
                <w:noProof/>
              </w:rPr>
              <w:tab/>
            </w:r>
            <w:r>
              <w:rPr>
                <w:noProof/>
              </w:rPr>
              <w:fldChar w:fldCharType="begin"/>
            </w:r>
            <w:r>
              <w:rPr>
                <w:noProof/>
              </w:rPr>
              <w:instrText xml:space="preserve"> PAGEREF _Toc225287521 \h </w:instrText>
            </w:r>
            <w:r>
              <w:rPr>
                <w:noProof/>
              </w:rPr>
            </w:r>
            <w:r>
              <w:rPr>
                <w:noProof/>
              </w:rPr>
              <w:fldChar w:fldCharType="separate"/>
            </w:r>
            <w:r>
              <w:rPr>
                <w:noProof/>
              </w:rPr>
              <w:t>16</w:t>
            </w:r>
            <w:r>
              <w:rPr>
                <w:noProof/>
              </w:rPr>
              <w:fldChar w:fldCharType="end"/>
            </w:r>
          </w:hyperlink>
        </w:p>
        <w:p w:rsidR="00D3380A" w:rsidRDefault="00D3380A">
          <w:pPr>
            <w:pStyle w:val="TM3"/>
            <w:tabs>
              <w:tab w:val="right" w:leader="dot" w:pos="9016"/>
            </w:tabs>
            <w:rPr>
              <w:noProof/>
            </w:rPr>
          </w:pPr>
          <w:hyperlink w:anchor="_Toc225287522" w:history="1">
            <w:r w:rsidRPr="003F79B5">
              <w:rPr>
                <w:rStyle w:val="Lienhypertexte"/>
                <w:noProof/>
              </w:rPr>
              <w:t>6.3.2. Output Guardrails (validation de sortie)</w:t>
            </w:r>
            <w:r>
              <w:rPr>
                <w:noProof/>
              </w:rPr>
              <w:tab/>
            </w:r>
            <w:r>
              <w:rPr>
                <w:noProof/>
              </w:rPr>
              <w:fldChar w:fldCharType="begin"/>
            </w:r>
            <w:r>
              <w:rPr>
                <w:noProof/>
              </w:rPr>
              <w:instrText xml:space="preserve"> PAGEREF _Toc225287522 \h </w:instrText>
            </w:r>
            <w:r>
              <w:rPr>
                <w:noProof/>
              </w:rPr>
            </w:r>
            <w:r>
              <w:rPr>
                <w:noProof/>
              </w:rPr>
              <w:fldChar w:fldCharType="separate"/>
            </w:r>
            <w:r>
              <w:rPr>
                <w:noProof/>
              </w:rPr>
              <w:t>16</w:t>
            </w:r>
            <w:r>
              <w:rPr>
                <w:noProof/>
              </w:rPr>
              <w:fldChar w:fldCharType="end"/>
            </w:r>
          </w:hyperlink>
        </w:p>
        <w:p w:rsidR="00D3380A" w:rsidRDefault="00D3380A">
          <w:pPr>
            <w:pStyle w:val="TM2"/>
            <w:tabs>
              <w:tab w:val="right" w:leader="dot" w:pos="9016"/>
            </w:tabs>
            <w:rPr>
              <w:noProof/>
            </w:rPr>
          </w:pPr>
          <w:hyperlink w:anchor="_Toc225287523" w:history="1">
            <w:r w:rsidRPr="003F79B5">
              <w:rPr>
                <w:rStyle w:val="Lienhypertexte"/>
                <w:noProof/>
              </w:rPr>
              <w:t>7. Modules Fonctionnels Détaillés</w:t>
            </w:r>
            <w:r>
              <w:rPr>
                <w:noProof/>
              </w:rPr>
              <w:tab/>
            </w:r>
            <w:r>
              <w:rPr>
                <w:noProof/>
              </w:rPr>
              <w:fldChar w:fldCharType="begin"/>
            </w:r>
            <w:r>
              <w:rPr>
                <w:noProof/>
              </w:rPr>
              <w:instrText xml:space="preserve"> PAGEREF _Toc225287523 \h </w:instrText>
            </w:r>
            <w:r>
              <w:rPr>
                <w:noProof/>
              </w:rPr>
            </w:r>
            <w:r>
              <w:rPr>
                <w:noProof/>
              </w:rPr>
              <w:fldChar w:fldCharType="separate"/>
            </w:r>
            <w:r>
              <w:rPr>
                <w:noProof/>
              </w:rPr>
              <w:t>16</w:t>
            </w:r>
            <w:r>
              <w:rPr>
                <w:noProof/>
              </w:rPr>
              <w:fldChar w:fldCharType="end"/>
            </w:r>
          </w:hyperlink>
        </w:p>
        <w:p w:rsidR="00D3380A" w:rsidRDefault="00D3380A">
          <w:pPr>
            <w:pStyle w:val="TM2"/>
            <w:tabs>
              <w:tab w:val="right" w:leader="dot" w:pos="9016"/>
            </w:tabs>
            <w:rPr>
              <w:noProof/>
            </w:rPr>
          </w:pPr>
          <w:hyperlink w:anchor="_Toc225287524" w:history="1">
            <w:r w:rsidRPr="003F79B5">
              <w:rPr>
                <w:rStyle w:val="Lienhypertexte"/>
                <w:noProof/>
              </w:rPr>
              <w:t>7.3. Module Agent Interne CRI (Agent 2)</w:t>
            </w:r>
            <w:r>
              <w:rPr>
                <w:noProof/>
              </w:rPr>
              <w:tab/>
            </w:r>
            <w:r>
              <w:rPr>
                <w:noProof/>
              </w:rPr>
              <w:fldChar w:fldCharType="begin"/>
            </w:r>
            <w:r>
              <w:rPr>
                <w:noProof/>
              </w:rPr>
              <w:instrText xml:space="preserve"> PAGEREF _Toc225287524 \h </w:instrText>
            </w:r>
            <w:r>
              <w:rPr>
                <w:noProof/>
              </w:rPr>
            </w:r>
            <w:r>
              <w:rPr>
                <w:noProof/>
              </w:rPr>
              <w:fldChar w:fldCharType="separate"/>
            </w:r>
            <w:r>
              <w:rPr>
                <w:noProof/>
              </w:rPr>
              <w:t>16</w:t>
            </w:r>
            <w:r>
              <w:rPr>
                <w:noProof/>
              </w:rPr>
              <w:fldChar w:fldCharType="end"/>
            </w:r>
          </w:hyperlink>
        </w:p>
        <w:p w:rsidR="00D3380A" w:rsidRDefault="00D3380A">
          <w:pPr>
            <w:pStyle w:val="TM2"/>
            <w:tabs>
              <w:tab w:val="right" w:leader="dot" w:pos="9016"/>
            </w:tabs>
            <w:rPr>
              <w:noProof/>
            </w:rPr>
          </w:pPr>
          <w:hyperlink w:anchor="_Toc225287525" w:history="1">
            <w:r w:rsidRPr="003F79B5">
              <w:rPr>
                <w:rStyle w:val="Lienhypertexte"/>
                <w:noProof/>
              </w:rPr>
              <w:t>7.4. Module Campagnes / Publipostage</w:t>
            </w:r>
            <w:r>
              <w:rPr>
                <w:noProof/>
              </w:rPr>
              <w:tab/>
            </w:r>
            <w:r>
              <w:rPr>
                <w:noProof/>
              </w:rPr>
              <w:fldChar w:fldCharType="begin"/>
            </w:r>
            <w:r>
              <w:rPr>
                <w:noProof/>
              </w:rPr>
              <w:instrText xml:space="preserve"> PAGEREF _Toc225287525 \h </w:instrText>
            </w:r>
            <w:r>
              <w:rPr>
                <w:noProof/>
              </w:rPr>
            </w:r>
            <w:r>
              <w:rPr>
                <w:noProof/>
              </w:rPr>
              <w:fldChar w:fldCharType="separate"/>
            </w:r>
            <w:r>
              <w:rPr>
                <w:noProof/>
              </w:rPr>
              <w:t>16</w:t>
            </w:r>
            <w:r>
              <w:rPr>
                <w:noProof/>
              </w:rPr>
              <w:fldChar w:fldCharType="end"/>
            </w:r>
          </w:hyperlink>
        </w:p>
        <w:p w:rsidR="00D3380A" w:rsidRDefault="00D3380A">
          <w:pPr>
            <w:pStyle w:val="TM2"/>
            <w:tabs>
              <w:tab w:val="right" w:leader="dot" w:pos="9016"/>
            </w:tabs>
            <w:rPr>
              <w:noProof/>
            </w:rPr>
          </w:pPr>
          <w:hyperlink w:anchor="_Toc225287526" w:history="1">
            <w:r w:rsidRPr="003F79B5">
              <w:rPr>
                <w:rStyle w:val="Lienhypertexte"/>
                <w:noProof/>
              </w:rPr>
              <w:t>7.5. Module Notation et Feedback Utilisateurs</w:t>
            </w:r>
            <w:r>
              <w:rPr>
                <w:noProof/>
              </w:rPr>
              <w:tab/>
            </w:r>
            <w:r>
              <w:rPr>
                <w:noProof/>
              </w:rPr>
              <w:fldChar w:fldCharType="begin"/>
            </w:r>
            <w:r>
              <w:rPr>
                <w:noProof/>
              </w:rPr>
              <w:instrText xml:space="preserve"> PAGEREF _Toc225287526 \h </w:instrText>
            </w:r>
            <w:r>
              <w:rPr>
                <w:noProof/>
              </w:rPr>
            </w:r>
            <w:r>
              <w:rPr>
                <w:noProof/>
              </w:rPr>
              <w:fldChar w:fldCharType="separate"/>
            </w:r>
            <w:r>
              <w:rPr>
                <w:noProof/>
              </w:rPr>
              <w:t>17</w:t>
            </w:r>
            <w:r>
              <w:rPr>
                <w:noProof/>
              </w:rPr>
              <w:fldChar w:fldCharType="end"/>
            </w:r>
          </w:hyperlink>
        </w:p>
        <w:p w:rsidR="00D3380A" w:rsidRDefault="00D3380A">
          <w:pPr>
            <w:pStyle w:val="TM2"/>
            <w:tabs>
              <w:tab w:val="right" w:leader="dot" w:pos="9016"/>
            </w:tabs>
            <w:rPr>
              <w:noProof/>
            </w:rPr>
          </w:pPr>
          <w:hyperlink w:anchor="_Toc225287527" w:history="1">
            <w:r w:rsidRPr="003F79B5">
              <w:rPr>
                <w:rStyle w:val="Lienhypertexte"/>
                <w:noProof/>
              </w:rPr>
              <w:t>7.6. Module de Gestion des Contacts (CRM Léger)</w:t>
            </w:r>
            <w:r>
              <w:rPr>
                <w:noProof/>
              </w:rPr>
              <w:tab/>
            </w:r>
            <w:r>
              <w:rPr>
                <w:noProof/>
              </w:rPr>
              <w:fldChar w:fldCharType="begin"/>
            </w:r>
            <w:r>
              <w:rPr>
                <w:noProof/>
              </w:rPr>
              <w:instrText xml:space="preserve"> PAGEREF _Toc225287527 \h </w:instrText>
            </w:r>
            <w:r>
              <w:rPr>
                <w:noProof/>
              </w:rPr>
            </w:r>
            <w:r>
              <w:rPr>
                <w:noProof/>
              </w:rPr>
              <w:fldChar w:fldCharType="separate"/>
            </w:r>
            <w:r>
              <w:rPr>
                <w:noProof/>
              </w:rPr>
              <w:t>17</w:t>
            </w:r>
            <w:r>
              <w:rPr>
                <w:noProof/>
              </w:rPr>
              <w:fldChar w:fldCharType="end"/>
            </w:r>
          </w:hyperlink>
        </w:p>
        <w:p w:rsidR="00D3380A" w:rsidRDefault="00D3380A">
          <w:pPr>
            <w:pStyle w:val="TM2"/>
            <w:tabs>
              <w:tab w:val="right" w:leader="dot" w:pos="9016"/>
            </w:tabs>
            <w:rPr>
              <w:noProof/>
            </w:rPr>
          </w:pPr>
          <w:hyperlink w:anchor="_Toc225287528" w:history="1">
            <w:r w:rsidRPr="003F79B5">
              <w:rPr>
                <w:rStyle w:val="Lienhypertexte"/>
                <w:noProof/>
              </w:rPr>
              <w:t>7.7. Module d’Escalade vers un Agent Humain</w:t>
            </w:r>
            <w:r>
              <w:rPr>
                <w:noProof/>
              </w:rPr>
              <w:tab/>
            </w:r>
            <w:r>
              <w:rPr>
                <w:noProof/>
              </w:rPr>
              <w:fldChar w:fldCharType="begin"/>
            </w:r>
            <w:r>
              <w:rPr>
                <w:noProof/>
              </w:rPr>
              <w:instrText xml:space="preserve"> PAGEREF _Toc225287528 \h </w:instrText>
            </w:r>
            <w:r>
              <w:rPr>
                <w:noProof/>
              </w:rPr>
            </w:r>
            <w:r>
              <w:rPr>
                <w:noProof/>
              </w:rPr>
              <w:fldChar w:fldCharType="separate"/>
            </w:r>
            <w:r>
              <w:rPr>
                <w:noProof/>
              </w:rPr>
              <w:t>18</w:t>
            </w:r>
            <w:r>
              <w:rPr>
                <w:noProof/>
              </w:rPr>
              <w:fldChar w:fldCharType="end"/>
            </w:r>
          </w:hyperlink>
        </w:p>
        <w:p w:rsidR="00D3380A" w:rsidRDefault="00D3380A">
          <w:pPr>
            <w:pStyle w:val="TM1"/>
            <w:tabs>
              <w:tab w:val="right" w:leader="dot" w:pos="9016"/>
            </w:tabs>
            <w:rPr>
              <w:noProof/>
            </w:rPr>
          </w:pPr>
          <w:hyperlink w:anchor="_Toc225287529" w:history="1">
            <w:r w:rsidRPr="003F79B5">
              <w:rPr>
                <w:rStyle w:val="Lienhypertexte"/>
                <w:noProof/>
              </w:rPr>
              <w:t>8. Infrastructure et Hébergement</w:t>
            </w:r>
            <w:r>
              <w:rPr>
                <w:noProof/>
              </w:rPr>
              <w:tab/>
            </w:r>
            <w:r>
              <w:rPr>
                <w:noProof/>
              </w:rPr>
              <w:fldChar w:fldCharType="begin"/>
            </w:r>
            <w:r>
              <w:rPr>
                <w:noProof/>
              </w:rPr>
              <w:instrText xml:space="preserve"> PAGEREF _Toc225287529 \h </w:instrText>
            </w:r>
            <w:r>
              <w:rPr>
                <w:noProof/>
              </w:rPr>
            </w:r>
            <w:r>
              <w:rPr>
                <w:noProof/>
              </w:rPr>
              <w:fldChar w:fldCharType="separate"/>
            </w:r>
            <w:r>
              <w:rPr>
                <w:noProof/>
              </w:rPr>
              <w:t>20</w:t>
            </w:r>
            <w:r>
              <w:rPr>
                <w:noProof/>
              </w:rPr>
              <w:fldChar w:fldCharType="end"/>
            </w:r>
          </w:hyperlink>
        </w:p>
        <w:p w:rsidR="00D3380A" w:rsidRDefault="00D3380A">
          <w:pPr>
            <w:pStyle w:val="TM2"/>
            <w:tabs>
              <w:tab w:val="right" w:leader="dot" w:pos="9016"/>
            </w:tabs>
            <w:rPr>
              <w:noProof/>
            </w:rPr>
          </w:pPr>
          <w:hyperlink w:anchor="_Toc225287530" w:history="1">
            <w:r w:rsidRPr="003F79B5">
              <w:rPr>
                <w:rStyle w:val="Lienhypertexte"/>
                <w:noProof/>
              </w:rPr>
              <w:t>8.1. Infrastructure Nindohost</w:t>
            </w:r>
            <w:r>
              <w:rPr>
                <w:noProof/>
              </w:rPr>
              <w:tab/>
            </w:r>
            <w:r>
              <w:rPr>
                <w:noProof/>
              </w:rPr>
              <w:fldChar w:fldCharType="begin"/>
            </w:r>
            <w:r>
              <w:rPr>
                <w:noProof/>
              </w:rPr>
              <w:instrText xml:space="preserve"> PAGEREF _Toc225287530 \h </w:instrText>
            </w:r>
            <w:r>
              <w:rPr>
                <w:noProof/>
              </w:rPr>
            </w:r>
            <w:r>
              <w:rPr>
                <w:noProof/>
              </w:rPr>
              <w:fldChar w:fldCharType="separate"/>
            </w:r>
            <w:r>
              <w:rPr>
                <w:noProof/>
              </w:rPr>
              <w:t>20</w:t>
            </w:r>
            <w:r>
              <w:rPr>
                <w:noProof/>
              </w:rPr>
              <w:fldChar w:fldCharType="end"/>
            </w:r>
          </w:hyperlink>
        </w:p>
        <w:p w:rsidR="00D3380A" w:rsidRDefault="00D3380A">
          <w:pPr>
            <w:pStyle w:val="TM3"/>
            <w:tabs>
              <w:tab w:val="right" w:leader="dot" w:pos="9016"/>
            </w:tabs>
            <w:rPr>
              <w:noProof/>
            </w:rPr>
          </w:pPr>
          <w:hyperlink w:anchor="_Toc225287531" w:history="1">
            <w:r w:rsidRPr="003F79B5">
              <w:rPr>
                <w:rStyle w:val="Lienhypertexte"/>
                <w:noProof/>
              </w:rPr>
              <w:t>8.1.1. Configuration Serveur Recommandée</w:t>
            </w:r>
            <w:r>
              <w:rPr>
                <w:noProof/>
              </w:rPr>
              <w:tab/>
            </w:r>
            <w:r>
              <w:rPr>
                <w:noProof/>
              </w:rPr>
              <w:fldChar w:fldCharType="begin"/>
            </w:r>
            <w:r>
              <w:rPr>
                <w:noProof/>
              </w:rPr>
              <w:instrText xml:space="preserve"> PAGEREF _Toc225287531 \h </w:instrText>
            </w:r>
            <w:r>
              <w:rPr>
                <w:noProof/>
              </w:rPr>
            </w:r>
            <w:r>
              <w:rPr>
                <w:noProof/>
              </w:rPr>
              <w:fldChar w:fldCharType="separate"/>
            </w:r>
            <w:r>
              <w:rPr>
                <w:noProof/>
              </w:rPr>
              <w:t>20</w:t>
            </w:r>
            <w:r>
              <w:rPr>
                <w:noProof/>
              </w:rPr>
              <w:fldChar w:fldCharType="end"/>
            </w:r>
          </w:hyperlink>
        </w:p>
        <w:p w:rsidR="00D3380A" w:rsidRDefault="00D3380A">
          <w:pPr>
            <w:pStyle w:val="TM3"/>
            <w:tabs>
              <w:tab w:val="right" w:leader="dot" w:pos="9016"/>
            </w:tabs>
            <w:rPr>
              <w:noProof/>
            </w:rPr>
          </w:pPr>
          <w:hyperlink w:anchor="_Toc225287532" w:history="1">
            <w:r w:rsidRPr="003F79B5">
              <w:rPr>
                <w:rStyle w:val="Lienhypertexte"/>
                <w:noProof/>
              </w:rPr>
              <w:t>8.1.2. Topologie Réseau</w:t>
            </w:r>
            <w:r>
              <w:rPr>
                <w:noProof/>
              </w:rPr>
              <w:tab/>
            </w:r>
            <w:r>
              <w:rPr>
                <w:noProof/>
              </w:rPr>
              <w:fldChar w:fldCharType="begin"/>
            </w:r>
            <w:r>
              <w:rPr>
                <w:noProof/>
              </w:rPr>
              <w:instrText xml:space="preserve"> PAGEREF _Toc225287532 \h </w:instrText>
            </w:r>
            <w:r>
              <w:rPr>
                <w:noProof/>
              </w:rPr>
            </w:r>
            <w:r>
              <w:rPr>
                <w:noProof/>
              </w:rPr>
              <w:fldChar w:fldCharType="separate"/>
            </w:r>
            <w:r>
              <w:rPr>
                <w:noProof/>
              </w:rPr>
              <w:t>20</w:t>
            </w:r>
            <w:r>
              <w:rPr>
                <w:noProof/>
              </w:rPr>
              <w:fldChar w:fldCharType="end"/>
            </w:r>
          </w:hyperlink>
        </w:p>
        <w:p w:rsidR="00D3380A" w:rsidRDefault="00D3380A">
          <w:pPr>
            <w:pStyle w:val="TM2"/>
            <w:tabs>
              <w:tab w:val="right" w:leader="dot" w:pos="9016"/>
            </w:tabs>
            <w:rPr>
              <w:noProof/>
            </w:rPr>
          </w:pPr>
          <w:hyperlink w:anchor="_Toc225287533" w:history="1">
            <w:r w:rsidRPr="003F79B5">
              <w:rPr>
                <w:rStyle w:val="Lienhypertexte"/>
                <w:noProof/>
              </w:rPr>
              <w:t>8.2. Sécurité et Conformité CNDP</w:t>
            </w:r>
            <w:r>
              <w:rPr>
                <w:noProof/>
              </w:rPr>
              <w:tab/>
            </w:r>
            <w:r>
              <w:rPr>
                <w:noProof/>
              </w:rPr>
              <w:fldChar w:fldCharType="begin"/>
            </w:r>
            <w:r>
              <w:rPr>
                <w:noProof/>
              </w:rPr>
              <w:instrText xml:space="preserve"> PAGEREF _Toc225287533 \h </w:instrText>
            </w:r>
            <w:r>
              <w:rPr>
                <w:noProof/>
              </w:rPr>
            </w:r>
            <w:r>
              <w:rPr>
                <w:noProof/>
              </w:rPr>
              <w:fldChar w:fldCharType="separate"/>
            </w:r>
            <w:r>
              <w:rPr>
                <w:noProof/>
              </w:rPr>
              <w:t>20</w:t>
            </w:r>
            <w:r>
              <w:rPr>
                <w:noProof/>
              </w:rPr>
              <w:fldChar w:fldCharType="end"/>
            </w:r>
          </w:hyperlink>
        </w:p>
        <w:p w:rsidR="00D3380A" w:rsidRDefault="00D3380A">
          <w:pPr>
            <w:pStyle w:val="TM2"/>
            <w:tabs>
              <w:tab w:val="right" w:leader="dot" w:pos="9016"/>
            </w:tabs>
            <w:rPr>
              <w:noProof/>
            </w:rPr>
          </w:pPr>
          <w:hyperlink w:anchor="_Toc225287534" w:history="1">
            <w:r w:rsidRPr="003F79B5">
              <w:rPr>
                <w:rStyle w:val="Lienhypertexte"/>
                <w:noProof/>
              </w:rPr>
              <w:t>8.3. Disponibilité, PRA et Observabilité</w:t>
            </w:r>
            <w:r>
              <w:rPr>
                <w:noProof/>
              </w:rPr>
              <w:tab/>
            </w:r>
            <w:r>
              <w:rPr>
                <w:noProof/>
              </w:rPr>
              <w:fldChar w:fldCharType="begin"/>
            </w:r>
            <w:r>
              <w:rPr>
                <w:noProof/>
              </w:rPr>
              <w:instrText xml:space="preserve"> PAGEREF _Toc225287534 \h </w:instrText>
            </w:r>
            <w:r>
              <w:rPr>
                <w:noProof/>
              </w:rPr>
            </w:r>
            <w:r>
              <w:rPr>
                <w:noProof/>
              </w:rPr>
              <w:fldChar w:fldCharType="separate"/>
            </w:r>
            <w:r>
              <w:rPr>
                <w:noProof/>
              </w:rPr>
              <w:t>20</w:t>
            </w:r>
            <w:r>
              <w:rPr>
                <w:noProof/>
              </w:rPr>
              <w:fldChar w:fldCharType="end"/>
            </w:r>
          </w:hyperlink>
        </w:p>
        <w:p w:rsidR="00D3380A" w:rsidRDefault="00D3380A">
          <w:pPr>
            <w:pStyle w:val="TM1"/>
            <w:tabs>
              <w:tab w:val="right" w:leader="dot" w:pos="9016"/>
            </w:tabs>
            <w:rPr>
              <w:noProof/>
            </w:rPr>
          </w:pPr>
          <w:hyperlink w:anchor="_Toc225287535" w:history="1">
            <w:r w:rsidRPr="003F79B5">
              <w:rPr>
                <w:rStyle w:val="Lienhypertexte"/>
                <w:noProof/>
              </w:rPr>
              <w:t>9. Back-Office et Administration</w:t>
            </w:r>
            <w:r>
              <w:rPr>
                <w:noProof/>
              </w:rPr>
              <w:tab/>
            </w:r>
            <w:r>
              <w:rPr>
                <w:noProof/>
              </w:rPr>
              <w:fldChar w:fldCharType="begin"/>
            </w:r>
            <w:r>
              <w:rPr>
                <w:noProof/>
              </w:rPr>
              <w:instrText xml:space="preserve"> PAGEREF _Toc225287535 \h </w:instrText>
            </w:r>
            <w:r>
              <w:rPr>
                <w:noProof/>
              </w:rPr>
            </w:r>
            <w:r>
              <w:rPr>
                <w:noProof/>
              </w:rPr>
              <w:fldChar w:fldCharType="separate"/>
            </w:r>
            <w:r>
              <w:rPr>
                <w:noProof/>
              </w:rPr>
              <w:t>22</w:t>
            </w:r>
            <w:r>
              <w:rPr>
                <w:noProof/>
              </w:rPr>
              <w:fldChar w:fldCharType="end"/>
            </w:r>
          </w:hyperlink>
        </w:p>
        <w:p w:rsidR="00D3380A" w:rsidRDefault="00D3380A">
          <w:pPr>
            <w:pStyle w:val="TM2"/>
            <w:tabs>
              <w:tab w:val="right" w:leader="dot" w:pos="9016"/>
            </w:tabs>
            <w:rPr>
              <w:noProof/>
            </w:rPr>
          </w:pPr>
          <w:hyperlink w:anchor="_Toc225287536" w:history="1">
            <w:r w:rsidRPr="003F79B5">
              <w:rPr>
                <w:rStyle w:val="Lienhypertexte"/>
                <w:noProof/>
              </w:rPr>
              <w:t>9.1. Back-Office Super-Admin (Plateforme)</w:t>
            </w:r>
            <w:r>
              <w:rPr>
                <w:noProof/>
              </w:rPr>
              <w:tab/>
            </w:r>
            <w:r>
              <w:rPr>
                <w:noProof/>
              </w:rPr>
              <w:fldChar w:fldCharType="begin"/>
            </w:r>
            <w:r>
              <w:rPr>
                <w:noProof/>
              </w:rPr>
              <w:instrText xml:space="preserve"> PAGEREF _Toc225287536 \h </w:instrText>
            </w:r>
            <w:r>
              <w:rPr>
                <w:noProof/>
              </w:rPr>
            </w:r>
            <w:r>
              <w:rPr>
                <w:noProof/>
              </w:rPr>
              <w:fldChar w:fldCharType="separate"/>
            </w:r>
            <w:r>
              <w:rPr>
                <w:noProof/>
              </w:rPr>
              <w:t>22</w:t>
            </w:r>
            <w:r>
              <w:rPr>
                <w:noProof/>
              </w:rPr>
              <w:fldChar w:fldCharType="end"/>
            </w:r>
          </w:hyperlink>
        </w:p>
        <w:p w:rsidR="00D3380A" w:rsidRDefault="00D3380A">
          <w:pPr>
            <w:pStyle w:val="TM2"/>
            <w:tabs>
              <w:tab w:val="right" w:leader="dot" w:pos="9016"/>
            </w:tabs>
            <w:rPr>
              <w:noProof/>
            </w:rPr>
          </w:pPr>
          <w:hyperlink w:anchor="_Toc225287537" w:history="1">
            <w:r w:rsidRPr="003F79B5">
              <w:rPr>
                <w:rStyle w:val="Lienhypertexte"/>
                <w:noProof/>
              </w:rPr>
              <w:t>9.2. Back-Office Tenant (CRI)</w:t>
            </w:r>
            <w:r>
              <w:rPr>
                <w:noProof/>
              </w:rPr>
              <w:tab/>
            </w:r>
            <w:r>
              <w:rPr>
                <w:noProof/>
              </w:rPr>
              <w:fldChar w:fldCharType="begin"/>
            </w:r>
            <w:r>
              <w:rPr>
                <w:noProof/>
              </w:rPr>
              <w:instrText xml:space="preserve"> PAGEREF _Toc225287537 \h </w:instrText>
            </w:r>
            <w:r>
              <w:rPr>
                <w:noProof/>
              </w:rPr>
            </w:r>
            <w:r>
              <w:rPr>
                <w:noProof/>
              </w:rPr>
              <w:fldChar w:fldCharType="separate"/>
            </w:r>
            <w:r>
              <w:rPr>
                <w:noProof/>
              </w:rPr>
              <w:t>22</w:t>
            </w:r>
            <w:r>
              <w:rPr>
                <w:noProof/>
              </w:rPr>
              <w:fldChar w:fldCharType="end"/>
            </w:r>
          </w:hyperlink>
        </w:p>
        <w:p w:rsidR="00D3380A" w:rsidRDefault="00D3380A">
          <w:pPr>
            <w:pStyle w:val="TM3"/>
            <w:tabs>
              <w:tab w:val="right" w:leader="dot" w:pos="9016"/>
            </w:tabs>
            <w:rPr>
              <w:noProof/>
            </w:rPr>
          </w:pPr>
          <w:hyperlink w:anchor="_Toc225287538" w:history="1">
            <w:r w:rsidRPr="003F79B5">
              <w:rPr>
                <w:rStyle w:val="Lienhypertexte"/>
                <w:noProof/>
              </w:rPr>
              <w:t>9.2.1. Gestion de la Base de Connaissances</w:t>
            </w:r>
            <w:r>
              <w:rPr>
                <w:noProof/>
              </w:rPr>
              <w:tab/>
            </w:r>
            <w:r>
              <w:rPr>
                <w:noProof/>
              </w:rPr>
              <w:fldChar w:fldCharType="begin"/>
            </w:r>
            <w:r>
              <w:rPr>
                <w:noProof/>
              </w:rPr>
              <w:instrText xml:space="preserve"> PAGEREF _Toc225287538 \h </w:instrText>
            </w:r>
            <w:r>
              <w:rPr>
                <w:noProof/>
              </w:rPr>
            </w:r>
            <w:r>
              <w:rPr>
                <w:noProof/>
              </w:rPr>
              <w:fldChar w:fldCharType="separate"/>
            </w:r>
            <w:r>
              <w:rPr>
                <w:noProof/>
              </w:rPr>
              <w:t>22</w:t>
            </w:r>
            <w:r>
              <w:rPr>
                <w:noProof/>
              </w:rPr>
              <w:fldChar w:fldCharType="end"/>
            </w:r>
          </w:hyperlink>
        </w:p>
        <w:p w:rsidR="00D3380A" w:rsidRDefault="00D3380A">
          <w:pPr>
            <w:pStyle w:val="TM3"/>
            <w:tabs>
              <w:tab w:val="right" w:leader="dot" w:pos="9016"/>
            </w:tabs>
            <w:rPr>
              <w:noProof/>
            </w:rPr>
          </w:pPr>
          <w:hyperlink w:anchor="_Toc225287539" w:history="1">
            <w:r w:rsidRPr="003F79B5">
              <w:rPr>
                <w:rStyle w:val="Lienhypertexte"/>
                <w:noProof/>
              </w:rPr>
              <w:t>9.2.2. Supervision des Conversations</w:t>
            </w:r>
            <w:r>
              <w:rPr>
                <w:noProof/>
              </w:rPr>
              <w:tab/>
            </w:r>
            <w:r>
              <w:rPr>
                <w:noProof/>
              </w:rPr>
              <w:fldChar w:fldCharType="begin"/>
            </w:r>
            <w:r>
              <w:rPr>
                <w:noProof/>
              </w:rPr>
              <w:instrText xml:space="preserve"> PAGEREF _Toc225287539 \h </w:instrText>
            </w:r>
            <w:r>
              <w:rPr>
                <w:noProof/>
              </w:rPr>
            </w:r>
            <w:r>
              <w:rPr>
                <w:noProof/>
              </w:rPr>
              <w:fldChar w:fldCharType="separate"/>
            </w:r>
            <w:r>
              <w:rPr>
                <w:noProof/>
              </w:rPr>
              <w:t>22</w:t>
            </w:r>
            <w:r>
              <w:rPr>
                <w:noProof/>
              </w:rPr>
              <w:fldChar w:fldCharType="end"/>
            </w:r>
          </w:hyperlink>
        </w:p>
        <w:p w:rsidR="00D3380A" w:rsidRDefault="00D3380A">
          <w:pPr>
            <w:pStyle w:val="TM3"/>
            <w:tabs>
              <w:tab w:val="right" w:leader="dot" w:pos="9016"/>
            </w:tabs>
            <w:rPr>
              <w:noProof/>
            </w:rPr>
          </w:pPr>
          <w:hyperlink w:anchor="_Toc225287540" w:history="1">
            <w:r w:rsidRPr="003F79B5">
              <w:rPr>
                <w:rStyle w:val="Lienhypertexte"/>
                <w:noProof/>
              </w:rPr>
              <w:t>9.2.3. Gestion WhatsApp</w:t>
            </w:r>
            <w:r>
              <w:rPr>
                <w:noProof/>
              </w:rPr>
              <w:tab/>
            </w:r>
            <w:r>
              <w:rPr>
                <w:noProof/>
              </w:rPr>
              <w:fldChar w:fldCharType="begin"/>
            </w:r>
            <w:r>
              <w:rPr>
                <w:noProof/>
              </w:rPr>
              <w:instrText xml:space="preserve"> PAGEREF _Toc225287540 \h </w:instrText>
            </w:r>
            <w:r>
              <w:rPr>
                <w:noProof/>
              </w:rPr>
            </w:r>
            <w:r>
              <w:rPr>
                <w:noProof/>
              </w:rPr>
              <w:fldChar w:fldCharType="separate"/>
            </w:r>
            <w:r>
              <w:rPr>
                <w:noProof/>
              </w:rPr>
              <w:t>22</w:t>
            </w:r>
            <w:r>
              <w:rPr>
                <w:noProof/>
              </w:rPr>
              <w:fldChar w:fldCharType="end"/>
            </w:r>
          </w:hyperlink>
        </w:p>
        <w:p w:rsidR="00D3380A" w:rsidRDefault="00D3380A">
          <w:pPr>
            <w:pStyle w:val="TM3"/>
            <w:tabs>
              <w:tab w:val="right" w:leader="dot" w:pos="9016"/>
            </w:tabs>
            <w:rPr>
              <w:noProof/>
            </w:rPr>
          </w:pPr>
          <w:hyperlink w:anchor="_Toc225287541" w:history="1">
            <w:r w:rsidRPr="003F79B5">
              <w:rPr>
                <w:rStyle w:val="Lienhypertexte"/>
                <w:noProof/>
              </w:rPr>
              <w:t>9.2.4. Gestion des Utilisateurs</w:t>
            </w:r>
            <w:r>
              <w:rPr>
                <w:noProof/>
              </w:rPr>
              <w:tab/>
            </w:r>
            <w:r>
              <w:rPr>
                <w:noProof/>
              </w:rPr>
              <w:fldChar w:fldCharType="begin"/>
            </w:r>
            <w:r>
              <w:rPr>
                <w:noProof/>
              </w:rPr>
              <w:instrText xml:space="preserve"> PAGEREF _Toc225287541 \h </w:instrText>
            </w:r>
            <w:r>
              <w:rPr>
                <w:noProof/>
              </w:rPr>
            </w:r>
            <w:r>
              <w:rPr>
                <w:noProof/>
              </w:rPr>
              <w:fldChar w:fldCharType="separate"/>
            </w:r>
            <w:r>
              <w:rPr>
                <w:noProof/>
              </w:rPr>
              <w:t>22</w:t>
            </w:r>
            <w:r>
              <w:rPr>
                <w:noProof/>
              </w:rPr>
              <w:fldChar w:fldCharType="end"/>
            </w:r>
          </w:hyperlink>
        </w:p>
        <w:p w:rsidR="00D3380A" w:rsidRDefault="00D3380A">
          <w:pPr>
            <w:pStyle w:val="TM3"/>
            <w:tabs>
              <w:tab w:val="right" w:leader="dot" w:pos="9016"/>
            </w:tabs>
            <w:rPr>
              <w:noProof/>
            </w:rPr>
          </w:pPr>
          <w:hyperlink w:anchor="_Toc225287542" w:history="1">
            <w:r w:rsidRPr="003F79B5">
              <w:rPr>
                <w:rStyle w:val="Lienhypertexte"/>
                <w:noProof/>
              </w:rPr>
              <w:t>9.2.5. Analytics et Rapports</w:t>
            </w:r>
            <w:r>
              <w:rPr>
                <w:noProof/>
              </w:rPr>
              <w:tab/>
            </w:r>
            <w:r>
              <w:rPr>
                <w:noProof/>
              </w:rPr>
              <w:fldChar w:fldCharType="begin"/>
            </w:r>
            <w:r>
              <w:rPr>
                <w:noProof/>
              </w:rPr>
              <w:instrText xml:space="preserve"> PAGEREF _Toc225287542 \h </w:instrText>
            </w:r>
            <w:r>
              <w:rPr>
                <w:noProof/>
              </w:rPr>
            </w:r>
            <w:r>
              <w:rPr>
                <w:noProof/>
              </w:rPr>
              <w:fldChar w:fldCharType="separate"/>
            </w:r>
            <w:r>
              <w:rPr>
                <w:noProof/>
              </w:rPr>
              <w:t>22</w:t>
            </w:r>
            <w:r>
              <w:rPr>
                <w:noProof/>
              </w:rPr>
              <w:fldChar w:fldCharType="end"/>
            </w:r>
          </w:hyperlink>
        </w:p>
        <w:p w:rsidR="00D3380A" w:rsidRDefault="00D3380A">
          <w:pPr>
            <w:pStyle w:val="TM3"/>
            <w:tabs>
              <w:tab w:val="right" w:leader="dot" w:pos="9016"/>
            </w:tabs>
            <w:rPr>
              <w:noProof/>
            </w:rPr>
          </w:pPr>
          <w:hyperlink w:anchor="_Toc225287543" w:history="1">
            <w:r w:rsidRPr="003F79B5">
              <w:rPr>
                <w:rStyle w:val="Lienhypertexte"/>
                <w:noProof/>
              </w:rPr>
              <w:t>9.2.6. Gestion des Contacts</w:t>
            </w:r>
            <w:r>
              <w:rPr>
                <w:noProof/>
              </w:rPr>
              <w:tab/>
            </w:r>
            <w:r>
              <w:rPr>
                <w:noProof/>
              </w:rPr>
              <w:fldChar w:fldCharType="begin"/>
            </w:r>
            <w:r>
              <w:rPr>
                <w:noProof/>
              </w:rPr>
              <w:instrText xml:space="preserve"> PAGEREF _Toc225287543 \h </w:instrText>
            </w:r>
            <w:r>
              <w:rPr>
                <w:noProof/>
              </w:rPr>
            </w:r>
            <w:r>
              <w:rPr>
                <w:noProof/>
              </w:rPr>
              <w:fldChar w:fldCharType="separate"/>
            </w:r>
            <w:r>
              <w:rPr>
                <w:noProof/>
              </w:rPr>
              <w:t>23</w:t>
            </w:r>
            <w:r>
              <w:rPr>
                <w:noProof/>
              </w:rPr>
              <w:fldChar w:fldCharType="end"/>
            </w:r>
          </w:hyperlink>
        </w:p>
        <w:p w:rsidR="00D3380A" w:rsidRDefault="00D3380A">
          <w:pPr>
            <w:pStyle w:val="TM1"/>
            <w:tabs>
              <w:tab w:val="right" w:leader="dot" w:pos="9016"/>
            </w:tabs>
            <w:rPr>
              <w:noProof/>
            </w:rPr>
          </w:pPr>
          <w:hyperlink w:anchor="_Toc225287544" w:history="1">
            <w:r w:rsidRPr="003F79B5">
              <w:rPr>
                <w:rStyle w:val="Lienhypertexte"/>
                <w:noProof/>
              </w:rPr>
              <w:t>10. Phasage du Projet</w:t>
            </w:r>
            <w:r>
              <w:rPr>
                <w:noProof/>
              </w:rPr>
              <w:tab/>
            </w:r>
            <w:r>
              <w:rPr>
                <w:noProof/>
              </w:rPr>
              <w:fldChar w:fldCharType="begin"/>
            </w:r>
            <w:r>
              <w:rPr>
                <w:noProof/>
              </w:rPr>
              <w:instrText xml:space="preserve"> PAGEREF _Toc225287544 \h </w:instrText>
            </w:r>
            <w:r>
              <w:rPr>
                <w:noProof/>
              </w:rPr>
            </w:r>
            <w:r>
              <w:rPr>
                <w:noProof/>
              </w:rPr>
              <w:fldChar w:fldCharType="separate"/>
            </w:r>
            <w:r>
              <w:rPr>
                <w:noProof/>
              </w:rPr>
              <w:t>24</w:t>
            </w:r>
            <w:r>
              <w:rPr>
                <w:noProof/>
              </w:rPr>
              <w:fldChar w:fldCharType="end"/>
            </w:r>
          </w:hyperlink>
        </w:p>
        <w:p w:rsidR="00D3380A" w:rsidRDefault="00D3380A">
          <w:pPr>
            <w:pStyle w:val="TM2"/>
            <w:tabs>
              <w:tab w:val="right" w:leader="dot" w:pos="9016"/>
            </w:tabs>
            <w:rPr>
              <w:noProof/>
            </w:rPr>
          </w:pPr>
          <w:hyperlink w:anchor="_Toc225287545" w:history="1">
            <w:r w:rsidRPr="003F79B5">
              <w:rPr>
                <w:rStyle w:val="Lienhypertexte"/>
                <w:noProof/>
              </w:rPr>
              <w:t>10.1. Phase 1 — Socle Technique et Agent Public (FAQ + Incitations)</w:t>
            </w:r>
            <w:r>
              <w:rPr>
                <w:noProof/>
              </w:rPr>
              <w:tab/>
            </w:r>
            <w:r>
              <w:rPr>
                <w:noProof/>
              </w:rPr>
              <w:fldChar w:fldCharType="begin"/>
            </w:r>
            <w:r>
              <w:rPr>
                <w:noProof/>
              </w:rPr>
              <w:instrText xml:space="preserve"> PAGEREF _Toc225287545 \h </w:instrText>
            </w:r>
            <w:r>
              <w:rPr>
                <w:noProof/>
              </w:rPr>
            </w:r>
            <w:r>
              <w:rPr>
                <w:noProof/>
              </w:rPr>
              <w:fldChar w:fldCharType="separate"/>
            </w:r>
            <w:r>
              <w:rPr>
                <w:noProof/>
              </w:rPr>
              <w:t>24</w:t>
            </w:r>
            <w:r>
              <w:rPr>
                <w:noProof/>
              </w:rPr>
              <w:fldChar w:fldCharType="end"/>
            </w:r>
          </w:hyperlink>
        </w:p>
        <w:p w:rsidR="00D3380A" w:rsidRDefault="00D3380A">
          <w:pPr>
            <w:pStyle w:val="TM2"/>
            <w:tabs>
              <w:tab w:val="right" w:leader="dot" w:pos="9016"/>
            </w:tabs>
            <w:rPr>
              <w:noProof/>
            </w:rPr>
          </w:pPr>
          <w:hyperlink w:anchor="_Toc225287546" w:history="1">
            <w:r w:rsidRPr="003F79B5">
              <w:rPr>
                <w:rStyle w:val="Lienhypertexte"/>
                <w:noProof/>
              </w:rPr>
              <w:t>10.2. Phase 2 — Agent Interne et Outils de Supervision</w:t>
            </w:r>
            <w:r>
              <w:rPr>
                <w:noProof/>
              </w:rPr>
              <w:tab/>
            </w:r>
            <w:r>
              <w:rPr>
                <w:noProof/>
              </w:rPr>
              <w:fldChar w:fldCharType="begin"/>
            </w:r>
            <w:r>
              <w:rPr>
                <w:noProof/>
              </w:rPr>
              <w:instrText xml:space="preserve"> PAGEREF _Toc225287546 \h </w:instrText>
            </w:r>
            <w:r>
              <w:rPr>
                <w:noProof/>
              </w:rPr>
            </w:r>
            <w:r>
              <w:rPr>
                <w:noProof/>
              </w:rPr>
              <w:fldChar w:fldCharType="separate"/>
            </w:r>
            <w:r>
              <w:rPr>
                <w:noProof/>
              </w:rPr>
              <w:t>24</w:t>
            </w:r>
            <w:r>
              <w:rPr>
                <w:noProof/>
              </w:rPr>
              <w:fldChar w:fldCharType="end"/>
            </w:r>
          </w:hyperlink>
        </w:p>
        <w:p w:rsidR="00D3380A" w:rsidRDefault="00D3380A">
          <w:pPr>
            <w:pStyle w:val="TM2"/>
            <w:tabs>
              <w:tab w:val="right" w:leader="dot" w:pos="9016"/>
            </w:tabs>
            <w:rPr>
              <w:noProof/>
            </w:rPr>
          </w:pPr>
          <w:hyperlink w:anchor="_Toc225287547" w:history="1">
            <w:r w:rsidRPr="003F79B5">
              <w:rPr>
                <w:rStyle w:val="Lienhypertexte"/>
                <w:noProof/>
              </w:rPr>
              <w:t>10.3. Phase 3 — Suivi de Dossier, Sécurisation et Mise en Production</w:t>
            </w:r>
            <w:r>
              <w:rPr>
                <w:noProof/>
              </w:rPr>
              <w:tab/>
            </w:r>
            <w:r>
              <w:rPr>
                <w:noProof/>
              </w:rPr>
              <w:fldChar w:fldCharType="begin"/>
            </w:r>
            <w:r>
              <w:rPr>
                <w:noProof/>
              </w:rPr>
              <w:instrText xml:space="preserve"> PAGEREF _Toc225287547 \h </w:instrText>
            </w:r>
            <w:r>
              <w:rPr>
                <w:noProof/>
              </w:rPr>
            </w:r>
            <w:r>
              <w:rPr>
                <w:noProof/>
              </w:rPr>
              <w:fldChar w:fldCharType="separate"/>
            </w:r>
            <w:r>
              <w:rPr>
                <w:noProof/>
              </w:rPr>
              <w:t>24</w:t>
            </w:r>
            <w:r>
              <w:rPr>
                <w:noProof/>
              </w:rPr>
              <w:fldChar w:fldCharType="end"/>
            </w:r>
          </w:hyperlink>
        </w:p>
        <w:p w:rsidR="00D3380A" w:rsidRDefault="00D3380A">
          <w:pPr>
            <w:pStyle w:val="TM1"/>
            <w:tabs>
              <w:tab w:val="right" w:leader="dot" w:pos="9016"/>
            </w:tabs>
            <w:rPr>
              <w:noProof/>
            </w:rPr>
          </w:pPr>
          <w:hyperlink w:anchor="_Toc225287548" w:history="1">
            <w:r w:rsidRPr="003F79B5">
              <w:rPr>
                <w:rStyle w:val="Lienhypertexte"/>
                <w:noProof/>
              </w:rPr>
              <w:t>11. Maintenance et Évolutivité</w:t>
            </w:r>
            <w:r>
              <w:rPr>
                <w:noProof/>
              </w:rPr>
              <w:tab/>
            </w:r>
            <w:r>
              <w:rPr>
                <w:noProof/>
              </w:rPr>
              <w:fldChar w:fldCharType="begin"/>
            </w:r>
            <w:r>
              <w:rPr>
                <w:noProof/>
              </w:rPr>
              <w:instrText xml:space="preserve"> PAGEREF _Toc225287548 \h </w:instrText>
            </w:r>
            <w:r>
              <w:rPr>
                <w:noProof/>
              </w:rPr>
            </w:r>
            <w:r>
              <w:rPr>
                <w:noProof/>
              </w:rPr>
              <w:fldChar w:fldCharType="separate"/>
            </w:r>
            <w:r>
              <w:rPr>
                <w:noProof/>
              </w:rPr>
              <w:t>26</w:t>
            </w:r>
            <w:r>
              <w:rPr>
                <w:noProof/>
              </w:rPr>
              <w:fldChar w:fldCharType="end"/>
            </w:r>
          </w:hyperlink>
        </w:p>
        <w:p w:rsidR="00D3380A" w:rsidRDefault="00D3380A">
          <w:pPr>
            <w:pStyle w:val="TM2"/>
            <w:tabs>
              <w:tab w:val="right" w:leader="dot" w:pos="9016"/>
            </w:tabs>
            <w:rPr>
              <w:noProof/>
            </w:rPr>
          </w:pPr>
          <w:hyperlink w:anchor="_Toc225287549" w:history="1">
            <w:r w:rsidRPr="003F79B5">
              <w:rPr>
                <w:rStyle w:val="Lienhypertexte"/>
                <w:noProof/>
              </w:rPr>
              <w:t>11.1. Plan de Maintenance (12 mois)</w:t>
            </w:r>
            <w:r>
              <w:rPr>
                <w:noProof/>
              </w:rPr>
              <w:tab/>
            </w:r>
            <w:r>
              <w:rPr>
                <w:noProof/>
              </w:rPr>
              <w:fldChar w:fldCharType="begin"/>
            </w:r>
            <w:r>
              <w:rPr>
                <w:noProof/>
              </w:rPr>
              <w:instrText xml:space="preserve"> PAGEREF _Toc225287549 \h </w:instrText>
            </w:r>
            <w:r>
              <w:rPr>
                <w:noProof/>
              </w:rPr>
            </w:r>
            <w:r>
              <w:rPr>
                <w:noProof/>
              </w:rPr>
              <w:fldChar w:fldCharType="separate"/>
            </w:r>
            <w:r>
              <w:rPr>
                <w:noProof/>
              </w:rPr>
              <w:t>26</w:t>
            </w:r>
            <w:r>
              <w:rPr>
                <w:noProof/>
              </w:rPr>
              <w:fldChar w:fldCharType="end"/>
            </w:r>
          </w:hyperlink>
        </w:p>
        <w:p w:rsidR="00D3380A" w:rsidRDefault="00D3380A">
          <w:pPr>
            <w:pStyle w:val="TM2"/>
            <w:tabs>
              <w:tab w:val="right" w:leader="dot" w:pos="9016"/>
            </w:tabs>
            <w:rPr>
              <w:noProof/>
            </w:rPr>
          </w:pPr>
          <w:hyperlink w:anchor="_Toc225287550" w:history="1">
            <w:r w:rsidRPr="003F79B5">
              <w:rPr>
                <w:rStyle w:val="Lienhypertexte"/>
                <w:noProof/>
              </w:rPr>
              <w:t>11.2. Évolutivité de la Plateforme</w:t>
            </w:r>
            <w:r>
              <w:rPr>
                <w:noProof/>
              </w:rPr>
              <w:tab/>
            </w:r>
            <w:r>
              <w:rPr>
                <w:noProof/>
              </w:rPr>
              <w:fldChar w:fldCharType="begin"/>
            </w:r>
            <w:r>
              <w:rPr>
                <w:noProof/>
              </w:rPr>
              <w:instrText xml:space="preserve"> PAGEREF _Toc225287550 \h </w:instrText>
            </w:r>
            <w:r>
              <w:rPr>
                <w:noProof/>
              </w:rPr>
            </w:r>
            <w:r>
              <w:rPr>
                <w:noProof/>
              </w:rPr>
              <w:fldChar w:fldCharType="separate"/>
            </w:r>
            <w:r>
              <w:rPr>
                <w:noProof/>
              </w:rPr>
              <w:t>26</w:t>
            </w:r>
            <w:r>
              <w:rPr>
                <w:noProof/>
              </w:rPr>
              <w:fldChar w:fldCharType="end"/>
            </w:r>
          </w:hyperlink>
        </w:p>
        <w:p w:rsidR="00D3380A" w:rsidRDefault="00D3380A">
          <w:pPr>
            <w:pStyle w:val="TM1"/>
            <w:tabs>
              <w:tab w:val="right" w:leader="dot" w:pos="9016"/>
            </w:tabs>
            <w:rPr>
              <w:noProof/>
            </w:rPr>
          </w:pPr>
          <w:hyperlink w:anchor="_Toc225287551" w:history="1">
            <w:r w:rsidRPr="003F79B5">
              <w:rPr>
                <w:rStyle w:val="Lienhypertexte"/>
                <w:noProof/>
              </w:rPr>
              <w:t>12. Modèle de Données Simplifié</w:t>
            </w:r>
            <w:r>
              <w:rPr>
                <w:noProof/>
              </w:rPr>
              <w:tab/>
            </w:r>
            <w:r>
              <w:rPr>
                <w:noProof/>
              </w:rPr>
              <w:fldChar w:fldCharType="begin"/>
            </w:r>
            <w:r>
              <w:rPr>
                <w:noProof/>
              </w:rPr>
              <w:instrText xml:space="preserve"> PAGEREF _Toc225287551 \h </w:instrText>
            </w:r>
            <w:r>
              <w:rPr>
                <w:noProof/>
              </w:rPr>
            </w:r>
            <w:r>
              <w:rPr>
                <w:noProof/>
              </w:rPr>
              <w:fldChar w:fldCharType="separate"/>
            </w:r>
            <w:r>
              <w:rPr>
                <w:noProof/>
              </w:rPr>
              <w:t>26</w:t>
            </w:r>
            <w:r>
              <w:rPr>
                <w:noProof/>
              </w:rPr>
              <w:fldChar w:fldCharType="end"/>
            </w:r>
          </w:hyperlink>
        </w:p>
        <w:p w:rsidR="00D3380A" w:rsidRDefault="00D3380A">
          <w:pPr>
            <w:pStyle w:val="TM2"/>
            <w:tabs>
              <w:tab w:val="right" w:leader="dot" w:pos="9016"/>
            </w:tabs>
            <w:rPr>
              <w:noProof/>
            </w:rPr>
          </w:pPr>
          <w:hyperlink w:anchor="_Toc225287552" w:history="1">
            <w:r w:rsidRPr="003F79B5">
              <w:rPr>
                <w:rStyle w:val="Lienhypertexte"/>
                <w:noProof/>
              </w:rPr>
              <w:t>12.1. Schéma Principal (par tenant)</w:t>
            </w:r>
            <w:r>
              <w:rPr>
                <w:noProof/>
              </w:rPr>
              <w:tab/>
            </w:r>
            <w:r>
              <w:rPr>
                <w:noProof/>
              </w:rPr>
              <w:fldChar w:fldCharType="begin"/>
            </w:r>
            <w:r>
              <w:rPr>
                <w:noProof/>
              </w:rPr>
              <w:instrText xml:space="preserve"> PAGEREF _Toc225287552 \h </w:instrText>
            </w:r>
            <w:r>
              <w:rPr>
                <w:noProof/>
              </w:rPr>
            </w:r>
            <w:r>
              <w:rPr>
                <w:noProof/>
              </w:rPr>
              <w:fldChar w:fldCharType="separate"/>
            </w:r>
            <w:r>
              <w:rPr>
                <w:noProof/>
              </w:rPr>
              <w:t>26</w:t>
            </w:r>
            <w:r>
              <w:rPr>
                <w:noProof/>
              </w:rPr>
              <w:fldChar w:fldCharType="end"/>
            </w:r>
          </w:hyperlink>
        </w:p>
        <w:p w:rsidR="00D3380A" w:rsidRDefault="00D3380A">
          <w:pPr>
            <w:pStyle w:val="TM1"/>
            <w:tabs>
              <w:tab w:val="right" w:leader="dot" w:pos="9016"/>
            </w:tabs>
            <w:rPr>
              <w:noProof/>
            </w:rPr>
          </w:pPr>
          <w:hyperlink w:anchor="_Toc225287553" w:history="1">
            <w:r w:rsidRPr="003F79B5">
              <w:rPr>
                <w:rStyle w:val="Lienhypertexte"/>
                <w:noProof/>
              </w:rPr>
              <w:t>13. Matrice de Conformité CPS</w:t>
            </w:r>
            <w:r>
              <w:rPr>
                <w:noProof/>
              </w:rPr>
              <w:tab/>
            </w:r>
            <w:r>
              <w:rPr>
                <w:noProof/>
              </w:rPr>
              <w:fldChar w:fldCharType="begin"/>
            </w:r>
            <w:r>
              <w:rPr>
                <w:noProof/>
              </w:rPr>
              <w:instrText xml:space="preserve"> PAGEREF _Toc225287553 \h </w:instrText>
            </w:r>
            <w:r>
              <w:rPr>
                <w:noProof/>
              </w:rPr>
            </w:r>
            <w:r>
              <w:rPr>
                <w:noProof/>
              </w:rPr>
              <w:fldChar w:fldCharType="separate"/>
            </w:r>
            <w:r>
              <w:rPr>
                <w:noProof/>
              </w:rPr>
              <w:t>28</w:t>
            </w:r>
            <w:r>
              <w:rPr>
                <w:noProof/>
              </w:rPr>
              <w:fldChar w:fldCharType="end"/>
            </w:r>
          </w:hyperlink>
        </w:p>
        <w:p w:rsidR="00140899" w:rsidRDefault="00D01FEC">
          <w:r>
            <w:fldChar w:fldCharType="end"/>
          </w:r>
        </w:p>
      </w:sdtContent>
    </w:sdt>
    <w:p w:rsidR="00140899" w:rsidRDefault="00D01FEC">
      <w:r>
        <w:br w:type="page"/>
      </w:r>
    </w:p>
    <w:p w:rsidR="00140899" w:rsidRDefault="00D01FEC">
      <w:pPr>
        <w:pStyle w:val="Titre1"/>
      </w:pPr>
      <w:bookmarkStart w:id="1" w:name="_Toc225287486"/>
      <w:r>
        <w:lastRenderedPageBreak/>
        <w:t>1. Introduction et Contexte</w:t>
      </w:r>
      <w:bookmarkEnd w:id="1"/>
    </w:p>
    <w:p w:rsidR="00140899" w:rsidRDefault="00D01FEC">
      <w:pPr>
        <w:pStyle w:val="Titre2"/>
      </w:pPr>
      <w:bookmarkStart w:id="2" w:name="_Toc225287487"/>
      <w:r>
        <w:t>1.1. Objet du Document</w:t>
      </w:r>
      <w:bookmarkEnd w:id="2"/>
    </w:p>
    <w:p w:rsidR="00140899" w:rsidRDefault="00D01FEC">
      <w:pPr>
        <w:spacing w:before="80" w:after="80"/>
        <w:jc w:val="both"/>
      </w:pPr>
      <w:r>
        <w:rPr>
          <w:color w:val="1C2833"/>
        </w:rPr>
        <w:t>Ce document décrit l'architecture technique complète de la plateforme multi-tenant de chatbots conversationnels intelligents basés sur la technologie RAG (Retrieval-Augmented Generation), conçue en réponse</w:t>
      </w:r>
      <w:r>
        <w:rPr>
          <w:color w:val="1C2833"/>
        </w:rPr>
        <w:t xml:space="preserve"> à l'Appel d'Offres N° 02/2026/CRI RSK pour la mise en place de chatbots intelligents au profit des Centres Régionaux d'Investissement (CRI) du Maroc.</w:t>
      </w:r>
    </w:p>
    <w:p w:rsidR="00140899" w:rsidRDefault="00D01FEC">
      <w:pPr>
        <w:spacing w:before="80" w:after="80"/>
        <w:jc w:val="both"/>
      </w:pPr>
      <w:r>
        <w:rPr>
          <w:color w:val="1C2833"/>
        </w:rPr>
        <w:t>La plateforme est conçue dès l'origine avec une architecture multi-tenant permettant de déployer rapideme</w:t>
      </w:r>
      <w:r>
        <w:rPr>
          <w:color w:val="1C2833"/>
        </w:rPr>
        <w:t>nt des instances indépendantes pour chaque CRI régional, tout en mutualisant le socle technique commun.</w:t>
      </w:r>
    </w:p>
    <w:p w:rsidR="00140899" w:rsidRDefault="00D01FEC">
      <w:pPr>
        <w:pStyle w:val="Titre2"/>
      </w:pPr>
      <w:bookmarkStart w:id="3" w:name="_Toc225287488"/>
      <w:r>
        <w:t>1.2. Contexte Métier</w:t>
      </w:r>
      <w:bookmarkEnd w:id="3"/>
    </w:p>
    <w:p w:rsidR="00140899" w:rsidRDefault="00D01FEC">
      <w:pPr>
        <w:spacing w:before="80" w:after="80"/>
        <w:jc w:val="both"/>
      </w:pPr>
      <w:r>
        <w:rPr>
          <w:color w:val="1C2833"/>
        </w:rPr>
        <w:t>Les CRI sont les guichets uniques des investisseurs au Maroc. Ils accompagnent les porteurs de projets dans les procédures de créat</w:t>
      </w:r>
      <w:r>
        <w:rPr>
          <w:color w:val="1C2833"/>
        </w:rPr>
        <w:t>ion d'entreprise, le suivi des dossiers d'investissement, et l'accès aux incitations régionales. Le CRI-RSK (Rabat-Salé-Kénitra) est le premier client cible, avec environ 6 000 dossiers actifs et 1 000 nouveaux dossiers par an.</w:t>
      </w:r>
    </w:p>
    <w:p w:rsidR="00140899" w:rsidRDefault="00D01FEC">
      <w:pPr>
        <w:pStyle w:val="Titre2"/>
      </w:pPr>
      <w:bookmarkStart w:id="4" w:name="_Toc225287489"/>
      <w:r>
        <w:t>1.3. Vision Multi-Tenant</w:t>
      </w:r>
      <w:bookmarkEnd w:id="4"/>
    </w:p>
    <w:p w:rsidR="00140899" w:rsidRDefault="00D01FEC">
      <w:pPr>
        <w:spacing w:before="80" w:after="80"/>
        <w:jc w:val="both"/>
      </w:pPr>
      <w:r>
        <w:rPr>
          <w:color w:val="1C2833"/>
        </w:rPr>
        <w:t xml:space="preserve">La </w:t>
      </w:r>
      <w:r>
        <w:rPr>
          <w:color w:val="1C2833"/>
        </w:rPr>
        <w:t>plateforme est conçue comme un produit SaaS réplicable. Chaque CRI régional constitue un tenant isolé avec :</w:t>
      </w:r>
    </w:p>
    <w:p w:rsidR="00140899" w:rsidRDefault="00D01FEC">
      <w:pPr>
        <w:pStyle w:val="Paragraphedeliste"/>
        <w:numPr>
          <w:ilvl w:val="0"/>
          <w:numId w:val="2"/>
        </w:numPr>
        <w:spacing w:before="40" w:after="40"/>
      </w:pPr>
      <w:r>
        <w:rPr>
          <w:color w:val="1C2833"/>
        </w:rPr>
        <w:t>Sa propre base de connaissances vectorielle (RAG) alimentée par ses sources spécifiques</w:t>
      </w:r>
    </w:p>
    <w:p w:rsidR="00140899" w:rsidRDefault="00D01FEC">
      <w:pPr>
        <w:pStyle w:val="Paragraphedeliste"/>
        <w:numPr>
          <w:ilvl w:val="0"/>
          <w:numId w:val="2"/>
        </w:numPr>
        <w:spacing w:before="40" w:after="40"/>
      </w:pPr>
      <w:r>
        <w:rPr>
          <w:color w:val="1C2833"/>
        </w:rPr>
        <w:t>Sa propre base de données métier (suivi de dossiers, contac</w:t>
      </w:r>
      <w:r>
        <w:rPr>
          <w:color w:val="1C2833"/>
        </w:rPr>
        <w:t>ts, statistiques)</w:t>
      </w:r>
    </w:p>
    <w:p w:rsidR="00140899" w:rsidRDefault="00D01FEC">
      <w:pPr>
        <w:pStyle w:val="Paragraphedeliste"/>
        <w:numPr>
          <w:ilvl w:val="0"/>
          <w:numId w:val="2"/>
        </w:numPr>
        <w:spacing w:before="40" w:after="40"/>
      </w:pPr>
      <w:r>
        <w:rPr>
          <w:color w:val="1C2833"/>
        </w:rPr>
        <w:t>Ses propres paramètres WhatsApp Business API (numéro, BSP, templates)</w:t>
      </w:r>
    </w:p>
    <w:p w:rsidR="00140899" w:rsidRDefault="00D01FEC">
      <w:pPr>
        <w:pStyle w:val="Paragraphedeliste"/>
        <w:numPr>
          <w:ilvl w:val="0"/>
          <w:numId w:val="2"/>
        </w:numPr>
        <w:spacing w:before="40" w:after="40"/>
      </w:pPr>
      <w:r>
        <w:rPr>
          <w:color w:val="1C2833"/>
        </w:rPr>
        <w:t>Ses propres administrateurs et droits d'accès (jusqu'à 10 admins par entité)</w:t>
      </w:r>
    </w:p>
    <w:p w:rsidR="00140899" w:rsidRDefault="00D01FEC">
      <w:pPr>
        <w:pStyle w:val="Paragraphedeliste"/>
        <w:numPr>
          <w:ilvl w:val="0"/>
          <w:numId w:val="2"/>
        </w:numPr>
        <w:spacing w:before="40" w:after="40"/>
      </w:pPr>
      <w:r>
        <w:rPr>
          <w:color w:val="1C2833"/>
        </w:rPr>
        <w:t>Son propre pipeline d'apprentissage supervisé et de validation de réponses</w:t>
      </w:r>
    </w:p>
    <w:p w:rsidR="00140899" w:rsidRDefault="00D01FEC">
      <w:pPr>
        <w:spacing w:before="80" w:after="80"/>
        <w:jc w:val="both"/>
      </w:pPr>
      <w:r>
        <w:rPr>
          <w:color w:val="1C2833"/>
        </w:rPr>
        <w:t>Le provisionneme</w:t>
      </w:r>
      <w:r>
        <w:rPr>
          <w:color w:val="1C2833"/>
        </w:rPr>
        <w:t>nt d'un nouveau CRI se fait via un back-office super-admin sans redéploiement de code. Aujourd'hui c'est Rabat, demain Tanger, Casablanca, Marrakech, etc.</w:t>
      </w:r>
    </w:p>
    <w:p w:rsidR="00140899" w:rsidRDefault="00D01FEC">
      <w:pPr>
        <w:pStyle w:val="Titre2"/>
      </w:pPr>
      <w:bookmarkStart w:id="5" w:name="_Toc225287490"/>
      <w:r>
        <w:t>1.4. Périmètre Fonctionnel (conformément au CPS)</w:t>
      </w:r>
      <w:bookmarkEnd w:id="5"/>
    </w:p>
    <w:p w:rsidR="00140899" w:rsidRDefault="00D01FEC">
      <w:pPr>
        <w:spacing w:before="80" w:after="80"/>
        <w:jc w:val="both"/>
      </w:pPr>
      <w:r>
        <w:rPr>
          <w:color w:val="1C2833"/>
        </w:rPr>
        <w:t>La plateforme intègre deux agents conversationnels I</w:t>
      </w:r>
      <w:r>
        <w:rPr>
          <w:color w:val="1C2833"/>
        </w:rPr>
        <w:t>A par tenant, accessibles via WhatsApp Business API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3" w:space="0" w:color="2E86C1"/>
              <w:left w:val="single" w:sz="12" w:space="0" w:color="2E86C1"/>
              <w:bottom w:val="single" w:sz="1" w:space="0" w:color="BDC3C7"/>
              <w:right w:val="single" w:sz="1" w:space="0" w:color="BDC3C7"/>
            </w:tcBorders>
            <w:shd w:val="clear" w:color="auto" w:fill="EBF5FB"/>
            <w:tcMar>
              <w:top w:w="120" w:type="dxa"/>
              <w:left w:w="200" w:type="dxa"/>
              <w:bottom w:w="120" w:type="dxa"/>
              <w:right w:w="200" w:type="dxa"/>
            </w:tcMar>
          </w:tcPr>
          <w:p w:rsidR="00140899" w:rsidRDefault="00D01FEC">
            <w:r>
              <w:rPr>
                <w:b/>
                <w:bCs/>
                <w:color w:val="1B4F72"/>
                <w:sz w:val="21"/>
                <w:szCs w:val="21"/>
              </w:rPr>
              <w:t>Agent 1 — Grand Public (Porteurs de projets / Investisseurs)</w:t>
            </w:r>
          </w:p>
          <w:p w:rsidR="00140899" w:rsidRDefault="00D01FEC">
            <w:pPr>
              <w:spacing w:before="60"/>
            </w:pPr>
            <w:r>
              <w:rPr>
                <w:color w:val="1C2833"/>
                <w:sz w:val="19"/>
                <w:szCs w:val="19"/>
              </w:rPr>
              <w:t>FAQ intelligente RAG, système d'apprentissage supervisé, module d'incitations et aides avec arborescence interactive, suivi de dossier avec a</w:t>
            </w:r>
            <w:r>
              <w:rPr>
                <w:color w:val="1C2833"/>
                <w:sz w:val="19"/>
                <w:szCs w:val="19"/>
              </w:rPr>
              <w:t>uthentification OTP, notifications proactives, et base de connaissances alimentée par les sites web officiels du CRI.</w:t>
            </w:r>
          </w:p>
        </w:tc>
      </w:tr>
    </w:tbl>
    <w:p w:rsidR="00140899" w:rsidRDefault="00140899">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3" w:space="0" w:color="2E86C1"/>
              <w:left w:val="single" w:sz="12" w:space="0" w:color="2E86C1"/>
              <w:bottom w:val="single" w:sz="1" w:space="0" w:color="BDC3C7"/>
              <w:right w:val="single" w:sz="1" w:space="0" w:color="BDC3C7"/>
            </w:tcBorders>
            <w:shd w:val="clear" w:color="auto" w:fill="EBF5FB"/>
            <w:tcMar>
              <w:top w:w="120" w:type="dxa"/>
              <w:left w:w="200" w:type="dxa"/>
              <w:bottom w:w="120" w:type="dxa"/>
              <w:right w:w="200" w:type="dxa"/>
            </w:tcMar>
          </w:tcPr>
          <w:p w:rsidR="00140899" w:rsidRDefault="00D01FEC">
            <w:r>
              <w:rPr>
                <w:b/>
                <w:bCs/>
                <w:color w:val="1B4F72"/>
                <w:sz w:val="21"/>
                <w:szCs w:val="21"/>
              </w:rPr>
              <w:t>Agent 2 — Interne (Collaborateurs CRI)</w:t>
            </w:r>
          </w:p>
          <w:p w:rsidR="00140899" w:rsidRDefault="00D01FEC">
            <w:pPr>
              <w:spacing w:before="60"/>
            </w:pPr>
            <w:r>
              <w:rPr>
                <w:color w:val="1C2833"/>
                <w:sz w:val="19"/>
                <w:szCs w:val="19"/>
              </w:rPr>
              <w:t>Consultation en lecture seule des dossiers, tableaux de bord simplifiés (dossiers en attente, validés, rejetés), génération de rapports et statistiques à la demande, accès restreint par numéro de téléphone.</w:t>
            </w:r>
          </w:p>
        </w:tc>
      </w:tr>
    </w:tbl>
    <w:p w:rsidR="00140899" w:rsidRDefault="00D01FEC">
      <w:r>
        <w:br w:type="page"/>
      </w:r>
    </w:p>
    <w:p w:rsidR="00140899" w:rsidRDefault="00D01FEC">
      <w:pPr>
        <w:pStyle w:val="Titre1"/>
      </w:pPr>
      <w:bookmarkStart w:id="6" w:name="_Toc225287491"/>
      <w:r>
        <w:lastRenderedPageBreak/>
        <w:t>2. Exigences et Contraintes</w:t>
      </w:r>
      <w:bookmarkEnd w:id="6"/>
    </w:p>
    <w:p w:rsidR="00140899" w:rsidRDefault="00D01FEC">
      <w:pPr>
        <w:pStyle w:val="Titre2"/>
      </w:pPr>
      <w:bookmarkStart w:id="7" w:name="_Toc225287492"/>
      <w:r>
        <w:t>2.1. Exigences Fonctionnelles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026"/>
      </w:tblGrid>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ID</w:t>
            </w:r>
          </w:p>
        </w:tc>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Exigence</w:t>
            </w:r>
          </w:p>
        </w:tc>
        <w:tc>
          <w:tcPr>
            <w:tcW w:w="50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Description</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EF-01</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FAQ Intelligente RAG</w:t>
            </w:r>
          </w:p>
        </w:tc>
        <w:tc>
          <w:tcPr>
            <w:tcW w:w="5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Réponse automatique aux questions sur les procédures, délais, documents requis, services CRI. Base de connaissances issue de rabatinvest.ma, cri-invest.ma et sources institutionnelles validées.</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EF-02</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Apprentissage Supervisé</w:t>
            </w:r>
          </w:p>
        </w:tc>
        <w:tc>
          <w:tcPr>
            <w:tcW w:w="5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Collecte des questions non reconnues, génération de propositions de réponses, interface de validation manuelle pour les agents CRI (valider, corriger, rejeter).</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EF-03</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Incitations/Aides</w:t>
            </w:r>
          </w:p>
        </w:tc>
        <w:tc>
          <w:tcPr>
            <w:tcW w:w="5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Arborescence interactive pour identifier le profil de l'investisseur (secteur, statut juridique, localisation, nature du projet) et présenter les dispositifs d'incitation en fiches interactives.</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EF-04</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Suivi de Dossier</w:t>
            </w:r>
          </w:p>
        </w:tc>
        <w:tc>
          <w:tcPr>
            <w:tcW w:w="5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Authentification OTP (SMS/WhatsApp), accès à l'état d'avancement via base dédiée, notifications proactives (changement de statut, demande de complément, décision finale).</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EF-05</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Agent Interne CRI</w:t>
            </w:r>
          </w:p>
        </w:tc>
        <w:tc>
          <w:tcPr>
            <w:tcW w:w="5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Consultation lecture seule, tableaux de bord (indicateurs, volumes, statuts), rapports et statistiques, accès restreint par numéro de téléphone.</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EF-06</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Back-Office Supervision</w:t>
            </w:r>
          </w:p>
        </w:tc>
        <w:tc>
          <w:tcPr>
            <w:tcW w:w="5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Contrôle, correction, enrichissement et blocage de réponses. Gestion des templates WhatsApp. Publipostage via mapping Excel. Statistiques messages.</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EF-07</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Multilinguisme</w:t>
            </w:r>
          </w:p>
        </w:tc>
        <w:tc>
          <w:tcPr>
            <w:tcW w:w="5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Français, Arabe classique, Anglais. Détection automatique de la langue et réponse dans la même langue.</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EF-08</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Escalade Agent Humain</w:t>
            </w:r>
          </w:p>
        </w:tc>
        <w:tc>
          <w:tcPr>
            <w:tcW w:w="5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Transfert fluide vers un agent humain lorsque le chatbot ne peut pas répondre, avec conservation du contexte conversationnel.</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EF-09</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Notation / Feedback</w:t>
            </w:r>
          </w:p>
        </w:tc>
        <w:tc>
          <w:tcPr>
            <w:tcW w:w="5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Système de revue et notation permettant aux utilisateurs d'évaluer la qualité des réponses du chatbot.</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EF-10</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Multi-Tenant</w:t>
            </w:r>
          </w:p>
        </w:tc>
        <w:tc>
          <w:tcPr>
            <w:tcW w:w="5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Provisionnement rapide de nouveaux tenants (CRI régionaux) avec isolation complète des données, configurations et paramètres WhatsApp.</w:t>
            </w:r>
          </w:p>
        </w:tc>
      </w:tr>
    </w:tbl>
    <w:p w:rsidR="00140899" w:rsidRDefault="00140899">
      <w:pPr>
        <w:spacing w:before="120" w:after="120"/>
      </w:pPr>
    </w:p>
    <w:p w:rsidR="00140899" w:rsidRDefault="00D01FEC">
      <w:pPr>
        <w:pStyle w:val="Titre2"/>
      </w:pPr>
      <w:bookmarkStart w:id="8" w:name="_Toc225287493"/>
      <w:r>
        <w:t>2.2. Exigences Non-Fonctionnelles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400"/>
        <w:gridCol w:w="5826"/>
      </w:tblGrid>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ID</w:t>
            </w:r>
          </w:p>
        </w:tc>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Catégorie</w:t>
            </w:r>
          </w:p>
        </w:tc>
        <w:tc>
          <w:tcPr>
            <w:tcW w:w="58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Exigence</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ENF-01</w:t>
            </w:r>
          </w:p>
        </w:tc>
        <w:tc>
          <w:tcPr>
            <w:tcW w:w="2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Hébergement</w:t>
            </w:r>
          </w:p>
        </w:tc>
        <w:tc>
          <w:tcPr>
            <w:tcW w:w="58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Données sensibles impérativement hébergées au Maroc (Nindohost, datacenter Maroc). FAQ et incitations possibles hors Maroc.</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ENF-02</w:t>
            </w:r>
          </w:p>
        </w:tc>
        <w:tc>
          <w:tcPr>
            <w:tcW w:w="2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Disponibilité</w:t>
            </w:r>
          </w:p>
        </w:tc>
        <w:tc>
          <w:tcPr>
            <w:tcW w:w="58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SLA 99,5% minimum. Sauvegardes automatiques. Plan de reprise d'activité (PRA).</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ENF-03</w:t>
            </w:r>
          </w:p>
        </w:tc>
        <w:tc>
          <w:tcPr>
            <w:tcW w:w="2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Performance</w:t>
            </w:r>
          </w:p>
        </w:tc>
        <w:tc>
          <w:tcPr>
            <w:tcW w:w="58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Temps de réponse &lt; 2 secondes dans 95% des cas. Support de 100+ conversations simultanées. Tests de charge obligatoires.</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ENF-04</w:t>
            </w:r>
          </w:p>
        </w:tc>
        <w:tc>
          <w:tcPr>
            <w:tcW w:w="2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Sécurité</w:t>
            </w:r>
          </w:p>
        </w:tc>
        <w:tc>
          <w:tcPr>
            <w:tcW w:w="58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Conformité CNDP (loi 09-08). Chiffrement HTTPS/TLS. Journaux d'audit et traçabilité. Séparation stricte accès public/interne.</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lastRenderedPageBreak/>
              <w:t>ENF-05</w:t>
            </w:r>
          </w:p>
        </w:tc>
        <w:tc>
          <w:tcPr>
            <w:tcW w:w="2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Scalabilité</w:t>
            </w:r>
          </w:p>
        </w:tc>
        <w:tc>
          <w:tcPr>
            <w:tcW w:w="58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20 000 contacts par tenant. 100 000 messages WhatsApp par an par tenant. Architecture modulaire et extensible.</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ENF-06</w:t>
            </w:r>
          </w:p>
        </w:tc>
        <w:tc>
          <w:tcPr>
            <w:tcW w:w="2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Interopérabilité</w:t>
            </w:r>
          </w:p>
        </w:tc>
        <w:tc>
          <w:tcPr>
            <w:tcW w:w="58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API REST sécurisées. Extensibilité vers d'autres canaux (site web, messageries tierces). Import Excel/CSV pour données de suivi.</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ENF-07</w:t>
            </w:r>
          </w:p>
        </w:tc>
        <w:tc>
          <w:tcPr>
            <w:tcW w:w="2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Multimodal</w:t>
            </w:r>
          </w:p>
        </w:tc>
        <w:tc>
          <w:tcPr>
            <w:tcW w:w="58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Réception et compréhension des messages texte, audio et image via WhatsApp.</w:t>
            </w:r>
          </w:p>
        </w:tc>
      </w:tr>
      <w:tr w:rsidR="00140899">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ENF-08</w:t>
            </w:r>
          </w:p>
        </w:tc>
        <w:tc>
          <w:tcPr>
            <w:tcW w:w="2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Environnement Test</w:t>
            </w:r>
          </w:p>
        </w:tc>
        <w:tc>
          <w:tcPr>
            <w:tcW w:w="58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Environnement de pré-production obligatoire, distinct de la production.</w:t>
            </w:r>
          </w:p>
        </w:tc>
      </w:tr>
    </w:tbl>
    <w:p w:rsidR="00140899" w:rsidRDefault="00D01FEC">
      <w:r>
        <w:br w:type="page"/>
      </w:r>
    </w:p>
    <w:p w:rsidR="00140899" w:rsidRDefault="00D01FEC">
      <w:pPr>
        <w:pStyle w:val="Titre1"/>
      </w:pPr>
      <w:bookmarkStart w:id="9" w:name="_Toc225287494"/>
      <w:r>
        <w:lastRenderedPageBreak/>
        <w:t>3. Architecture Globale de la Plateforme</w:t>
      </w:r>
      <w:bookmarkEnd w:id="9"/>
    </w:p>
    <w:p w:rsidR="00140899" w:rsidRDefault="00D01FEC">
      <w:pPr>
        <w:pStyle w:val="Titre2"/>
      </w:pPr>
      <w:bookmarkStart w:id="10" w:name="_Toc225287495"/>
      <w:r>
        <w:t>3.1. Vue d'Ensemble</w:t>
      </w:r>
      <w:bookmarkEnd w:id="10"/>
    </w:p>
    <w:p w:rsidR="00140899" w:rsidRDefault="00D01FEC">
      <w:pPr>
        <w:spacing w:before="80" w:after="80"/>
        <w:jc w:val="both"/>
      </w:pPr>
      <w:r>
        <w:rPr>
          <w:color w:val="1C2833"/>
        </w:rPr>
        <w:t>L'architecture est conçue selon une approche microservices modulaire avec une séparation nette entre le socle technique partagé et les données isolées de chaque tenant. Voici les couches principales :</w:t>
      </w:r>
    </w:p>
    <w:p w:rsidR="00140899" w:rsidRDefault="00D01FEC">
      <w:pPr>
        <w:pStyle w:val="Titre3"/>
      </w:pPr>
      <w:bookmarkStart w:id="11" w:name="_Toc225287496"/>
      <w:r>
        <w:t>3.1.1. Couche Présentation / Canal</w:t>
      </w:r>
      <w:bookmarkEnd w:id="11"/>
    </w:p>
    <w:p w:rsidR="00140899" w:rsidRDefault="00D01FEC">
      <w:pPr>
        <w:pStyle w:val="Paragraphedeliste"/>
        <w:numPr>
          <w:ilvl w:val="0"/>
          <w:numId w:val="2"/>
        </w:numPr>
        <w:spacing w:before="40" w:after="40"/>
      </w:pPr>
      <w:r>
        <w:rPr>
          <w:color w:val="1C2833"/>
        </w:rPr>
        <w:t>WhatsApp Business API (via BSP : 360dialog, Gupshup, ou Meta Cloud API direct)</w:t>
      </w:r>
    </w:p>
    <w:p w:rsidR="00140899" w:rsidRDefault="00D01FEC">
      <w:pPr>
        <w:pStyle w:val="Paragraphedeliste"/>
        <w:numPr>
          <w:ilvl w:val="0"/>
          <w:numId w:val="2"/>
        </w:numPr>
        <w:spacing w:before="40" w:after="40"/>
      </w:pPr>
      <w:r>
        <w:rPr>
          <w:color w:val="1C2833"/>
        </w:rPr>
        <w:t>Webhook d'entrée unifié avec routage par numéro WhatsApp vers le bon tenant</w:t>
      </w:r>
    </w:p>
    <w:p w:rsidR="00140899" w:rsidRDefault="00D01FEC">
      <w:pPr>
        <w:pStyle w:val="Paragraphedeliste"/>
        <w:numPr>
          <w:ilvl w:val="0"/>
          <w:numId w:val="2"/>
        </w:numPr>
        <w:spacing w:before="40" w:after="40"/>
      </w:pPr>
      <w:r>
        <w:rPr>
          <w:color w:val="1C2833"/>
        </w:rPr>
        <w:t>Extension future possible : widget web, Messenger, Telegram</w:t>
      </w:r>
    </w:p>
    <w:p w:rsidR="00140899" w:rsidRDefault="00D01FEC">
      <w:pPr>
        <w:pStyle w:val="Titre3"/>
      </w:pPr>
      <w:bookmarkStart w:id="12" w:name="_Toc225287497"/>
      <w:r>
        <w:t>3.1.2. Couche API Gateway / Routage Multi</w:t>
      </w:r>
      <w:r>
        <w:t>-Tenant</w:t>
      </w:r>
      <w:bookmarkEnd w:id="12"/>
    </w:p>
    <w:p w:rsidR="00140899" w:rsidRDefault="00D01FEC">
      <w:pPr>
        <w:pStyle w:val="Paragraphedeliste"/>
        <w:numPr>
          <w:ilvl w:val="0"/>
          <w:numId w:val="2"/>
        </w:numPr>
        <w:spacing w:before="40" w:after="40"/>
      </w:pPr>
      <w:r>
        <w:rPr>
          <w:color w:val="1C2833"/>
        </w:rPr>
        <w:t>API Gateway (Nginx / Traefik) avec authentification et rate limiting</w:t>
      </w:r>
    </w:p>
    <w:p w:rsidR="00140899" w:rsidRDefault="00D01FEC">
      <w:pPr>
        <w:pStyle w:val="Paragraphedeliste"/>
        <w:numPr>
          <w:ilvl w:val="0"/>
          <w:numId w:val="2"/>
        </w:numPr>
        <w:spacing w:before="40" w:after="40"/>
      </w:pPr>
      <w:r>
        <w:rPr>
          <w:color w:val="1C2833"/>
        </w:rPr>
        <w:t>Tenant Resolver : identification du tenant via le numéro WhatsApp entrant ou le header X-Tenant-ID</w:t>
      </w:r>
    </w:p>
    <w:p w:rsidR="00140899" w:rsidRDefault="00D01FEC">
      <w:pPr>
        <w:pStyle w:val="Paragraphedeliste"/>
        <w:numPr>
          <w:ilvl w:val="0"/>
          <w:numId w:val="2"/>
        </w:numPr>
        <w:spacing w:before="40" w:after="40"/>
      </w:pPr>
      <w:r>
        <w:rPr>
          <w:color w:val="1C2833"/>
        </w:rPr>
        <w:t>Injection du contexte tenant dans chaque requête en aval</w:t>
      </w:r>
    </w:p>
    <w:p w:rsidR="00140899" w:rsidRDefault="00D01FEC">
      <w:pPr>
        <w:pStyle w:val="Titre3"/>
      </w:pPr>
      <w:bookmarkStart w:id="13" w:name="_Toc225287498"/>
      <w:r>
        <w:t>3.1.3. Couche Métier / Orchestration</w:t>
      </w:r>
      <w:bookmarkEnd w:id="13"/>
    </w:p>
    <w:p w:rsidR="00140899" w:rsidRDefault="00D01FEC">
      <w:pPr>
        <w:pStyle w:val="Paragraphedeliste"/>
        <w:numPr>
          <w:ilvl w:val="0"/>
          <w:numId w:val="2"/>
        </w:numPr>
        <w:spacing w:before="40" w:after="40"/>
      </w:pPr>
      <w:r>
        <w:rPr>
          <w:color w:val="1C2833"/>
        </w:rPr>
        <w:t>Integration SI progressive : migration transparente de l’import Excel/CSV vers un connecteur API REST, puis vers une synchronisation temps réel (DB-Link/CDC), grâce à l’abstraction SyncProvider par tenant.</w:t>
      </w:r>
    </w:p>
    <w:p w:rsidR="00140899" w:rsidRDefault="00D01FEC">
      <w:pPr>
        <w:pStyle w:val="Paragraphedeliste"/>
        <w:numPr>
          <w:ilvl w:val="0"/>
          <w:numId w:val="2"/>
        </w:numPr>
        <w:spacing w:before="40" w:after="40"/>
      </w:pPr>
      <w:r>
        <w:rPr>
          <w:color w:val="1C2833"/>
        </w:rPr>
        <w:t>Hybridation L</w:t>
      </w:r>
      <w:r>
        <w:rPr>
          <w:color w:val="1C2833"/>
        </w:rPr>
        <w:t>LM Local (Optionnelle) : possibilité d’ajouter un modèle local (ex: Mistral 7B) pour des tâches de classification non critiques si une infrastructure GPU devient disponible, sans modifier l’architecture LangGraph.</w:t>
      </w:r>
    </w:p>
    <w:p w:rsidR="00140899" w:rsidRDefault="00D01FEC">
      <w:pPr>
        <w:pStyle w:val="Paragraphedeliste"/>
        <w:numPr>
          <w:ilvl w:val="1"/>
          <w:numId w:val="2"/>
        </w:numPr>
        <w:spacing w:before="40" w:after="40"/>
      </w:pPr>
      <w:r>
        <w:rPr>
          <w:color w:val="1C2833"/>
        </w:rPr>
        <w:t>Nœud IntentDetector : classification d’int</w:t>
      </w:r>
      <w:r>
        <w:rPr>
          <w:color w:val="1C2833"/>
        </w:rPr>
        <w:t>ention via Gemini 2.5 Flash (FAQ, suivi dossier, incitations, agent interne, escalade, hors-périmètre)</w:t>
      </w:r>
    </w:p>
    <w:p w:rsidR="00140899" w:rsidRDefault="00D01FEC">
      <w:pPr>
        <w:pStyle w:val="Paragraphedeliste"/>
        <w:numPr>
          <w:ilvl w:val="1"/>
          <w:numId w:val="2"/>
        </w:numPr>
        <w:spacing w:before="40" w:after="40"/>
      </w:pPr>
      <w:r>
        <w:rPr>
          <w:color w:val="1C2833"/>
        </w:rPr>
        <w:t>Nœud Router : aiguillage conditionnel vers le module spécialisé selon l’intention détectée et le contexte conversationnel</w:t>
      </w:r>
    </w:p>
    <w:p w:rsidR="00140899" w:rsidRDefault="00D01FEC">
      <w:pPr>
        <w:pStyle w:val="Paragraphedeliste"/>
        <w:numPr>
          <w:ilvl w:val="1"/>
          <w:numId w:val="2"/>
        </w:numPr>
        <w:spacing w:before="40" w:after="40"/>
      </w:pPr>
      <w:r>
        <w:rPr>
          <w:color w:val="1C2833"/>
        </w:rPr>
        <w:t>Nœud FAQAgent : pipeline RAG co</w:t>
      </w:r>
      <w:r>
        <w:rPr>
          <w:color w:val="1C2833"/>
        </w:rPr>
        <w:t>mplet (retrieval + generation) pour les questions sur les procédures et services CRI</w:t>
      </w:r>
    </w:p>
    <w:p w:rsidR="00140899" w:rsidRDefault="00D01FEC">
      <w:pPr>
        <w:pStyle w:val="Paragraphedeliste"/>
        <w:numPr>
          <w:ilvl w:val="1"/>
          <w:numId w:val="2"/>
        </w:numPr>
        <w:spacing w:before="40" w:after="40"/>
      </w:pPr>
      <w:r>
        <w:rPr>
          <w:color w:val="1C2833"/>
        </w:rPr>
        <w:t>Nœud IncentivesAgent : arborescence décisionnelle interactive pour les incitations/aides, avec état de session WhatsApp</w:t>
      </w:r>
    </w:p>
    <w:p w:rsidR="00140899" w:rsidRDefault="00D01FEC">
      <w:pPr>
        <w:pStyle w:val="Paragraphedeliste"/>
        <w:numPr>
          <w:ilvl w:val="1"/>
          <w:numId w:val="2"/>
        </w:numPr>
        <w:spacing w:before="40" w:after="40"/>
      </w:pPr>
      <w:r>
        <w:rPr>
          <w:color w:val="1C2833"/>
        </w:rPr>
        <w:t>Nœud TrackingAgent : authentification OTP + consult</w:t>
      </w:r>
      <w:r>
        <w:rPr>
          <w:color w:val="1C2833"/>
        </w:rPr>
        <w:t>ation dossier + notifications, avec sous-graphe d’état (non_auth → otp_sent → authenticated)</w:t>
      </w:r>
    </w:p>
    <w:p w:rsidR="00140899" w:rsidRDefault="00D01FEC">
      <w:pPr>
        <w:pStyle w:val="Paragraphedeliste"/>
        <w:numPr>
          <w:ilvl w:val="1"/>
          <w:numId w:val="2"/>
        </w:numPr>
        <w:spacing w:before="40" w:after="40"/>
      </w:pPr>
      <w:r>
        <w:rPr>
          <w:color w:val="1C2833"/>
        </w:rPr>
        <w:t>Nœud InternalAgent : consultation lecture seule pour collaborateurs CRI (whitelist), tableaux de bord, rapports</w:t>
      </w:r>
    </w:p>
    <w:p w:rsidR="00140899" w:rsidRDefault="00D01FEC">
      <w:pPr>
        <w:pStyle w:val="Paragraphedeliste"/>
        <w:numPr>
          <w:ilvl w:val="1"/>
          <w:numId w:val="2"/>
        </w:numPr>
        <w:spacing w:before="40" w:after="40"/>
      </w:pPr>
      <w:r>
        <w:rPr>
          <w:color w:val="1C2833"/>
        </w:rPr>
        <w:t>Nœud ResponseValidator : couche de guardrails post-</w:t>
      </w:r>
      <w:r>
        <w:rPr>
          <w:color w:val="1C2833"/>
        </w:rPr>
        <w:t>génération (cf. section 6.3), vérification du ton institutionnel, filtrage contenu sensible</w:t>
      </w:r>
    </w:p>
    <w:p w:rsidR="00140899" w:rsidRDefault="00D01FEC">
      <w:pPr>
        <w:pStyle w:val="Paragraphedeliste"/>
        <w:numPr>
          <w:ilvl w:val="1"/>
          <w:numId w:val="2"/>
        </w:numPr>
        <w:spacing w:before="40" w:after="40"/>
      </w:pPr>
      <w:r>
        <w:rPr>
          <w:color w:val="1C2833"/>
        </w:rPr>
        <w:t>Nœud EscalationHandler : détection automatique des 6 scénarios d’escalade + transfert avec contexte vers agent humain</w:t>
      </w:r>
    </w:p>
    <w:p w:rsidR="00140899" w:rsidRDefault="00D01FEC">
      <w:pPr>
        <w:pStyle w:val="Paragraphedeliste"/>
        <w:numPr>
          <w:ilvl w:val="1"/>
          <w:numId w:val="2"/>
        </w:numPr>
        <w:spacing w:before="40" w:after="40"/>
      </w:pPr>
      <w:r>
        <w:rPr>
          <w:color w:val="1C2833"/>
        </w:rPr>
        <w:t xml:space="preserve">Nœud FeedbackCollector : collecte de feedback </w:t>
      </w:r>
      <w:r>
        <w:rPr>
          <w:color w:val="1C2833"/>
        </w:rPr>
        <w:t>post-réponse (intégré au flux principal, pas en post-traitement)</w:t>
      </w:r>
    </w:p>
    <w:p w:rsidR="00140899" w:rsidRDefault="00D01FEC">
      <w:pPr>
        <w:spacing w:before="80" w:after="80"/>
        <w:jc w:val="both"/>
      </w:pPr>
      <w:r>
        <w:rPr>
          <w:b/>
          <w:color w:val="1C2833"/>
        </w:rPr>
        <w:t>Avantages de cette architecture par rapport à l’orchestrateur linéaire :</w:t>
      </w:r>
    </w:p>
    <w:p w:rsidR="00140899" w:rsidRDefault="00D01FEC">
      <w:pPr>
        <w:pStyle w:val="Paragraphedeliste"/>
        <w:numPr>
          <w:ilvl w:val="0"/>
          <w:numId w:val="2"/>
        </w:numPr>
        <w:spacing w:before="40" w:after="40"/>
      </w:pPr>
      <w:r>
        <w:rPr>
          <w:color w:val="1C2833"/>
        </w:rPr>
        <w:t>Chaque nœud a un scope de prompt réduit et spécifique, évitant les prompts monolithiques.</w:t>
      </w:r>
    </w:p>
    <w:p w:rsidR="00140899" w:rsidRDefault="00D01FEC">
      <w:pPr>
        <w:pStyle w:val="Paragraphedeliste"/>
        <w:numPr>
          <w:ilvl w:val="0"/>
          <w:numId w:val="2"/>
        </w:numPr>
        <w:spacing w:before="40" w:after="40"/>
      </w:pPr>
      <w:r>
        <w:rPr>
          <w:color w:val="1C2833"/>
        </w:rPr>
        <w:t>Les transitions conditionnel</w:t>
      </w:r>
      <w:r>
        <w:rPr>
          <w:color w:val="1C2833"/>
        </w:rPr>
        <w:t>les permettent des flux non-linéaires (ex : retour au FAQ après suivi dossier).</w:t>
      </w:r>
    </w:p>
    <w:p w:rsidR="00140899" w:rsidRDefault="00D01FEC">
      <w:pPr>
        <w:pStyle w:val="Paragraphedeliste"/>
        <w:numPr>
          <w:ilvl w:val="0"/>
          <w:numId w:val="2"/>
        </w:numPr>
        <w:spacing w:before="40" w:after="40"/>
      </w:pPr>
      <w:r>
        <w:rPr>
          <w:color w:val="1C2833"/>
        </w:rPr>
        <w:t>L’état conversationnel est explicitement géré (pas de context window implicite).</w:t>
      </w:r>
    </w:p>
    <w:p w:rsidR="00140899" w:rsidRDefault="00D01FEC">
      <w:pPr>
        <w:pStyle w:val="Paragraphedeliste"/>
        <w:numPr>
          <w:ilvl w:val="0"/>
          <w:numId w:val="2"/>
        </w:numPr>
        <w:spacing w:before="40" w:after="40"/>
      </w:pPr>
      <w:r>
        <w:rPr>
          <w:color w:val="1C2833"/>
        </w:rPr>
        <w:t>L’ajout d’un nouveau module = ajout d’un nœud + transition, sans toucher aux autres.</w:t>
      </w:r>
    </w:p>
    <w:p w:rsidR="00140899" w:rsidRDefault="00D01FEC">
      <w:pPr>
        <w:pStyle w:val="Paragraphedeliste"/>
        <w:numPr>
          <w:ilvl w:val="0"/>
          <w:numId w:val="2"/>
        </w:numPr>
        <w:spacing w:before="40" w:after="40"/>
      </w:pPr>
      <w:r>
        <w:rPr>
          <w:color w:val="1C2833"/>
        </w:rPr>
        <w:t>Testabilit</w:t>
      </w:r>
      <w:r>
        <w:rPr>
          <w:color w:val="1C2833"/>
        </w:rPr>
        <w:t>é unitaire : chaque nœud est testable indépendamment.</w:t>
      </w:r>
    </w:p>
    <w:p w:rsidR="00140899" w:rsidRDefault="00D01FEC">
      <w:pPr>
        <w:pStyle w:val="Titre3"/>
      </w:pPr>
      <w:bookmarkStart w:id="14" w:name="_Toc225287499"/>
      <w:r>
        <w:t>3.1.4. Couche IA / NLP</w:t>
      </w:r>
      <w:bookmarkEnd w:id="14"/>
    </w:p>
    <w:p w:rsidR="00140899" w:rsidRDefault="00D01FEC">
      <w:pPr>
        <w:pStyle w:val="Paragraphedeliste"/>
        <w:numPr>
          <w:ilvl w:val="0"/>
          <w:numId w:val="2"/>
        </w:numPr>
        <w:spacing w:before="40" w:after="40"/>
      </w:pPr>
      <w:r>
        <w:rPr>
          <w:color w:val="1C2833"/>
        </w:rPr>
        <w:t>Google Gemini 2.5 Flash (LLM principal, multimodal natif : texte, image, audio)</w:t>
      </w:r>
    </w:p>
    <w:p w:rsidR="00140899" w:rsidRDefault="00D01FEC">
      <w:pPr>
        <w:pStyle w:val="Paragraphedeliste"/>
        <w:numPr>
          <w:ilvl w:val="0"/>
          <w:numId w:val="2"/>
        </w:numPr>
        <w:spacing w:before="40" w:after="40"/>
      </w:pPr>
      <w:r>
        <w:rPr>
          <w:color w:val="1C2833"/>
        </w:rPr>
        <w:lastRenderedPageBreak/>
        <w:t>Pipeline d'embeddings multilingue (FR/AR/EN) pour la recherche sémantique</w:t>
      </w:r>
    </w:p>
    <w:p w:rsidR="00140899" w:rsidRDefault="00D01FEC">
      <w:pPr>
        <w:pStyle w:val="Paragraphedeliste"/>
        <w:numPr>
          <w:ilvl w:val="0"/>
          <w:numId w:val="2"/>
        </w:numPr>
        <w:spacing w:before="40" w:after="40"/>
      </w:pPr>
      <w:r>
        <w:rPr>
          <w:color w:val="1C2833"/>
        </w:rPr>
        <w:t>Moteur RAG avec ranking e</w:t>
      </w:r>
      <w:r>
        <w:rPr>
          <w:color w:val="1C2833"/>
        </w:rPr>
        <w:t>t re-ranking contextuel</w:t>
      </w:r>
    </w:p>
    <w:p w:rsidR="00140899" w:rsidRDefault="00D01FEC">
      <w:pPr>
        <w:pStyle w:val="Paragraphedeliste"/>
        <w:numPr>
          <w:ilvl w:val="0"/>
          <w:numId w:val="2"/>
        </w:numPr>
        <w:spacing w:before="40" w:after="40"/>
      </w:pPr>
      <w:r>
        <w:rPr>
          <w:color w:val="1C2833"/>
        </w:rPr>
        <w:t>Détection automatique de langue</w:t>
      </w:r>
    </w:p>
    <w:p w:rsidR="00140899" w:rsidRDefault="00D01FEC">
      <w:pPr>
        <w:pStyle w:val="Paragraphedeliste"/>
        <w:numPr>
          <w:ilvl w:val="0"/>
          <w:numId w:val="2"/>
        </w:numPr>
        <w:spacing w:before="40" w:after="40"/>
      </w:pPr>
      <w:r>
        <w:rPr>
          <w:color w:val="1C2833"/>
        </w:rPr>
        <w:t>Framework d’orchestration LangGraph (graphe d’état pour le routage multi-agents léger)</w:t>
      </w:r>
    </w:p>
    <w:p w:rsidR="00140899" w:rsidRDefault="00D01FEC">
      <w:pPr>
        <w:pStyle w:val="Paragraphedeliste"/>
        <w:numPr>
          <w:ilvl w:val="0"/>
          <w:numId w:val="2"/>
        </w:numPr>
        <w:spacing w:before="40" w:after="40"/>
      </w:pPr>
      <w:r>
        <w:rPr>
          <w:color w:val="1C2833"/>
        </w:rPr>
        <w:t>Module de Guardrails conversationnels (validation d’entrée/sortie, ton institutionnel, filtrage hors-périmètre)</w:t>
      </w:r>
    </w:p>
    <w:p w:rsidR="00140899" w:rsidRDefault="00D01FEC">
      <w:pPr>
        <w:pStyle w:val="Titre3"/>
      </w:pPr>
      <w:bookmarkStart w:id="15" w:name="_Toc225287500"/>
      <w:r>
        <w:t>3</w:t>
      </w:r>
      <w:r>
        <w:t>.1.5. Couche Données (isolée par tenant)</w:t>
      </w:r>
      <w:bookmarkEnd w:id="15"/>
    </w:p>
    <w:p w:rsidR="00140899" w:rsidRDefault="00D01FEC">
      <w:pPr>
        <w:pStyle w:val="Paragraphedeliste"/>
        <w:numPr>
          <w:ilvl w:val="0"/>
          <w:numId w:val="2"/>
        </w:numPr>
        <w:spacing w:before="40" w:after="40"/>
      </w:pPr>
      <w:r>
        <w:rPr>
          <w:color w:val="1C2833"/>
        </w:rPr>
        <w:t>Base vectorielle : Qdrant ou ChromaDB (une collection par tenant)</w:t>
      </w:r>
    </w:p>
    <w:p w:rsidR="00140899" w:rsidRDefault="00D01FEC">
      <w:pPr>
        <w:pStyle w:val="Paragraphedeliste"/>
        <w:numPr>
          <w:ilvl w:val="0"/>
          <w:numId w:val="2"/>
        </w:numPr>
        <w:spacing w:before="40" w:after="40"/>
      </w:pPr>
      <w:r>
        <w:rPr>
          <w:color w:val="1C2833"/>
        </w:rPr>
        <w:t>Base relationnelle : PostgreSQL (un schéma ou une base par tenant)</w:t>
      </w:r>
    </w:p>
    <w:p w:rsidR="00140899" w:rsidRDefault="00D01FEC">
      <w:pPr>
        <w:pStyle w:val="Paragraphedeliste"/>
        <w:numPr>
          <w:ilvl w:val="0"/>
          <w:numId w:val="2"/>
        </w:numPr>
        <w:spacing w:before="40" w:after="40"/>
      </w:pPr>
      <w:r>
        <w:rPr>
          <w:color w:val="1C2833"/>
        </w:rPr>
        <w:t>Cache : Redis (sessions, OTP, conversations en cours)</w:t>
      </w:r>
    </w:p>
    <w:p w:rsidR="00140899" w:rsidRDefault="00D01FEC">
      <w:pPr>
        <w:pStyle w:val="Paragraphedeliste"/>
        <w:numPr>
          <w:ilvl w:val="0"/>
          <w:numId w:val="2"/>
        </w:numPr>
        <w:spacing w:before="40" w:after="40"/>
      </w:pPr>
      <w:r>
        <w:rPr>
          <w:color w:val="1C2833"/>
        </w:rPr>
        <w:t>Stockage fichiers : MinIO / S3-compatible (documents, logs, exports)</w:t>
      </w:r>
    </w:p>
    <w:p w:rsidR="00140899" w:rsidRDefault="00D01FEC">
      <w:pPr>
        <w:pStyle w:val="Titre3"/>
      </w:pPr>
      <w:bookmarkStart w:id="16" w:name="_Toc225287501"/>
      <w:r>
        <w:t>3.1.6. Couche Administration</w:t>
      </w:r>
      <w:bookmarkEnd w:id="16"/>
    </w:p>
    <w:p w:rsidR="00140899" w:rsidRDefault="00D01FEC">
      <w:pPr>
        <w:pStyle w:val="Paragraphedeliste"/>
        <w:numPr>
          <w:ilvl w:val="0"/>
          <w:numId w:val="2"/>
        </w:numPr>
        <w:spacing w:before="40" w:after="40"/>
      </w:pPr>
      <w:r>
        <w:rPr>
          <w:color w:val="1C2833"/>
        </w:rPr>
        <w:t>Back-Office Super-Admin : gestion des tenants, provisionnement, monitoring global</w:t>
      </w:r>
    </w:p>
    <w:p w:rsidR="00140899" w:rsidRDefault="00D01FEC">
      <w:pPr>
        <w:pStyle w:val="Paragraphedeliste"/>
        <w:numPr>
          <w:ilvl w:val="0"/>
          <w:numId w:val="2"/>
        </w:numPr>
        <w:spacing w:before="40" w:after="40"/>
      </w:pPr>
      <w:r>
        <w:rPr>
          <w:color w:val="1C2833"/>
        </w:rPr>
        <w:t>Back-Office Tenant : supervision des réponses, gestion KB, templates WhatsAp</w:t>
      </w:r>
      <w:r>
        <w:rPr>
          <w:color w:val="1C2833"/>
        </w:rPr>
        <w:t>p, analytics</w:t>
      </w:r>
    </w:p>
    <w:p w:rsidR="00140899" w:rsidRDefault="00D01FEC">
      <w:pPr>
        <w:pStyle w:val="Paragraphedeliste"/>
        <w:numPr>
          <w:ilvl w:val="0"/>
          <w:numId w:val="2"/>
        </w:numPr>
        <w:spacing w:before="40" w:after="40"/>
      </w:pPr>
      <w:r>
        <w:rPr>
          <w:color w:val="1C2833"/>
        </w:rPr>
        <w:t>Authentification classique (email/mot de passe) conformément à la clarification R12</w:t>
      </w:r>
    </w:p>
    <w:p w:rsidR="00140899" w:rsidRDefault="00140899">
      <w:pPr>
        <w:spacing w:before="120" w:after="120"/>
      </w:pPr>
    </w:p>
    <w:p w:rsidR="00140899" w:rsidRDefault="00D01FEC">
      <w:pPr>
        <w:pStyle w:val="Titre2"/>
      </w:pPr>
      <w:bookmarkStart w:id="17" w:name="_Toc225287502"/>
      <w:r>
        <w:t>3.2. Diagramme d'Architecture Logique</w:t>
      </w:r>
      <w:bookmarkEnd w:id="17"/>
    </w:p>
    <w:p w:rsidR="00140899" w:rsidRDefault="00D01FEC">
      <w:pPr>
        <w:spacing w:before="80" w:after="80"/>
        <w:jc w:val="both"/>
      </w:pPr>
      <w:r>
        <w:rPr>
          <w:color w:val="1C2833"/>
        </w:rPr>
        <w:t>Le schéma ci-dessous représente l'architecture logique en couches de la plateforme :</w:t>
      </w:r>
    </w:p>
    <w:p w:rsidR="00140899" w:rsidRDefault="00140899">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2" w:space="0" w:color="1B4F72"/>
              <w:left w:val="single" w:sz="2" w:space="0" w:color="1B4F72"/>
              <w:bottom w:val="single" w:sz="2" w:space="0" w:color="1B4F72"/>
              <w:right w:val="single" w:sz="2" w:space="0" w:color="1B4F72"/>
            </w:tcBorders>
            <w:shd w:val="clear" w:color="auto" w:fill="FAFAFA"/>
            <w:tcMar>
              <w:top w:w="150" w:type="dxa"/>
              <w:left w:w="200" w:type="dxa"/>
              <w:bottom w:w="150" w:type="dxa"/>
              <w:right w:w="200" w:type="dxa"/>
            </w:tcMar>
          </w:tcPr>
          <w:p w:rsidR="00140899" w:rsidRDefault="00D01FEC">
            <w:pPr>
              <w:spacing w:after="80"/>
              <w:jc w:val="center"/>
            </w:pPr>
            <w:r>
              <w:rPr>
                <w:rFonts w:ascii="Courier New" w:eastAsia="Courier New" w:hAnsi="Courier New" w:cs="Courier New"/>
                <w:color w:val="1B4F72"/>
                <w:sz w:val="16"/>
                <w:szCs w:val="16"/>
              </w:rPr>
              <w:t>┌─────────────────────────────────</w:t>
            </w:r>
            <w:r>
              <w:rPr>
                <w:rFonts w:ascii="Courier New" w:eastAsia="Courier New" w:hAnsi="Courier New" w:cs="Courier New"/>
                <w:color w:val="1B4F72"/>
                <w:sz w:val="16"/>
                <w:szCs w:val="16"/>
              </w:rPr>
              <w:t>────────────────────────┐</w:t>
            </w:r>
          </w:p>
          <w:p w:rsidR="00140899" w:rsidRDefault="00D01FEC">
            <w:pPr>
              <w:spacing w:after="40"/>
              <w:jc w:val="center"/>
            </w:pPr>
            <w:r>
              <w:rPr>
                <w:rFonts w:ascii="Courier New" w:eastAsia="Courier New" w:hAnsi="Courier New" w:cs="Courier New"/>
                <w:color w:val="1B4F72"/>
                <w:sz w:val="16"/>
                <w:szCs w:val="16"/>
              </w:rPr>
              <w:t>│   WHATSAPP BUSINESS API  (BSP / Meta Cloud API)    │</w:t>
            </w:r>
          </w:p>
          <w:p w:rsidR="00140899" w:rsidRDefault="00D01FEC">
            <w:pPr>
              <w:spacing w:after="40"/>
              <w:jc w:val="center"/>
            </w:pPr>
            <w:r>
              <w:rPr>
                <w:rFonts w:ascii="Courier New" w:eastAsia="Courier New" w:hAnsi="Courier New" w:cs="Courier New"/>
                <w:color w:val="2E86C1"/>
                <w:sz w:val="16"/>
                <w:szCs w:val="16"/>
              </w:rPr>
              <w:t>│   [Tenant A: +212 6xx]  [Tenant B: +212 7xx]  ...  │</w:t>
            </w:r>
          </w:p>
          <w:p w:rsidR="00140899" w:rsidRDefault="00D01FEC">
            <w:pPr>
              <w:spacing w:after="80"/>
              <w:jc w:val="center"/>
            </w:pPr>
            <w:r>
              <w:rPr>
                <w:rFonts w:ascii="Courier New" w:eastAsia="Courier New" w:hAnsi="Courier New" w:cs="Courier New"/>
                <w:color w:val="1B4F72"/>
                <w:sz w:val="16"/>
                <w:szCs w:val="16"/>
              </w:rPr>
              <w:t>└─────────────────────────────────────────────────────────┘</w:t>
            </w:r>
          </w:p>
          <w:p w:rsidR="00140899" w:rsidRDefault="00D01FEC">
            <w:pPr>
              <w:spacing w:after="80"/>
              <w:jc w:val="center"/>
            </w:pPr>
            <w:r>
              <w:rPr>
                <w:rFonts w:ascii="Courier New" w:eastAsia="Courier New" w:hAnsi="Courier New" w:cs="Courier New"/>
                <w:color w:val="E74C3C"/>
              </w:rPr>
              <w:t>▼</w:t>
            </w:r>
          </w:p>
          <w:p w:rsidR="00140899" w:rsidRDefault="00D01FEC">
            <w:pPr>
              <w:spacing w:after="40"/>
              <w:jc w:val="center"/>
            </w:pPr>
            <w:r>
              <w:rPr>
                <w:rFonts w:ascii="Courier New" w:eastAsia="Courier New" w:hAnsi="Courier New" w:cs="Courier New"/>
                <w:color w:val="1B4F72"/>
                <w:sz w:val="16"/>
                <w:szCs w:val="16"/>
              </w:rPr>
              <w:t>┌─────────────────────────────────────────────────────────</w:t>
            </w:r>
            <w:r>
              <w:rPr>
                <w:rFonts w:ascii="Courier New" w:eastAsia="Courier New" w:hAnsi="Courier New" w:cs="Courier New"/>
                <w:color w:val="1B4F72"/>
                <w:sz w:val="16"/>
                <w:szCs w:val="16"/>
              </w:rPr>
              <w:t>┐</w:t>
            </w:r>
          </w:p>
          <w:p w:rsidR="00140899" w:rsidRDefault="00D01FEC">
            <w:pPr>
              <w:spacing w:after="40"/>
              <w:jc w:val="center"/>
            </w:pPr>
            <w:r>
              <w:rPr>
                <w:rFonts w:ascii="Courier New" w:eastAsia="Courier New" w:hAnsi="Courier New" w:cs="Courier New"/>
                <w:color w:val="1B4F72"/>
                <w:sz w:val="16"/>
                <w:szCs w:val="16"/>
              </w:rPr>
              <w:t>│     API GATEWAY (Nginx/Traefik) + Tenant Resolver   │</w:t>
            </w:r>
          </w:p>
          <w:p w:rsidR="00140899" w:rsidRDefault="00D01FEC">
            <w:pPr>
              <w:spacing w:after="80"/>
              <w:jc w:val="center"/>
            </w:pPr>
            <w:r>
              <w:rPr>
                <w:rFonts w:ascii="Courier New" w:eastAsia="Courier New" w:hAnsi="Courier New" w:cs="Courier New"/>
                <w:color w:val="1B4F72"/>
                <w:sz w:val="16"/>
                <w:szCs w:val="16"/>
              </w:rPr>
              <w:t>└─────────────────────────────────────────────────────────┘</w:t>
            </w:r>
          </w:p>
          <w:p w:rsidR="00140899" w:rsidRDefault="00D01FEC">
            <w:pPr>
              <w:spacing w:after="80"/>
              <w:jc w:val="center"/>
            </w:pPr>
            <w:r>
              <w:rPr>
                <w:rFonts w:ascii="Courier New" w:eastAsia="Courier New" w:hAnsi="Courier New" w:cs="Courier New"/>
                <w:color w:val="E74C3C"/>
              </w:rPr>
              <w:t>▼</w:t>
            </w:r>
          </w:p>
          <w:p w:rsidR="00140899" w:rsidRDefault="00D01FEC">
            <w:pPr>
              <w:spacing w:after="40"/>
              <w:jc w:val="center"/>
            </w:pPr>
            <w:r>
              <w:rPr>
                <w:rFonts w:ascii="Courier New" w:eastAsia="Courier New" w:hAnsi="Courier New" w:cs="Courier New"/>
                <w:color w:val="1B4F72"/>
                <w:sz w:val="16"/>
                <w:szCs w:val="16"/>
              </w:rPr>
              <w:t>┌─────────────────────────────────────────────────────────┐</w:t>
            </w:r>
          </w:p>
          <w:p w:rsidR="00140899" w:rsidRDefault="00D01FEC">
            <w:pPr>
              <w:spacing w:after="40"/>
              <w:jc w:val="center"/>
            </w:pPr>
            <w:r>
              <w:rPr>
                <w:rFonts w:ascii="Courier New" w:eastAsia="Courier New" w:hAnsi="Courier New" w:cs="Courier New"/>
                <w:color w:val="1B4F72"/>
                <w:sz w:val="16"/>
                <w:szCs w:val="16"/>
              </w:rPr>
              <w:t>│  ORCHESTRATEUR LANGGRAPH (par tenant)              │</w:t>
            </w:r>
          </w:p>
          <w:p w:rsidR="00140899" w:rsidRDefault="00D01FEC">
            <w:pPr>
              <w:spacing w:after="40"/>
              <w:jc w:val="center"/>
            </w:pPr>
            <w:r>
              <w:rPr>
                <w:rFonts w:ascii="Courier New" w:eastAsia="Courier New" w:hAnsi="Courier New" w:cs="Courier New"/>
                <w:color w:val="2E86C1"/>
                <w:sz w:val="16"/>
                <w:szCs w:val="16"/>
              </w:rPr>
              <w:t>│  [IntentDetector] → [Router] → [Agents]         │</w:t>
            </w:r>
          </w:p>
          <w:p w:rsidR="00140899" w:rsidRDefault="00D01FEC">
            <w:pPr>
              <w:spacing w:after="40"/>
              <w:jc w:val="center"/>
            </w:pPr>
            <w:r>
              <w:rPr>
                <w:rFonts w:ascii="Courier New" w:eastAsia="Courier New" w:hAnsi="Courier New" w:cs="Courier New"/>
                <w:color w:val="2E86C1"/>
                <w:sz w:val="16"/>
                <w:szCs w:val="16"/>
              </w:rPr>
              <w:t>│  [ResponseValidator] → [FeedbackCollector]      │</w:t>
            </w:r>
          </w:p>
          <w:p w:rsidR="00140899" w:rsidRDefault="00D01FEC">
            <w:pPr>
              <w:spacing w:after="80"/>
              <w:jc w:val="center"/>
            </w:pPr>
            <w:r>
              <w:rPr>
                <w:rFonts w:ascii="Courier New" w:eastAsia="Courier New" w:hAnsi="Courier New" w:cs="Courier New"/>
                <w:color w:val="1B4F72"/>
                <w:sz w:val="16"/>
                <w:szCs w:val="16"/>
              </w:rPr>
              <w:t>└─────────────────────────────────────────────────────────┘</w:t>
            </w:r>
          </w:p>
          <w:p w:rsidR="00140899" w:rsidRDefault="00D01FEC">
            <w:pPr>
              <w:spacing w:after="80"/>
              <w:jc w:val="center"/>
            </w:pPr>
            <w:r>
              <w:rPr>
                <w:rFonts w:ascii="Courier New" w:eastAsia="Courier New" w:hAnsi="Courier New" w:cs="Courier New"/>
                <w:color w:val="E74C3C"/>
              </w:rPr>
              <w:t>▼</w:t>
            </w:r>
          </w:p>
          <w:p w:rsidR="00140899" w:rsidRDefault="00D01FEC">
            <w:pPr>
              <w:spacing w:after="40"/>
              <w:jc w:val="center"/>
            </w:pPr>
            <w:r>
              <w:rPr>
                <w:rFonts w:ascii="Courier New" w:eastAsia="Courier New" w:hAnsi="Courier New" w:cs="Courier New"/>
                <w:color w:val="1B4F72"/>
                <w:sz w:val="16"/>
                <w:szCs w:val="16"/>
              </w:rPr>
              <w:t>┌───────────────────────────┐  ┌──────────────────────────┐</w:t>
            </w:r>
          </w:p>
          <w:p w:rsidR="00140899" w:rsidRDefault="00D01FEC">
            <w:pPr>
              <w:spacing w:after="40"/>
              <w:jc w:val="center"/>
            </w:pPr>
            <w:r>
              <w:rPr>
                <w:rFonts w:ascii="Courier New" w:eastAsia="Courier New" w:hAnsi="Courier New" w:cs="Courier New"/>
                <w:color w:val="2E86C1"/>
                <w:sz w:val="16"/>
                <w:szCs w:val="16"/>
              </w:rPr>
              <w:t>│  GEMINI 2.5 Flash API       │  │  EMBEDDINGS (multilang)  │</w:t>
            </w:r>
          </w:p>
          <w:p w:rsidR="00140899" w:rsidRDefault="00D01FEC">
            <w:pPr>
              <w:spacing w:after="40"/>
              <w:jc w:val="center"/>
            </w:pPr>
            <w:r>
              <w:rPr>
                <w:rFonts w:ascii="Courier New" w:eastAsia="Courier New" w:hAnsi="Courier New" w:cs="Courier New"/>
                <w:color w:val="2E86C1"/>
                <w:sz w:val="16"/>
                <w:szCs w:val="16"/>
              </w:rPr>
              <w:t>│  (Multimodal: txt/img/aud) │  │  FR / AR / EN            │</w:t>
            </w:r>
          </w:p>
          <w:p w:rsidR="00140899" w:rsidRDefault="00D01FEC">
            <w:pPr>
              <w:spacing w:after="80"/>
              <w:jc w:val="center"/>
            </w:pPr>
            <w:r>
              <w:rPr>
                <w:rFonts w:ascii="Courier New" w:eastAsia="Courier New" w:hAnsi="Courier New" w:cs="Courier New"/>
                <w:color w:val="1B4F72"/>
                <w:sz w:val="16"/>
                <w:szCs w:val="16"/>
              </w:rPr>
              <w:t>└───────────────────────────┘  └──────────────────────────┘</w:t>
            </w:r>
          </w:p>
          <w:p w:rsidR="00140899" w:rsidRDefault="00D01FEC">
            <w:pPr>
              <w:spacing w:after="80"/>
              <w:jc w:val="center"/>
            </w:pPr>
            <w:r>
              <w:rPr>
                <w:rFonts w:ascii="Courier New" w:eastAsia="Courier New" w:hAnsi="Courier New" w:cs="Courier New"/>
                <w:color w:val="E74C3C"/>
              </w:rPr>
              <w:t>▼</w:t>
            </w:r>
          </w:p>
          <w:p w:rsidR="00140899" w:rsidRDefault="00D01FEC">
            <w:pPr>
              <w:spacing w:after="40"/>
              <w:jc w:val="center"/>
            </w:pPr>
            <w:r>
              <w:rPr>
                <w:rFonts w:ascii="Courier New" w:eastAsia="Courier New" w:hAnsi="Courier New" w:cs="Courier New"/>
                <w:color w:val="1B4F72"/>
                <w:sz w:val="16"/>
                <w:szCs w:val="16"/>
              </w:rPr>
              <w:t>┌─────────────────────────────────────────────────────────┐</w:t>
            </w:r>
          </w:p>
          <w:p w:rsidR="00140899" w:rsidRDefault="00D01FEC">
            <w:pPr>
              <w:spacing w:after="40"/>
              <w:jc w:val="center"/>
            </w:pPr>
            <w:r>
              <w:rPr>
                <w:rFonts w:ascii="Courier New" w:eastAsia="Courier New" w:hAnsi="Courier New" w:cs="Courier New"/>
                <w:color w:val="1B4F72"/>
                <w:sz w:val="16"/>
                <w:szCs w:val="16"/>
              </w:rPr>
              <w:t xml:space="preserve">│  DONNÉES </w:t>
            </w:r>
            <w:r>
              <w:rPr>
                <w:rFonts w:ascii="Courier New" w:eastAsia="Courier New" w:hAnsi="Courier New" w:cs="Courier New"/>
                <w:color w:val="1B4F72"/>
                <w:sz w:val="16"/>
                <w:szCs w:val="16"/>
              </w:rPr>
              <w:t>ISOLÉES PAR TENANT                         │</w:t>
            </w:r>
          </w:p>
          <w:p w:rsidR="00140899" w:rsidRDefault="00D01FEC">
            <w:pPr>
              <w:spacing w:after="40"/>
              <w:jc w:val="center"/>
            </w:pPr>
            <w:r>
              <w:rPr>
                <w:rFonts w:ascii="Courier New" w:eastAsia="Courier New" w:hAnsi="Courier New" w:cs="Courier New"/>
                <w:color w:val="2E86C1"/>
                <w:sz w:val="16"/>
                <w:szCs w:val="16"/>
              </w:rPr>
              <w:t>│  [Qdrant/Chroma] [PostgreSQL] [Redis] [MinIO]      │</w:t>
            </w:r>
          </w:p>
          <w:p w:rsidR="00140899" w:rsidRDefault="00D01FEC">
            <w:pPr>
              <w:spacing w:after="40"/>
              <w:jc w:val="center"/>
            </w:pPr>
            <w:r>
              <w:rPr>
                <w:rFonts w:ascii="Courier New" w:eastAsia="Courier New" w:hAnsi="Courier New" w:cs="Courier New"/>
                <w:color w:val="1B4F72"/>
                <w:sz w:val="16"/>
                <w:szCs w:val="16"/>
              </w:rPr>
              <w:t>└─────────────────────────────────────────────────────────┘</w:t>
            </w:r>
          </w:p>
        </w:tc>
      </w:tr>
    </w:tbl>
    <w:p w:rsidR="00140899" w:rsidRDefault="00D01FEC">
      <w:r>
        <w:br w:type="page"/>
      </w:r>
    </w:p>
    <w:p w:rsidR="00140899" w:rsidRDefault="00D01FEC">
      <w:pPr>
        <w:pStyle w:val="Titre1"/>
      </w:pPr>
      <w:bookmarkStart w:id="18" w:name="_Toc225287503"/>
      <w:r>
        <w:lastRenderedPageBreak/>
        <w:t>4. Stack Technique Détaillée</w:t>
      </w:r>
      <w:bookmarkEnd w:id="18"/>
    </w:p>
    <w:p w:rsidR="00140899" w:rsidRDefault="00D01FEC">
      <w:pPr>
        <w:pStyle w:val="Titre2"/>
      </w:pPr>
      <w:bookmarkStart w:id="19" w:name="_Toc225287504"/>
      <w:r>
        <w:t>4.1. Choix Technologiques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026"/>
      </w:tblGrid>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Composant</w:t>
            </w:r>
          </w:p>
        </w:tc>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Technologie</w:t>
            </w:r>
          </w:p>
        </w:tc>
        <w:tc>
          <w:tcPr>
            <w:tcW w:w="40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Justification</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LLM Principal</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Google Gemini 2.5 Flash</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Multimodal natif (texte, image, audio), support FR/AR/EN natif, contexte 1M tokens, coût très compétitif (0.15$/M input, 0.60$/M output), rapide (&lt; 1s TTFT).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Backend API</w:t>
            </w:r>
          </w:p>
        </w:tc>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Python / FastAPI</w:t>
            </w:r>
          </w:p>
        </w:tc>
        <w:tc>
          <w:tcPr>
            <w:tcW w:w="4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Écosystème IA riche (LangChain, LlamaIndex), async natif, performance élevée, typage fort avec Pydantic.</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Base de connaissances (Vector Store)</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Qdrant (avec filtrage sémantique et par métadonnées JSON)</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Performances sémantiques élevées, support du filtrage par métadonnées complexes (Structured RAG) sans Neo4j.</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Orchestration Multi-Agents</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LangGraph (LangChain)</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Graphe d'état pour une orchestration déterministe et performante des différents modules conversationnels.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Observabilité IA</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Observabilité Custom (Prometheus/PostgreSQL)</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Tracing complet, métriques de coût et de latence, corrélation feedback utilisateur/chun</w:t>
            </w:r>
            <w:r>
              <w:rPr>
                <w:color w:val="1C2833"/>
                <w:sz w:val="19"/>
                <w:szCs w:val="19"/>
              </w:rPr>
              <w:t>ks RAG.</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Base Relationnelle</w:t>
            </w:r>
          </w:p>
        </w:tc>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PostgreSQL 16</w:t>
            </w:r>
          </w:p>
        </w:tc>
        <w:tc>
          <w:tcPr>
            <w:tcW w:w="4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Robuste, open-source, support JSON natif, schémas isolés par tenant, Row Level Security (RLS).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Cache / Sessions</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Redis 7</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Sessions conversationnelles, OTP temporaires, rate limiting, pub/sub pour notifications.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Stockage Objet</w:t>
            </w:r>
          </w:p>
        </w:tc>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MinIO</w:t>
            </w:r>
          </w:p>
        </w:tc>
        <w:tc>
          <w:tcPr>
            <w:tcW w:w="4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Compatible S3, open-source, stockage documents, exports, logs. Bucketing par tenant.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Embeddings</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text-embedding-004 (Google) ou multilingual-e5-large</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Embeddings multilingues de haute qualité pour FR/AR/EN. Fallback vers modèle local si besoin.</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Front Back-Office</w:t>
            </w:r>
          </w:p>
        </w:tc>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Next.js 15 + TailwindCSS</w:t>
            </w:r>
          </w:p>
        </w:tc>
        <w:tc>
          <w:tcPr>
            <w:tcW w:w="4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SSR/SSG, React, TypeScript, composants réutilisables, thème personnalisable par tenant.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WhatsApp API</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Meta Cloud API (direct) ou 360dialog</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Intégration officielle, webhooks fiables, support templates, médias, boutons interactifs.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Orchestration</w:t>
            </w:r>
          </w:p>
        </w:tc>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Docker + Docker Compose</w:t>
            </w:r>
          </w:p>
        </w:tc>
        <w:tc>
          <w:tcPr>
            <w:tcW w:w="4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Conteneurisation de tous les services, déploiement reproductible, scalabilité horizontale.</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CI/CD</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GitHub Actions</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Pipelines automatisés, tests, déploiement continu vers les serveurs Nindohost via SSH.</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Monitoring</w:t>
            </w:r>
          </w:p>
        </w:tc>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Prometheus + Grafana</w:t>
            </w:r>
          </w:p>
        </w:tc>
        <w:tc>
          <w:tcPr>
            <w:tcW w:w="40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Métriques système et applicatives, alertes, tableaux de bord temps réel.</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Reverse Proxy</w:t>
            </w:r>
          </w:p>
        </w:tc>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Traefik v3</w:t>
            </w:r>
          </w:p>
        </w:tc>
        <w:tc>
          <w:tcPr>
            <w:tcW w:w="40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Routage multi-tenant, TLS automatique (Let's Encrypt), load balancing, middleware auth.</w:t>
            </w:r>
          </w:p>
        </w:tc>
      </w:tr>
    </w:tbl>
    <w:p w:rsidR="00140899" w:rsidRDefault="00140899">
      <w:pPr>
        <w:spacing w:before="120" w:after="120"/>
      </w:pPr>
    </w:p>
    <w:p w:rsidR="00140899" w:rsidRDefault="00D01FEC">
      <w:pPr>
        <w:pStyle w:val="Titre2"/>
      </w:pPr>
      <w:bookmarkStart w:id="20" w:name="_Toc225287505"/>
      <w:r>
        <w:lastRenderedPageBreak/>
        <w:t>4.2. Justification de Gemini 2.5 Flash</w:t>
      </w:r>
      <w:bookmarkEnd w:id="20"/>
    </w:p>
    <w:p w:rsidR="00140899" w:rsidRDefault="00D01FEC">
      <w:pPr>
        <w:spacing w:before="80" w:after="80"/>
        <w:jc w:val="both"/>
      </w:pPr>
      <w:r>
        <w:rPr>
          <w:color w:val="1C2833"/>
        </w:rPr>
        <w:t>Le choix de Gemini 2.5 Flash comme LLM principal s'appuie sur plusieurs critères stratégiques :</w:t>
      </w:r>
    </w:p>
    <w:p w:rsidR="00140899" w:rsidRDefault="00D01FEC">
      <w:pPr>
        <w:pStyle w:val="Paragraphedeliste"/>
        <w:numPr>
          <w:ilvl w:val="0"/>
          <w:numId w:val="2"/>
        </w:numPr>
        <w:spacing w:before="40" w:after="40"/>
      </w:pPr>
      <w:r>
        <w:rPr>
          <w:color w:val="1C2833"/>
        </w:rPr>
        <w:t>Multimodal natif : traitement de texte, images et audio dans un même modèle, essentiel pour comprendre les messages WhatsApp contenant des photos de documents ou des messages vocaux.</w:t>
      </w:r>
    </w:p>
    <w:p w:rsidR="00140899" w:rsidRDefault="00D01FEC">
      <w:pPr>
        <w:pStyle w:val="Paragraphedeliste"/>
        <w:numPr>
          <w:ilvl w:val="0"/>
          <w:numId w:val="2"/>
        </w:numPr>
        <w:spacing w:before="40" w:after="40"/>
      </w:pPr>
      <w:r>
        <w:rPr>
          <w:color w:val="1C2833"/>
        </w:rPr>
        <w:t>Support linguistique : arabe, français et anglais supportés nativement, r</w:t>
      </w:r>
      <w:r>
        <w:rPr>
          <w:color w:val="1C2833"/>
        </w:rPr>
        <w:t>épondant à l'exigence de trilinguisme du CPS.</w:t>
      </w:r>
    </w:p>
    <w:p w:rsidR="00140899" w:rsidRDefault="00D01FEC">
      <w:pPr>
        <w:pStyle w:val="Paragraphedeliste"/>
        <w:numPr>
          <w:ilvl w:val="0"/>
          <w:numId w:val="2"/>
        </w:numPr>
        <w:spacing w:before="40" w:after="40"/>
      </w:pPr>
      <w:r>
        <w:rPr>
          <w:color w:val="1C2833"/>
        </w:rPr>
        <w:t>Fenêtre contextuelle de 1 million de tokens, permettant d'injecter un large contexte RAG sans troncature.</w:t>
      </w:r>
    </w:p>
    <w:p w:rsidR="00140899" w:rsidRDefault="00D01FEC">
      <w:pPr>
        <w:pStyle w:val="Paragraphedeliste"/>
        <w:numPr>
          <w:ilvl w:val="0"/>
          <w:numId w:val="2"/>
        </w:numPr>
        <w:spacing w:before="40" w:after="40"/>
      </w:pPr>
      <w:r>
        <w:rPr>
          <w:color w:val="1C2833"/>
        </w:rPr>
        <w:t xml:space="preserve">Rapidité : temps de premier token (TTFT) inférieur à 1 seconde, compatible avec l'exigence de réponse &lt; </w:t>
      </w:r>
      <w:r>
        <w:rPr>
          <w:color w:val="1C2833"/>
        </w:rPr>
        <w:t>2 secondes.</w:t>
      </w:r>
    </w:p>
    <w:p w:rsidR="00140899" w:rsidRDefault="00D01FEC">
      <w:pPr>
        <w:pStyle w:val="Paragraphedeliste"/>
        <w:numPr>
          <w:ilvl w:val="0"/>
          <w:numId w:val="2"/>
        </w:numPr>
        <w:spacing w:before="40" w:after="40"/>
      </w:pPr>
      <w:r>
        <w:rPr>
          <w:color w:val="1C2833"/>
        </w:rPr>
        <w:t>Coût maîtrisé : 0.15$/M tokens en entrée et 0.60$/M en sortie (tarifs Gemini 2.5 Flash), permettant un volume élevé de conversations à coût raisonnable.</w:t>
      </w:r>
    </w:p>
    <w:p w:rsidR="00140899" w:rsidRDefault="00D01FEC">
      <w:pPr>
        <w:pStyle w:val="Paragraphedeliste"/>
        <w:numPr>
          <w:ilvl w:val="0"/>
          <w:numId w:val="2"/>
        </w:numPr>
        <w:spacing w:before="40" w:after="40"/>
      </w:pPr>
      <w:r>
        <w:rPr>
          <w:color w:val="1C2833"/>
        </w:rPr>
        <w:t>Capacités de raisonnement avancées (thinking mode configurable) pour les requêtes complexes</w:t>
      </w:r>
      <w:r>
        <w:rPr>
          <w:color w:val="1C283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3" w:space="0" w:color="2E86C1"/>
              <w:left w:val="single" w:sz="12" w:space="0" w:color="2E86C1"/>
              <w:bottom w:val="single" w:sz="1" w:space="0" w:color="BDC3C7"/>
              <w:right w:val="single" w:sz="1" w:space="0" w:color="BDC3C7"/>
            </w:tcBorders>
            <w:shd w:val="clear" w:color="auto" w:fill="EBF5FB"/>
            <w:tcMar>
              <w:top w:w="120" w:type="dxa"/>
              <w:left w:w="200" w:type="dxa"/>
              <w:bottom w:w="120" w:type="dxa"/>
              <w:right w:w="200" w:type="dxa"/>
            </w:tcMar>
          </w:tcPr>
          <w:p w:rsidR="00140899" w:rsidRDefault="00D01FEC">
            <w:r>
              <w:rPr>
                <w:b/>
                <w:bCs/>
                <w:color w:val="1B4F72"/>
                <w:sz w:val="21"/>
                <w:szCs w:val="21"/>
              </w:rPr>
              <w:t>Note importante</w:t>
            </w:r>
          </w:p>
          <w:p w:rsidR="00140899" w:rsidRDefault="00D01FEC">
            <w:pPr>
              <w:spacing w:before="60"/>
            </w:pPr>
            <w:r>
              <w:rPr>
                <w:color w:val="1C2833"/>
                <w:sz w:val="19"/>
                <w:szCs w:val="19"/>
              </w:rPr>
              <w:t xml:space="preserve">Gemini 2.0 Flash est en cours de dépréciation (retrait prévu le 1er juin 2026). L'architecture est donc basée sur Gemini 2.5 Flash, son successeur stable avec de meilleures performances. Le CPS privilégie les modèles open-source, mais la </w:t>
            </w:r>
            <w:r>
              <w:rPr>
                <w:color w:val="1C2833"/>
                <w:sz w:val="19"/>
                <w:szCs w:val="19"/>
              </w:rPr>
              <w:t>clarification R5 confirme qu'une architecture LLM cloud est acceptable si elle répond aux critères de performance. Gemini 2.5 Flash offre un rapport performance/coût imbattable pour ce cas d'usage.</w:t>
            </w:r>
          </w:p>
        </w:tc>
      </w:tr>
    </w:tbl>
    <w:p w:rsidR="00140899" w:rsidRDefault="00D01FEC">
      <w:r>
        <w:br w:type="page"/>
      </w:r>
    </w:p>
    <w:p w:rsidR="00140899" w:rsidRDefault="00D01FEC">
      <w:pPr>
        <w:pStyle w:val="Titre1"/>
      </w:pPr>
      <w:bookmarkStart w:id="21" w:name="_Toc225287506"/>
      <w:r>
        <w:lastRenderedPageBreak/>
        <w:t>5. Architecture Multi-Tenant Détaillée</w:t>
      </w:r>
      <w:bookmarkEnd w:id="21"/>
    </w:p>
    <w:p w:rsidR="00140899" w:rsidRDefault="00D01FEC">
      <w:pPr>
        <w:pStyle w:val="Titre2"/>
      </w:pPr>
      <w:bookmarkStart w:id="22" w:name="_Toc225287507"/>
      <w:r>
        <w:t>5.1. Modèle d'Isolation des Données</w:t>
      </w:r>
      <w:bookmarkEnd w:id="22"/>
    </w:p>
    <w:p w:rsidR="00140899" w:rsidRDefault="00D01FEC">
      <w:pPr>
        <w:spacing w:before="80" w:after="80"/>
        <w:jc w:val="both"/>
      </w:pPr>
      <w:r>
        <w:rPr>
          <w:color w:val="1C2833"/>
        </w:rPr>
        <w:t>Chaque tenant (CRI régional) dispose d'un espace de données strictement isolé. Le modèle retenu est l'isolation au niveau du schéma PostgreSQL combinée avec des collections Qdrant dédiées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Composant</w:t>
            </w:r>
          </w:p>
        </w:tc>
        <w:tc>
          <w:tcPr>
            <w:tcW w:w="3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Stratégie d'Isolatio</w:t>
            </w:r>
            <w:r>
              <w:rPr>
                <w:b/>
                <w:bCs/>
                <w:color w:val="FFFFFF"/>
              </w:rPr>
              <w:t>n</w:t>
            </w:r>
          </w:p>
        </w:tc>
        <w:tc>
          <w:tcPr>
            <w:tcW w:w="34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Détail</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PostgreSQL</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Schéma par tenant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tenant_rabat.dossiers, tenant_tanger.dossiers, etc. + Row Level Security (RLS) comme filet de sécurité.</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Qdrant</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Collection par tenant</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kb_rabat, kb_tanger, etc. Chaque collection contient les vecteurs RAG du tenant.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Redis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Préfixe de clé par tenant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rabat:session:xxx, tanger:otp:yyy. TTL configurable par tenant.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MinIO</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Bucket par tenant</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cri-rabat/, cri-tanger/. Documents, exports, logs isolés.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WhatsApp</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Numéro et config par tenant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Chaque tenant a son propre numéro WhatsApp, tokens API, et templates validés par Meta.</w:t>
            </w:r>
          </w:p>
        </w:tc>
      </w:tr>
    </w:tbl>
    <w:p w:rsidR="00140899" w:rsidRDefault="00140899">
      <w:pPr>
        <w:spacing w:before="120" w:after="120"/>
      </w:pPr>
    </w:p>
    <w:p w:rsidR="00140899" w:rsidRDefault="00D01FEC">
      <w:pPr>
        <w:pStyle w:val="Titre2"/>
      </w:pPr>
      <w:bookmarkStart w:id="23" w:name="_Toc225287508"/>
      <w:r>
        <w:t>5.2. Provisionnement d'un Nouveau Tenant</w:t>
      </w:r>
      <w:bookmarkEnd w:id="23"/>
    </w:p>
    <w:p w:rsidR="00140899" w:rsidRDefault="00D01FEC">
      <w:pPr>
        <w:spacing w:before="80" w:after="80"/>
        <w:jc w:val="both"/>
      </w:pPr>
      <w:r>
        <w:rPr>
          <w:color w:val="1C2833"/>
        </w:rPr>
        <w:t>La création d'un nouveau CRI sur la plateforme se fait via le back-office super-admin en quelques étapes automatisées :</w:t>
      </w:r>
    </w:p>
    <w:p w:rsidR="00140899" w:rsidRDefault="00D01FEC">
      <w:pPr>
        <w:pStyle w:val="Paragraphedeliste"/>
        <w:numPr>
          <w:ilvl w:val="0"/>
          <w:numId w:val="3"/>
        </w:numPr>
        <w:spacing w:before="40" w:after="40"/>
      </w:pPr>
      <w:r>
        <w:rPr>
          <w:b/>
          <w:bCs/>
          <w:color w:val="1C2833"/>
        </w:rPr>
        <w:t xml:space="preserve">Étape 1 — </w:t>
      </w:r>
      <w:r>
        <w:rPr>
          <w:color w:val="1C2833"/>
        </w:rPr>
        <w:t>Création du tenant : saisie du nom, région, logo, couleurs, informations de contact.</w:t>
      </w:r>
    </w:p>
    <w:p w:rsidR="00140899" w:rsidRDefault="00D01FEC">
      <w:pPr>
        <w:pStyle w:val="Paragraphedeliste"/>
        <w:numPr>
          <w:ilvl w:val="0"/>
          <w:numId w:val="3"/>
        </w:numPr>
        <w:spacing w:before="40" w:after="40"/>
      </w:pPr>
      <w:r>
        <w:rPr>
          <w:b/>
          <w:bCs/>
          <w:color w:val="1C2833"/>
        </w:rPr>
        <w:t xml:space="preserve">Étape 2 — </w:t>
      </w:r>
      <w:r>
        <w:rPr>
          <w:color w:val="1C2833"/>
        </w:rPr>
        <w:t>Provisionnement automatique : création du schéma PostgreSQL, de la collection Qdrant, du bucket MinIO, et des préfixes Redis.</w:t>
      </w:r>
    </w:p>
    <w:p w:rsidR="00140899" w:rsidRDefault="00D01FEC">
      <w:pPr>
        <w:pStyle w:val="Paragraphedeliste"/>
        <w:numPr>
          <w:ilvl w:val="0"/>
          <w:numId w:val="3"/>
        </w:numPr>
        <w:spacing w:before="40" w:after="40"/>
      </w:pPr>
      <w:r>
        <w:rPr>
          <w:b/>
          <w:bCs/>
          <w:color w:val="1C2833"/>
        </w:rPr>
        <w:t xml:space="preserve">Étape 3 — </w:t>
      </w:r>
      <w:r>
        <w:rPr>
          <w:color w:val="1C2833"/>
        </w:rPr>
        <w:t>Configuration W</w:t>
      </w:r>
      <w:r>
        <w:rPr>
          <w:color w:val="1C2833"/>
        </w:rPr>
        <w:t>hatsApp : association du numéro WhatsApp Business, configuration du webhook, définition des templates.</w:t>
      </w:r>
    </w:p>
    <w:p w:rsidR="00140899" w:rsidRDefault="00D01FEC">
      <w:pPr>
        <w:pStyle w:val="Paragraphedeliste"/>
        <w:numPr>
          <w:ilvl w:val="0"/>
          <w:numId w:val="3"/>
        </w:numPr>
        <w:spacing w:before="40" w:after="40"/>
      </w:pPr>
      <w:r>
        <w:rPr>
          <w:b/>
          <w:bCs/>
          <w:color w:val="1C2833"/>
        </w:rPr>
        <w:t xml:space="preserve">Étape 4 — </w:t>
      </w:r>
      <w:r>
        <w:rPr>
          <w:color w:val="1C2833"/>
        </w:rPr>
        <w:t>Alimentation de la base de connaissances : import des documents, crawl du site web régional, indexation vectorielle.</w:t>
      </w:r>
    </w:p>
    <w:p w:rsidR="00140899" w:rsidRDefault="00D01FEC">
      <w:pPr>
        <w:pStyle w:val="Paragraphedeliste"/>
        <w:numPr>
          <w:ilvl w:val="0"/>
          <w:numId w:val="3"/>
        </w:numPr>
        <w:spacing w:before="40" w:after="40"/>
      </w:pPr>
      <w:r>
        <w:rPr>
          <w:b/>
          <w:bCs/>
          <w:color w:val="1C2833"/>
        </w:rPr>
        <w:t xml:space="preserve">Étape 5 — </w:t>
      </w:r>
      <w:r>
        <w:rPr>
          <w:color w:val="1C2833"/>
        </w:rPr>
        <w:t>Import des donné</w:t>
      </w:r>
      <w:r>
        <w:rPr>
          <w:color w:val="1C2833"/>
        </w:rPr>
        <w:t>es métier : import Excel/CSV des dossiers d'investissement depuis le SI existant du CRI.</w:t>
      </w:r>
    </w:p>
    <w:p w:rsidR="00140899" w:rsidRDefault="00D01FEC">
      <w:pPr>
        <w:pStyle w:val="Paragraphedeliste"/>
        <w:numPr>
          <w:ilvl w:val="0"/>
          <w:numId w:val="3"/>
        </w:numPr>
        <w:spacing w:before="40" w:after="40"/>
      </w:pPr>
      <w:r>
        <w:rPr>
          <w:b/>
          <w:bCs/>
          <w:color w:val="1C2833"/>
        </w:rPr>
        <w:t xml:space="preserve">Étape 6 — </w:t>
      </w:r>
      <w:r>
        <w:rPr>
          <w:color w:val="1C2833"/>
        </w:rPr>
        <w:t>Création des administrateurs : jusqu'à 10 admins par entité avec subdivision par rôles.</w:t>
      </w:r>
    </w:p>
    <w:p w:rsidR="00140899" w:rsidRDefault="00D01FEC">
      <w:pPr>
        <w:pStyle w:val="Paragraphedeliste"/>
        <w:numPr>
          <w:ilvl w:val="0"/>
          <w:numId w:val="3"/>
        </w:numPr>
        <w:spacing w:before="40" w:after="40"/>
      </w:pPr>
      <w:r>
        <w:rPr>
          <w:b/>
          <w:bCs/>
          <w:color w:val="1C2833"/>
        </w:rPr>
        <w:t xml:space="preserve">Étape 7 — </w:t>
      </w:r>
      <w:r>
        <w:rPr>
          <w:color w:val="1C2833"/>
        </w:rPr>
        <w:t>Tests et activation : validation en pré-production puis mis</w:t>
      </w:r>
      <w:r>
        <w:rPr>
          <w:color w:val="1C2833"/>
        </w:rPr>
        <w:t>e en production.</w:t>
      </w:r>
    </w:p>
    <w:p w:rsidR="00140899" w:rsidRDefault="00140899">
      <w:pPr>
        <w:spacing w:before="120" w:after="120"/>
      </w:pPr>
    </w:p>
    <w:p w:rsidR="00140899" w:rsidRDefault="00D01FEC">
      <w:pPr>
        <w:pStyle w:val="Titre2"/>
      </w:pPr>
      <w:bookmarkStart w:id="24" w:name="_Toc225287509"/>
      <w:r>
        <w:t>5.3. Routage Multi-Tenant</w:t>
      </w:r>
      <w:bookmarkEnd w:id="24"/>
    </w:p>
    <w:p w:rsidR="00140899" w:rsidRDefault="00D01FEC">
      <w:pPr>
        <w:spacing w:before="80" w:after="80"/>
        <w:jc w:val="both"/>
      </w:pPr>
      <w:r>
        <w:rPr>
          <w:color w:val="1C2833"/>
        </w:rPr>
        <w:t>Le routage des messages entrants vers le bon tenant s'effectue automatiquement selon le mécanisme suivant :</w:t>
      </w:r>
    </w:p>
    <w:p w:rsidR="00140899" w:rsidRDefault="00D01FEC">
      <w:pPr>
        <w:pStyle w:val="Paragraphedeliste"/>
        <w:numPr>
          <w:ilvl w:val="0"/>
          <w:numId w:val="2"/>
        </w:numPr>
        <w:spacing w:before="40" w:after="40"/>
      </w:pPr>
      <w:r>
        <w:rPr>
          <w:color w:val="1C2833"/>
        </w:rPr>
        <w:t>Chaque tenant possède un numéro WhatsApp unique associé à un webhook d'entrée unique.</w:t>
      </w:r>
    </w:p>
    <w:p w:rsidR="00140899" w:rsidRDefault="00D01FEC">
      <w:pPr>
        <w:pStyle w:val="Paragraphedeliste"/>
        <w:numPr>
          <w:ilvl w:val="0"/>
          <w:numId w:val="2"/>
        </w:numPr>
        <w:spacing w:before="40" w:after="40"/>
      </w:pPr>
      <w:r>
        <w:rPr>
          <w:color w:val="1C2833"/>
        </w:rPr>
        <w:t>Le Tenant Resolver extrait l'identifiant du numéro destinataire (phone_number_id) du payload webhook.</w:t>
      </w:r>
    </w:p>
    <w:p w:rsidR="00140899" w:rsidRDefault="00D01FEC">
      <w:pPr>
        <w:pStyle w:val="Paragraphedeliste"/>
        <w:numPr>
          <w:ilvl w:val="0"/>
          <w:numId w:val="2"/>
        </w:numPr>
        <w:spacing w:before="40" w:after="40"/>
      </w:pPr>
      <w:r>
        <w:rPr>
          <w:color w:val="1C2833"/>
        </w:rPr>
        <w:t>Une table de mapping phone_number_id → tenant_id est maintenue en cache Redis pour un routage ultra-rapide.</w:t>
      </w:r>
    </w:p>
    <w:p w:rsidR="00140899" w:rsidRDefault="00D01FEC">
      <w:pPr>
        <w:pStyle w:val="Paragraphedeliste"/>
        <w:numPr>
          <w:ilvl w:val="0"/>
          <w:numId w:val="2"/>
        </w:numPr>
        <w:spacing w:before="40" w:after="40"/>
      </w:pPr>
      <w:r>
        <w:rPr>
          <w:color w:val="1C2833"/>
        </w:rPr>
        <w:t>Le contexte tenant (configuration, chaîne de connexion DB, collection Qdrant, etc.) est injecté dans le middleware FastAPI.</w:t>
      </w:r>
    </w:p>
    <w:p w:rsidR="00140899" w:rsidRDefault="00D01FEC">
      <w:pPr>
        <w:pStyle w:val="Paragraphedeliste"/>
        <w:numPr>
          <w:ilvl w:val="0"/>
          <w:numId w:val="2"/>
        </w:numPr>
        <w:spacing w:before="40" w:after="40"/>
      </w:pPr>
      <w:r>
        <w:rPr>
          <w:color w:val="1C2833"/>
        </w:rPr>
        <w:lastRenderedPageBreak/>
        <w:t>Toutes les opérations en aval s'exécutent dans le scope du tenant identifié, garantissant l'isolation.</w:t>
      </w:r>
    </w:p>
    <w:p w:rsidR="00140899" w:rsidRDefault="00D01FEC">
      <w:r>
        <w:br w:type="page"/>
      </w:r>
    </w:p>
    <w:p w:rsidR="00140899" w:rsidRDefault="00D01FEC">
      <w:pPr>
        <w:pStyle w:val="Titre1"/>
      </w:pPr>
      <w:bookmarkStart w:id="25" w:name="_Toc225287510"/>
      <w:r>
        <w:lastRenderedPageBreak/>
        <w:t>6. Architecture du Pipeline</w:t>
      </w:r>
      <w:r>
        <w:t xml:space="preserve"> RAG</w:t>
      </w:r>
      <w:bookmarkEnd w:id="25"/>
    </w:p>
    <w:p w:rsidR="00140899" w:rsidRDefault="00D01FEC">
      <w:pPr>
        <w:pStyle w:val="Titre2"/>
      </w:pPr>
      <w:bookmarkStart w:id="26" w:name="_Toc225287511"/>
      <w:r>
        <w:t>6.1. Vue d'Ensemble du Pipeline</w:t>
      </w:r>
      <w:bookmarkEnd w:id="26"/>
    </w:p>
    <w:p w:rsidR="00140899" w:rsidRDefault="00D01FEC">
      <w:pPr>
        <w:spacing w:before="80" w:after="80"/>
        <w:jc w:val="both"/>
      </w:pPr>
      <w:r>
        <w:rPr>
          <w:color w:val="1C2833"/>
        </w:rPr>
        <w:t>Le pipeline RAG (Retrieval-Augmented Generation) est le cœur de l'Agent 1. Il combine la recherche sémantique dans la base de connaissances du tenant avec la génération de réponses contextualisées par Gemini 2.5 Flash.</w:t>
      </w:r>
    </w:p>
    <w:p w:rsidR="00140899" w:rsidRDefault="00D01FEC">
      <w:pPr>
        <w:pStyle w:val="Titre3"/>
      </w:pPr>
      <w:bookmarkStart w:id="27" w:name="_Toc225287512"/>
      <w:r>
        <w:t>6.1.1. Phase d'Ingestion (Indexation)</w:t>
      </w:r>
      <w:bookmarkEnd w:id="27"/>
    </w:p>
    <w:p w:rsidR="00140899" w:rsidRDefault="00D01FEC">
      <w:pPr>
        <w:pStyle w:val="Paragraphedeliste"/>
        <w:numPr>
          <w:ilvl w:val="0"/>
          <w:numId w:val="2"/>
        </w:numPr>
        <w:spacing w:before="40" w:after="40"/>
      </w:pPr>
      <w:r>
        <w:rPr>
          <w:color w:val="1C2833"/>
        </w:rPr>
        <w:t>Crawl automatisé des sites web du CRI (rabatinvest.ma, cri-invest.ma, etc.) avec détection de mise à jour.</w:t>
      </w:r>
    </w:p>
    <w:p w:rsidR="00140899" w:rsidRDefault="00D01FEC">
      <w:pPr>
        <w:pStyle w:val="Paragraphedeliste"/>
        <w:numPr>
          <w:ilvl w:val="0"/>
          <w:numId w:val="2"/>
        </w:numPr>
        <w:spacing w:before="40" w:after="40"/>
      </w:pPr>
      <w:r>
        <w:rPr>
          <w:color w:val="1C2833"/>
        </w:rPr>
        <w:t>Import de documents structurés (PDF, Word, Excel) via le back-office.</w:t>
      </w:r>
    </w:p>
    <w:p w:rsidR="00140899" w:rsidRDefault="00D01FEC">
      <w:pPr>
        <w:pStyle w:val="Paragraphedeliste"/>
        <w:numPr>
          <w:ilvl w:val="0"/>
          <w:numId w:val="2"/>
        </w:numPr>
        <w:spacing w:before="40" w:after="40"/>
      </w:pPr>
      <w:r>
        <w:rPr>
          <w:color w:val="1C2833"/>
        </w:rPr>
        <w:t>Chunking intelligent : découpage en segme</w:t>
      </w:r>
      <w:r>
        <w:rPr>
          <w:color w:val="1C2833"/>
        </w:rPr>
        <w:t>nts de 512-1024 tokens avec chevauchement de 128 tokens.</w:t>
      </w:r>
    </w:p>
    <w:p w:rsidR="00140899" w:rsidRDefault="00D01FEC">
      <w:pPr>
        <w:pStyle w:val="Paragraphedeliste"/>
        <w:numPr>
          <w:ilvl w:val="0"/>
          <w:numId w:val="2"/>
        </w:numPr>
        <w:spacing w:before="40" w:after="40"/>
      </w:pPr>
      <w:r>
        <w:rPr>
          <w:color w:val="1C2833"/>
        </w:rPr>
        <w:t>Enrichissement des métadonnées (Structured RAG) : extraction automatique via Gemini des lois référencées (related_laws), secteurs (applicable_sectors), formes juridiques (legal_forms), régions, et ch</w:t>
      </w:r>
      <w:r>
        <w:rPr>
          <w:color w:val="1C2833"/>
        </w:rPr>
        <w:t>unks prérequis.</w:t>
      </w:r>
    </w:p>
    <w:p w:rsidR="00140899" w:rsidRDefault="00D01FEC">
      <w:pPr>
        <w:pStyle w:val="Paragraphedeliste"/>
        <w:numPr>
          <w:ilvl w:val="0"/>
          <w:numId w:val="2"/>
        </w:numPr>
        <w:spacing w:before="40" w:after="40"/>
      </w:pPr>
      <w:r>
        <w:rPr>
          <w:color w:val="1C2833"/>
        </w:rPr>
        <w:t>Génération des embeddings multilingues via text-embedding-004 ou multilingual-e5-large.</w:t>
      </w:r>
    </w:p>
    <w:p w:rsidR="00140899" w:rsidRDefault="00D01FEC">
      <w:pPr>
        <w:pStyle w:val="Paragraphedeliste"/>
        <w:numPr>
          <w:ilvl w:val="0"/>
          <w:numId w:val="2"/>
        </w:numPr>
        <w:spacing w:before="40" w:after="40"/>
      </w:pPr>
      <w:r>
        <w:rPr>
          <w:color w:val="1C2833"/>
        </w:rPr>
        <w:t>Stockage dans la collection Qdrant dédiée au tenant.</w:t>
      </w:r>
    </w:p>
    <w:p w:rsidR="00140899" w:rsidRDefault="00D01FEC">
      <w:pPr>
        <w:pStyle w:val="Titre3"/>
      </w:pPr>
      <w:bookmarkStart w:id="28" w:name="_Toc225287513"/>
      <w:r>
        <w:t>6.1.2. Phase de Requêtage (Retrieval)</w:t>
      </w:r>
      <w:bookmarkEnd w:id="28"/>
    </w:p>
    <w:p w:rsidR="00140899" w:rsidRDefault="00D01FEC">
      <w:pPr>
        <w:pStyle w:val="Paragraphedeliste"/>
        <w:numPr>
          <w:ilvl w:val="0"/>
          <w:numId w:val="2"/>
        </w:numPr>
        <w:spacing w:before="40" w:after="40"/>
      </w:pPr>
      <w:r>
        <w:rPr>
          <w:color w:val="1C2833"/>
        </w:rPr>
        <w:t>Réception de la question utilisateur via WhatsApp.</w:t>
      </w:r>
    </w:p>
    <w:p w:rsidR="00140899" w:rsidRDefault="00D01FEC">
      <w:pPr>
        <w:pStyle w:val="Paragraphedeliste"/>
        <w:numPr>
          <w:ilvl w:val="0"/>
          <w:numId w:val="2"/>
        </w:numPr>
        <w:spacing w:before="40" w:after="40"/>
      </w:pPr>
      <w:r>
        <w:rPr>
          <w:color w:val="1C2833"/>
        </w:rPr>
        <w:t xml:space="preserve">Détection </w:t>
      </w:r>
      <w:r>
        <w:rPr>
          <w:color w:val="1C2833"/>
        </w:rPr>
        <w:t>automatique de la langue (FR/AR/EN).</w:t>
      </w:r>
    </w:p>
    <w:p w:rsidR="00140899" w:rsidRDefault="00D01FEC">
      <w:pPr>
        <w:pStyle w:val="Paragraphedeliste"/>
        <w:numPr>
          <w:ilvl w:val="0"/>
          <w:numId w:val="2"/>
        </w:numPr>
        <w:spacing w:before="40" w:after="40"/>
      </w:pPr>
      <w:r>
        <w:rPr>
          <w:color w:val="1C2833"/>
        </w:rPr>
        <w:t>Génération de l'embedding de la question.</w:t>
      </w:r>
    </w:p>
    <w:p w:rsidR="00140899" w:rsidRDefault="00D01FEC">
      <w:pPr>
        <w:pStyle w:val="Paragraphedeliste"/>
        <w:numPr>
          <w:ilvl w:val="0"/>
          <w:numId w:val="2"/>
        </w:numPr>
        <w:spacing w:before="40" w:after="40"/>
      </w:pPr>
      <w:r>
        <w:rPr>
          <w:color w:val="1C2833"/>
        </w:rPr>
        <w:t>Recherche hybride dans Qdrant : similarité cosinus + filtrage avancé par métadonnées JSON (Structured RAG) pour limiter l'espace de recherche aux chunks contextuellement valides</w:t>
      </w:r>
      <w:r>
        <w:rPr>
          <w:color w:val="1C2833"/>
        </w:rPr>
        <w:t>.</w:t>
      </w:r>
    </w:p>
    <w:p w:rsidR="00140899" w:rsidRDefault="00D01FEC">
      <w:pPr>
        <w:pStyle w:val="Paragraphedeliste"/>
        <w:numPr>
          <w:ilvl w:val="0"/>
          <w:numId w:val="2"/>
        </w:numPr>
        <w:spacing w:before="40" w:after="40"/>
      </w:pPr>
      <w:r>
        <w:rPr>
          <w:color w:val="1C2833"/>
        </w:rPr>
        <w:t>Récupération des Top-K chunks les plus pertinents (K configurable, défaut : 5).</w:t>
      </w:r>
    </w:p>
    <w:p w:rsidR="00140899" w:rsidRDefault="00D01FEC">
      <w:pPr>
        <w:pStyle w:val="Paragraphedeliste"/>
        <w:numPr>
          <w:ilvl w:val="0"/>
          <w:numId w:val="2"/>
        </w:numPr>
        <w:spacing w:before="40" w:after="40"/>
      </w:pPr>
      <w:r>
        <w:rPr>
          <w:color w:val="1C2833"/>
        </w:rPr>
        <w:t>Re-ranking optionnel via Gemini pour affiner la pertinence.</w:t>
      </w:r>
    </w:p>
    <w:p w:rsidR="00140899" w:rsidRDefault="00D01FEC">
      <w:pPr>
        <w:pStyle w:val="Titre3"/>
      </w:pPr>
      <w:bookmarkStart w:id="29" w:name="_Toc225287514"/>
      <w:r>
        <w:t>6.1.3. Phase de Génération (Augmented Generation)</w:t>
      </w:r>
      <w:bookmarkEnd w:id="29"/>
    </w:p>
    <w:p w:rsidR="00140899" w:rsidRDefault="00D01FEC">
      <w:pPr>
        <w:pStyle w:val="Paragraphedeliste"/>
        <w:numPr>
          <w:ilvl w:val="0"/>
          <w:numId w:val="2"/>
        </w:numPr>
        <w:spacing w:before="40" w:after="40"/>
      </w:pPr>
      <w:r>
        <w:rPr>
          <w:color w:val="1C2833"/>
        </w:rPr>
        <w:t>Construction du prompt avec : contexte système (ton, consignes d</w:t>
      </w:r>
      <w:r>
        <w:rPr>
          <w:color w:val="1C2833"/>
        </w:rPr>
        <w:t>u CRI), chunks récupérés, historique conversationnel (3-5 derniers échanges), question utilisateur.</w:t>
      </w:r>
    </w:p>
    <w:p w:rsidR="00140899" w:rsidRDefault="00D01FEC">
      <w:pPr>
        <w:pStyle w:val="Paragraphedeliste"/>
        <w:numPr>
          <w:ilvl w:val="0"/>
          <w:numId w:val="2"/>
        </w:numPr>
        <w:spacing w:before="40" w:after="40"/>
      </w:pPr>
      <w:r>
        <w:rPr>
          <w:color w:val="1C2833"/>
        </w:rPr>
        <w:t>Envoi à Gemini 2.5 Flash avec instructions de répondre dans la langue détectée.</w:t>
      </w:r>
    </w:p>
    <w:p w:rsidR="00140899" w:rsidRDefault="00D01FEC">
      <w:pPr>
        <w:pStyle w:val="Paragraphedeliste"/>
        <w:numPr>
          <w:ilvl w:val="0"/>
          <w:numId w:val="2"/>
        </w:numPr>
        <w:spacing w:before="40" w:after="40"/>
      </w:pPr>
      <w:r>
        <w:rPr>
          <w:color w:val="1C2833"/>
        </w:rPr>
        <w:t>Post-traitement : guardrails de sortie via ResponseValidator (ton institutionnel, masquage PII, vérification de cohérence factuelle).</w:t>
      </w:r>
    </w:p>
    <w:p w:rsidR="00140899" w:rsidRDefault="00D01FEC">
      <w:pPr>
        <w:pStyle w:val="Paragraphedeliste"/>
        <w:numPr>
          <w:ilvl w:val="0"/>
          <w:numId w:val="2"/>
        </w:numPr>
        <w:spacing w:before="40" w:after="40"/>
      </w:pPr>
      <w:r>
        <w:rPr>
          <w:color w:val="1C2833"/>
        </w:rPr>
        <w:t>Envoi de la réponse formatée via WhatsApp (texte, boutons, listes interactives).</w:t>
      </w:r>
    </w:p>
    <w:p w:rsidR="00140899" w:rsidRDefault="00D01FEC">
      <w:pPr>
        <w:pStyle w:val="Paragraphedeliste"/>
        <w:numPr>
          <w:ilvl w:val="0"/>
          <w:numId w:val="2"/>
        </w:numPr>
        <w:spacing w:before="40" w:after="40"/>
      </w:pPr>
      <w:r>
        <w:rPr>
          <w:i/>
          <w:iCs/>
          <w:color w:val="1C2833"/>
        </w:rPr>
        <w:t>Ajout systématique d’un message interacti</w:t>
      </w:r>
      <w:r>
        <w:rPr>
          <w:i/>
          <w:iCs/>
          <w:color w:val="1C2833"/>
        </w:rPr>
        <w:t xml:space="preserve">f de feedback (boutons </w:t>
      </w:r>
      <w:r>
        <w:rPr>
          <w:i/>
          <w:iCs/>
          <w:color w:val="1C2833"/>
        </w:rPr>
        <w:t>👍</w:t>
      </w:r>
      <w:r>
        <w:rPr>
          <w:i/>
          <w:iCs/>
          <w:color w:val="1C2833"/>
        </w:rPr>
        <w:t>/</w:t>
      </w:r>
      <w:r>
        <w:rPr>
          <w:i/>
          <w:iCs/>
          <w:color w:val="1C2833"/>
        </w:rPr>
        <w:t>👎</w:t>
      </w:r>
      <w:r>
        <w:rPr>
          <w:i/>
          <w:iCs/>
          <w:color w:val="1C2833"/>
        </w:rPr>
        <w:t>/❓) après chaque réponse FAQ, conformément au module de notation (section 7.5). Les chunk_ids utilisés pour la génération sont stockés dans les métadonnées du message pour permettre la corrélation feedback/qualité RAG.</w:t>
      </w:r>
    </w:p>
    <w:p w:rsidR="00140899" w:rsidRDefault="00140899">
      <w:pPr>
        <w:spacing w:before="120" w:after="120"/>
      </w:pPr>
    </w:p>
    <w:p w:rsidR="00140899" w:rsidRDefault="00D01FEC">
      <w:pPr>
        <w:pStyle w:val="Titre2"/>
      </w:pPr>
      <w:bookmarkStart w:id="30" w:name="_Toc225287515"/>
      <w:r>
        <w:t>6.2. Système d'Apprentissage Supervisé</w:t>
      </w:r>
      <w:bookmarkEnd w:id="30"/>
    </w:p>
    <w:p w:rsidR="00140899" w:rsidRDefault="00D01FEC">
      <w:pPr>
        <w:spacing w:before="80" w:after="80"/>
        <w:jc w:val="both"/>
      </w:pPr>
      <w:r>
        <w:rPr>
          <w:color w:val="1C2833"/>
        </w:rPr>
        <w:t>Conformément au CPS (article 24, section 1.2), un mécanisme d'amélioration continue est intégré :</w:t>
      </w:r>
    </w:p>
    <w:p w:rsidR="00140899" w:rsidRDefault="00D01FEC">
      <w:pPr>
        <w:pStyle w:val="Paragraphedeliste"/>
        <w:numPr>
          <w:ilvl w:val="0"/>
          <w:numId w:val="2"/>
        </w:numPr>
        <w:spacing w:before="40" w:after="40"/>
      </w:pPr>
      <w:r>
        <w:rPr>
          <w:color w:val="1C2833"/>
        </w:rPr>
        <w:t>Détection automatique des questions non couvertes (score de confiance RAG &lt; seuil configurable).</w:t>
      </w:r>
    </w:p>
    <w:p w:rsidR="00140899" w:rsidRDefault="00D01FEC">
      <w:pPr>
        <w:pStyle w:val="Paragraphedeliste"/>
        <w:numPr>
          <w:ilvl w:val="0"/>
          <w:numId w:val="2"/>
        </w:numPr>
        <w:spacing w:before="40" w:after="40"/>
      </w:pPr>
      <w:r>
        <w:rPr>
          <w:color w:val="1C2833"/>
        </w:rPr>
        <w:t>Enregistrement dans un</w:t>
      </w:r>
      <w:r>
        <w:rPr>
          <w:color w:val="1C2833"/>
        </w:rPr>
        <w:t>e file d'attente de révision accessible via le back-office.</w:t>
      </w:r>
    </w:p>
    <w:p w:rsidR="00140899" w:rsidRDefault="00D01FEC">
      <w:pPr>
        <w:pStyle w:val="Paragraphedeliste"/>
        <w:numPr>
          <w:ilvl w:val="0"/>
          <w:numId w:val="2"/>
        </w:numPr>
        <w:spacing w:before="40" w:after="40"/>
      </w:pPr>
      <w:r>
        <w:rPr>
          <w:color w:val="1C2833"/>
        </w:rPr>
        <w:t>Génération automatique de propositions de réponses par Gemini, basées sur la base de connaissances et un moteur de suggestion.</w:t>
      </w:r>
    </w:p>
    <w:p w:rsidR="00140899" w:rsidRDefault="00D01FEC">
      <w:pPr>
        <w:pStyle w:val="Paragraphedeliste"/>
        <w:numPr>
          <w:ilvl w:val="0"/>
          <w:numId w:val="2"/>
        </w:numPr>
        <w:spacing w:before="40" w:after="40"/>
      </w:pPr>
      <w:r>
        <w:rPr>
          <w:color w:val="1C2833"/>
        </w:rPr>
        <w:t xml:space="preserve">Interface de validation pour les agents CRI : approuver, modifier ou </w:t>
      </w:r>
      <w:r>
        <w:rPr>
          <w:color w:val="1C2833"/>
        </w:rPr>
        <w:t>rejeter chaque proposition.</w:t>
      </w:r>
    </w:p>
    <w:p w:rsidR="00140899" w:rsidRDefault="00D01FEC">
      <w:pPr>
        <w:pStyle w:val="Paragraphedeliste"/>
        <w:numPr>
          <w:ilvl w:val="0"/>
          <w:numId w:val="2"/>
        </w:numPr>
        <w:spacing w:before="40" w:after="40"/>
      </w:pPr>
      <w:r>
        <w:rPr>
          <w:color w:val="1C2833"/>
        </w:rPr>
        <w:t>Intégration automatique des réponses validées dans la base de connaissances (nouveau chunk indexé dans Qdrant).</w:t>
      </w:r>
    </w:p>
    <w:p w:rsidR="00140899" w:rsidRDefault="00D01FEC">
      <w:pPr>
        <w:pStyle w:val="Paragraphedeliste"/>
        <w:numPr>
          <w:ilvl w:val="0"/>
          <w:numId w:val="2"/>
        </w:numPr>
        <w:spacing w:before="40" w:after="40"/>
      </w:pPr>
      <w:r>
        <w:rPr>
          <w:color w:val="1C2833"/>
        </w:rPr>
        <w:lastRenderedPageBreak/>
        <w:t>Tableau de bord de suivi : taux de couverture, questions fréquentes non couvertes, évolution de la qualité.</w:t>
      </w:r>
    </w:p>
    <w:p w:rsidR="00140899" w:rsidRDefault="00D01FEC">
      <w:r>
        <w:br w:type="page"/>
      </w:r>
    </w:p>
    <w:p w:rsidR="00140899" w:rsidRDefault="00D01FEC">
      <w:pPr>
        <w:pStyle w:val="Titre1"/>
      </w:pPr>
      <w:bookmarkStart w:id="31" w:name="_Toc225287516"/>
      <w:r>
        <w:lastRenderedPageBreak/>
        <w:t>7. Mod</w:t>
      </w:r>
      <w:r>
        <w:t>ules Fonctionnels Détaillés</w:t>
      </w:r>
      <w:bookmarkEnd w:id="31"/>
    </w:p>
    <w:p w:rsidR="00140899" w:rsidRDefault="00D01FEC">
      <w:pPr>
        <w:pStyle w:val="Titre2"/>
      </w:pPr>
      <w:bookmarkStart w:id="32" w:name="_Toc225287517"/>
      <w:r>
        <w:t>7.1. Module de Suivi de Dossier</w:t>
      </w:r>
      <w:bookmarkEnd w:id="32"/>
    </w:p>
    <w:p w:rsidR="00140899" w:rsidRDefault="00D01FEC">
      <w:pPr>
        <w:pStyle w:val="Titre3"/>
      </w:pPr>
      <w:bookmarkStart w:id="33" w:name="_Toc225287518"/>
      <w:r>
        <w:t>7.1.1. Flux d'Authentification OTP</w:t>
      </w:r>
      <w:bookmarkEnd w:id="33"/>
    </w:p>
    <w:p w:rsidR="00140899" w:rsidRDefault="00D01FEC">
      <w:pPr>
        <w:spacing w:before="80" w:after="80"/>
        <w:jc w:val="both"/>
      </w:pPr>
      <w:r>
        <w:rPr>
          <w:color w:val="1C2833"/>
        </w:rPr>
        <w:t>Le porteur de projet s'authentifie via un code OTP envoyé par SMS ou WhatsApp (conformément au CPS, article 24, section 1.4) :</w:t>
      </w:r>
    </w:p>
    <w:p w:rsidR="00140899" w:rsidRDefault="00D01FEC">
      <w:pPr>
        <w:pStyle w:val="Paragraphedeliste"/>
        <w:numPr>
          <w:ilvl w:val="0"/>
          <w:numId w:val="2"/>
        </w:numPr>
        <w:spacing w:before="40" w:after="40"/>
      </w:pPr>
      <w:r>
        <w:rPr>
          <w:color w:val="1C2833"/>
        </w:rPr>
        <w:t xml:space="preserve">L'utilisateur demande à consulter </w:t>
      </w:r>
      <w:r>
        <w:rPr>
          <w:color w:val="1C2833"/>
        </w:rPr>
        <w:t>son dossier via le chatbot WhatsApp.</w:t>
      </w:r>
    </w:p>
    <w:p w:rsidR="00140899" w:rsidRDefault="00D01FEC">
      <w:pPr>
        <w:pStyle w:val="Paragraphedeliste"/>
        <w:numPr>
          <w:ilvl w:val="0"/>
          <w:numId w:val="2"/>
        </w:numPr>
        <w:spacing w:before="40" w:after="40"/>
      </w:pPr>
      <w:r>
        <w:rPr>
          <w:color w:val="1C2833"/>
        </w:rPr>
        <w:t>Le système lui demande son numéro de dossier ou CIN.</w:t>
      </w:r>
    </w:p>
    <w:p w:rsidR="00140899" w:rsidRDefault="00D01FEC">
      <w:pPr>
        <w:pStyle w:val="Paragraphedeliste"/>
        <w:numPr>
          <w:ilvl w:val="0"/>
          <w:numId w:val="2"/>
        </w:numPr>
        <w:spacing w:before="40" w:after="40"/>
      </w:pPr>
      <w:r>
        <w:rPr>
          <w:color w:val="1C2833"/>
        </w:rPr>
        <w:t>Un code OTP à 6 chiffres est généré et stocké dans Redis (TTL : 5 minutes).</w:t>
      </w:r>
    </w:p>
    <w:p w:rsidR="00140899" w:rsidRDefault="00D01FEC">
      <w:pPr>
        <w:pStyle w:val="Paragraphedeliste"/>
        <w:numPr>
          <w:ilvl w:val="0"/>
          <w:numId w:val="2"/>
        </w:numPr>
        <w:spacing w:before="40" w:after="40"/>
      </w:pPr>
      <w:r>
        <w:rPr>
          <w:color w:val="1C2833"/>
        </w:rPr>
        <w:t>Le code est envoyé via WhatsApp (ou SMS en fallback).</w:t>
      </w:r>
    </w:p>
    <w:p w:rsidR="00140899" w:rsidRDefault="00D01FEC">
      <w:pPr>
        <w:pStyle w:val="Paragraphedeliste"/>
        <w:numPr>
          <w:ilvl w:val="0"/>
          <w:numId w:val="2"/>
        </w:numPr>
        <w:spacing w:before="40" w:after="40"/>
      </w:pPr>
      <w:r>
        <w:rPr>
          <w:color w:val="1C2833"/>
        </w:rPr>
        <w:t>Après validation, une session authen</w:t>
      </w:r>
      <w:r>
        <w:rPr>
          <w:color w:val="1C2833"/>
        </w:rPr>
        <w:t>tifiée est créée (TTL : 30 minutes, extensible).</w:t>
      </w:r>
    </w:p>
    <w:p w:rsidR="00140899" w:rsidRDefault="00D01FEC">
      <w:pPr>
        <w:pStyle w:val="Paragraphedeliste"/>
        <w:numPr>
          <w:ilvl w:val="0"/>
          <w:numId w:val="2"/>
        </w:numPr>
        <w:spacing w:before="40" w:after="40"/>
      </w:pPr>
      <w:r>
        <w:rPr>
          <w:color w:val="1C2833"/>
        </w:rPr>
        <w:t>L'utilisateur peut consulter l'état d'avancement de son dossier.</w:t>
      </w:r>
    </w:p>
    <w:p w:rsidR="00140899" w:rsidRDefault="00D01FEC">
      <w:pPr>
        <w:spacing w:before="200" w:after="120"/>
      </w:pPr>
      <w:r>
        <w:rPr>
          <w:b/>
          <w:bCs/>
          <w:color w:val="1F4E79"/>
          <w:sz w:val="22"/>
          <w:szCs w:val="22"/>
        </w:rPr>
        <w:t>7.1.2. Stratégie d’Intégration SI Multi-Niveaux</w:t>
      </w:r>
    </w:p>
    <w:p w:rsidR="00140899" w:rsidRDefault="00D01FEC">
      <w:pPr>
        <w:spacing w:after="120" w:line="276" w:lineRule="auto"/>
      </w:pPr>
      <w:r>
        <w:rPr>
          <w:sz w:val="22"/>
          <w:szCs w:val="22"/>
        </w:rPr>
        <w:t>Conformément au CPS (article 24, section 1.5) et à la clarification R8, l’intégration avec le SI existant du CRI repose sur une stratégie progressive à 3 niveaux, permettant de démarrer rapidement tout en préparant une intégration plus robuste :</w:t>
      </w:r>
    </w:p>
    <w:p w:rsidR="00140899" w:rsidRDefault="00D01FEC">
      <w:pPr>
        <w:spacing w:after="120" w:line="276" w:lineRule="auto"/>
      </w:pPr>
      <w:r>
        <w:rPr>
          <w:b/>
          <w:bCs/>
          <w:sz w:val="22"/>
          <w:szCs w:val="22"/>
        </w:rPr>
        <w:t>Niveau 1 — Import Excel/CSV (Phase 3, livraison initiale)</w:t>
      </w:r>
    </w:p>
    <w:p w:rsidR="00140899" w:rsidRDefault="00D01FEC">
      <w:pPr>
        <w:pStyle w:val="Paragraphedeliste"/>
        <w:numPr>
          <w:ilvl w:val="0"/>
          <w:numId w:val="2"/>
        </w:numPr>
        <w:spacing w:after="60"/>
      </w:pPr>
      <w:r>
        <w:rPr>
          <w:sz w:val="22"/>
          <w:szCs w:val="22"/>
        </w:rPr>
        <w:t>Import manuel ou automatisé de fichiers Excel/CSV déposés dans un répertoire surveillé (watched folder) sur MinIO, bucket du tenant.</w:t>
      </w:r>
    </w:p>
    <w:p w:rsidR="00140899" w:rsidRDefault="00D01FEC">
      <w:pPr>
        <w:pStyle w:val="Paragraphedeliste"/>
        <w:numPr>
          <w:ilvl w:val="0"/>
          <w:numId w:val="2"/>
        </w:numPr>
        <w:spacing w:after="60"/>
      </w:pPr>
      <w:r>
        <w:rPr>
          <w:sz w:val="22"/>
          <w:szCs w:val="22"/>
        </w:rPr>
        <w:t>Job planifié (ARQ worker + cron) avec détection de différences (h</w:t>
      </w:r>
      <w:r>
        <w:rPr>
          <w:sz w:val="22"/>
          <w:szCs w:val="22"/>
        </w:rPr>
        <w:t>ash SHA-256 par fichier) pour éviter les reimports inutiles.</w:t>
      </w:r>
    </w:p>
    <w:p w:rsidR="00140899" w:rsidRDefault="00D01FEC">
      <w:pPr>
        <w:pStyle w:val="Paragraphedeliste"/>
        <w:numPr>
          <w:ilvl w:val="0"/>
          <w:numId w:val="2"/>
        </w:numPr>
        <w:spacing w:after="60"/>
      </w:pPr>
      <w:r>
        <w:rPr>
          <w:sz w:val="22"/>
          <w:szCs w:val="22"/>
        </w:rPr>
        <w:t>Pipeline de validation : vérification du schéma (colonnes attendues, types), détection des doublons (numéro de dossier), rapport d’erreurs envoyé aux admins via le back-office.</w:t>
      </w:r>
    </w:p>
    <w:p w:rsidR="00140899" w:rsidRDefault="00D01FEC">
      <w:pPr>
        <w:pStyle w:val="Paragraphedeliste"/>
        <w:numPr>
          <w:ilvl w:val="0"/>
          <w:numId w:val="2"/>
        </w:numPr>
        <w:spacing w:after="60"/>
      </w:pPr>
      <w:r>
        <w:rPr>
          <w:sz w:val="22"/>
          <w:szCs w:val="22"/>
        </w:rPr>
        <w:t>Mapping configurab</w:t>
      </w:r>
      <w:r>
        <w:rPr>
          <w:sz w:val="22"/>
          <w:szCs w:val="22"/>
        </w:rPr>
        <w:t>le par tenant via le back-office : correspondance entre colonnes Excel et champs de la table dossiers.</w:t>
      </w:r>
    </w:p>
    <w:p w:rsidR="00140899" w:rsidRDefault="00D01FEC">
      <w:pPr>
        <w:pStyle w:val="Paragraphedeliste"/>
        <w:numPr>
          <w:ilvl w:val="0"/>
          <w:numId w:val="2"/>
        </w:numPr>
        <w:spacing w:after="60"/>
      </w:pPr>
      <w:r>
        <w:rPr>
          <w:sz w:val="22"/>
          <w:szCs w:val="22"/>
        </w:rPr>
        <w:t>Fréquence : import quotidien (configurable), avec possibilité d’import manuel à la demande depuis le back-office.</w:t>
      </w:r>
    </w:p>
    <w:p w:rsidR="00140899" w:rsidRDefault="00D01FEC">
      <w:pPr>
        <w:pStyle w:val="Paragraphedeliste"/>
        <w:numPr>
          <w:ilvl w:val="0"/>
          <w:numId w:val="2"/>
        </w:numPr>
        <w:spacing w:after="120"/>
      </w:pPr>
      <w:r>
        <w:rPr>
          <w:sz w:val="22"/>
          <w:szCs w:val="22"/>
        </w:rPr>
        <w:t>Historisation : chaque import est tracé</w:t>
      </w:r>
      <w:r>
        <w:rPr>
          <w:sz w:val="22"/>
          <w:szCs w:val="22"/>
        </w:rPr>
        <w:t xml:space="preserve"> dans une table sync_logs (date, fichier, nb lignes importées, nb erreurs, statut).</w:t>
      </w:r>
    </w:p>
    <w:p w:rsidR="00140899" w:rsidRDefault="00D01FEC">
      <w:pPr>
        <w:spacing w:after="120" w:line="276" w:lineRule="auto"/>
      </w:pPr>
      <w:r>
        <w:rPr>
          <w:b/>
          <w:bCs/>
          <w:sz w:val="22"/>
          <w:szCs w:val="22"/>
        </w:rPr>
        <w:t>Niveau 2 — Connecteur API REST (Maintenance évolutive, 12 mois)</w:t>
      </w:r>
    </w:p>
    <w:p w:rsidR="00140899" w:rsidRDefault="00D01FEC">
      <w:pPr>
        <w:pStyle w:val="Paragraphedeliste"/>
        <w:numPr>
          <w:ilvl w:val="0"/>
          <w:numId w:val="2"/>
        </w:numPr>
        <w:spacing w:after="60"/>
      </w:pPr>
      <w:r>
        <w:rPr>
          <w:sz w:val="22"/>
          <w:szCs w:val="22"/>
        </w:rPr>
        <w:t>Si le SI du CRI expose une API (SOAP ou REST), un connecteur dédié remplace l’import fichier.</w:t>
      </w:r>
    </w:p>
    <w:p w:rsidR="00140899" w:rsidRDefault="00D01FEC">
      <w:pPr>
        <w:pStyle w:val="Paragraphedeliste"/>
        <w:numPr>
          <w:ilvl w:val="0"/>
          <w:numId w:val="2"/>
        </w:numPr>
        <w:spacing w:after="60"/>
      </w:pPr>
      <w:r>
        <w:rPr>
          <w:sz w:val="22"/>
          <w:szCs w:val="22"/>
        </w:rPr>
        <w:t>Synchronisatio</w:t>
      </w:r>
      <w:r>
        <w:rPr>
          <w:sz w:val="22"/>
          <w:szCs w:val="22"/>
        </w:rPr>
        <w:t>n incrémentale : appel périodique (toutes les 15-30 min) avec filtre par date de dernière modification.</w:t>
      </w:r>
    </w:p>
    <w:p w:rsidR="00140899" w:rsidRDefault="00D01FEC">
      <w:pPr>
        <w:pStyle w:val="Paragraphedeliste"/>
        <w:numPr>
          <w:ilvl w:val="0"/>
          <w:numId w:val="2"/>
        </w:numPr>
        <w:spacing w:after="60"/>
      </w:pPr>
      <w:r>
        <w:rPr>
          <w:sz w:val="22"/>
          <w:szCs w:val="22"/>
        </w:rPr>
        <w:t>Abstraction via une interface SyncProvider par tenant, permettant de basculer entre Excel et API sans modifier le code métier.</w:t>
      </w:r>
    </w:p>
    <w:p w:rsidR="00140899" w:rsidRDefault="00D01FEC">
      <w:pPr>
        <w:pStyle w:val="Paragraphedeliste"/>
        <w:numPr>
          <w:ilvl w:val="0"/>
          <w:numId w:val="2"/>
        </w:numPr>
        <w:spacing w:after="120"/>
      </w:pPr>
      <w:r>
        <w:rPr>
          <w:sz w:val="22"/>
          <w:szCs w:val="22"/>
        </w:rPr>
        <w:t>Déclenchement de notifica</w:t>
      </w:r>
      <w:r>
        <w:rPr>
          <w:sz w:val="22"/>
          <w:szCs w:val="22"/>
        </w:rPr>
        <w:t>tions proactives en temps quasi-réel lors de changements de statut détectés.</w:t>
      </w:r>
    </w:p>
    <w:p w:rsidR="00140899" w:rsidRDefault="00D01FEC">
      <w:pPr>
        <w:spacing w:after="120" w:line="276" w:lineRule="auto"/>
      </w:pPr>
      <w:r>
        <w:rPr>
          <w:b/>
          <w:bCs/>
          <w:sz w:val="22"/>
          <w:szCs w:val="22"/>
        </w:rPr>
        <w:t>Niveau 3 — DB-Link / CDC (Post-marché, évolution future)</w:t>
      </w:r>
    </w:p>
    <w:p w:rsidR="00140899" w:rsidRDefault="00D01FEC">
      <w:pPr>
        <w:pStyle w:val="Paragraphedeliste"/>
        <w:numPr>
          <w:ilvl w:val="0"/>
          <w:numId w:val="2"/>
        </w:numPr>
        <w:spacing w:after="60"/>
      </w:pPr>
      <w:r>
        <w:rPr>
          <w:sz w:val="22"/>
          <w:szCs w:val="22"/>
        </w:rPr>
        <w:t>Connexion directe à la base SI via Foreign Data Wrapper (FDW) PostgreSQL ou Change Data Capture (Debezium).</w:t>
      </w:r>
    </w:p>
    <w:p w:rsidR="00140899" w:rsidRDefault="00D01FEC">
      <w:pPr>
        <w:pStyle w:val="Paragraphedeliste"/>
        <w:numPr>
          <w:ilvl w:val="0"/>
          <w:numId w:val="2"/>
        </w:numPr>
        <w:spacing w:after="60"/>
      </w:pPr>
      <w:r>
        <w:rPr>
          <w:sz w:val="22"/>
          <w:szCs w:val="22"/>
        </w:rPr>
        <w:t>Synchronisatio</w:t>
      </w:r>
      <w:r>
        <w:rPr>
          <w:sz w:val="22"/>
          <w:szCs w:val="22"/>
        </w:rPr>
        <w:t>n en temps réel des changements de statut.</w:t>
      </w:r>
    </w:p>
    <w:p w:rsidR="00140899" w:rsidRDefault="00D01FEC">
      <w:pPr>
        <w:pStyle w:val="Paragraphedeliste"/>
        <w:numPr>
          <w:ilvl w:val="0"/>
          <w:numId w:val="2"/>
        </w:numPr>
        <w:spacing w:after="120"/>
      </w:pPr>
      <w:r>
        <w:rPr>
          <w:sz w:val="22"/>
          <w:szCs w:val="22"/>
        </w:rPr>
        <w:t>Pré-requis : accès réseau au SI du CRI (VPN interne) et accord de sécurité.</w:t>
      </w:r>
    </w:p>
    <w:p w:rsidR="00140899" w:rsidRDefault="00D01FEC">
      <w:pPr>
        <w:pStyle w:val="Titre3"/>
      </w:pPr>
      <w:bookmarkStart w:id="34" w:name="_Toc225287519"/>
      <w:r>
        <w:lastRenderedPageBreak/>
        <w:t>7.1.3. Notifications Proactives</w:t>
      </w:r>
      <w:bookmarkEnd w:id="34"/>
    </w:p>
    <w:p w:rsidR="00140899" w:rsidRDefault="00D01FEC">
      <w:pPr>
        <w:spacing w:before="80" w:after="80"/>
        <w:jc w:val="both"/>
      </w:pPr>
      <w:r>
        <w:rPr>
          <w:color w:val="1C2833"/>
        </w:rPr>
        <w:t>Le système envoie automatiquement des notifications WhatsApp lors de :</w:t>
      </w:r>
    </w:p>
    <w:p w:rsidR="00140899" w:rsidRDefault="00D01FEC">
      <w:pPr>
        <w:pStyle w:val="Paragraphedeliste"/>
        <w:numPr>
          <w:ilvl w:val="0"/>
          <w:numId w:val="2"/>
        </w:numPr>
        <w:spacing w:before="40" w:after="40"/>
      </w:pPr>
      <w:r>
        <w:rPr>
          <w:color w:val="1C2833"/>
        </w:rPr>
        <w:t xml:space="preserve">Changement de statut d'un dossier </w:t>
      </w:r>
      <w:r>
        <w:rPr>
          <w:color w:val="1C2833"/>
        </w:rPr>
        <w:t>(en cours, validé, rejeté, incomplet).</w:t>
      </w:r>
    </w:p>
    <w:p w:rsidR="00140899" w:rsidRDefault="00D01FEC">
      <w:pPr>
        <w:pStyle w:val="Paragraphedeliste"/>
        <w:numPr>
          <w:ilvl w:val="0"/>
          <w:numId w:val="2"/>
        </w:numPr>
        <w:spacing w:before="40" w:after="40"/>
      </w:pPr>
      <w:r>
        <w:rPr>
          <w:color w:val="1C2833"/>
        </w:rPr>
        <w:t>Demande de complément de pièces.</w:t>
      </w:r>
    </w:p>
    <w:p w:rsidR="00140899" w:rsidRDefault="00D01FEC">
      <w:pPr>
        <w:pStyle w:val="Paragraphedeliste"/>
        <w:numPr>
          <w:ilvl w:val="0"/>
          <w:numId w:val="2"/>
        </w:numPr>
        <w:spacing w:before="40" w:after="40"/>
      </w:pPr>
      <w:r>
        <w:rPr>
          <w:color w:val="1C2833"/>
        </w:rPr>
        <w:t>Décision finale sur un dossier.</w:t>
      </w:r>
    </w:p>
    <w:p w:rsidR="00140899" w:rsidRDefault="00D01FEC">
      <w:pPr>
        <w:pStyle w:val="Paragraphedeliste"/>
        <w:numPr>
          <w:ilvl w:val="0"/>
          <w:numId w:val="2"/>
        </w:numPr>
        <w:spacing w:before="40" w:after="40"/>
      </w:pPr>
      <w:r>
        <w:rPr>
          <w:color w:val="1C2833"/>
        </w:rPr>
        <w:t>Rappels de délais imminents.</w:t>
      </w:r>
    </w:p>
    <w:p w:rsidR="00140899" w:rsidRDefault="00D01FEC">
      <w:pPr>
        <w:spacing w:before="80" w:after="80"/>
        <w:jc w:val="both"/>
      </w:pPr>
      <w:r>
        <w:rPr>
          <w:color w:val="1C2833"/>
        </w:rPr>
        <w:t>Les notifications utilisent des templates WhatsApp prévalidés par Meta et sont envoyées dans la langue préférée de l'invest</w:t>
      </w:r>
      <w:r>
        <w:rPr>
          <w:color w:val="1C2833"/>
        </w:rPr>
        <w:t>isseur.</w:t>
      </w:r>
    </w:p>
    <w:p w:rsidR="00140899" w:rsidRDefault="00140899">
      <w:pPr>
        <w:spacing w:before="120" w:after="120"/>
      </w:pPr>
    </w:p>
    <w:p w:rsidR="00140899" w:rsidRDefault="00D01FEC">
      <w:pPr>
        <w:pStyle w:val="Titre2"/>
      </w:pPr>
      <w:bookmarkStart w:id="35" w:name="_Toc225287520"/>
      <w:r>
        <w:t>6.3. Module Guardrails Conversationnels</w:t>
      </w:r>
      <w:bookmarkEnd w:id="35"/>
    </w:p>
    <w:p w:rsidR="00140899" w:rsidRDefault="00D01FEC">
      <w:pPr>
        <w:spacing w:before="80" w:after="80"/>
        <w:jc w:val="both"/>
      </w:pPr>
      <w:r>
        <w:rPr>
          <w:color w:val="1C2833"/>
        </w:rPr>
        <w:t>Pour garantir que le chatbot reste strictement dans le périmètre institutionnel du CRI et maintient un ton professionnel, un module de guardrails à deux couches est intégré au pipeline :</w:t>
      </w:r>
    </w:p>
    <w:p w:rsidR="00140899" w:rsidRDefault="00D01FEC">
      <w:pPr>
        <w:pStyle w:val="Titre3"/>
      </w:pPr>
      <w:bookmarkStart w:id="36" w:name="_Toc225287521"/>
      <w:r>
        <w:t>6.3.1. Input Guardrails (validation d’entrée)</w:t>
      </w:r>
      <w:bookmarkEnd w:id="36"/>
    </w:p>
    <w:p w:rsidR="00140899" w:rsidRDefault="00D01FEC">
      <w:pPr>
        <w:pStyle w:val="Paragraphedeliste"/>
        <w:numPr>
          <w:ilvl w:val="0"/>
          <w:numId w:val="2"/>
        </w:numPr>
        <w:spacing w:before="40" w:after="40"/>
      </w:pPr>
      <w:r>
        <w:rPr>
          <w:color w:val="1C2833"/>
        </w:rPr>
        <w:t>Détection de topic hors-périmètre : classification via Gemini pour identifier les questions non institutionnelles (politique, religion, etc.).</w:t>
      </w:r>
    </w:p>
    <w:p w:rsidR="00140899" w:rsidRDefault="00D01FEC">
      <w:pPr>
        <w:pStyle w:val="Paragraphedeliste"/>
        <w:numPr>
          <w:ilvl w:val="0"/>
          <w:numId w:val="2"/>
        </w:numPr>
        <w:spacing w:before="40" w:after="40"/>
      </w:pPr>
      <w:r>
        <w:rPr>
          <w:color w:val="1C2833"/>
        </w:rPr>
        <w:t>Détection de contenu toxique : filtre regex + classification Gemini</w:t>
      </w:r>
      <w:r>
        <w:rPr>
          <w:color w:val="1C2833"/>
        </w:rPr>
        <w:t xml:space="preserve"> pour maintenir un cadre courtois.</w:t>
      </w:r>
    </w:p>
    <w:p w:rsidR="00140899" w:rsidRDefault="00D01FEC">
      <w:pPr>
        <w:pStyle w:val="Titre3"/>
      </w:pPr>
      <w:bookmarkStart w:id="37" w:name="_Toc225287522"/>
      <w:r>
        <w:t>6.3.2. Output Guardrails (validation de sortie)</w:t>
      </w:r>
      <w:bookmarkEnd w:id="37"/>
    </w:p>
    <w:p w:rsidR="00140899" w:rsidRDefault="00D01FEC">
      <w:pPr>
        <w:pStyle w:val="Paragraphedeliste"/>
        <w:numPr>
          <w:ilvl w:val="0"/>
          <w:numId w:val="2"/>
        </w:numPr>
        <w:spacing w:before="40" w:after="40"/>
      </w:pPr>
      <w:r>
        <w:rPr>
          <w:color w:val="1C2833"/>
        </w:rPr>
        <w:t>Vérification du ton institutionnel : scoring de la réponse pour s'assurer du registre formel.</w:t>
      </w:r>
    </w:p>
    <w:p w:rsidR="00140899" w:rsidRDefault="00D01FEC">
      <w:pPr>
        <w:pStyle w:val="Paragraphedeliste"/>
        <w:numPr>
          <w:ilvl w:val="0"/>
          <w:numId w:val="2"/>
        </w:numPr>
        <w:spacing w:before="40" w:after="40"/>
      </w:pPr>
      <w:r>
        <w:rPr>
          <w:color w:val="1C2833"/>
        </w:rPr>
        <w:t>Masquage de données sensibles (PII) : détection et filtrage des CIN/téléphones dans la réponse générée.</w:t>
      </w:r>
    </w:p>
    <w:p w:rsidR="00140899" w:rsidRDefault="00D01FEC">
      <w:pPr>
        <w:pStyle w:val="Titre2"/>
      </w:pPr>
      <w:bookmarkStart w:id="38" w:name="_Toc225287523"/>
      <w:r>
        <w:t>7. Modules Fonctionnels Détaillés</w:t>
      </w:r>
      <w:bookmarkEnd w:id="38"/>
    </w:p>
    <w:p w:rsidR="00140899" w:rsidRDefault="00D01FEC">
      <w:pPr>
        <w:spacing w:before="80" w:after="80"/>
        <w:jc w:val="both"/>
      </w:pPr>
      <w:r>
        <w:rPr>
          <w:color w:val="1C2833"/>
        </w:rPr>
        <w:t xml:space="preserve">Ce module propose une arborescence interactive (article 24, section 1.3) permettant de guider l'investisseur vers les </w:t>
      </w:r>
      <w:r>
        <w:rPr>
          <w:color w:val="1C2833"/>
        </w:rPr>
        <w:t>dispositifs d'incitation adaptés à son profil :</w:t>
      </w:r>
    </w:p>
    <w:p w:rsidR="00140899" w:rsidRDefault="00D01FEC">
      <w:pPr>
        <w:pStyle w:val="Paragraphedeliste"/>
        <w:numPr>
          <w:ilvl w:val="0"/>
          <w:numId w:val="2"/>
        </w:numPr>
        <w:spacing w:before="40" w:after="40"/>
      </w:pPr>
      <w:r>
        <w:rPr>
          <w:color w:val="1C2833"/>
        </w:rPr>
        <w:t>Arbre de décision configurable par tenant via le back-office (secteur d'activité, statut juridique, localisation, nature du projet, taille d'investissement).</w:t>
      </w:r>
    </w:p>
    <w:p w:rsidR="00140899" w:rsidRDefault="00D01FEC">
      <w:pPr>
        <w:pStyle w:val="Paragraphedeliste"/>
        <w:numPr>
          <w:ilvl w:val="0"/>
          <w:numId w:val="2"/>
        </w:numPr>
        <w:spacing w:before="40" w:after="40"/>
      </w:pPr>
      <w:r>
        <w:rPr>
          <w:color w:val="1C2833"/>
        </w:rPr>
        <w:t>Chaque noeud de l'arbre est une question posée via</w:t>
      </w:r>
      <w:r>
        <w:rPr>
          <w:color w:val="1C2833"/>
        </w:rPr>
        <w:t xml:space="preserve"> les boutons interactifs WhatsApp (listes, boutons de réponse rapide).</w:t>
      </w:r>
    </w:p>
    <w:p w:rsidR="00140899" w:rsidRDefault="00D01FEC">
      <w:pPr>
        <w:pStyle w:val="Paragraphedeliste"/>
        <w:numPr>
          <w:ilvl w:val="0"/>
          <w:numId w:val="2"/>
        </w:numPr>
        <w:spacing w:before="40" w:after="40"/>
      </w:pPr>
      <w:r>
        <w:rPr>
          <w:color w:val="1C2833"/>
        </w:rPr>
        <w:t>Le résultat est une fiche d'incitation interactif envoyée sous forme de message structuré WhatsApp.</w:t>
      </w:r>
    </w:p>
    <w:p w:rsidR="00140899" w:rsidRDefault="00D01FEC">
      <w:pPr>
        <w:pStyle w:val="Paragraphedeliste"/>
        <w:numPr>
          <w:ilvl w:val="0"/>
          <w:numId w:val="2"/>
        </w:numPr>
        <w:spacing w:before="40" w:after="40"/>
      </w:pPr>
      <w:r>
        <w:rPr>
          <w:color w:val="1C2833"/>
        </w:rPr>
        <w:t>Les fiches sont maintenues dans la base de connaissances et peuvent être mises à jour</w:t>
      </w:r>
      <w:r>
        <w:rPr>
          <w:color w:val="1C2833"/>
        </w:rPr>
        <w:t xml:space="preserve"> par les administrateurs.</w:t>
      </w:r>
    </w:p>
    <w:p w:rsidR="00140899" w:rsidRDefault="00140899">
      <w:pPr>
        <w:spacing w:before="120" w:after="120"/>
      </w:pPr>
    </w:p>
    <w:p w:rsidR="00140899" w:rsidRDefault="00D01FEC">
      <w:pPr>
        <w:pStyle w:val="Titre2"/>
      </w:pPr>
      <w:bookmarkStart w:id="39" w:name="_Toc225287524"/>
      <w:r>
        <w:t>7.3. Module Agent Interne CRI (Agent 2)</w:t>
      </w:r>
      <w:bookmarkEnd w:id="39"/>
    </w:p>
    <w:p w:rsidR="00140899" w:rsidRDefault="00D01FEC">
      <w:pPr>
        <w:spacing w:before="80" w:after="80"/>
        <w:jc w:val="both"/>
      </w:pPr>
      <w:r>
        <w:rPr>
          <w:color w:val="1C2833"/>
        </w:rPr>
        <w:t>L'agent interne est réservé aux collaborateurs du CRI et fonctionne en lecture seule (R11) :</w:t>
      </w:r>
    </w:p>
    <w:p w:rsidR="00140899" w:rsidRDefault="00D01FEC">
      <w:pPr>
        <w:pStyle w:val="Paragraphedeliste"/>
        <w:numPr>
          <w:ilvl w:val="0"/>
          <w:numId w:val="2"/>
        </w:numPr>
        <w:spacing w:before="40" w:after="40"/>
      </w:pPr>
      <w:r>
        <w:rPr>
          <w:color w:val="1C2833"/>
        </w:rPr>
        <w:t>Accès restreint par whitelist de numéros de téléphone autorisés.</w:t>
      </w:r>
    </w:p>
    <w:p w:rsidR="00140899" w:rsidRDefault="00D01FEC">
      <w:pPr>
        <w:pStyle w:val="Paragraphedeliste"/>
        <w:numPr>
          <w:ilvl w:val="0"/>
          <w:numId w:val="2"/>
        </w:numPr>
        <w:spacing w:before="40" w:after="40"/>
      </w:pPr>
      <w:r>
        <w:rPr>
          <w:color w:val="1C2833"/>
        </w:rPr>
        <w:t>Consultation rapide de l'état d</w:t>
      </w:r>
      <w:r>
        <w:rPr>
          <w:color w:val="1C2833"/>
        </w:rPr>
        <w:t>es dossiers : "Quel est le statut du dossier 2024-1234 ?"</w:t>
      </w:r>
    </w:p>
    <w:p w:rsidR="00140899" w:rsidRDefault="00D01FEC">
      <w:pPr>
        <w:pStyle w:val="Paragraphedeliste"/>
        <w:numPr>
          <w:ilvl w:val="0"/>
          <w:numId w:val="2"/>
        </w:numPr>
        <w:spacing w:before="40" w:after="40"/>
      </w:pPr>
      <w:r>
        <w:rPr>
          <w:color w:val="1C2833"/>
        </w:rPr>
        <w:t>Tableaux de bord simplifiés envoyés sous forme de messages WhatsApp formatés (nombre de dossiers en attente, validés, rejetés, incomplets).</w:t>
      </w:r>
    </w:p>
    <w:p w:rsidR="00140899" w:rsidRDefault="00D01FEC">
      <w:pPr>
        <w:pStyle w:val="Paragraphedeliste"/>
        <w:numPr>
          <w:ilvl w:val="0"/>
          <w:numId w:val="2"/>
        </w:numPr>
        <w:spacing w:before="40" w:after="40"/>
      </w:pPr>
      <w:r>
        <w:rPr>
          <w:color w:val="1C2833"/>
        </w:rPr>
        <w:t>Génération de rapports et statistiques à la demande, expor</w:t>
      </w:r>
      <w:r>
        <w:rPr>
          <w:color w:val="1C2833"/>
        </w:rPr>
        <w:t>tés en format lisible.</w:t>
      </w:r>
    </w:p>
    <w:p w:rsidR="00140899" w:rsidRDefault="00140899">
      <w:pPr>
        <w:spacing w:before="120" w:after="120"/>
      </w:pPr>
    </w:p>
    <w:p w:rsidR="00140899" w:rsidRDefault="00D01FEC">
      <w:pPr>
        <w:pStyle w:val="Titre2"/>
      </w:pPr>
      <w:bookmarkStart w:id="40" w:name="_Toc225287525"/>
      <w:r>
        <w:t>7.4. Module Campagnes / Publipostage</w:t>
      </w:r>
      <w:bookmarkEnd w:id="40"/>
    </w:p>
    <w:p w:rsidR="00140899" w:rsidRDefault="00D01FEC">
      <w:pPr>
        <w:spacing w:before="80" w:after="80"/>
        <w:jc w:val="both"/>
      </w:pPr>
      <w:r>
        <w:rPr>
          <w:color w:val="1C2833"/>
        </w:rPr>
        <w:t>Le back-office permet l'envoi de messages en masse (article 25, fonctionnalités WhatsApp) :</w:t>
      </w:r>
    </w:p>
    <w:p w:rsidR="00140899" w:rsidRDefault="00D01FEC">
      <w:pPr>
        <w:pStyle w:val="Paragraphedeliste"/>
        <w:numPr>
          <w:ilvl w:val="0"/>
          <w:numId w:val="2"/>
        </w:numPr>
        <w:spacing w:before="40" w:after="40"/>
      </w:pPr>
      <w:r>
        <w:rPr>
          <w:color w:val="1C2833"/>
        </w:rPr>
        <w:lastRenderedPageBreak/>
        <w:t>Création de templates de messages validés par Meta.</w:t>
      </w:r>
    </w:p>
    <w:p w:rsidR="00140899" w:rsidRDefault="00D01FEC">
      <w:pPr>
        <w:pStyle w:val="Paragraphedeliste"/>
        <w:numPr>
          <w:ilvl w:val="0"/>
          <w:numId w:val="2"/>
        </w:numPr>
        <w:spacing w:before="40" w:after="40"/>
      </w:pPr>
      <w:r>
        <w:rPr>
          <w:color w:val="1C2833"/>
        </w:rPr>
        <w:t>Import de listes de destinataires via fichier Excel avec mapping des variables.</w:t>
      </w:r>
    </w:p>
    <w:p w:rsidR="00140899" w:rsidRDefault="00D01FEC">
      <w:pPr>
        <w:pStyle w:val="Paragraphedeliste"/>
        <w:numPr>
          <w:ilvl w:val="0"/>
          <w:numId w:val="2"/>
        </w:numPr>
        <w:spacing w:before="40" w:after="40"/>
      </w:pPr>
      <w:r>
        <w:rPr>
          <w:color w:val="1C2833"/>
        </w:rPr>
        <w:t>Planification des envois avec gestion du débit (respect des limites Meta).</w:t>
      </w:r>
    </w:p>
    <w:p w:rsidR="00140899" w:rsidRDefault="00D01FEC">
      <w:pPr>
        <w:pStyle w:val="Paragraphedeliste"/>
        <w:numPr>
          <w:ilvl w:val="0"/>
          <w:numId w:val="2"/>
        </w:numPr>
        <w:spacing w:before="40" w:after="40"/>
      </w:pPr>
      <w:r>
        <w:rPr>
          <w:color w:val="1C2833"/>
        </w:rPr>
        <w:t>Suivi des statistiques : envoi, réception, lecture, interaction.</w:t>
      </w:r>
    </w:p>
    <w:p w:rsidR="00140899" w:rsidRDefault="00D01FEC">
      <w:pPr>
        <w:pStyle w:val="Paragraphedeliste"/>
        <w:numPr>
          <w:ilvl w:val="0"/>
          <w:numId w:val="2"/>
        </w:numPr>
        <w:spacing w:before="40" w:after="40"/>
      </w:pPr>
      <w:r>
        <w:rPr>
          <w:color w:val="1C2833"/>
        </w:rPr>
        <w:t>Gestion du quota de 100 000 messages</w:t>
      </w:r>
      <w:r>
        <w:rPr>
          <w:color w:val="1C2833"/>
        </w:rPr>
        <w:t xml:space="preserve"> par an par tenant (article 28).</w:t>
      </w:r>
    </w:p>
    <w:p w:rsidR="00140899" w:rsidRDefault="00D01FEC">
      <w:pPr>
        <w:pStyle w:val="Titre2"/>
      </w:pPr>
      <w:bookmarkStart w:id="41" w:name="_Toc225287526"/>
      <w:r>
        <w:t>7.5. Module Notation et Feedback Utilisateurs</w:t>
      </w:r>
      <w:bookmarkEnd w:id="41"/>
    </w:p>
    <w:p w:rsidR="00140899" w:rsidRDefault="00D01FEC">
      <w:pPr>
        <w:spacing w:after="120" w:line="276" w:lineRule="auto"/>
      </w:pPr>
      <w:r>
        <w:rPr>
          <w:sz w:val="22"/>
          <w:szCs w:val="22"/>
        </w:rPr>
        <w:t>Conformément au CPS (article 25, section 3.6), un système de notation intégré au flux conversationnel permet aux utilisateurs d’évaluer chaque réponse du chatbot :</w:t>
      </w:r>
    </w:p>
    <w:p w:rsidR="00140899" w:rsidRDefault="00D01FEC">
      <w:pPr>
        <w:spacing w:after="120" w:line="276" w:lineRule="auto"/>
      </w:pPr>
      <w:r>
        <w:rPr>
          <w:b/>
          <w:bCs/>
          <w:sz w:val="22"/>
          <w:szCs w:val="22"/>
        </w:rPr>
        <w:t>7.5.1. Déclen</w:t>
      </w:r>
      <w:r>
        <w:rPr>
          <w:b/>
          <w:bCs/>
          <w:sz w:val="22"/>
          <w:szCs w:val="22"/>
        </w:rPr>
        <w:t>chement de la demande de feedback</w:t>
      </w:r>
    </w:p>
    <w:p w:rsidR="00140899" w:rsidRDefault="00D01FEC">
      <w:pPr>
        <w:pStyle w:val="Paragraphedeliste"/>
        <w:numPr>
          <w:ilvl w:val="0"/>
          <w:numId w:val="2"/>
        </w:numPr>
        <w:spacing w:after="60"/>
      </w:pPr>
      <w:r>
        <w:rPr>
          <w:sz w:val="22"/>
          <w:szCs w:val="22"/>
        </w:rPr>
        <w:t>Après chaque réponse FAQ RAG, le chatbot envoie un message interactif WhatsApp avec boutons de réaction rapide :</w:t>
      </w:r>
    </w:p>
    <w:p w:rsidR="00140899" w:rsidRDefault="00D01FEC">
      <w:pPr>
        <w:pStyle w:val="Paragraphedeliste"/>
        <w:numPr>
          <w:ilvl w:val="0"/>
          <w:numId w:val="3"/>
        </w:numPr>
        <w:spacing w:after="40"/>
      </w:pPr>
      <w:r>
        <w:rPr>
          <w:sz w:val="22"/>
          <w:szCs w:val="22"/>
        </w:rPr>
        <w:t>👍</w:t>
      </w:r>
      <w:r>
        <w:rPr>
          <w:sz w:val="22"/>
          <w:szCs w:val="22"/>
        </w:rPr>
        <w:t xml:space="preserve"> "Réponse utile" (rating = 5)</w:t>
      </w:r>
    </w:p>
    <w:p w:rsidR="00140899" w:rsidRDefault="00D01FEC">
      <w:pPr>
        <w:pStyle w:val="Paragraphedeliste"/>
        <w:numPr>
          <w:ilvl w:val="0"/>
          <w:numId w:val="3"/>
        </w:numPr>
        <w:spacing w:after="40"/>
      </w:pPr>
      <w:r>
        <w:rPr>
          <w:sz w:val="22"/>
          <w:szCs w:val="22"/>
        </w:rPr>
        <w:t>👎</w:t>
      </w:r>
      <w:r>
        <w:rPr>
          <w:sz w:val="22"/>
          <w:szCs w:val="22"/>
        </w:rPr>
        <w:t xml:space="preserve"> "Pas satisfait" (rating = 1)</w:t>
      </w:r>
    </w:p>
    <w:p w:rsidR="00140899" w:rsidRDefault="00D01FEC">
      <w:pPr>
        <w:pStyle w:val="Paragraphedeliste"/>
        <w:numPr>
          <w:ilvl w:val="0"/>
          <w:numId w:val="3"/>
        </w:numPr>
        <w:spacing w:after="60"/>
      </w:pPr>
      <w:r>
        <w:rPr>
          <w:sz w:val="22"/>
          <w:szCs w:val="22"/>
        </w:rPr>
        <w:t>❓</w:t>
      </w:r>
      <w:r>
        <w:rPr>
          <w:sz w:val="22"/>
          <w:szCs w:val="22"/>
        </w:rPr>
        <w:t xml:space="preserve"> "Parler à un agent" (déclenche l’escalade, cf. section 7.7)</w:t>
      </w:r>
    </w:p>
    <w:p w:rsidR="00140899" w:rsidRDefault="00D01FEC">
      <w:pPr>
        <w:pStyle w:val="Paragraphedeliste"/>
        <w:numPr>
          <w:ilvl w:val="0"/>
          <w:numId w:val="2"/>
        </w:numPr>
        <w:spacing w:after="60"/>
      </w:pPr>
      <w:r>
        <w:rPr>
          <w:sz w:val="22"/>
          <w:szCs w:val="22"/>
        </w:rPr>
        <w:t>Fréquence configurable par tenant : après chaque réponse, toutes les N réponses, ou en fin de conversation (timeout 10 min d’inactivité).</w:t>
      </w:r>
    </w:p>
    <w:p w:rsidR="00140899" w:rsidRDefault="00D01FEC">
      <w:pPr>
        <w:pStyle w:val="Paragraphedeliste"/>
        <w:numPr>
          <w:ilvl w:val="0"/>
          <w:numId w:val="2"/>
        </w:numPr>
        <w:spacing w:after="120"/>
      </w:pPr>
      <w:r>
        <w:rPr>
          <w:sz w:val="22"/>
          <w:szCs w:val="22"/>
        </w:rPr>
        <w:t>Le feedback est optionnel : si l’utilisateur ne répond p</w:t>
      </w:r>
      <w:r>
        <w:rPr>
          <w:sz w:val="22"/>
          <w:szCs w:val="22"/>
        </w:rPr>
        <w:t>as, la conversation continue normalement.</w:t>
      </w:r>
    </w:p>
    <w:p w:rsidR="00140899" w:rsidRDefault="00D01FEC">
      <w:pPr>
        <w:spacing w:after="120" w:line="276" w:lineRule="auto"/>
      </w:pPr>
      <w:r>
        <w:rPr>
          <w:b/>
          <w:bCs/>
          <w:sz w:val="22"/>
          <w:szCs w:val="22"/>
        </w:rPr>
        <w:t>7.5.2. Collecte de feedback détaillé</w:t>
      </w:r>
    </w:p>
    <w:p w:rsidR="00140899" w:rsidRDefault="00D01FEC">
      <w:pPr>
        <w:pStyle w:val="Paragraphedeliste"/>
        <w:numPr>
          <w:ilvl w:val="0"/>
          <w:numId w:val="2"/>
        </w:numPr>
        <w:spacing w:after="60"/>
      </w:pPr>
      <w:r>
        <w:rPr>
          <w:sz w:val="22"/>
          <w:szCs w:val="22"/>
        </w:rPr>
        <w:t>En cas de "</w:t>
      </w:r>
      <w:r>
        <w:rPr>
          <w:sz w:val="22"/>
          <w:szCs w:val="22"/>
        </w:rPr>
        <w:t>👎</w:t>
      </w:r>
      <w:r>
        <w:rPr>
          <w:sz w:val="22"/>
          <w:szCs w:val="22"/>
        </w:rPr>
        <w:t xml:space="preserve"> Pas satisfait", un message de suivi demande la raison via une liste WhatsApp :</w:t>
      </w:r>
    </w:p>
    <w:p w:rsidR="00140899" w:rsidRDefault="00D01FEC">
      <w:pPr>
        <w:pStyle w:val="Paragraphedeliste"/>
        <w:numPr>
          <w:ilvl w:val="0"/>
          <w:numId w:val="3"/>
        </w:numPr>
        <w:spacing w:after="40"/>
      </w:pPr>
      <w:r>
        <w:rPr>
          <w:sz w:val="22"/>
          <w:szCs w:val="22"/>
        </w:rPr>
        <w:t>"Réponse incorrecte"</w:t>
      </w:r>
    </w:p>
    <w:p w:rsidR="00140899" w:rsidRDefault="00D01FEC">
      <w:pPr>
        <w:pStyle w:val="Paragraphedeliste"/>
        <w:numPr>
          <w:ilvl w:val="0"/>
          <w:numId w:val="3"/>
        </w:numPr>
        <w:spacing w:after="40"/>
      </w:pPr>
      <w:r>
        <w:rPr>
          <w:sz w:val="22"/>
          <w:szCs w:val="22"/>
        </w:rPr>
        <w:t>"Réponse incomplète"</w:t>
      </w:r>
    </w:p>
    <w:p w:rsidR="00140899" w:rsidRDefault="00D01FEC">
      <w:pPr>
        <w:pStyle w:val="Paragraphedeliste"/>
        <w:numPr>
          <w:ilvl w:val="0"/>
          <w:numId w:val="3"/>
        </w:numPr>
        <w:spacing w:after="40"/>
      </w:pPr>
      <w:r>
        <w:rPr>
          <w:sz w:val="22"/>
          <w:szCs w:val="22"/>
        </w:rPr>
        <w:t>"Pas ce que je cherchais"</w:t>
      </w:r>
    </w:p>
    <w:p w:rsidR="00140899" w:rsidRDefault="00D01FEC">
      <w:pPr>
        <w:pStyle w:val="Paragraphedeliste"/>
        <w:numPr>
          <w:ilvl w:val="0"/>
          <w:numId w:val="3"/>
        </w:numPr>
        <w:spacing w:after="60"/>
      </w:pPr>
      <w:r>
        <w:rPr>
          <w:sz w:val="22"/>
          <w:szCs w:val="22"/>
        </w:rPr>
        <w:t>"Autre" (ouvre u</w:t>
      </w:r>
      <w:r>
        <w:rPr>
          <w:sz w:val="22"/>
          <w:szCs w:val="22"/>
        </w:rPr>
        <w:t>n champ texte libre)</w:t>
      </w:r>
    </w:p>
    <w:p w:rsidR="00140899" w:rsidRDefault="00D01FEC">
      <w:pPr>
        <w:pStyle w:val="Paragraphedeliste"/>
        <w:numPr>
          <w:ilvl w:val="0"/>
          <w:numId w:val="2"/>
        </w:numPr>
        <w:spacing w:after="120"/>
      </w:pPr>
      <w:r>
        <w:rPr>
          <w:sz w:val="22"/>
          <w:szCs w:val="22"/>
        </w:rPr>
        <w:t>Chaque feedback négatif est automatiquement routé vers la file d’apprentissage supervisé (section 6.2) en tant que question à réviser.</w:t>
      </w:r>
    </w:p>
    <w:p w:rsidR="00140899" w:rsidRDefault="00D01FEC">
      <w:pPr>
        <w:spacing w:after="120" w:line="276" w:lineRule="auto"/>
      </w:pPr>
      <w:r>
        <w:rPr>
          <w:b/>
          <w:bCs/>
          <w:sz w:val="22"/>
          <w:szCs w:val="22"/>
        </w:rPr>
        <w:t>7.5.3. Exploitation du feedback</w:t>
      </w:r>
    </w:p>
    <w:p w:rsidR="00140899" w:rsidRDefault="00D01FEC">
      <w:pPr>
        <w:pStyle w:val="Paragraphedeliste"/>
        <w:numPr>
          <w:ilvl w:val="0"/>
          <w:numId w:val="2"/>
        </w:numPr>
        <w:spacing w:after="60"/>
      </w:pPr>
      <w:r>
        <w:rPr>
          <w:sz w:val="22"/>
          <w:szCs w:val="22"/>
        </w:rPr>
        <w:t>Tableau de bord dans le back-office (section 9.2.5) : taux de satisf</w:t>
      </w:r>
      <w:r>
        <w:rPr>
          <w:sz w:val="22"/>
          <w:szCs w:val="22"/>
        </w:rPr>
        <w:t>action global, par catégorie, évolution temporelle, top 10 des réponses les moins bien notées.</w:t>
      </w:r>
    </w:p>
    <w:p w:rsidR="00140899" w:rsidRDefault="00D01FEC">
      <w:pPr>
        <w:pStyle w:val="Paragraphedeliste"/>
        <w:numPr>
          <w:ilvl w:val="0"/>
          <w:numId w:val="2"/>
        </w:numPr>
        <w:spacing w:after="60"/>
      </w:pPr>
      <w:r>
        <w:rPr>
          <w:sz w:val="22"/>
          <w:szCs w:val="22"/>
        </w:rPr>
        <w:t>Seuil d’alerte configurable : si le taux de satisfaction tombe sous X% sur les 7 derniers jours, notification automatique aux superviseurs.</w:t>
      </w:r>
    </w:p>
    <w:p w:rsidR="00140899" w:rsidRDefault="00D01FEC">
      <w:pPr>
        <w:pStyle w:val="Paragraphedeliste"/>
        <w:numPr>
          <w:ilvl w:val="0"/>
          <w:numId w:val="2"/>
        </w:numPr>
        <w:spacing w:after="120"/>
      </w:pPr>
      <w:r>
        <w:rPr>
          <w:sz w:val="22"/>
          <w:szCs w:val="22"/>
        </w:rPr>
        <w:t>Corrélation feedback/</w:t>
      </w:r>
      <w:r>
        <w:rPr>
          <w:sz w:val="22"/>
          <w:szCs w:val="22"/>
        </w:rPr>
        <w:t>chunks RAG : identification des chunks source les moins performants pour prioriser la révision de la KB.</w:t>
      </w:r>
    </w:p>
    <w:p w:rsidR="00140899" w:rsidRDefault="00D01FEC">
      <w:pPr>
        <w:pStyle w:val="Titre2"/>
      </w:pPr>
      <w:bookmarkStart w:id="42" w:name="_Toc225287527"/>
      <w:r>
        <w:t>7.6. Module de Gestion des Contacts (CRM Léger)</w:t>
      </w:r>
      <w:bookmarkEnd w:id="42"/>
    </w:p>
    <w:p w:rsidR="00140899" w:rsidRDefault="00D01FEC">
      <w:pPr>
        <w:spacing w:after="120" w:line="276" w:lineRule="auto"/>
      </w:pPr>
      <w:r>
        <w:rPr>
          <w:sz w:val="22"/>
          <w:szCs w:val="22"/>
        </w:rPr>
        <w:t>La plateforme intègre un module de gestion des contacts servant de référentiel unique pour chaque tenant, capable de gérer jusqu’à 20 000 contacts (ENF-05) :</w:t>
      </w:r>
    </w:p>
    <w:p w:rsidR="00140899" w:rsidRDefault="00D01FEC">
      <w:pPr>
        <w:spacing w:after="120" w:line="276" w:lineRule="auto"/>
      </w:pPr>
      <w:r>
        <w:rPr>
          <w:b/>
          <w:bCs/>
          <w:sz w:val="22"/>
          <w:szCs w:val="22"/>
        </w:rPr>
        <w:t>7.6.1. Cycle de vie du contact</w:t>
      </w:r>
    </w:p>
    <w:p w:rsidR="00140899" w:rsidRDefault="00D01FEC">
      <w:pPr>
        <w:pStyle w:val="Paragraphedeliste"/>
        <w:numPr>
          <w:ilvl w:val="0"/>
          <w:numId w:val="2"/>
        </w:numPr>
        <w:spacing w:after="60"/>
      </w:pPr>
      <w:r>
        <w:rPr>
          <w:sz w:val="22"/>
          <w:szCs w:val="22"/>
        </w:rPr>
        <w:t>Création automatique : tout nouveau numéro WhatsApp envoyant un mes</w:t>
      </w:r>
      <w:r>
        <w:rPr>
          <w:sz w:val="22"/>
          <w:szCs w:val="22"/>
        </w:rPr>
        <w:t>sage crée automatiquement une fiche contact avec les métadonnées disponibles (numéro, langue détectée, date premier contact).</w:t>
      </w:r>
    </w:p>
    <w:p w:rsidR="00140899" w:rsidRDefault="00D01FEC">
      <w:pPr>
        <w:pStyle w:val="Paragraphedeliste"/>
        <w:numPr>
          <w:ilvl w:val="0"/>
          <w:numId w:val="2"/>
        </w:numPr>
        <w:spacing w:after="60"/>
      </w:pPr>
      <w:r>
        <w:rPr>
          <w:sz w:val="22"/>
          <w:szCs w:val="22"/>
        </w:rPr>
        <w:t>Enrichissement progressif : le système enrichit la fiche au fil des interactions (CIN via suivi dossier, nom, préférences linguist</w:t>
      </w:r>
      <w:r>
        <w:rPr>
          <w:sz w:val="22"/>
          <w:szCs w:val="22"/>
        </w:rPr>
        <w:t>iques, secteur d’activité via incitations).</w:t>
      </w:r>
    </w:p>
    <w:p w:rsidR="00140899" w:rsidRDefault="00D01FEC">
      <w:pPr>
        <w:pStyle w:val="Paragraphedeliste"/>
        <w:numPr>
          <w:ilvl w:val="0"/>
          <w:numId w:val="2"/>
        </w:numPr>
        <w:spacing w:after="60"/>
      </w:pPr>
      <w:r>
        <w:rPr>
          <w:sz w:val="22"/>
          <w:szCs w:val="22"/>
        </w:rPr>
        <w:lastRenderedPageBreak/>
        <w:t>Import en masse via Excel/CSV depuis le back-office avec détection de doublons (clé : numéro de téléphone normalisé E.164).</w:t>
      </w:r>
    </w:p>
    <w:p w:rsidR="00140899" w:rsidRDefault="00D01FEC">
      <w:pPr>
        <w:pStyle w:val="Paragraphedeliste"/>
        <w:numPr>
          <w:ilvl w:val="0"/>
          <w:numId w:val="2"/>
        </w:numPr>
        <w:spacing w:after="120"/>
      </w:pPr>
      <w:r>
        <w:rPr>
          <w:sz w:val="22"/>
          <w:szCs w:val="22"/>
        </w:rPr>
        <w:t>Export : génération de fichiers Excel filtrés par segment, état, ou période.</w:t>
      </w:r>
    </w:p>
    <w:p w:rsidR="00140899" w:rsidRDefault="00D01FEC">
      <w:pPr>
        <w:spacing w:after="120" w:line="276" w:lineRule="auto"/>
      </w:pPr>
      <w:r>
        <w:rPr>
          <w:b/>
          <w:bCs/>
          <w:sz w:val="22"/>
          <w:szCs w:val="22"/>
        </w:rPr>
        <w:t>7.6.2. Segm</w:t>
      </w:r>
      <w:r>
        <w:rPr>
          <w:b/>
          <w:bCs/>
          <w:sz w:val="22"/>
          <w:szCs w:val="22"/>
        </w:rPr>
        <w:t>entation et Tags</w:t>
      </w:r>
    </w:p>
    <w:p w:rsidR="00140899" w:rsidRDefault="00D01FEC">
      <w:pPr>
        <w:pStyle w:val="Paragraphedeliste"/>
        <w:numPr>
          <w:ilvl w:val="0"/>
          <w:numId w:val="2"/>
        </w:numPr>
        <w:spacing w:after="60"/>
      </w:pPr>
      <w:r>
        <w:rPr>
          <w:sz w:val="22"/>
          <w:szCs w:val="22"/>
        </w:rPr>
        <w:t>Système de tags libres et de segments automatiques (ex : "investisseur actif", "dossier en cours", "inactif &gt; 6 mois").</w:t>
      </w:r>
    </w:p>
    <w:p w:rsidR="00140899" w:rsidRDefault="00D01FEC">
      <w:pPr>
        <w:pStyle w:val="Paragraphedeliste"/>
        <w:numPr>
          <w:ilvl w:val="0"/>
          <w:numId w:val="2"/>
        </w:numPr>
        <w:spacing w:after="60"/>
      </w:pPr>
      <w:r>
        <w:rPr>
          <w:sz w:val="22"/>
          <w:szCs w:val="22"/>
        </w:rPr>
        <w:t>Les segments sont utilisables comme critères de ciblage dans le module Campagnes (§7.4).</w:t>
      </w:r>
    </w:p>
    <w:p w:rsidR="00140899" w:rsidRDefault="00D01FEC">
      <w:pPr>
        <w:pStyle w:val="Paragraphedeliste"/>
        <w:numPr>
          <w:ilvl w:val="0"/>
          <w:numId w:val="2"/>
        </w:numPr>
        <w:spacing w:after="120"/>
      </w:pPr>
      <w:r>
        <w:rPr>
          <w:sz w:val="22"/>
          <w:szCs w:val="22"/>
        </w:rPr>
        <w:t>Filtrage avancé dans le back-o</w:t>
      </w:r>
      <w:r>
        <w:rPr>
          <w:sz w:val="22"/>
          <w:szCs w:val="22"/>
        </w:rPr>
        <w:t>ffice : par langue, par statut de dossier, par tag, par date.</w:t>
      </w:r>
    </w:p>
    <w:p w:rsidR="00140899" w:rsidRDefault="00D01FEC">
      <w:pPr>
        <w:spacing w:after="120" w:line="276" w:lineRule="auto"/>
      </w:pPr>
      <w:r>
        <w:rPr>
          <w:b/>
          <w:bCs/>
          <w:sz w:val="22"/>
          <w:szCs w:val="22"/>
        </w:rPr>
        <w:t>7.6.3. Conformité CNDP et Opt-in/Opt-out</w:t>
      </w:r>
    </w:p>
    <w:p w:rsidR="00140899" w:rsidRDefault="00D01FEC">
      <w:pPr>
        <w:pStyle w:val="Paragraphedeliste"/>
        <w:numPr>
          <w:ilvl w:val="0"/>
          <w:numId w:val="2"/>
        </w:numPr>
        <w:spacing w:after="60"/>
      </w:pPr>
      <w:r>
        <w:rPr>
          <w:sz w:val="22"/>
          <w:szCs w:val="22"/>
        </w:rPr>
        <w:t>Gestion du consentement WhatsApp : chaque contact a un statut d’opt-in (opted_in, opted_out, pending) conforme à la loi 09-08.</w:t>
      </w:r>
    </w:p>
    <w:p w:rsidR="00140899" w:rsidRDefault="00D01FEC">
      <w:pPr>
        <w:pStyle w:val="Paragraphedeliste"/>
        <w:numPr>
          <w:ilvl w:val="0"/>
          <w:numId w:val="2"/>
        </w:numPr>
        <w:spacing w:after="60"/>
      </w:pPr>
      <w:r>
        <w:rPr>
          <w:sz w:val="22"/>
          <w:szCs w:val="22"/>
        </w:rPr>
        <w:t>Mécanisme d’opt-out via mo</w:t>
      </w:r>
      <w:r>
        <w:rPr>
          <w:sz w:val="22"/>
          <w:szCs w:val="22"/>
        </w:rPr>
        <w:t>t-clé ("STOP") détecté automatiquement par l’orchestrateur.</w:t>
      </w:r>
    </w:p>
    <w:p w:rsidR="00140899" w:rsidRDefault="00D01FEC">
      <w:pPr>
        <w:pStyle w:val="Paragraphedeliste"/>
        <w:numPr>
          <w:ilvl w:val="0"/>
          <w:numId w:val="2"/>
        </w:numPr>
        <w:spacing w:after="60"/>
      </w:pPr>
      <w:r>
        <w:rPr>
          <w:sz w:val="22"/>
          <w:szCs w:val="22"/>
        </w:rPr>
        <w:t>Les contacts en opt-out sont exclus automatiquement des campagnes et des notifications proactives.</w:t>
      </w:r>
    </w:p>
    <w:p w:rsidR="00140899" w:rsidRDefault="00D01FEC">
      <w:pPr>
        <w:pStyle w:val="Paragraphedeliste"/>
        <w:numPr>
          <w:ilvl w:val="0"/>
          <w:numId w:val="2"/>
        </w:numPr>
        <w:spacing w:after="120"/>
      </w:pPr>
      <w:r>
        <w:rPr>
          <w:sz w:val="22"/>
          <w:szCs w:val="22"/>
        </w:rPr>
        <w:t>Journal d’audit des changements de consentement (date, source, ancien/nouveau statut).</w:t>
      </w:r>
    </w:p>
    <w:p w:rsidR="00140899" w:rsidRDefault="00D01FEC">
      <w:pPr>
        <w:pStyle w:val="Titre2"/>
      </w:pPr>
      <w:bookmarkStart w:id="43" w:name="_Toc225287528"/>
      <w:r>
        <w:t>7.7. Modul</w:t>
      </w:r>
      <w:r>
        <w:t>e d’Escalade vers un Agent Humain</w:t>
      </w:r>
      <w:bookmarkEnd w:id="43"/>
    </w:p>
    <w:p w:rsidR="00140899" w:rsidRDefault="00D01FEC">
      <w:pPr>
        <w:spacing w:after="120" w:line="276" w:lineRule="auto"/>
      </w:pPr>
      <w:r>
        <w:rPr>
          <w:sz w:val="22"/>
          <w:szCs w:val="22"/>
        </w:rPr>
        <w:t>Conformément au CPS (article 25, section 3.1), le système permet un transfert fluide vers un agent humain avec conservation du contexte conversationnel :</w:t>
      </w:r>
    </w:p>
    <w:p w:rsidR="00140899" w:rsidRDefault="00D01FEC">
      <w:pPr>
        <w:spacing w:after="120" w:line="276" w:lineRule="auto"/>
      </w:pPr>
      <w:r>
        <w:rPr>
          <w:b/>
          <w:bCs/>
          <w:sz w:val="22"/>
          <w:szCs w:val="22"/>
        </w:rPr>
        <w:t>7.7.1. Scénarios de déclenchement de l’escalade</w:t>
      </w:r>
    </w:p>
    <w:p w:rsidR="00140899" w:rsidRDefault="00D01FEC">
      <w:pPr>
        <w:spacing w:after="120" w:line="276" w:lineRule="auto"/>
      </w:pPr>
      <w:r>
        <w:rPr>
          <w:sz w:val="22"/>
          <w:szCs w:val="22"/>
        </w:rPr>
        <w:t>L’escalade est décle</w:t>
      </w:r>
      <w:r>
        <w:rPr>
          <w:sz w:val="22"/>
          <w:szCs w:val="22"/>
        </w:rPr>
        <w:t>nchée automatiquement ou manuellement selon les cas suivants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3178"/>
        <w:gridCol w:w="3128"/>
      </w:tblGrid>
      <w:tr w:rsidR="00140899">
        <w:tblPrEx>
          <w:tblCellMar>
            <w:top w:w="0" w:type="dxa"/>
            <w:bottom w:w="0" w:type="dxa"/>
          </w:tblCellMar>
        </w:tblPrEx>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rsidR="00140899" w:rsidRDefault="00D01FEC">
            <w:r>
              <w:rPr>
                <w:b/>
                <w:bCs/>
                <w:color w:val="FFFFFF"/>
              </w:rPr>
              <w:t>Scénario</w:t>
            </w:r>
          </w:p>
        </w:tc>
        <w:tc>
          <w:tcPr>
            <w:tcW w:w="32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rsidR="00140899" w:rsidRDefault="00D01FEC">
            <w:r>
              <w:rPr>
                <w:b/>
                <w:bCs/>
                <w:color w:val="FFFFFF"/>
              </w:rPr>
              <w:t>Déclencheur</w:t>
            </w:r>
          </w:p>
        </w:tc>
        <w:tc>
          <w:tcPr>
            <w:tcW w:w="32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rsidR="00140899" w:rsidRDefault="00D01FEC">
            <w:r>
              <w:rPr>
                <w:b/>
                <w:bCs/>
                <w:color w:val="FFFFFF"/>
              </w:rPr>
              <w:t>Priorité</w:t>
            </w:r>
          </w:p>
        </w:tc>
      </w:tr>
      <w:tr w:rsidR="00140899">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Demande explicite</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L’utilisateur demande à parler à un humain (détection d’intention via Gemini ou bouton ❓)</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Haute</w:t>
            </w:r>
          </w:p>
        </w:tc>
      </w:tr>
      <w:tr w:rsidR="00140899">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Échec RAG répété</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Score de confiance &lt; seuil sur 2+ questions consécutives</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Haute</w:t>
            </w:r>
          </w:p>
        </w:tc>
      </w:tr>
      <w:tr w:rsidR="00140899">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Sujet sensible détecté</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Réclamation, mécontentement, problème juridique (classification Gemini)</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Haute</w:t>
            </w:r>
          </w:p>
        </w:tc>
      </w:tr>
      <w:tr w:rsidR="00140899">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Feedback négatif</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 xml:space="preserve">L’utilisateur note </w:t>
            </w:r>
            <w:r>
              <w:t>👎</w:t>
            </w:r>
            <w:r>
              <w:t xml:space="preserve"> puis clique « Parler à un agent »</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Moyenne</w:t>
            </w:r>
          </w:p>
        </w:tc>
      </w:tr>
      <w:tr w:rsidR="00140899">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 xml:space="preserve">Timeout </w:t>
            </w:r>
            <w:r>
              <w:t>d’inactivité en attente</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L’utilisateur est en processus (ex: OTP) et semble bloqué &gt; 5 min</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Basse</w:t>
            </w:r>
          </w:p>
        </w:tc>
      </w:tr>
      <w:tr w:rsidR="00140899">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Déclenchement manuel back-office</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Un superviseur observe une conversation et décide d’intervenir</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40899" w:rsidRDefault="00D01FEC">
            <w:r>
              <w:t>Variable</w:t>
            </w:r>
          </w:p>
        </w:tc>
      </w:tr>
    </w:tbl>
    <w:p w:rsidR="00140899" w:rsidRDefault="00D01FEC">
      <w:pPr>
        <w:spacing w:after="120" w:line="276" w:lineRule="auto"/>
      </w:pPr>
      <w:r>
        <w:rPr>
          <w:b/>
          <w:bCs/>
          <w:sz w:val="22"/>
          <w:szCs w:val="22"/>
        </w:rPr>
        <w:t>7.7.2. Interface de prise en charge par l’agent humain</w:t>
      </w:r>
    </w:p>
    <w:p w:rsidR="00140899" w:rsidRDefault="00D01FEC">
      <w:pPr>
        <w:spacing w:after="120" w:line="276" w:lineRule="auto"/>
      </w:pPr>
      <w:r>
        <w:rPr>
          <w:sz w:val="22"/>
          <w:szCs w:val="22"/>
        </w:rPr>
        <w:lastRenderedPageBreak/>
        <w:t>L’agent humain utilise le back-office de supervision (section 9.2.2) enrichi d’un module de prise en charge :</w:t>
      </w:r>
    </w:p>
    <w:p w:rsidR="00140899" w:rsidRDefault="00D01FEC">
      <w:pPr>
        <w:pStyle w:val="Paragraphedeliste"/>
        <w:numPr>
          <w:ilvl w:val="0"/>
          <w:numId w:val="2"/>
        </w:numPr>
        <w:spacing w:after="60"/>
      </w:pPr>
      <w:r>
        <w:rPr>
          <w:sz w:val="22"/>
          <w:szCs w:val="22"/>
        </w:rPr>
        <w:t xml:space="preserve">File d’attente des escalades : tableau temps réel des conversations en attente de prise en </w:t>
      </w:r>
      <w:r>
        <w:rPr>
          <w:sz w:val="22"/>
          <w:szCs w:val="22"/>
        </w:rPr>
        <w:t>charge, triées par priorité et ancienneté.</w:t>
      </w:r>
    </w:p>
    <w:p w:rsidR="00140899" w:rsidRDefault="00D01FEC">
      <w:pPr>
        <w:pStyle w:val="Paragraphedeliste"/>
        <w:numPr>
          <w:ilvl w:val="0"/>
          <w:numId w:val="2"/>
        </w:numPr>
        <w:spacing w:after="60"/>
      </w:pPr>
      <w:r>
        <w:rPr>
          <w:sz w:val="22"/>
          <w:szCs w:val="22"/>
        </w:rPr>
        <w:t>Prise en charge : l’agent clique pour s’assigner la conversation. Le chatbot envoie un message automatique à l’utilisateur : « Un conseiller va prendre le relais, veuillez patienter. »</w:t>
      </w:r>
    </w:p>
    <w:p w:rsidR="00140899" w:rsidRDefault="00D01FEC">
      <w:pPr>
        <w:pStyle w:val="Paragraphedeliste"/>
        <w:numPr>
          <w:ilvl w:val="0"/>
          <w:numId w:val="2"/>
        </w:numPr>
        <w:spacing w:after="60"/>
      </w:pPr>
      <w:r>
        <w:rPr>
          <w:sz w:val="22"/>
          <w:szCs w:val="22"/>
        </w:rPr>
        <w:t>Vue conversationnelle : l’ag</w:t>
      </w:r>
      <w:r>
        <w:rPr>
          <w:sz w:val="22"/>
          <w:szCs w:val="22"/>
        </w:rPr>
        <w:t>ent voit l’historique complet de la conversation (messages chatbot + utilisateur), le résumé généré par Gemini du contexte, et les informations du contact.</w:t>
      </w:r>
    </w:p>
    <w:p w:rsidR="00140899" w:rsidRDefault="00D01FEC">
      <w:pPr>
        <w:pStyle w:val="Paragraphedeliste"/>
        <w:numPr>
          <w:ilvl w:val="0"/>
          <w:numId w:val="2"/>
        </w:numPr>
        <w:spacing w:after="60"/>
      </w:pPr>
      <w:r>
        <w:rPr>
          <w:sz w:val="22"/>
          <w:szCs w:val="22"/>
        </w:rPr>
        <w:t xml:space="preserve">Réponse via le back-office : l’agent tape sa réponse dans le back-office, qui est envoyée via l’API </w:t>
      </w:r>
      <w:r>
        <w:rPr>
          <w:sz w:val="22"/>
          <w:szCs w:val="22"/>
        </w:rPr>
        <w:t>WhatsApp Business du tenant. L’utilisateur reçoit le message sur WhatsApp, sans changement de numéro.</w:t>
      </w:r>
    </w:p>
    <w:p w:rsidR="00140899" w:rsidRDefault="00D01FEC">
      <w:pPr>
        <w:pStyle w:val="Paragraphedeliste"/>
        <w:numPr>
          <w:ilvl w:val="0"/>
          <w:numId w:val="2"/>
        </w:numPr>
        <w:spacing w:after="60"/>
      </w:pPr>
      <w:r>
        <w:rPr>
          <w:sz w:val="22"/>
          <w:szCs w:val="22"/>
        </w:rPr>
        <w:t>Suggestions IA : pendant la prise en charge, Gemini suggère des réponses à l’agent basées sur la KB, que l’agent peut valider, modifier ou ignorer.</w:t>
      </w:r>
    </w:p>
    <w:p w:rsidR="00140899" w:rsidRDefault="00D01FEC">
      <w:pPr>
        <w:pStyle w:val="Paragraphedeliste"/>
        <w:numPr>
          <w:ilvl w:val="0"/>
          <w:numId w:val="2"/>
        </w:numPr>
        <w:spacing w:after="120"/>
      </w:pPr>
      <w:r>
        <w:rPr>
          <w:sz w:val="22"/>
          <w:szCs w:val="22"/>
        </w:rPr>
        <w:t>Clôtur</w:t>
      </w:r>
      <w:r>
        <w:rPr>
          <w:sz w:val="22"/>
          <w:szCs w:val="22"/>
        </w:rPr>
        <w:t>e et restitution : l’agent clôture la prise en charge, un message automatique informe l’utilisateur qu’il est de nouveau avec le chatbot. La conversation repasse en mode automatique.</w:t>
      </w:r>
    </w:p>
    <w:p w:rsidR="00140899" w:rsidRDefault="00D01FEC">
      <w:pPr>
        <w:spacing w:after="120" w:line="276" w:lineRule="auto"/>
      </w:pPr>
      <w:r>
        <w:rPr>
          <w:b/>
          <w:bCs/>
          <w:sz w:val="22"/>
          <w:szCs w:val="22"/>
        </w:rPr>
        <w:t>7.7.3. Flux technique de bout en bout</w:t>
      </w:r>
    </w:p>
    <w:p w:rsidR="00140899" w:rsidRDefault="00D01FEC">
      <w:pPr>
        <w:pStyle w:val="Paragraphedeliste"/>
        <w:numPr>
          <w:ilvl w:val="0"/>
          <w:numId w:val="4"/>
        </w:numPr>
        <w:spacing w:after="60"/>
      </w:pPr>
      <w:r>
        <w:rPr>
          <w:sz w:val="22"/>
          <w:szCs w:val="22"/>
        </w:rPr>
        <w:t>Détection du déclencheur par l’orch</w:t>
      </w:r>
      <w:r>
        <w:rPr>
          <w:sz w:val="22"/>
          <w:szCs w:val="22"/>
        </w:rPr>
        <w:t>estrateur de conversation.</w:t>
      </w:r>
    </w:p>
    <w:p w:rsidR="00140899" w:rsidRDefault="00D01FEC">
      <w:pPr>
        <w:pStyle w:val="Paragraphedeliste"/>
        <w:numPr>
          <w:ilvl w:val="0"/>
          <w:numId w:val="4"/>
        </w:numPr>
        <w:spacing w:after="60"/>
      </w:pPr>
      <w:r>
        <w:rPr>
          <w:sz w:val="22"/>
          <w:szCs w:val="22"/>
        </w:rPr>
        <w:t>Marquage de la conversation : statut passe de "active" à "escalated" dans la table conversations.</w:t>
      </w:r>
    </w:p>
    <w:p w:rsidR="00140899" w:rsidRDefault="00D01FEC">
      <w:pPr>
        <w:pStyle w:val="Paragraphedeliste"/>
        <w:numPr>
          <w:ilvl w:val="0"/>
          <w:numId w:val="4"/>
        </w:numPr>
        <w:spacing w:after="60"/>
      </w:pPr>
      <w:r>
        <w:rPr>
          <w:sz w:val="22"/>
          <w:szCs w:val="22"/>
        </w:rPr>
        <w:t>Création d’une entrée dans la table escalations (conversation_id, trigger_type, priority, assigned_to nullable).</w:t>
      </w:r>
    </w:p>
    <w:p w:rsidR="00140899" w:rsidRDefault="00D01FEC">
      <w:pPr>
        <w:pStyle w:val="Paragraphedeliste"/>
        <w:numPr>
          <w:ilvl w:val="0"/>
          <w:numId w:val="4"/>
        </w:numPr>
        <w:spacing w:after="60"/>
      </w:pPr>
      <w:r>
        <w:rPr>
          <w:sz w:val="22"/>
          <w:szCs w:val="22"/>
        </w:rPr>
        <w:t>Notification temps réel (WebSocket) aux superviseurs connectés au back-office.</w:t>
      </w:r>
    </w:p>
    <w:p w:rsidR="00140899" w:rsidRDefault="00D01FEC">
      <w:pPr>
        <w:pStyle w:val="Paragraphedeliste"/>
        <w:numPr>
          <w:ilvl w:val="0"/>
          <w:numId w:val="4"/>
        </w:numPr>
        <w:spacing w:after="60"/>
      </w:pPr>
      <w:r>
        <w:rPr>
          <w:sz w:val="22"/>
          <w:szCs w:val="22"/>
        </w:rPr>
        <w:t>Message automatique WhatsApp à l’utilisateur (template prévalidé par Meta).</w:t>
      </w:r>
    </w:p>
    <w:p w:rsidR="00140899" w:rsidRDefault="00D01FEC">
      <w:pPr>
        <w:pStyle w:val="Paragraphedeliste"/>
        <w:numPr>
          <w:ilvl w:val="0"/>
          <w:numId w:val="4"/>
        </w:numPr>
        <w:spacing w:after="60"/>
      </w:pPr>
      <w:r>
        <w:rPr>
          <w:sz w:val="22"/>
          <w:szCs w:val="22"/>
        </w:rPr>
        <w:t>Prise en charge par un agent : assigned_to = admin_id, statut conversation = "human_handled".</w:t>
      </w:r>
    </w:p>
    <w:p w:rsidR="00140899" w:rsidRDefault="00D01FEC">
      <w:pPr>
        <w:pStyle w:val="Paragraphedeliste"/>
        <w:numPr>
          <w:ilvl w:val="0"/>
          <w:numId w:val="4"/>
        </w:numPr>
        <w:spacing w:after="60"/>
      </w:pPr>
      <w:r>
        <w:rPr>
          <w:sz w:val="22"/>
          <w:szCs w:val="22"/>
        </w:rPr>
        <w:t>Les mes</w:t>
      </w:r>
      <w:r>
        <w:rPr>
          <w:sz w:val="22"/>
          <w:szCs w:val="22"/>
        </w:rPr>
        <w:t>sages de l’agent transitent par l’API WhatsApp du tenant (même numéro, transparent pour l’utilisateur).</w:t>
      </w:r>
    </w:p>
    <w:p w:rsidR="00140899" w:rsidRDefault="00D01FEC">
      <w:pPr>
        <w:pStyle w:val="Paragraphedeliste"/>
        <w:numPr>
          <w:ilvl w:val="0"/>
          <w:numId w:val="4"/>
        </w:numPr>
        <w:spacing w:after="120"/>
      </w:pPr>
      <w:r>
        <w:rPr>
          <w:sz w:val="22"/>
          <w:szCs w:val="22"/>
        </w:rPr>
        <w:t>Clôture : statut repasse à "active", l’orchestrateur reprend le contrôle.</w:t>
      </w:r>
    </w:p>
    <w:p w:rsidR="00140899" w:rsidRDefault="00D01FEC">
      <w:pPr>
        <w:spacing w:after="120" w:line="276" w:lineRule="auto"/>
      </w:pPr>
      <w:r>
        <w:rPr>
          <w:b/>
          <w:bCs/>
          <w:sz w:val="22"/>
          <w:szCs w:val="22"/>
        </w:rPr>
        <w:t>7.7.4. Remarque importante : pas d’omnicanal</w:t>
      </w:r>
    </w:p>
    <w:p w:rsidR="00140899" w:rsidRDefault="00D01FEC">
      <w:pPr>
        <w:spacing w:after="120" w:line="276" w:lineRule="auto"/>
      </w:pPr>
      <w:r>
        <w:rPr>
          <w:sz w:val="22"/>
          <w:szCs w:val="22"/>
        </w:rPr>
        <w:t>L’agent humain n’utilise PAS WhatsApp Web ni un outil tiers. La prise en charge se fait exclusivement via le back-office web de la plateforme, qui envoie les messages via l’API WhatsApp Business. Cela garantit la traçabilité complète, le respect de l’isola</w:t>
      </w:r>
      <w:r>
        <w:rPr>
          <w:sz w:val="22"/>
          <w:szCs w:val="22"/>
        </w:rPr>
        <w:t>tion multi-tenant, et l’audit de toutes les interactions.</w:t>
      </w:r>
    </w:p>
    <w:p w:rsidR="00140899" w:rsidRDefault="00D01FEC">
      <w:r>
        <w:br w:type="page"/>
      </w:r>
    </w:p>
    <w:p w:rsidR="00140899" w:rsidRDefault="00D01FEC">
      <w:pPr>
        <w:pStyle w:val="Titre1"/>
      </w:pPr>
      <w:bookmarkStart w:id="44" w:name="_Toc225287529"/>
      <w:r>
        <w:lastRenderedPageBreak/>
        <w:t>8. Infrastructure et Hébergement</w:t>
      </w:r>
      <w:bookmarkEnd w:id="44"/>
    </w:p>
    <w:p w:rsidR="00140899" w:rsidRDefault="00D01FEC">
      <w:pPr>
        <w:pStyle w:val="Titre2"/>
      </w:pPr>
      <w:bookmarkStart w:id="45" w:name="_Toc225287530"/>
      <w:r>
        <w:t>8.1. Infrastructure Nindohost</w:t>
      </w:r>
      <w:bookmarkEnd w:id="45"/>
    </w:p>
    <w:p w:rsidR="00140899" w:rsidRDefault="00D01FEC">
      <w:pPr>
        <w:spacing w:before="80" w:after="80"/>
        <w:jc w:val="both"/>
      </w:pPr>
      <w:r>
        <w:rPr>
          <w:color w:val="1C2833"/>
        </w:rPr>
        <w:t>L'hébergement est assuré par Nindohost, hébergeur marocain certifié ISO 9001:2015 avec datacenter au Maroc, garantissant la conformit</w:t>
      </w:r>
      <w:r>
        <w:rPr>
          <w:color w:val="1C2833"/>
        </w:rPr>
        <w:t>é avec l'exigence d'hébergement local des données sensibles (article 25, section 1).</w:t>
      </w:r>
    </w:p>
    <w:p w:rsidR="00140899" w:rsidRDefault="00D01FEC">
      <w:pPr>
        <w:pStyle w:val="Titre3"/>
      </w:pPr>
      <w:bookmarkStart w:id="46" w:name="_Toc225287531"/>
      <w:r>
        <w:t>8.1.1. Configuration Serveur Recommandée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26"/>
      </w:tblGrid>
      <w:tr w:rsidR="00140899">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Serveur</w:t>
            </w:r>
          </w:p>
        </w:tc>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Spécifications</w:t>
            </w:r>
          </w:p>
        </w:tc>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Rôle</w:t>
            </w:r>
          </w:p>
        </w:tc>
        <w:tc>
          <w:tcPr>
            <w:tcW w:w="22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Environnement</w:t>
            </w:r>
          </w:p>
        </w:tc>
      </w:tr>
      <w:tr w:rsidR="00140899">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VPS Production 1</w:t>
            </w:r>
          </w:p>
        </w:tc>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8 vCPU, 32 Go RAM, 500 Go SSD NVMe</w:t>
            </w:r>
          </w:p>
        </w:tc>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Backend API, Orchestrateur, Qdrant</w:t>
            </w:r>
          </w:p>
        </w:tc>
        <w:tc>
          <w:tcPr>
            <w:tcW w:w="22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Production</w:t>
            </w:r>
          </w:p>
        </w:tc>
      </w:tr>
      <w:tr w:rsidR="00140899">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VPS Production 2</w:t>
            </w:r>
          </w:p>
        </w:tc>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4 vCPU, 16 Go RAM, 200 Go SSD NVMe</w:t>
            </w:r>
          </w:p>
        </w:tc>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PostgreSQL, Redis, MinIO</w:t>
            </w:r>
          </w:p>
        </w:tc>
        <w:tc>
          <w:tcPr>
            <w:tcW w:w="22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Production</w:t>
            </w:r>
          </w:p>
        </w:tc>
      </w:tr>
      <w:tr w:rsidR="00140899">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VPS Production 3</w:t>
            </w:r>
          </w:p>
        </w:tc>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4 vCPU, 8 Go RAM, 100 Go SSD NVMe</w:t>
            </w:r>
          </w:p>
        </w:tc>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Front Back-Office, Traefik, Monitoring</w:t>
            </w:r>
          </w:p>
        </w:tc>
        <w:tc>
          <w:tcPr>
            <w:tcW w:w="22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Production</w:t>
            </w:r>
          </w:p>
        </w:tc>
      </w:tr>
      <w:tr w:rsidR="00140899">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VPS Pré-Production</w:t>
            </w:r>
          </w:p>
        </w:tc>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4 vCPU, 16 Go RAM, 200 Go SSD NVMe</w:t>
            </w:r>
          </w:p>
        </w:tc>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Miroir production (tests, recette)</w:t>
            </w:r>
          </w:p>
        </w:tc>
        <w:tc>
          <w:tcPr>
            <w:tcW w:w="22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Staging</w:t>
            </w:r>
          </w:p>
        </w:tc>
      </w:tr>
    </w:tbl>
    <w:p w:rsidR="00140899" w:rsidRDefault="00140899">
      <w:pPr>
        <w:spacing w:before="120" w:after="120"/>
      </w:pPr>
    </w:p>
    <w:p w:rsidR="00140899" w:rsidRDefault="00D01FEC">
      <w:pPr>
        <w:pStyle w:val="Titre3"/>
      </w:pPr>
      <w:bookmarkStart w:id="47" w:name="_Toc225287532"/>
      <w:r>
        <w:t>8.1.2. Topologie Réseau</w:t>
      </w:r>
      <w:bookmarkEnd w:id="47"/>
    </w:p>
    <w:p w:rsidR="00140899" w:rsidRDefault="00D01FEC">
      <w:pPr>
        <w:pStyle w:val="Paragraphedeliste"/>
        <w:numPr>
          <w:ilvl w:val="0"/>
          <w:numId w:val="2"/>
        </w:numPr>
        <w:spacing w:before="40" w:after="40"/>
      </w:pPr>
      <w:r>
        <w:rPr>
          <w:color w:val="1C2833"/>
        </w:rPr>
        <w:t>Accès SSH/VPN pour l'équipe technique (conformément à R7).</w:t>
      </w:r>
    </w:p>
    <w:p w:rsidR="00140899" w:rsidRDefault="00D01FEC">
      <w:pPr>
        <w:pStyle w:val="Paragraphedeliste"/>
        <w:numPr>
          <w:ilvl w:val="0"/>
          <w:numId w:val="2"/>
        </w:numPr>
        <w:spacing w:before="40" w:after="40"/>
      </w:pPr>
      <w:r>
        <w:rPr>
          <w:color w:val="1C2833"/>
        </w:rPr>
        <w:t>HTTPS/TLS pour toutes les communications (certificats Let's Encrypt via Traefik).</w:t>
      </w:r>
    </w:p>
    <w:p w:rsidR="00140899" w:rsidRDefault="00D01FEC">
      <w:pPr>
        <w:pStyle w:val="Paragraphedeliste"/>
        <w:numPr>
          <w:ilvl w:val="0"/>
          <w:numId w:val="2"/>
        </w:numPr>
        <w:spacing w:before="40" w:after="40"/>
      </w:pPr>
      <w:r>
        <w:rPr>
          <w:color w:val="1C2833"/>
        </w:rPr>
        <w:t>Firewall avec whitelist d'IP pour les accès d'administration.</w:t>
      </w:r>
    </w:p>
    <w:p w:rsidR="00140899" w:rsidRDefault="00D01FEC">
      <w:pPr>
        <w:pStyle w:val="Paragraphedeliste"/>
        <w:numPr>
          <w:ilvl w:val="0"/>
          <w:numId w:val="2"/>
        </w:numPr>
        <w:spacing w:before="40" w:after="40"/>
      </w:pPr>
      <w:r>
        <w:rPr>
          <w:color w:val="1C2833"/>
        </w:rPr>
        <w:t>Réseau privé interne entre les VPS (pas d'exposition directe des bases de données).</w:t>
      </w:r>
    </w:p>
    <w:p w:rsidR="00140899" w:rsidRDefault="00D01FEC">
      <w:pPr>
        <w:pStyle w:val="Titre2"/>
      </w:pPr>
      <w:bookmarkStart w:id="48" w:name="_Toc225287533"/>
      <w:r>
        <w:t>8.2. Sécurité et Conformité CNDP</w:t>
      </w:r>
      <w:bookmarkEnd w:id="48"/>
    </w:p>
    <w:p w:rsidR="00140899" w:rsidRDefault="00D01FEC">
      <w:pPr>
        <w:pStyle w:val="Paragraphedeliste"/>
        <w:numPr>
          <w:ilvl w:val="0"/>
          <w:numId w:val="2"/>
        </w:numPr>
        <w:spacing w:before="40" w:after="40"/>
      </w:pPr>
      <w:r>
        <w:rPr>
          <w:color w:val="1C2833"/>
        </w:rPr>
        <w:t>Chiffrement au repos : PostgreSQL avec encryption, MinIO avec SSE, Qdrant ave</w:t>
      </w:r>
      <w:r>
        <w:rPr>
          <w:color w:val="1C2833"/>
        </w:rPr>
        <w:t>c encryption at-rest.</w:t>
      </w:r>
    </w:p>
    <w:p w:rsidR="00140899" w:rsidRDefault="00D01FEC">
      <w:pPr>
        <w:pStyle w:val="Paragraphedeliste"/>
        <w:numPr>
          <w:ilvl w:val="0"/>
          <w:numId w:val="2"/>
        </w:numPr>
        <w:spacing w:before="40" w:after="40"/>
      </w:pPr>
      <w:r>
        <w:rPr>
          <w:color w:val="1C2833"/>
        </w:rPr>
        <w:t>Chiffrement en transit : TLS 1.3 pour toutes les communications inter-services.</w:t>
      </w:r>
    </w:p>
    <w:p w:rsidR="00140899" w:rsidRDefault="00D01FEC">
      <w:pPr>
        <w:pStyle w:val="Paragraphedeliste"/>
        <w:numPr>
          <w:ilvl w:val="0"/>
          <w:numId w:val="2"/>
        </w:numPr>
        <w:spacing w:before="40" w:after="40"/>
      </w:pPr>
      <w:r>
        <w:rPr>
          <w:color w:val="1C2833"/>
        </w:rPr>
        <w:t>Journaux d'audit : chaque action est tracée (qui, quand, quoi) avec rotation et archivage.</w:t>
      </w:r>
    </w:p>
    <w:p w:rsidR="00140899" w:rsidRDefault="00D01FEC">
      <w:pPr>
        <w:pStyle w:val="Paragraphedeliste"/>
        <w:numPr>
          <w:ilvl w:val="0"/>
          <w:numId w:val="2"/>
        </w:numPr>
        <w:spacing w:before="40" w:after="40"/>
      </w:pPr>
      <w:r>
        <w:rPr>
          <w:color w:val="1C2833"/>
        </w:rPr>
        <w:t>Séparation stricte des accès grand public et internes (deux age</w:t>
      </w:r>
      <w:r>
        <w:rPr>
          <w:color w:val="1C2833"/>
        </w:rPr>
        <w:t>nts distincts, deux pipelines).</w:t>
      </w:r>
    </w:p>
    <w:p w:rsidR="00140899" w:rsidRDefault="00D01FEC">
      <w:pPr>
        <w:pStyle w:val="Paragraphedeliste"/>
        <w:numPr>
          <w:ilvl w:val="0"/>
          <w:numId w:val="2"/>
        </w:numPr>
        <w:spacing w:before="40" w:after="40"/>
      </w:pPr>
      <w:r>
        <w:rPr>
          <w:color w:val="1C2833"/>
        </w:rPr>
        <w:t>Conformité CNDP (loi 09-08) : données personnelles uniquement sur serveurs marocains, droit d'accès et de rectification, politique de rétention définie.</w:t>
      </w:r>
    </w:p>
    <w:p w:rsidR="00140899" w:rsidRDefault="00D01FEC">
      <w:pPr>
        <w:pStyle w:val="Paragraphedeliste"/>
        <w:numPr>
          <w:ilvl w:val="0"/>
          <w:numId w:val="2"/>
        </w:numPr>
        <w:spacing w:before="40" w:after="40"/>
      </w:pPr>
      <w:r>
        <w:rPr>
          <w:color w:val="1C2833"/>
        </w:rPr>
        <w:t>Authentification back-office : email/mot de passe avec hachage bcrypt, sessions JWT, RBAC par rôle.</w:t>
      </w:r>
    </w:p>
    <w:p w:rsidR="00140899" w:rsidRDefault="00D01FEC">
      <w:pPr>
        <w:pStyle w:val="Titre2"/>
      </w:pPr>
      <w:bookmarkStart w:id="49" w:name="_Toc225287534"/>
      <w:r>
        <w:t>8.3. Disponibilité, PRA et Observabilité</w:t>
      </w:r>
      <w:bookmarkEnd w:id="49"/>
    </w:p>
    <w:p w:rsidR="00140899" w:rsidRDefault="00D01FEC">
      <w:pPr>
        <w:pStyle w:val="Paragraphedeliste"/>
        <w:numPr>
          <w:ilvl w:val="0"/>
          <w:numId w:val="2"/>
        </w:numPr>
        <w:spacing w:before="40" w:after="40"/>
      </w:pPr>
      <w:r>
        <w:rPr>
          <w:color w:val="1C2833"/>
        </w:rPr>
        <w:t>Sauvegardes automatiques : PostgreSQL (pg_dump quotidien), Qdrant (snapshot hebdomadaire), MinIO (réplication).</w:t>
      </w:r>
    </w:p>
    <w:p w:rsidR="00140899" w:rsidRDefault="00D01FEC">
      <w:pPr>
        <w:pStyle w:val="Paragraphedeliste"/>
        <w:numPr>
          <w:ilvl w:val="0"/>
          <w:numId w:val="2"/>
        </w:numPr>
        <w:spacing w:before="40" w:after="40"/>
      </w:pPr>
      <w:r>
        <w:rPr>
          <w:color w:val="1C2833"/>
        </w:rPr>
        <w:t>Rét</w:t>
      </w:r>
      <w:r>
        <w:rPr>
          <w:color w:val="1C2833"/>
        </w:rPr>
        <w:t>ention : 30 jours glissants pour les sauvegardes quotidiennes, 12 mois pour les mensuelles.</w:t>
      </w:r>
    </w:p>
    <w:p w:rsidR="00140899" w:rsidRDefault="00D01FEC">
      <w:pPr>
        <w:pStyle w:val="Paragraphedeliste"/>
        <w:numPr>
          <w:ilvl w:val="0"/>
          <w:numId w:val="2"/>
        </w:numPr>
        <w:spacing w:before="40" w:after="40"/>
      </w:pPr>
      <w:r>
        <w:rPr>
          <w:color w:val="1C2833"/>
        </w:rPr>
        <w:t>PRA : documentation de procédure de restauration complète, test de reprise trimestriel, RTO &lt; 4h, RPO &lt; 24h.</w:t>
      </w:r>
    </w:p>
    <w:p w:rsidR="00140899" w:rsidRDefault="00D01FEC">
      <w:pPr>
        <w:pStyle w:val="Paragraphedeliste"/>
        <w:numPr>
          <w:ilvl w:val="0"/>
          <w:numId w:val="2"/>
        </w:numPr>
        <w:spacing w:before="40" w:after="40"/>
      </w:pPr>
      <w:r>
        <w:rPr>
          <w:color w:val="1C2833"/>
        </w:rPr>
        <w:t>Monitoring : alertes Prometheus/Grafana sur CPU, RAM, d</w:t>
      </w:r>
      <w:r>
        <w:rPr>
          <w:color w:val="1C2833"/>
        </w:rPr>
        <w:t>isque, latence API, taux d'erreur WhatsApp.</w:t>
      </w:r>
    </w:p>
    <w:p w:rsidR="00140899" w:rsidRDefault="00D01FEC">
      <w:pPr>
        <w:pStyle w:val="Paragraphedeliste"/>
        <w:numPr>
          <w:ilvl w:val="0"/>
          <w:numId w:val="2"/>
        </w:numPr>
        <w:spacing w:before="40" w:after="40"/>
      </w:pPr>
      <w:r>
        <w:rPr>
          <w:color w:val="1C2833"/>
        </w:rPr>
        <w:t>Métriques Gemini (Prometheus) : latence par requête (TTFT + total), tokens consommés (input/output), coût estimé par tenant, taux d’erreur API.</w:t>
      </w:r>
    </w:p>
    <w:p w:rsidR="00140899" w:rsidRDefault="00D01FEC">
      <w:pPr>
        <w:pStyle w:val="Paragraphedeliste"/>
        <w:numPr>
          <w:ilvl w:val="0"/>
          <w:numId w:val="2"/>
        </w:numPr>
        <w:spacing w:before="40" w:after="40"/>
      </w:pPr>
      <w:r>
        <w:rPr>
          <w:color w:val="1C2833"/>
        </w:rPr>
        <w:t>Métriques RAG (Prometheus) : score de confiance moyen, taux de fallb</w:t>
      </w:r>
      <w:r>
        <w:rPr>
          <w:color w:val="1C2833"/>
        </w:rPr>
        <w:t>ack, temps de retrieval Qdrant.</w:t>
      </w:r>
    </w:p>
    <w:p w:rsidR="00140899" w:rsidRDefault="00D01FEC">
      <w:pPr>
        <w:pStyle w:val="Paragraphedeliste"/>
        <w:numPr>
          <w:ilvl w:val="0"/>
          <w:numId w:val="2"/>
        </w:numPr>
        <w:spacing w:before="40" w:after="40"/>
      </w:pPr>
      <w:r>
        <w:rPr>
          <w:color w:val="1C2833"/>
        </w:rPr>
        <w:lastRenderedPageBreak/>
        <w:t>Traces LLM structurées (PostgreSQL) : prompt complet, réponse, tokens, latence, intention, chunks utilisés (rétention 90 jours).</w:t>
      </w:r>
    </w:p>
    <w:p w:rsidR="00140899" w:rsidRDefault="00D01FEC">
      <w:r>
        <w:br w:type="page"/>
      </w:r>
    </w:p>
    <w:p w:rsidR="00140899" w:rsidRDefault="00D01FEC">
      <w:pPr>
        <w:pStyle w:val="Titre1"/>
      </w:pPr>
      <w:bookmarkStart w:id="50" w:name="_Toc225287535"/>
      <w:r>
        <w:lastRenderedPageBreak/>
        <w:t>9. Back-Office et Administration</w:t>
      </w:r>
      <w:bookmarkEnd w:id="50"/>
    </w:p>
    <w:p w:rsidR="00140899" w:rsidRDefault="00D01FEC">
      <w:pPr>
        <w:pStyle w:val="Titre2"/>
      </w:pPr>
      <w:bookmarkStart w:id="51" w:name="_Toc225287536"/>
      <w:r>
        <w:t>9.1. Back-Office Super-Admin (Plateforme)</w:t>
      </w:r>
      <w:bookmarkEnd w:id="51"/>
    </w:p>
    <w:p w:rsidR="00140899" w:rsidRDefault="00D01FEC">
      <w:pPr>
        <w:spacing w:before="80" w:after="80"/>
        <w:jc w:val="both"/>
      </w:pPr>
      <w:r>
        <w:rPr>
          <w:color w:val="1C2833"/>
        </w:rPr>
        <w:t>Le super-admin gèr</w:t>
      </w:r>
      <w:r>
        <w:rPr>
          <w:color w:val="1C2833"/>
        </w:rPr>
        <w:t>e l'ensemble de la plateforme multi-tenant :</w:t>
      </w:r>
    </w:p>
    <w:p w:rsidR="00140899" w:rsidRDefault="00D01FEC">
      <w:pPr>
        <w:pStyle w:val="Paragraphedeliste"/>
        <w:numPr>
          <w:ilvl w:val="0"/>
          <w:numId w:val="2"/>
        </w:numPr>
        <w:spacing w:before="40" w:after="40"/>
      </w:pPr>
      <w:r>
        <w:rPr>
          <w:color w:val="1C2833"/>
        </w:rPr>
        <w:t>Gestion des tenants : créer, activer, désactiver, configurer un CRI.</w:t>
      </w:r>
    </w:p>
    <w:p w:rsidR="00140899" w:rsidRDefault="00D01FEC">
      <w:pPr>
        <w:pStyle w:val="Paragraphedeliste"/>
        <w:numPr>
          <w:ilvl w:val="0"/>
          <w:numId w:val="2"/>
        </w:numPr>
        <w:spacing w:before="40" w:after="40"/>
      </w:pPr>
      <w:r>
        <w:rPr>
          <w:color w:val="1C2833"/>
        </w:rPr>
        <w:t>Provisionnement automatisé de toute l'infrastructure d'un nouveau tenant.</w:t>
      </w:r>
    </w:p>
    <w:p w:rsidR="00140899" w:rsidRDefault="00D01FEC">
      <w:pPr>
        <w:pStyle w:val="Paragraphedeliste"/>
        <w:numPr>
          <w:ilvl w:val="0"/>
          <w:numId w:val="2"/>
        </w:numPr>
        <w:spacing w:before="40" w:after="40"/>
      </w:pPr>
      <w:r>
        <w:rPr>
          <w:color w:val="1C2833"/>
        </w:rPr>
        <w:t>Monitoring global : santé de chaque tenant, consommation de ressources, alertes.</w:t>
      </w:r>
    </w:p>
    <w:p w:rsidR="00140899" w:rsidRDefault="00D01FEC">
      <w:pPr>
        <w:pStyle w:val="Paragraphedeliste"/>
        <w:numPr>
          <w:ilvl w:val="0"/>
          <w:numId w:val="2"/>
        </w:numPr>
        <w:spacing w:before="40" w:after="40"/>
      </w:pPr>
      <w:r>
        <w:rPr>
          <w:color w:val="1C2833"/>
        </w:rPr>
        <w:t>Gestion des quotas : messages WhatsApp, stockage, nombre d'administrateurs.</w:t>
      </w:r>
    </w:p>
    <w:p w:rsidR="00140899" w:rsidRDefault="00D01FEC">
      <w:pPr>
        <w:pStyle w:val="Paragraphedeliste"/>
        <w:numPr>
          <w:ilvl w:val="0"/>
          <w:numId w:val="2"/>
        </w:numPr>
        <w:spacing w:before="40" w:after="40"/>
      </w:pPr>
      <w:r>
        <w:rPr>
          <w:color w:val="1C2833"/>
        </w:rPr>
        <w:t>Mises à jour de la plateforme : déploiement des nouvelles versions sans interruption.</w:t>
      </w:r>
    </w:p>
    <w:p w:rsidR="00140899" w:rsidRDefault="00D01FEC">
      <w:pPr>
        <w:pStyle w:val="Titre2"/>
      </w:pPr>
      <w:bookmarkStart w:id="52" w:name="_Toc225287537"/>
      <w:r>
        <w:t>9.2. Back-Off</w:t>
      </w:r>
      <w:r>
        <w:t>ice Tenant (CRI)</w:t>
      </w:r>
      <w:bookmarkEnd w:id="52"/>
    </w:p>
    <w:p w:rsidR="00140899" w:rsidRDefault="00D01FEC">
      <w:pPr>
        <w:spacing w:before="80" w:after="80"/>
        <w:jc w:val="both"/>
      </w:pPr>
      <w:r>
        <w:rPr>
          <w:color w:val="1C2833"/>
        </w:rPr>
        <w:t>Chaque CRI dispose de son propre espace d'administration (authentification classique, R12) :</w:t>
      </w:r>
    </w:p>
    <w:p w:rsidR="00140899" w:rsidRDefault="00D01FEC">
      <w:pPr>
        <w:pStyle w:val="Titre3"/>
      </w:pPr>
      <w:bookmarkStart w:id="53" w:name="_Toc225287538"/>
      <w:r>
        <w:t>9.2.1. Gestion de la Base de Connaissances</w:t>
      </w:r>
      <w:bookmarkEnd w:id="53"/>
    </w:p>
    <w:p w:rsidR="00140899" w:rsidRDefault="00D01FEC">
      <w:pPr>
        <w:pStyle w:val="Paragraphedeliste"/>
        <w:numPr>
          <w:ilvl w:val="0"/>
          <w:numId w:val="2"/>
        </w:numPr>
        <w:spacing w:before="40" w:after="40"/>
      </w:pPr>
      <w:r>
        <w:rPr>
          <w:color w:val="1C2833"/>
        </w:rPr>
        <w:t>Import de documents (PDF, Word, Excel) pour alimentation du RAG.</w:t>
      </w:r>
    </w:p>
    <w:p w:rsidR="00140899" w:rsidRDefault="00D01FEC">
      <w:pPr>
        <w:pStyle w:val="Paragraphedeliste"/>
        <w:numPr>
          <w:ilvl w:val="0"/>
          <w:numId w:val="2"/>
        </w:numPr>
        <w:spacing w:before="40" w:after="40"/>
      </w:pPr>
      <w:r>
        <w:rPr>
          <w:color w:val="1C2833"/>
        </w:rPr>
        <w:t>Configuration du crawl web automatique</w:t>
      </w:r>
      <w:r>
        <w:rPr>
          <w:color w:val="1C2833"/>
        </w:rPr>
        <w:t xml:space="preserve"> (URLs, fréquence).</w:t>
      </w:r>
    </w:p>
    <w:p w:rsidR="00140899" w:rsidRDefault="00D01FEC">
      <w:pPr>
        <w:pStyle w:val="Paragraphedeliste"/>
        <w:numPr>
          <w:ilvl w:val="0"/>
          <w:numId w:val="2"/>
        </w:numPr>
        <w:spacing w:before="40" w:after="40"/>
      </w:pPr>
      <w:r>
        <w:rPr>
          <w:color w:val="1C2833"/>
        </w:rPr>
        <w:t>Visualisation et édition des chunks indexés.</w:t>
      </w:r>
    </w:p>
    <w:p w:rsidR="00140899" w:rsidRDefault="00D01FEC">
      <w:pPr>
        <w:pStyle w:val="Paragraphedeliste"/>
        <w:numPr>
          <w:ilvl w:val="0"/>
          <w:numId w:val="2"/>
        </w:numPr>
        <w:spacing w:before="40" w:after="40"/>
      </w:pPr>
      <w:r>
        <w:rPr>
          <w:color w:val="1C2833"/>
        </w:rPr>
        <w:t>Gestion des catégories et métadonnées.</w:t>
      </w:r>
    </w:p>
    <w:p w:rsidR="00140899" w:rsidRDefault="00D01FEC">
      <w:pPr>
        <w:pStyle w:val="Titre3"/>
      </w:pPr>
      <w:bookmarkStart w:id="54" w:name="_Toc225287539"/>
      <w:r>
        <w:t>9.2.2. Supervision des Conversations</w:t>
      </w:r>
      <w:bookmarkEnd w:id="54"/>
    </w:p>
    <w:p w:rsidR="00140899" w:rsidRDefault="00D01FEC">
      <w:pPr>
        <w:pStyle w:val="Paragraphedeliste"/>
        <w:numPr>
          <w:ilvl w:val="0"/>
          <w:numId w:val="2"/>
        </w:numPr>
        <w:spacing w:before="40" w:after="40"/>
      </w:pPr>
      <w:r>
        <w:rPr>
          <w:color w:val="1C2833"/>
        </w:rPr>
        <w:t>Visualisation de toutes les conversations en temps réel.</w:t>
      </w:r>
    </w:p>
    <w:p w:rsidR="00140899" w:rsidRDefault="00D01FEC">
      <w:pPr>
        <w:pStyle w:val="Paragraphedeliste"/>
        <w:numPr>
          <w:ilvl w:val="0"/>
          <w:numId w:val="2"/>
        </w:numPr>
        <w:spacing w:before="40" w:after="40"/>
      </w:pPr>
      <w:r>
        <w:rPr>
          <w:color w:val="1C2833"/>
        </w:rPr>
        <w:t>File d'attente des questions non couvertes avec propositions de réponses IA.</w:t>
      </w:r>
    </w:p>
    <w:p w:rsidR="00140899" w:rsidRDefault="00D01FEC">
      <w:pPr>
        <w:pStyle w:val="Paragraphedeliste"/>
        <w:numPr>
          <w:ilvl w:val="0"/>
          <w:numId w:val="2"/>
        </w:numPr>
        <w:spacing w:before="40" w:after="40"/>
      </w:pPr>
      <w:r>
        <w:rPr>
          <w:color w:val="1C2833"/>
        </w:rPr>
        <w:t>Actions : valider, corriger, reformuler, rejeter une réponse.</w:t>
      </w:r>
    </w:p>
    <w:p w:rsidR="00140899" w:rsidRDefault="00D01FEC">
      <w:pPr>
        <w:pStyle w:val="Paragraphedeliste"/>
        <w:numPr>
          <w:ilvl w:val="0"/>
          <w:numId w:val="2"/>
        </w:numPr>
        <w:spacing w:before="40" w:after="40"/>
      </w:pPr>
      <w:r>
        <w:rPr>
          <w:color w:val="1C2833"/>
        </w:rPr>
        <w:t>Blocage de réponses spécifiques (modération).</w:t>
      </w:r>
    </w:p>
    <w:p w:rsidR="00140899" w:rsidRDefault="00D01FEC">
      <w:pPr>
        <w:pStyle w:val="Paragraphedeliste"/>
        <w:numPr>
          <w:ilvl w:val="0"/>
          <w:numId w:val="2"/>
        </w:numPr>
        <w:spacing w:before="40" w:after="40"/>
      </w:pPr>
      <w:r>
        <w:rPr>
          <w:i/>
          <w:iCs/>
          <w:color w:val="1C2833"/>
        </w:rPr>
        <w:t>File d’attente des escalades temps réel avec indicateurs de priorité et</w:t>
      </w:r>
      <w:r>
        <w:rPr>
          <w:i/>
          <w:iCs/>
          <w:color w:val="1C2833"/>
        </w:rPr>
        <w:t xml:space="preserve"> de temps d’attente. Interface de prise en charge conversationnelle : vue complète de l’historique, résumé contextuel IA, saisie de réponse avec envoi via API WhatsApp du tenant. Suggestions de réponse assistées par Gemini. Notifications WebSocket pour les</w:t>
      </w:r>
      <w:r>
        <w:rPr>
          <w:i/>
          <w:iCs/>
          <w:color w:val="1C2833"/>
        </w:rPr>
        <w:t xml:space="preserve"> nouvelles escalades. Statistiques : temps moyen de prise en charge, taux de résolution, volume d’escalades par scénario.</w:t>
      </w:r>
    </w:p>
    <w:p w:rsidR="00140899" w:rsidRDefault="00D01FEC">
      <w:pPr>
        <w:pStyle w:val="Titre3"/>
      </w:pPr>
      <w:bookmarkStart w:id="55" w:name="_Toc225287540"/>
      <w:r>
        <w:t>9.2.3. Gestion WhatsApp</w:t>
      </w:r>
      <w:bookmarkEnd w:id="55"/>
    </w:p>
    <w:p w:rsidR="00140899" w:rsidRDefault="00D01FEC">
      <w:pPr>
        <w:pStyle w:val="Paragraphedeliste"/>
        <w:numPr>
          <w:ilvl w:val="0"/>
          <w:numId w:val="2"/>
        </w:numPr>
        <w:spacing w:before="40" w:after="40"/>
      </w:pPr>
      <w:r>
        <w:rPr>
          <w:color w:val="1C2833"/>
        </w:rPr>
        <w:t>Configuration du numéro WhatsApp Business et des paramètres BSP.</w:t>
      </w:r>
    </w:p>
    <w:p w:rsidR="00140899" w:rsidRDefault="00D01FEC">
      <w:pPr>
        <w:pStyle w:val="Paragraphedeliste"/>
        <w:numPr>
          <w:ilvl w:val="0"/>
          <w:numId w:val="2"/>
        </w:numPr>
        <w:spacing w:before="40" w:after="40"/>
      </w:pPr>
      <w:r>
        <w:rPr>
          <w:color w:val="1C2833"/>
        </w:rPr>
        <w:t>Création et soumission de templates de messag</w:t>
      </w:r>
      <w:r>
        <w:rPr>
          <w:color w:val="1C2833"/>
        </w:rPr>
        <w:t>es à Meta.</w:t>
      </w:r>
    </w:p>
    <w:p w:rsidR="00140899" w:rsidRDefault="00D01FEC">
      <w:pPr>
        <w:pStyle w:val="Paragraphedeliste"/>
        <w:numPr>
          <w:ilvl w:val="0"/>
          <w:numId w:val="2"/>
        </w:numPr>
        <w:spacing w:before="40" w:after="40"/>
      </w:pPr>
      <w:r>
        <w:rPr>
          <w:color w:val="1C2833"/>
        </w:rPr>
        <w:t>Outil de publipostage avec import Excel et mapping des variables.</w:t>
      </w:r>
    </w:p>
    <w:p w:rsidR="00140899" w:rsidRDefault="00D01FEC">
      <w:pPr>
        <w:pStyle w:val="Paragraphedeliste"/>
        <w:numPr>
          <w:ilvl w:val="0"/>
          <w:numId w:val="2"/>
        </w:numPr>
        <w:spacing w:before="40" w:after="40"/>
      </w:pPr>
      <w:r>
        <w:rPr>
          <w:color w:val="1C2833"/>
        </w:rPr>
        <w:t>Suivi de consommation des messages (quota 100 000/an).</w:t>
      </w:r>
    </w:p>
    <w:p w:rsidR="00140899" w:rsidRDefault="00D01FEC">
      <w:pPr>
        <w:pStyle w:val="Paragraphedeliste"/>
        <w:numPr>
          <w:ilvl w:val="0"/>
          <w:numId w:val="2"/>
        </w:numPr>
        <w:spacing w:before="40" w:after="40"/>
      </w:pPr>
      <w:r>
        <w:rPr>
          <w:color w:val="1C2833"/>
        </w:rPr>
        <w:t>Statistiques détaillées : envoi, réception, lecture, interaction.</w:t>
      </w:r>
    </w:p>
    <w:p w:rsidR="00140899" w:rsidRDefault="00D01FEC">
      <w:pPr>
        <w:pStyle w:val="Titre3"/>
      </w:pPr>
      <w:bookmarkStart w:id="56" w:name="_Toc225287541"/>
      <w:r>
        <w:t>9.2.4. Gestion des Utilisateurs</w:t>
      </w:r>
      <w:bookmarkEnd w:id="56"/>
    </w:p>
    <w:p w:rsidR="00140899" w:rsidRDefault="00D01FEC">
      <w:pPr>
        <w:pStyle w:val="Paragraphedeliste"/>
        <w:numPr>
          <w:ilvl w:val="0"/>
          <w:numId w:val="2"/>
        </w:numPr>
        <w:spacing w:before="40" w:after="40"/>
      </w:pPr>
      <w:r>
        <w:rPr>
          <w:color w:val="1C2833"/>
        </w:rPr>
        <w:t>Création de jusqu'à 10 adm</w:t>
      </w:r>
      <w:r>
        <w:rPr>
          <w:color w:val="1C2833"/>
        </w:rPr>
        <w:t>inistrateurs par entité avec subdivision par rôles.</w:t>
      </w:r>
    </w:p>
    <w:p w:rsidR="00140899" w:rsidRDefault="00D01FEC">
      <w:pPr>
        <w:pStyle w:val="Paragraphedeliste"/>
        <w:numPr>
          <w:ilvl w:val="0"/>
          <w:numId w:val="2"/>
        </w:numPr>
        <w:spacing w:before="40" w:after="40"/>
      </w:pPr>
      <w:r>
        <w:rPr>
          <w:color w:val="1C2833"/>
        </w:rPr>
        <w:t>Rôles : Super-Admin Tenant, Gestionnaire KB, Superviseur Conversations, Analyste, Gestionnaire Campagnes.</w:t>
      </w:r>
    </w:p>
    <w:p w:rsidR="00140899" w:rsidRDefault="00D01FEC">
      <w:pPr>
        <w:pStyle w:val="Paragraphedeliste"/>
        <w:numPr>
          <w:ilvl w:val="0"/>
          <w:numId w:val="2"/>
        </w:numPr>
        <w:spacing w:before="40" w:after="40"/>
      </w:pPr>
      <w:r>
        <w:rPr>
          <w:color w:val="1C2833"/>
        </w:rPr>
        <w:t>Gestion de la whitelist des numéros autorisés pour l'Agent Interne.</w:t>
      </w:r>
    </w:p>
    <w:p w:rsidR="00140899" w:rsidRDefault="00D01FEC">
      <w:pPr>
        <w:pStyle w:val="Titre3"/>
      </w:pPr>
      <w:bookmarkStart w:id="57" w:name="_Toc225287542"/>
      <w:r>
        <w:t>9.2.5. Analytics et Rapports</w:t>
      </w:r>
      <w:bookmarkEnd w:id="57"/>
    </w:p>
    <w:p w:rsidR="00140899" w:rsidRDefault="00D01FEC">
      <w:pPr>
        <w:pStyle w:val="Paragraphedeliste"/>
        <w:numPr>
          <w:ilvl w:val="0"/>
          <w:numId w:val="2"/>
        </w:numPr>
        <w:spacing w:before="40" w:after="40"/>
      </w:pPr>
      <w:r>
        <w:rPr>
          <w:color w:val="1C2833"/>
        </w:rPr>
        <w:t>Tableau de bord temps réel : volumes de conversations, taux de résolution, temps de réponse moyen.</w:t>
      </w:r>
    </w:p>
    <w:p w:rsidR="00140899" w:rsidRDefault="00D01FEC">
      <w:pPr>
        <w:pStyle w:val="Paragraphedeliste"/>
        <w:numPr>
          <w:ilvl w:val="0"/>
          <w:numId w:val="2"/>
        </w:numPr>
        <w:spacing w:before="40" w:after="40"/>
      </w:pPr>
      <w:r>
        <w:rPr>
          <w:color w:val="1C2833"/>
        </w:rPr>
        <w:t>Analyse des questions fréquentes et des lacunes de la base de connaissances.</w:t>
      </w:r>
    </w:p>
    <w:p w:rsidR="00140899" w:rsidRDefault="00D01FEC">
      <w:pPr>
        <w:pStyle w:val="Paragraphedeliste"/>
        <w:numPr>
          <w:ilvl w:val="0"/>
          <w:numId w:val="2"/>
        </w:numPr>
        <w:spacing w:before="40" w:after="40"/>
      </w:pPr>
      <w:r>
        <w:rPr>
          <w:color w:val="1C2833"/>
        </w:rPr>
        <w:t>Feedback utilisateurs : notes et commentaires sur les réponses.</w:t>
      </w:r>
    </w:p>
    <w:p w:rsidR="00140899" w:rsidRDefault="00D01FEC">
      <w:pPr>
        <w:pStyle w:val="Paragraphedeliste"/>
        <w:numPr>
          <w:ilvl w:val="0"/>
          <w:numId w:val="2"/>
        </w:numPr>
        <w:spacing w:before="40" w:after="40"/>
      </w:pPr>
      <w:r>
        <w:rPr>
          <w:color w:val="1C2833"/>
        </w:rPr>
        <w:t>Export de rappor</w:t>
      </w:r>
      <w:r>
        <w:rPr>
          <w:color w:val="1C2833"/>
        </w:rPr>
        <w:t>ts en PDF/Excel.</w:t>
      </w:r>
    </w:p>
    <w:p w:rsidR="00140899" w:rsidRDefault="00D01FEC">
      <w:pPr>
        <w:pStyle w:val="Titre3"/>
      </w:pPr>
      <w:bookmarkStart w:id="58" w:name="_Toc225287543"/>
      <w:r>
        <w:lastRenderedPageBreak/>
        <w:t>9.2.6. Gestion des Contacts</w:t>
      </w:r>
      <w:bookmarkEnd w:id="58"/>
    </w:p>
    <w:p w:rsidR="00140899" w:rsidRDefault="00D01FEC">
      <w:pPr>
        <w:pStyle w:val="Paragraphedeliste"/>
        <w:numPr>
          <w:ilvl w:val="0"/>
          <w:numId w:val="2"/>
        </w:numPr>
        <w:spacing w:before="40" w:after="40"/>
      </w:pPr>
      <w:r>
        <w:rPr>
          <w:i/>
          <w:iCs/>
          <w:color w:val="1C2833"/>
        </w:rPr>
        <w:t>Liste paginée et recherchable des contacts (recherche par nom, téléphone, CIN, tag). Import/export Excel. Gestion des tags et segments. Visualisation du statut opt-in/opt-out. Historique des interactions par con</w:t>
      </w:r>
      <w:r>
        <w:rPr>
          <w:i/>
          <w:iCs/>
          <w:color w:val="1C2833"/>
        </w:rPr>
        <w:t>tact. Dédoublonnage automatique sur import. Index PostgreSQL sur phone, cin, et tags (GIN) pour performances sur 20 000+ enregistrements.</w:t>
      </w:r>
    </w:p>
    <w:p w:rsidR="00140899" w:rsidRDefault="00D01FEC">
      <w:r>
        <w:br w:type="page"/>
      </w:r>
    </w:p>
    <w:p w:rsidR="00140899" w:rsidRDefault="00D01FEC">
      <w:pPr>
        <w:pStyle w:val="Titre1"/>
      </w:pPr>
      <w:bookmarkStart w:id="59" w:name="_Toc225287544"/>
      <w:r>
        <w:lastRenderedPageBreak/>
        <w:t>10. Phasage du Projet</w:t>
      </w:r>
      <w:bookmarkEnd w:id="59"/>
    </w:p>
    <w:p w:rsidR="00140899" w:rsidRDefault="00D01FEC">
      <w:pPr>
        <w:spacing w:before="80" w:after="80"/>
        <w:jc w:val="both"/>
      </w:pPr>
      <w:r>
        <w:rPr>
          <w:color w:val="1C2833"/>
        </w:rPr>
        <w:t>Le projet est découpé en 3 phases conformément au CPS (article 26), avec une recette fonctionn</w:t>
      </w:r>
      <w:r>
        <w:rPr>
          <w:color w:val="1C2833"/>
        </w:rPr>
        <w:t>elle conditionnant le passage d'une phase à la suivante :</w:t>
      </w:r>
    </w:p>
    <w:p w:rsidR="00140899" w:rsidRDefault="00140899">
      <w:pPr>
        <w:spacing w:before="120" w:after="120"/>
      </w:pPr>
    </w:p>
    <w:p w:rsidR="00140899" w:rsidRDefault="00D01FEC">
      <w:pPr>
        <w:pStyle w:val="Titre2"/>
      </w:pPr>
      <w:bookmarkStart w:id="60" w:name="_Toc225287545"/>
      <w:r>
        <w:t>10.1. Phase 1 — Socle Technique et Agent Public (FAQ + Incitations)</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3" w:space="0" w:color="2E86C1"/>
              <w:left w:val="single" w:sz="12" w:space="0" w:color="2E86C1"/>
              <w:bottom w:val="single" w:sz="1" w:space="0" w:color="BDC3C7"/>
              <w:right w:val="single" w:sz="1" w:space="0" w:color="BDC3C7"/>
            </w:tcBorders>
            <w:shd w:val="clear" w:color="auto" w:fill="EBF5FB"/>
            <w:tcMar>
              <w:top w:w="120" w:type="dxa"/>
              <w:left w:w="200" w:type="dxa"/>
              <w:bottom w:w="120" w:type="dxa"/>
              <w:right w:w="200" w:type="dxa"/>
            </w:tcMar>
          </w:tcPr>
          <w:p w:rsidR="00140899" w:rsidRDefault="00D01FEC">
            <w:r>
              <w:rPr>
                <w:b/>
                <w:bCs/>
                <w:color w:val="1B4F72"/>
                <w:sz w:val="21"/>
                <w:szCs w:val="21"/>
              </w:rPr>
              <w:t>Durée estimée : 8 semaines</w:t>
            </w:r>
          </w:p>
          <w:p w:rsidR="00140899" w:rsidRDefault="00D01FEC">
            <w:pPr>
              <w:spacing w:before="60"/>
            </w:pPr>
            <w:r>
              <w:rPr>
                <w:color w:val="1C2833"/>
                <w:sz w:val="19"/>
                <w:szCs w:val="19"/>
              </w:rPr>
              <w:t>Objectif : Déployer le socle multi-tenant, l'Agent 1 avec FAQ RAG et le module d'incitations en environnement de pré-production.</w:t>
            </w:r>
          </w:p>
        </w:tc>
      </w:tr>
    </w:tbl>
    <w:p w:rsidR="00140899" w:rsidRDefault="00140899">
      <w:pPr>
        <w:spacing w:before="120" w:after="120"/>
      </w:pPr>
    </w:p>
    <w:p w:rsidR="00140899" w:rsidRDefault="00D01FEC">
      <w:pPr>
        <w:pStyle w:val="Paragraphedeliste"/>
        <w:numPr>
          <w:ilvl w:val="0"/>
          <w:numId w:val="2"/>
        </w:numPr>
        <w:spacing w:before="40" w:after="40"/>
      </w:pPr>
      <w:r>
        <w:rPr>
          <w:color w:val="1C2833"/>
        </w:rPr>
        <w:t>Mise en place de l'infrastructure Nindohost (serveurs, réseau, sécurité).</w:t>
      </w:r>
    </w:p>
    <w:p w:rsidR="00140899" w:rsidRDefault="00D01FEC">
      <w:pPr>
        <w:pStyle w:val="Paragraphedeliste"/>
        <w:numPr>
          <w:ilvl w:val="0"/>
          <w:numId w:val="2"/>
        </w:numPr>
        <w:spacing w:before="40" w:after="40"/>
      </w:pPr>
      <w:r>
        <w:rPr>
          <w:color w:val="1C2833"/>
        </w:rPr>
        <w:t>Déploiement du socle multi-tenant (API Gateway, Ten</w:t>
      </w:r>
      <w:r>
        <w:rPr>
          <w:color w:val="1C2833"/>
        </w:rPr>
        <w:t>ant Resolver, base de données).</w:t>
      </w:r>
    </w:p>
    <w:p w:rsidR="00140899" w:rsidRDefault="00D01FEC">
      <w:pPr>
        <w:pStyle w:val="Paragraphedeliste"/>
        <w:numPr>
          <w:ilvl w:val="0"/>
          <w:numId w:val="2"/>
        </w:numPr>
        <w:spacing w:before="40" w:after="40"/>
      </w:pPr>
      <w:r>
        <w:rPr>
          <w:color w:val="1C2833"/>
        </w:rPr>
        <w:t>Intégration WhatsApp Business API et configuration du premier tenant (CRI-RSK).</w:t>
      </w:r>
    </w:p>
    <w:p w:rsidR="00140899" w:rsidRDefault="00D01FEC">
      <w:pPr>
        <w:pStyle w:val="Paragraphedeliste"/>
        <w:numPr>
          <w:ilvl w:val="0"/>
          <w:numId w:val="2"/>
        </w:numPr>
        <w:spacing w:before="40" w:after="40"/>
      </w:pPr>
      <w:r>
        <w:rPr>
          <w:color w:val="1C2833"/>
        </w:rPr>
        <w:t>Développement du pipeline RAG complet (ingestion, recherche, génération).</w:t>
      </w:r>
    </w:p>
    <w:p w:rsidR="00140899" w:rsidRDefault="00D01FEC">
      <w:pPr>
        <w:pStyle w:val="Paragraphedeliste"/>
        <w:numPr>
          <w:ilvl w:val="0"/>
          <w:numId w:val="2"/>
        </w:numPr>
        <w:spacing w:before="40" w:after="40"/>
      </w:pPr>
      <w:r>
        <w:rPr>
          <w:color w:val="1C2833"/>
        </w:rPr>
        <w:t>Alimentation de la base de connaissances (crawl web, import documents)</w:t>
      </w:r>
      <w:r>
        <w:rPr>
          <w:color w:val="1C2833"/>
        </w:rPr>
        <w:t>.</w:t>
      </w:r>
    </w:p>
    <w:p w:rsidR="00140899" w:rsidRDefault="00D01FEC">
      <w:pPr>
        <w:pStyle w:val="Paragraphedeliste"/>
        <w:numPr>
          <w:ilvl w:val="0"/>
          <w:numId w:val="2"/>
        </w:numPr>
        <w:spacing w:before="40" w:after="40"/>
      </w:pPr>
      <w:r>
        <w:rPr>
          <w:color w:val="1C2833"/>
        </w:rPr>
        <w:t>Développement du module d'incitations et aides (arborescence interactive).</w:t>
      </w:r>
    </w:p>
    <w:p w:rsidR="00140899" w:rsidRDefault="00D01FEC">
      <w:pPr>
        <w:pStyle w:val="Paragraphedeliste"/>
        <w:numPr>
          <w:ilvl w:val="0"/>
          <w:numId w:val="2"/>
        </w:numPr>
        <w:spacing w:before="40" w:after="40"/>
      </w:pPr>
      <w:r>
        <w:rPr>
          <w:color w:val="1C2833"/>
        </w:rPr>
        <w:t>Intégration du multilinguisme (FR/AR/EN).</w:t>
      </w:r>
    </w:p>
    <w:p w:rsidR="00140899" w:rsidRDefault="00D01FEC">
      <w:pPr>
        <w:pStyle w:val="Paragraphedeliste"/>
        <w:numPr>
          <w:ilvl w:val="0"/>
          <w:numId w:val="2"/>
        </w:numPr>
        <w:spacing w:before="40" w:after="40"/>
      </w:pPr>
      <w:r>
        <w:rPr>
          <w:color w:val="1C2833"/>
        </w:rPr>
        <w:t>Développement du back-office tenant (v1 : gestion KB, supervision, contacts, feedback).</w:t>
      </w:r>
    </w:p>
    <w:p w:rsidR="00140899" w:rsidRDefault="00D01FEC">
      <w:pPr>
        <w:pStyle w:val="Paragraphedeliste"/>
        <w:numPr>
          <w:ilvl w:val="0"/>
          <w:numId w:val="2"/>
        </w:numPr>
        <w:spacing w:before="40" w:after="40"/>
      </w:pPr>
      <w:r>
        <w:rPr>
          <w:color w:val="1C2833"/>
        </w:rPr>
        <w:t>Intégration du flux UX de feedback dès l’Agent 1 FAQ.</w:t>
      </w:r>
    </w:p>
    <w:p w:rsidR="00140899" w:rsidRDefault="00D01FEC">
      <w:pPr>
        <w:pStyle w:val="Paragraphedeliste"/>
        <w:numPr>
          <w:ilvl w:val="0"/>
          <w:numId w:val="2"/>
        </w:numPr>
        <w:spacing w:before="40" w:after="40"/>
      </w:pPr>
      <w:r>
        <w:rPr>
          <w:color w:val="1C2833"/>
        </w:rPr>
        <w:t>Mise en place de la création automatique de contacts (référentiel initial).</w:t>
      </w:r>
    </w:p>
    <w:p w:rsidR="00140899" w:rsidRDefault="00D01FEC">
      <w:pPr>
        <w:pStyle w:val="Paragraphedeliste"/>
        <w:numPr>
          <w:ilvl w:val="0"/>
          <w:numId w:val="2"/>
        </w:numPr>
        <w:spacing w:before="40" w:after="40"/>
      </w:pPr>
      <w:r>
        <w:rPr>
          <w:color w:val="1C2833"/>
        </w:rPr>
        <w:t>Tests en environnement de pré-production.</w:t>
      </w:r>
    </w:p>
    <w:p w:rsidR="00140899" w:rsidRDefault="00D01FEC">
      <w:pPr>
        <w:spacing w:before="80" w:after="80"/>
        <w:jc w:val="both"/>
      </w:pPr>
      <w:r>
        <w:rPr>
          <w:b/>
          <w:bCs/>
          <w:color w:val="1C2833"/>
        </w:rPr>
        <w:t>Livrables : Agent public fonctionnel (FAQ + Incitations), back-office v1, documentat</w:t>
      </w:r>
      <w:r>
        <w:rPr>
          <w:b/>
          <w:bCs/>
          <w:color w:val="1C2833"/>
        </w:rPr>
        <w:t>ion technique, rapport de tests.</w:t>
      </w:r>
    </w:p>
    <w:p w:rsidR="00140899" w:rsidRDefault="00140899">
      <w:pPr>
        <w:spacing w:before="120" w:after="120"/>
      </w:pPr>
    </w:p>
    <w:p w:rsidR="00140899" w:rsidRDefault="00D01FEC">
      <w:pPr>
        <w:pStyle w:val="Titre2"/>
      </w:pPr>
      <w:bookmarkStart w:id="61" w:name="_Toc225287546"/>
      <w:r>
        <w:t>10.2. Phase 2 — Agent Interne et Outils de Supervision</w:t>
      </w:r>
      <w:bookmarkEnd w:id="6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3" w:space="0" w:color="2E86C1"/>
              <w:left w:val="single" w:sz="12" w:space="0" w:color="2E86C1"/>
              <w:bottom w:val="single" w:sz="1" w:space="0" w:color="BDC3C7"/>
              <w:right w:val="single" w:sz="1" w:space="0" w:color="BDC3C7"/>
            </w:tcBorders>
            <w:shd w:val="clear" w:color="auto" w:fill="EBF5FB"/>
            <w:tcMar>
              <w:top w:w="120" w:type="dxa"/>
              <w:left w:w="200" w:type="dxa"/>
              <w:bottom w:w="120" w:type="dxa"/>
              <w:right w:w="200" w:type="dxa"/>
            </w:tcMar>
          </w:tcPr>
          <w:p w:rsidR="00140899" w:rsidRDefault="00D01FEC">
            <w:r>
              <w:rPr>
                <w:b/>
                <w:bCs/>
                <w:color w:val="1B4F72"/>
                <w:sz w:val="21"/>
                <w:szCs w:val="21"/>
              </w:rPr>
              <w:t>Durée estimée : 6 semaines</w:t>
            </w:r>
          </w:p>
          <w:p w:rsidR="00140899" w:rsidRDefault="00D01FEC">
            <w:pPr>
              <w:spacing w:before="60"/>
            </w:pPr>
            <w:r>
              <w:rPr>
                <w:color w:val="1C2833"/>
                <w:sz w:val="19"/>
                <w:szCs w:val="19"/>
              </w:rPr>
              <w:t>Objectif : Déployer l'Agent 2 (interne CRI), les outils de supervision et l'apprentissage supervisé.</w:t>
            </w:r>
          </w:p>
        </w:tc>
      </w:tr>
    </w:tbl>
    <w:p w:rsidR="00140899" w:rsidRDefault="00140899">
      <w:pPr>
        <w:spacing w:before="120" w:after="120"/>
      </w:pPr>
    </w:p>
    <w:p w:rsidR="00140899" w:rsidRDefault="00D01FEC">
      <w:pPr>
        <w:pStyle w:val="Paragraphedeliste"/>
        <w:numPr>
          <w:ilvl w:val="0"/>
          <w:numId w:val="2"/>
        </w:numPr>
        <w:spacing w:before="40" w:after="40"/>
      </w:pPr>
      <w:r>
        <w:rPr>
          <w:color w:val="1C2833"/>
        </w:rPr>
        <w:t>Développement de l'Agent 2 (interne CRI) avec accès restreint.</w:t>
      </w:r>
    </w:p>
    <w:p w:rsidR="00140899" w:rsidRDefault="00D01FEC">
      <w:pPr>
        <w:pStyle w:val="Paragraphedeliste"/>
        <w:numPr>
          <w:ilvl w:val="0"/>
          <w:numId w:val="2"/>
        </w:numPr>
        <w:spacing w:before="40" w:after="40"/>
      </w:pPr>
      <w:r>
        <w:rPr>
          <w:color w:val="1C2833"/>
        </w:rPr>
        <w:t>Mise en place des tableaux de bord internes (indicateurs, volumes, statuts).</w:t>
      </w:r>
    </w:p>
    <w:p w:rsidR="00140899" w:rsidRDefault="00D01FEC">
      <w:pPr>
        <w:pStyle w:val="Paragraphedeliste"/>
        <w:numPr>
          <w:ilvl w:val="0"/>
          <w:numId w:val="2"/>
        </w:numPr>
        <w:spacing w:before="40" w:after="40"/>
      </w:pPr>
      <w:r>
        <w:rPr>
          <w:color w:val="1C2833"/>
        </w:rPr>
        <w:t>Développement du système d'apprentissage supervisé complet.</w:t>
      </w:r>
    </w:p>
    <w:p w:rsidR="00140899" w:rsidRDefault="00D01FEC">
      <w:pPr>
        <w:pStyle w:val="Paragraphedeliste"/>
        <w:numPr>
          <w:ilvl w:val="0"/>
          <w:numId w:val="2"/>
        </w:numPr>
        <w:spacing w:before="40" w:after="40"/>
      </w:pPr>
      <w:r>
        <w:rPr>
          <w:color w:val="1C2833"/>
        </w:rPr>
        <w:t>Amélioration du back-office (supervision complète, modul</w:t>
      </w:r>
      <w:r>
        <w:rPr>
          <w:color w:val="1C2833"/>
        </w:rPr>
        <w:t>e escalade, CRM complet, analytics, campagnes).</w:t>
      </w:r>
    </w:p>
    <w:p w:rsidR="00140899" w:rsidRDefault="00D01FEC">
      <w:pPr>
        <w:pStyle w:val="Paragraphedeliste"/>
        <w:numPr>
          <w:ilvl w:val="0"/>
          <w:numId w:val="2"/>
        </w:numPr>
        <w:spacing w:before="40" w:after="40"/>
      </w:pPr>
      <w:r>
        <w:rPr>
          <w:color w:val="1C2833"/>
        </w:rPr>
        <w:t>Livraison du Module Escalade (7.7) avec flux technique complet.</w:t>
      </w:r>
    </w:p>
    <w:p w:rsidR="00140899" w:rsidRDefault="00D01FEC">
      <w:pPr>
        <w:pStyle w:val="Paragraphedeliste"/>
        <w:numPr>
          <w:ilvl w:val="0"/>
          <w:numId w:val="2"/>
        </w:numPr>
        <w:spacing w:before="40" w:after="40"/>
      </w:pPr>
      <w:r>
        <w:rPr>
          <w:color w:val="1C2833"/>
        </w:rPr>
        <w:t>Module Contacts complet : segmentation, tags, imports/exports, conformité CNDP.</w:t>
      </w:r>
    </w:p>
    <w:p w:rsidR="00140899" w:rsidRDefault="00D01FEC">
      <w:pPr>
        <w:pStyle w:val="Paragraphedeliste"/>
        <w:numPr>
          <w:ilvl w:val="0"/>
          <w:numId w:val="2"/>
        </w:numPr>
        <w:spacing w:before="40" w:after="40"/>
      </w:pPr>
      <w:r>
        <w:rPr>
          <w:color w:val="1C2833"/>
        </w:rPr>
        <w:t>Back-office super-admin pour la gestion multi-tenant.</w:t>
      </w:r>
    </w:p>
    <w:p w:rsidR="00140899" w:rsidRDefault="00D01FEC">
      <w:pPr>
        <w:pStyle w:val="Paragraphedeliste"/>
        <w:numPr>
          <w:ilvl w:val="0"/>
          <w:numId w:val="2"/>
        </w:numPr>
        <w:spacing w:before="40" w:after="40"/>
      </w:pPr>
      <w:r>
        <w:rPr>
          <w:color w:val="1C2833"/>
        </w:rPr>
        <w:t xml:space="preserve">Tests des </w:t>
      </w:r>
      <w:r>
        <w:rPr>
          <w:color w:val="1C2833"/>
        </w:rPr>
        <w:t>fonctionnalités internes dans un cadre sécurisé.</w:t>
      </w:r>
    </w:p>
    <w:p w:rsidR="00140899" w:rsidRDefault="00D01FEC">
      <w:pPr>
        <w:spacing w:before="80" w:after="80"/>
        <w:jc w:val="both"/>
      </w:pPr>
      <w:r>
        <w:rPr>
          <w:b/>
          <w:bCs/>
          <w:color w:val="1C2833"/>
        </w:rPr>
        <w:t>Livrables : Agent interne fonctionnel, back-office complet, système d'apprentissage, documentation, rapport de tests.</w:t>
      </w:r>
    </w:p>
    <w:p w:rsidR="00140899" w:rsidRDefault="00140899">
      <w:pPr>
        <w:spacing w:before="120" w:after="120"/>
      </w:pPr>
    </w:p>
    <w:p w:rsidR="00140899" w:rsidRDefault="00D01FEC">
      <w:pPr>
        <w:pStyle w:val="Titre2"/>
      </w:pPr>
      <w:bookmarkStart w:id="62" w:name="_Toc225287547"/>
      <w:r>
        <w:t>10.3. Phase 3 — Suivi de Dossier, Sécurisation et Mise en Production</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40899">
        <w:tblPrEx>
          <w:tblCellMar>
            <w:top w:w="0" w:type="dxa"/>
            <w:bottom w:w="0" w:type="dxa"/>
          </w:tblCellMar>
        </w:tblPrEx>
        <w:tc>
          <w:tcPr>
            <w:tcW w:w="9026" w:type="dxa"/>
            <w:tcBorders>
              <w:top w:val="single" w:sz="3" w:space="0" w:color="2E86C1"/>
              <w:left w:val="single" w:sz="12" w:space="0" w:color="2E86C1"/>
              <w:bottom w:val="single" w:sz="1" w:space="0" w:color="BDC3C7"/>
              <w:right w:val="single" w:sz="1" w:space="0" w:color="BDC3C7"/>
            </w:tcBorders>
            <w:shd w:val="clear" w:color="auto" w:fill="EBF5FB"/>
            <w:tcMar>
              <w:top w:w="120" w:type="dxa"/>
              <w:left w:w="200" w:type="dxa"/>
              <w:bottom w:w="120" w:type="dxa"/>
              <w:right w:w="200" w:type="dxa"/>
            </w:tcMar>
          </w:tcPr>
          <w:p w:rsidR="00140899" w:rsidRDefault="00D01FEC">
            <w:r>
              <w:rPr>
                <w:b/>
                <w:bCs/>
                <w:color w:val="1B4F72"/>
                <w:sz w:val="21"/>
                <w:szCs w:val="21"/>
              </w:rPr>
              <w:t>Durée estimée : 6 s</w:t>
            </w:r>
            <w:r>
              <w:rPr>
                <w:b/>
                <w:bCs/>
                <w:color w:val="1B4F72"/>
                <w:sz w:val="21"/>
                <w:szCs w:val="21"/>
              </w:rPr>
              <w:t>emaines</w:t>
            </w:r>
          </w:p>
          <w:p w:rsidR="00140899" w:rsidRDefault="00D01FEC">
            <w:pPr>
              <w:spacing w:before="60"/>
            </w:pPr>
            <w:r>
              <w:rPr>
                <w:color w:val="1C2833"/>
                <w:sz w:val="19"/>
                <w:szCs w:val="19"/>
              </w:rPr>
              <w:lastRenderedPageBreak/>
              <w:t>Objectif : Activer le suivi de dossier avec OTP, les notifications proactives, et la mise en production complète.</w:t>
            </w:r>
          </w:p>
        </w:tc>
      </w:tr>
    </w:tbl>
    <w:p w:rsidR="00140899" w:rsidRDefault="00140899">
      <w:pPr>
        <w:spacing w:before="120" w:after="120"/>
      </w:pPr>
    </w:p>
    <w:p w:rsidR="00140899" w:rsidRDefault="00D01FEC">
      <w:pPr>
        <w:pStyle w:val="Paragraphedeliste"/>
        <w:numPr>
          <w:ilvl w:val="0"/>
          <w:numId w:val="2"/>
        </w:numPr>
        <w:spacing w:before="40" w:after="40"/>
      </w:pPr>
      <w:r>
        <w:rPr>
          <w:color w:val="1C2833"/>
        </w:rPr>
        <w:t>Développement du module de suivi de dossier avec authentification OTP.</w:t>
      </w:r>
    </w:p>
    <w:p w:rsidR="00140899" w:rsidRDefault="00D01FEC">
      <w:pPr>
        <w:pStyle w:val="Paragraphedeliste"/>
        <w:numPr>
          <w:ilvl w:val="0"/>
          <w:numId w:val="2"/>
        </w:numPr>
        <w:spacing w:before="40" w:after="40"/>
      </w:pPr>
      <w:r>
        <w:rPr>
          <w:color w:val="1C2833"/>
        </w:rPr>
        <w:t>Intégration de la base de données dédiée au suivi (import Excel/CSV Niveau 1 depuis le SI CRI).</w:t>
      </w:r>
    </w:p>
    <w:p w:rsidR="00140899" w:rsidRDefault="00D01FEC">
      <w:pPr>
        <w:pStyle w:val="Paragraphedeliste"/>
        <w:numPr>
          <w:ilvl w:val="0"/>
          <w:numId w:val="2"/>
        </w:numPr>
        <w:spacing w:before="40" w:after="40"/>
      </w:pPr>
      <w:r>
        <w:rPr>
          <w:color w:val="1C2833"/>
        </w:rPr>
        <w:t>Initialisation de la stratégie d’intégration SI multi-niveaux (Niveau 1 opérationnel).</w:t>
      </w:r>
    </w:p>
    <w:p w:rsidR="00140899" w:rsidRDefault="00D01FEC">
      <w:pPr>
        <w:pStyle w:val="Paragraphedeliste"/>
        <w:numPr>
          <w:ilvl w:val="0"/>
          <w:numId w:val="2"/>
        </w:numPr>
        <w:spacing w:before="40" w:after="40"/>
      </w:pPr>
      <w:r>
        <w:rPr>
          <w:color w:val="1C2833"/>
        </w:rPr>
        <w:t>Activation des notifications proactives (changements de statut, rappels).</w:t>
      </w:r>
    </w:p>
    <w:p w:rsidR="00140899" w:rsidRDefault="00D01FEC">
      <w:pPr>
        <w:pStyle w:val="Paragraphedeliste"/>
        <w:numPr>
          <w:ilvl w:val="0"/>
          <w:numId w:val="2"/>
        </w:numPr>
        <w:spacing w:before="40" w:after="40"/>
      </w:pPr>
      <w:r>
        <w:rPr>
          <w:color w:val="1C2833"/>
        </w:rPr>
        <w:t>Tests de charge (100+ conversations simultanées, temps de réponse &lt; 2s).</w:t>
      </w:r>
    </w:p>
    <w:p w:rsidR="00140899" w:rsidRDefault="00D01FEC">
      <w:pPr>
        <w:pStyle w:val="Paragraphedeliste"/>
        <w:numPr>
          <w:ilvl w:val="0"/>
          <w:numId w:val="2"/>
        </w:numPr>
        <w:spacing w:before="40" w:after="40"/>
      </w:pPr>
      <w:r>
        <w:rPr>
          <w:color w:val="1C2833"/>
        </w:rPr>
        <w:t>Audit de sécurité et conformité CNDP.</w:t>
      </w:r>
    </w:p>
    <w:p w:rsidR="00140899" w:rsidRDefault="00D01FEC">
      <w:pPr>
        <w:pStyle w:val="Paragraphedeliste"/>
        <w:numPr>
          <w:ilvl w:val="0"/>
          <w:numId w:val="2"/>
        </w:numPr>
        <w:spacing w:before="40" w:after="40"/>
      </w:pPr>
      <w:r>
        <w:rPr>
          <w:color w:val="1C2833"/>
        </w:rPr>
        <w:t>Déploiement en production et ouverture officielle.</w:t>
      </w:r>
    </w:p>
    <w:p w:rsidR="00140899" w:rsidRDefault="00D01FEC">
      <w:pPr>
        <w:pStyle w:val="Paragraphedeliste"/>
        <w:numPr>
          <w:ilvl w:val="0"/>
          <w:numId w:val="2"/>
        </w:numPr>
        <w:spacing w:before="40" w:after="40"/>
      </w:pPr>
      <w:r>
        <w:rPr>
          <w:color w:val="1C2833"/>
        </w:rPr>
        <w:t>Formation des utilisateurs CRI (supervision, gestion des réponses, suivi des performances).</w:t>
      </w:r>
    </w:p>
    <w:p w:rsidR="00140899" w:rsidRDefault="00D01FEC">
      <w:pPr>
        <w:spacing w:before="80" w:after="80"/>
        <w:jc w:val="both"/>
      </w:pPr>
      <w:r>
        <w:rPr>
          <w:b/>
          <w:bCs/>
          <w:color w:val="1C2833"/>
        </w:rPr>
        <w:t>L</w:t>
      </w:r>
      <w:r>
        <w:rPr>
          <w:b/>
          <w:bCs/>
          <w:color w:val="1C2833"/>
        </w:rPr>
        <w:t>ivrables : Solution complète en production, documentation complète, rapports de tests de charge et de sécurité, plan de formation, plan de maintenance.</w:t>
      </w:r>
    </w:p>
    <w:p w:rsidR="00140899" w:rsidRDefault="00D01FEC">
      <w:r>
        <w:br w:type="page"/>
      </w:r>
    </w:p>
    <w:p w:rsidR="00140899" w:rsidRDefault="00D01FEC">
      <w:pPr>
        <w:pStyle w:val="Titre1"/>
      </w:pPr>
      <w:bookmarkStart w:id="63" w:name="_Toc225287548"/>
      <w:r>
        <w:lastRenderedPageBreak/>
        <w:t>11. Maintenance et Évolutivité</w:t>
      </w:r>
      <w:bookmarkEnd w:id="63"/>
    </w:p>
    <w:p w:rsidR="00140899" w:rsidRDefault="00D01FEC">
      <w:pPr>
        <w:pStyle w:val="Titre2"/>
      </w:pPr>
      <w:bookmarkStart w:id="64" w:name="_Toc225287549"/>
      <w:r>
        <w:t>11.1. Plan de Maintenance (12 mois)</w:t>
      </w:r>
      <w:bookmarkEnd w:id="64"/>
    </w:p>
    <w:p w:rsidR="00140899" w:rsidRDefault="00D01FEC">
      <w:pPr>
        <w:spacing w:before="80" w:after="80"/>
        <w:jc w:val="both"/>
      </w:pPr>
      <w:r>
        <w:rPr>
          <w:color w:val="1C2833"/>
        </w:rPr>
        <w:t>Conformément au CPS (article 24, section 6), une maintenance corrective et évolutive de 12 mois est assurée à compter de la réception définitive :</w:t>
      </w:r>
    </w:p>
    <w:p w:rsidR="00140899" w:rsidRDefault="00D01FEC">
      <w:pPr>
        <w:pStyle w:val="Paragraphedeliste"/>
        <w:numPr>
          <w:ilvl w:val="0"/>
          <w:numId w:val="2"/>
        </w:numPr>
        <w:spacing w:before="40" w:after="40"/>
      </w:pPr>
      <w:r>
        <w:rPr>
          <w:color w:val="1C2833"/>
        </w:rPr>
        <w:t>Correction d'anomalies : SLA de résolution selon la sévérité (critique : 4h, majeure : 24h, mineure : 72h).</w:t>
      </w:r>
    </w:p>
    <w:p w:rsidR="00140899" w:rsidRDefault="00D01FEC">
      <w:pPr>
        <w:pStyle w:val="Paragraphedeliste"/>
        <w:numPr>
          <w:ilvl w:val="0"/>
          <w:numId w:val="2"/>
        </w:numPr>
        <w:spacing w:before="40" w:after="40"/>
      </w:pPr>
      <w:r>
        <w:rPr>
          <w:color w:val="1C2833"/>
        </w:rPr>
        <w:t>M</w:t>
      </w:r>
      <w:r>
        <w:rPr>
          <w:color w:val="1C2833"/>
        </w:rPr>
        <w:t>ises à jour de sécurité : application proactive des patches système et applicatifs.</w:t>
      </w:r>
    </w:p>
    <w:p w:rsidR="00140899" w:rsidRDefault="00D01FEC">
      <w:pPr>
        <w:pStyle w:val="Paragraphedeliste"/>
        <w:numPr>
          <w:ilvl w:val="0"/>
          <w:numId w:val="2"/>
        </w:numPr>
        <w:spacing w:before="40" w:after="40"/>
      </w:pPr>
      <w:r>
        <w:rPr>
          <w:color w:val="1C2833"/>
        </w:rPr>
        <w:t>Ajustements techniques : optimisation des performances, adaptation à l'évolution des API Meta/Google.</w:t>
      </w:r>
    </w:p>
    <w:p w:rsidR="00140899" w:rsidRDefault="00D01FEC">
      <w:pPr>
        <w:pStyle w:val="Paragraphedeliste"/>
        <w:numPr>
          <w:ilvl w:val="0"/>
          <w:numId w:val="2"/>
        </w:numPr>
        <w:spacing w:before="40" w:after="40"/>
      </w:pPr>
      <w:r>
        <w:rPr>
          <w:color w:val="1C2833"/>
        </w:rPr>
        <w:t>Assistance technique : support à distance, documentation, vidéos tutor</w:t>
      </w:r>
      <w:r>
        <w:rPr>
          <w:color w:val="1C2833"/>
        </w:rPr>
        <w:t>ielles.</w:t>
      </w:r>
    </w:p>
    <w:p w:rsidR="00140899" w:rsidRDefault="00D01FEC">
      <w:pPr>
        <w:pStyle w:val="Paragraphedeliste"/>
        <w:numPr>
          <w:ilvl w:val="0"/>
          <w:numId w:val="2"/>
        </w:numPr>
        <w:spacing w:before="40" w:after="40"/>
      </w:pPr>
      <w:r>
        <w:rPr>
          <w:color w:val="1C2833"/>
        </w:rPr>
        <w:t>Réentraînements complémentaires : mise à jour de la base de connaissances lors d'ajout de nouveaux contenus validés.</w:t>
      </w:r>
    </w:p>
    <w:p w:rsidR="00140899" w:rsidRDefault="00D01FEC">
      <w:pPr>
        <w:pStyle w:val="Titre2"/>
      </w:pPr>
      <w:bookmarkStart w:id="65" w:name="_Toc225287550"/>
      <w:r>
        <w:t>11.2. Évolutivité de la Plateforme</w:t>
      </w:r>
      <w:bookmarkEnd w:id="65"/>
    </w:p>
    <w:p w:rsidR="00140899" w:rsidRDefault="00D01FEC">
      <w:pPr>
        <w:spacing w:before="80" w:after="80"/>
        <w:jc w:val="both"/>
      </w:pPr>
      <w:r>
        <w:rPr>
          <w:color w:val="1C2833"/>
        </w:rPr>
        <w:t>L'architecture modulaire permet des évolutions futures sans refonte :</w:t>
      </w:r>
    </w:p>
    <w:p w:rsidR="00140899" w:rsidRDefault="00D01FEC">
      <w:pPr>
        <w:pStyle w:val="Paragraphedeliste"/>
        <w:numPr>
          <w:ilvl w:val="0"/>
          <w:numId w:val="2"/>
        </w:numPr>
        <w:spacing w:before="40" w:after="40"/>
      </w:pPr>
      <w:r>
        <w:rPr>
          <w:color w:val="1C2833"/>
        </w:rPr>
        <w:t>Ajout de nouveaux canaux :</w:t>
      </w:r>
      <w:r>
        <w:rPr>
          <w:color w:val="1C2833"/>
        </w:rPr>
        <w:t xml:space="preserve"> widget web, Messenger, Telegram, SMS.</w:t>
      </w:r>
    </w:p>
    <w:p w:rsidR="00140899" w:rsidRDefault="00D01FEC">
      <w:pPr>
        <w:pStyle w:val="Paragraphedeliste"/>
        <w:numPr>
          <w:ilvl w:val="0"/>
          <w:numId w:val="2"/>
        </w:numPr>
        <w:spacing w:before="40" w:after="40"/>
      </w:pPr>
      <w:r>
        <w:rPr>
          <w:color w:val="1C2833"/>
        </w:rPr>
        <w:t>Ajout de nouveaux tenants (CRI régionaux) sans redéploiement de code.</w:t>
      </w:r>
    </w:p>
    <w:p w:rsidR="00140899" w:rsidRDefault="00D01FEC">
      <w:pPr>
        <w:pStyle w:val="Paragraphedeliste"/>
        <w:numPr>
          <w:ilvl w:val="0"/>
          <w:numId w:val="2"/>
        </w:numPr>
        <w:spacing w:before="40" w:after="40"/>
      </w:pPr>
      <w:r>
        <w:rPr>
          <w:color w:val="1C2833"/>
        </w:rPr>
        <w:t>Migration vers un modèle LLM différent si besoin (abstraction via LangChain).</w:t>
      </w:r>
    </w:p>
    <w:p w:rsidR="00140899" w:rsidRDefault="00D01FEC">
      <w:pPr>
        <w:pStyle w:val="Paragraphedeliste"/>
        <w:numPr>
          <w:ilvl w:val="0"/>
          <w:numId w:val="2"/>
        </w:numPr>
        <w:spacing w:before="40" w:after="40"/>
      </w:pPr>
      <w:r>
        <w:rPr>
          <w:color w:val="1C2833"/>
        </w:rPr>
        <w:t>Migration vers un orchestrateur multi-agents différent (abstraction v</w:t>
      </w:r>
      <w:r>
        <w:rPr>
          <w:color w:val="1C2833"/>
        </w:rPr>
        <w:t>ia LangGraph).</w:t>
      </w:r>
    </w:p>
    <w:p w:rsidR="00140899" w:rsidRDefault="00D01FEC">
      <w:pPr>
        <w:pStyle w:val="Paragraphedeliste"/>
        <w:numPr>
          <w:ilvl w:val="0"/>
          <w:numId w:val="2"/>
        </w:numPr>
        <w:spacing w:before="40" w:after="40"/>
      </w:pPr>
      <w:r>
        <w:rPr>
          <w:color w:val="1C2833"/>
        </w:rPr>
        <w:t>Scale horizontale : ajout de serveurs VPS pour absorber la charge croissante.</w:t>
      </w:r>
    </w:p>
    <w:p w:rsidR="00140899" w:rsidRDefault="00D01FEC">
      <w:pPr>
        <w:pStyle w:val="Paragraphedeliste"/>
        <w:numPr>
          <w:ilvl w:val="0"/>
          <w:numId w:val="2"/>
        </w:numPr>
        <w:spacing w:before="40" w:after="40"/>
      </w:pPr>
      <w:r>
        <w:rPr>
          <w:color w:val="1C2833"/>
        </w:rPr>
        <w:t>Intégration avec d'autres systèmes d'information via les API REST exposées.</w:t>
      </w:r>
    </w:p>
    <w:p w:rsidR="00140899" w:rsidRDefault="00D01FEC">
      <w:pPr>
        <w:spacing w:after="120" w:line="276" w:lineRule="auto"/>
      </w:pPr>
      <w:r>
        <w:rPr>
          <w:i/>
          <w:iCs/>
          <w:sz w:val="22"/>
          <w:szCs w:val="22"/>
        </w:rPr>
        <w:t>« Intégration SI progressive : migration transparente de l’import Excel/CSV vers un con</w:t>
      </w:r>
      <w:r>
        <w:rPr>
          <w:i/>
          <w:iCs/>
          <w:sz w:val="22"/>
          <w:szCs w:val="22"/>
        </w:rPr>
        <w:t>necteur API REST, puis vers une synchronisation temps réel (DB-Link/CDC), grâce à l’abstraction SyncProvider par tenant. »</w:t>
      </w:r>
    </w:p>
    <w:p w:rsidR="00140899" w:rsidRDefault="00140899">
      <w:pPr>
        <w:spacing w:before="120" w:after="120"/>
      </w:pPr>
    </w:p>
    <w:p w:rsidR="00140899" w:rsidRDefault="00140899">
      <w:pPr>
        <w:pBdr>
          <w:bottom w:val="single" w:sz="6" w:space="1" w:color="2E86C1"/>
        </w:pBdr>
        <w:spacing w:before="200" w:after="200"/>
      </w:pPr>
    </w:p>
    <w:p w:rsidR="00140899" w:rsidRDefault="00D01FEC">
      <w:pPr>
        <w:pStyle w:val="Titre1"/>
      </w:pPr>
      <w:bookmarkStart w:id="66" w:name="_Toc225287551"/>
      <w:r>
        <w:t>12. Modèle de Données Simplifié</w:t>
      </w:r>
      <w:bookmarkEnd w:id="66"/>
    </w:p>
    <w:p w:rsidR="00140899" w:rsidRDefault="00D01FEC">
      <w:pPr>
        <w:pStyle w:val="Titre2"/>
      </w:pPr>
      <w:bookmarkStart w:id="67" w:name="_Toc225287552"/>
      <w:r>
        <w:t>12.1. Schéma Principal (par tenant)</w:t>
      </w:r>
      <w:bookmarkEnd w:id="6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Table</w:t>
            </w:r>
          </w:p>
        </w:tc>
        <w:tc>
          <w:tcPr>
            <w:tcW w:w="3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Champs Clés</w:t>
            </w:r>
          </w:p>
        </w:tc>
        <w:tc>
          <w:tcPr>
            <w:tcW w:w="34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Description</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tenants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name, region, logo, whatsapp_config, status, created_at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Table globale (schéma public). Configuration de chaque CRI.</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contacts</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id, phone, name, language, cin, opt_in (bool), tags (jsonb/gin), created_at</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Investisseurs et porteurs de projets (jusqu'à 20 000).</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conversations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contact_id, agent_type, status, started_at, ended_at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Historique des conversations WhatsApp.</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messages</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id, conversation_id, direction, type, content, timestamp</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Messages individuels (texte, image, audio, boutons).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dossiers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numero, contact_id, statut, dates, observations</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Dossiers d'investissement importés du SI.</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kb_documents</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id, title, source_url, category, language, content_hash</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Documents sources de la base de connaissances.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lastRenderedPageBreak/>
              <w:t>kb_chunks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doc_id, content, qdrant_id, metadata</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Chunks indexés dans Qdrant (référence croisée).</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unanswered_questions</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id, question, proposed_answer, status, reviewed_by</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File d'attente de l'apprentissage supervisé.</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feedback</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message_id, rating (thumb_up|down|question), comment, chunk_ids (jsonb), created_at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Notes et commentaires des utilisateurs.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sync_logs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tenant_id, source_type (excel|api|dblink), file_name, rows_imported, rows_errored, status, started_at, completed_at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Journal des synchronisations SI (Audit).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sync_configs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tenant_id, provider_type, config_json, mapping_json, schedule_cron, is_active</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Configuration de synchro par tenant.</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dossier_history</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dossier_id, field_changed, old_value, new_value, changed_at, sync_log_id</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Historique des modifications SI.</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escalations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conversation_id, trigger_type, priority, assigned_to, context_summary, sta</w:t>
            </w:r>
            <w:r>
              <w:rPr>
                <w:color w:val="1C2833"/>
                <w:sz w:val="19"/>
                <w:szCs w:val="19"/>
              </w:rPr>
              <w:t>tus, created_at, resolved_at</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File d’attente des escalades humaines.</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campaigns</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id, name, template_id, recipients, status, stats</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Campagnes de publipostage WhatsApp.</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admins</w:t>
            </w:r>
          </w:p>
        </w:tc>
        <w:tc>
          <w:tcPr>
            <w:tcW w:w="34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id, email, password_hash, role, entity</w:t>
            </w:r>
          </w:p>
        </w:tc>
        <w:tc>
          <w:tcPr>
            <w:tcW w:w="3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Administrateurs du tenant (max 10).</w:t>
            </w:r>
          </w:p>
        </w:tc>
      </w:tr>
      <w:tr w:rsidR="00140899">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audit_logs</w:t>
            </w:r>
          </w:p>
        </w:tc>
        <w:tc>
          <w:tcPr>
            <w:tcW w:w="34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id, admin_id, action, target, timestamp</w:t>
            </w:r>
          </w:p>
        </w:tc>
        <w:tc>
          <w:tcPr>
            <w:tcW w:w="3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Journal d'audit pour la traçabilité.</w:t>
            </w:r>
          </w:p>
        </w:tc>
      </w:tr>
    </w:tbl>
    <w:p w:rsidR="00140899" w:rsidRDefault="00D01FEC">
      <w:r>
        <w:br w:type="page"/>
      </w:r>
    </w:p>
    <w:p w:rsidR="00140899" w:rsidRDefault="00D01FEC">
      <w:pPr>
        <w:pStyle w:val="Titre1"/>
      </w:pPr>
      <w:bookmarkStart w:id="68" w:name="_Toc225287553"/>
      <w:r>
        <w:lastRenderedPageBreak/>
        <w:t>13. Matrice de Conformité CPS</w:t>
      </w:r>
      <w:bookmarkEnd w:id="68"/>
    </w:p>
    <w:p w:rsidR="00140899" w:rsidRDefault="00D01FEC">
      <w:pPr>
        <w:spacing w:before="80" w:after="80"/>
        <w:jc w:val="both"/>
      </w:pPr>
      <w:r>
        <w:rPr>
          <w:color w:val="1C2833"/>
        </w:rPr>
        <w:t>Cette matrice démontre la couverture complète de chaque exigence du CPS par la solution proposée :</w:t>
      </w:r>
    </w:p>
    <w:p w:rsidR="00140899" w:rsidRDefault="00140899">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8"/>
        <w:gridCol w:w="3108"/>
        <w:gridCol w:w="1772"/>
        <w:gridCol w:w="1398"/>
      </w:tblGrid>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Exigence CPS</w:t>
            </w:r>
          </w:p>
        </w:tc>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Couverture Solution</w:t>
            </w:r>
          </w:p>
        </w:tc>
        <w:tc>
          <w:tcPr>
            <w:tcW w:w="16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Composant</w:t>
            </w:r>
          </w:p>
        </w:tc>
        <w:tc>
          <w:tcPr>
            <w:tcW w:w="1426"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rsidR="00140899" w:rsidRDefault="00D01FEC">
            <w:r>
              <w:rPr>
                <w:b/>
                <w:bCs/>
                <w:color w:val="FFFFFF"/>
              </w:rPr>
              <w:t>Statut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FAQ intelligente (Art. 24, 1.1)</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Pipeline RAG avec Gemini 2.5 Flash + Qdrant</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RAG</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Apprentissage supervisé (Art. 24, 1.2)</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File de révision + validation humaine + réindexation</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Back-Office</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Incitations/Aides (Art. 24, 1.3)</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Arborescence interactive via boutons WhatsApp</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Incitations</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Suivi de dossier + OTP (Art. 24, 1.4)</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Auth OTP + base dédiée + notifications proactives</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Module Suivi</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Agent interne CRI (Art. 24, 2)</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Agent 2 WhatsApp avec accès restreint lecture seule</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Interne</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Trilinguisme FR/AR/EN (Art. 25, 3.2)</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Gemini 2.5 Flash natif + détection automatique</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NLP/LLM</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WhatsApp Business API (Art. 25, 3.3)</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Intégration Meta Cloud API ou 360dialog</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Couche Canal</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Hébergement Maroc (Art. 25, 1)</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Nindohost datacenter Maroc (certifié ISO 9001)</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Infrastructure</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Disponibilité 99,5% (Art. 25, 1)</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Architecture redondante + monitoring + PRA</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Infrastructure</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Réponse &lt; 2s (Art. 25, 4)</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Gemini Flash TTFT &lt; 1s + cache Redis + Qdrant HNSW</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Performance</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100+ conversations simultanées (Art. 25, 4)</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FastAPI async + workers + tests de charge</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Performance</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Conformité CNDP (Art. 25, 2)</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Chiffrement, audit, séparation données, hébergement local</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Sécurité</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Multimodal txt/img/audio (Art. 25, 3.6)</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Gemini 2.5 Flash multimodal natif</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NLP/LLM</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100 000 messages WhatsApp (Art. 28)</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Suivi de quota intégré au back-office par tenant</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Back-Office</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20 000 contacts (Art. 25, 3.6)</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PostgreSQL + gestion contacts par tenant</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Base de données</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10 admins par entité (Art. 25, 3.6)</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RBAC multi-rôles dans le back-office tenant</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Back-Office</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Intégration SI (Art. 24, 1.5)</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Stratégie 3 niveaux : Excel → API → DB-Link</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Synchro SI</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Enrichi</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Notation/Feedback (Art. 25, 3.6)</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Flux UX WhatsApp intégré + corrélation RAG + dashboard</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Feedback</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Enrichi</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20 000 contacts (Art. 25, 3.6)</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CRM léger : cycle de vie, segmentation, opt-in CNDP</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Contacts</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Enrichi</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Escalade humaine (Art. 25, 3.1)</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6 scénarios, interface BO dédiée, flux technique complet</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Module Escalade</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Enrichi</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Hébergement Souverain (Art. 25, 3.3)</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Serveurs Nindohost Casablanca + isolation tenants</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Infrastructure</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lastRenderedPageBreak/>
              <w:t>Escalade agent humain (Art. 25, 3.1)</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Détection automatique + transfert avec contexte</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Orchestrateur</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Maintenance 12 mois (Art. 24, 6)</w:t>
            </w:r>
          </w:p>
        </w:tc>
        <w:tc>
          <w:tcPr>
            <w:tcW w:w="32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Corrective + évolutive + assistance à distance</w:t>
            </w:r>
          </w:p>
        </w:tc>
        <w:tc>
          <w:tcPr>
            <w:tcW w:w="1600"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Support</w:t>
            </w:r>
          </w:p>
        </w:tc>
        <w:tc>
          <w:tcPr>
            <w:tcW w:w="1426" w:type="dxa"/>
            <w:tcBorders>
              <w:top w:val="single" w:sz="1" w:space="0" w:color="BDC3C7"/>
              <w:left w:val="single" w:sz="1" w:space="0" w:color="BDC3C7"/>
              <w:bottom w:val="single" w:sz="1" w:space="0" w:color="BDC3C7"/>
              <w:right w:val="single" w:sz="1" w:space="0" w:color="BDC3C7"/>
            </w:tcBorders>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r w:rsidR="00140899">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Formation utilisateurs (Art. 27)</w:t>
            </w:r>
          </w:p>
        </w:tc>
        <w:tc>
          <w:tcPr>
            <w:tcW w:w="32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Formation à distance + documentation + vidéos</w:t>
            </w:r>
          </w:p>
        </w:tc>
        <w:tc>
          <w:tcPr>
            <w:tcW w:w="1600"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Accompagnement</w:t>
            </w:r>
          </w:p>
        </w:tc>
        <w:tc>
          <w:tcPr>
            <w:tcW w:w="1426" w:type="dxa"/>
            <w:tcBorders>
              <w:top w:val="single" w:sz="1" w:space="0" w:color="BDC3C7"/>
              <w:left w:val="single" w:sz="1" w:space="0" w:color="BDC3C7"/>
              <w:bottom w:val="single" w:sz="1" w:space="0" w:color="BDC3C7"/>
              <w:right w:val="single" w:sz="1" w:space="0" w:color="BDC3C7"/>
            </w:tcBorders>
            <w:shd w:val="clear" w:color="auto" w:fill="F2F4F4"/>
            <w:tcMar>
              <w:top w:w="60" w:type="dxa"/>
              <w:left w:w="120" w:type="dxa"/>
              <w:bottom w:w="60" w:type="dxa"/>
              <w:right w:w="120" w:type="dxa"/>
            </w:tcMar>
          </w:tcPr>
          <w:p w:rsidR="00140899" w:rsidRDefault="00D01FEC">
            <w:r>
              <w:rPr>
                <w:color w:val="1C2833"/>
                <w:sz w:val="19"/>
                <w:szCs w:val="19"/>
              </w:rPr>
              <w:t>✅</w:t>
            </w:r>
            <w:r>
              <w:rPr>
                <w:color w:val="1C2833"/>
                <w:sz w:val="19"/>
                <w:szCs w:val="19"/>
              </w:rPr>
              <w:t xml:space="preserve"> Couvert</w:t>
            </w:r>
          </w:p>
        </w:tc>
      </w:tr>
    </w:tbl>
    <w:p w:rsidR="00140899" w:rsidRDefault="00140899">
      <w:pPr>
        <w:spacing w:before="120" w:after="120"/>
      </w:pPr>
    </w:p>
    <w:p w:rsidR="00140899" w:rsidRDefault="00140899">
      <w:pPr>
        <w:pBdr>
          <w:bottom w:val="single" w:sz="6" w:space="1" w:color="2E86C1"/>
        </w:pBdr>
        <w:spacing w:before="200" w:after="200"/>
      </w:pPr>
    </w:p>
    <w:p w:rsidR="00140899" w:rsidRDefault="00140899">
      <w:pPr>
        <w:spacing w:before="120" w:after="120"/>
      </w:pPr>
    </w:p>
    <w:p w:rsidR="00140899" w:rsidRDefault="00D01FEC">
      <w:pPr>
        <w:jc w:val="center"/>
      </w:pPr>
      <w:r>
        <w:rPr>
          <w:i/>
          <w:iCs/>
          <w:color w:val="2E86C1"/>
          <w:sz w:val="22"/>
          <w:szCs w:val="22"/>
        </w:rPr>
        <w:t>--- Fin du Document d'Architecture ---</w:t>
      </w:r>
    </w:p>
    <w:p w:rsidR="00140899" w:rsidRDefault="00140899">
      <w:pPr>
        <w:spacing w:before="120" w:after="120"/>
      </w:pPr>
    </w:p>
    <w:p w:rsidR="00140899" w:rsidRDefault="00D01FEC">
      <w:pPr>
        <w:jc w:val="center"/>
      </w:pPr>
      <w:r>
        <w:rPr>
          <w:color w:val="999999"/>
          <w:sz w:val="18"/>
          <w:szCs w:val="18"/>
        </w:rPr>
        <w:t>Ce document est confidentiel et destiné exclusivement à l'équipe projet.</w:t>
      </w:r>
    </w:p>
    <w:sectPr w:rsidR="00140899">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1FEC" w:rsidRDefault="00D01FEC">
      <w:r>
        <w:separator/>
      </w:r>
    </w:p>
  </w:endnote>
  <w:endnote w:type="continuationSeparator" w:id="0">
    <w:p w:rsidR="00D01FEC" w:rsidRDefault="00D0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0899" w:rsidRDefault="00D01FEC">
    <w:pPr>
      <w:jc w:val="center"/>
    </w:pPr>
    <w:r>
      <w:rPr>
        <w:color w:val="999999"/>
        <w:sz w:val="16"/>
        <w:szCs w:val="16"/>
      </w:rPr>
      <w:t xml:space="preserve">Confidentiel — Page </w:t>
    </w:r>
    <w:r>
      <w:rPr>
        <w:color w:val="999999"/>
        <w:sz w:val="16"/>
        <w:szCs w:val="16"/>
      </w:rPr>
      <w:fldChar w:fldCharType="begin"/>
    </w:r>
    <w:r>
      <w:rPr>
        <w:color w:val="999999"/>
        <w:sz w:val="16"/>
        <w:szCs w:val="16"/>
      </w:rPr>
      <w:instrText>PAGE</w:instrText>
    </w:r>
    <w:r w:rsidR="00D3380A">
      <w:rPr>
        <w:color w:val="999999"/>
        <w:sz w:val="16"/>
        <w:szCs w:val="16"/>
      </w:rPr>
      <w:fldChar w:fldCharType="separate"/>
    </w:r>
    <w:r w:rsidR="00D3380A">
      <w:rPr>
        <w:noProof/>
        <w:color w:val="999999"/>
        <w:sz w:val="16"/>
        <w:szCs w:val="16"/>
      </w:rPr>
      <w:t>24</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1FEC" w:rsidRDefault="00D01FEC">
      <w:r>
        <w:separator/>
      </w:r>
    </w:p>
  </w:footnote>
  <w:footnote w:type="continuationSeparator" w:id="0">
    <w:p w:rsidR="00D01FEC" w:rsidRDefault="00D01FE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0899" w:rsidRDefault="00D01FEC">
    <w:pPr>
      <w:pBdr>
        <w:bottom w:val="single" w:sz="3" w:space="4" w:color="2E86C1"/>
      </w:pBdr>
      <w:tabs>
        <w:tab w:val="right" w:pos="9026"/>
      </w:tabs>
    </w:pPr>
    <w:r>
      <w:rPr>
        <w:i/>
        <w:iCs/>
        <w:color w:val="2E86C1"/>
        <w:sz w:val="16"/>
        <w:szCs w:val="16"/>
      </w:rPr>
      <w:t>Architecture Technique — Plateforme Multi-Tenant RAG Chatbot CRI</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712135"/>
    <w:multiLevelType w:val="multilevel"/>
    <w:tmpl w:val="2A76379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3F571D2"/>
    <w:multiLevelType w:val="hybridMultilevel"/>
    <w:tmpl w:val="C10C65A4"/>
    <w:lvl w:ilvl="0" w:tplc="BA6662BE">
      <w:start w:val="1"/>
      <w:numFmt w:val="bullet"/>
      <w:lvlText w:val="•"/>
      <w:lvlJc w:val="left"/>
      <w:pPr>
        <w:ind w:left="720" w:hanging="360"/>
      </w:pPr>
    </w:lvl>
    <w:lvl w:ilvl="1" w:tplc="7DA6D4B8">
      <w:start w:val="1"/>
      <w:numFmt w:val="bullet"/>
      <w:lvlText w:val="◦"/>
      <w:lvlJc w:val="left"/>
      <w:pPr>
        <w:ind w:left="1440" w:hanging="360"/>
      </w:pPr>
    </w:lvl>
    <w:lvl w:ilvl="2" w:tplc="4F863BA8">
      <w:numFmt w:val="decimal"/>
      <w:lvlText w:val=""/>
      <w:lvlJc w:val="left"/>
    </w:lvl>
    <w:lvl w:ilvl="3" w:tplc="FD1A78A2">
      <w:numFmt w:val="decimal"/>
      <w:lvlText w:val=""/>
      <w:lvlJc w:val="left"/>
    </w:lvl>
    <w:lvl w:ilvl="4" w:tplc="8084D4AA">
      <w:numFmt w:val="decimal"/>
      <w:lvlText w:val=""/>
      <w:lvlJc w:val="left"/>
    </w:lvl>
    <w:lvl w:ilvl="5" w:tplc="0CEC3110">
      <w:numFmt w:val="decimal"/>
      <w:lvlText w:val=""/>
      <w:lvlJc w:val="left"/>
    </w:lvl>
    <w:lvl w:ilvl="6" w:tplc="9306B96A">
      <w:numFmt w:val="decimal"/>
      <w:lvlText w:val=""/>
      <w:lvlJc w:val="left"/>
    </w:lvl>
    <w:lvl w:ilvl="7" w:tplc="89784116">
      <w:numFmt w:val="decimal"/>
      <w:lvlText w:val=""/>
      <w:lvlJc w:val="left"/>
    </w:lvl>
    <w:lvl w:ilvl="8" w:tplc="4E2417B2">
      <w:numFmt w:val="decimal"/>
      <w:lvlText w:val=""/>
      <w:lvlJc w:val="left"/>
    </w:lvl>
  </w:abstractNum>
  <w:abstractNum w:abstractNumId="2" w15:restartNumberingAfterBreak="0">
    <w:nsid w:val="3DAB7EDC"/>
    <w:multiLevelType w:val="multilevel"/>
    <w:tmpl w:val="C9A43DD4"/>
    <w:lvl w:ilvl="0">
      <w:start w:val="1"/>
      <w:numFmt w:val="decimal"/>
      <w:lvlText w:val="%1."/>
      <w:lvlJc w:val="left"/>
      <w:pPr>
        <w:ind w:left="720" w:hanging="360"/>
      </w:pPr>
    </w:lvl>
    <w:lvl w:ilvl="1">
      <w:start w:val="1"/>
      <w:numFmt w:val="decimal"/>
      <w:lvlText w:val="%1.%2."/>
      <w:lvlJc w:val="left"/>
      <w:pPr>
        <w:ind w:left="144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2AE55AC"/>
    <w:multiLevelType w:val="hybridMultilevel"/>
    <w:tmpl w:val="E370DEB8"/>
    <w:lvl w:ilvl="0" w:tplc="F1BC4BA6">
      <w:start w:val="1"/>
      <w:numFmt w:val="bullet"/>
      <w:lvlText w:val="●"/>
      <w:lvlJc w:val="left"/>
      <w:pPr>
        <w:ind w:left="720" w:hanging="360"/>
      </w:pPr>
    </w:lvl>
    <w:lvl w:ilvl="1" w:tplc="ADA641E6">
      <w:start w:val="1"/>
      <w:numFmt w:val="bullet"/>
      <w:lvlText w:val="○"/>
      <w:lvlJc w:val="left"/>
      <w:pPr>
        <w:ind w:left="1440" w:hanging="360"/>
      </w:pPr>
    </w:lvl>
    <w:lvl w:ilvl="2" w:tplc="A21C8DE8">
      <w:start w:val="1"/>
      <w:numFmt w:val="bullet"/>
      <w:lvlText w:val="■"/>
      <w:lvlJc w:val="left"/>
      <w:pPr>
        <w:ind w:left="2160" w:hanging="360"/>
      </w:pPr>
    </w:lvl>
    <w:lvl w:ilvl="3" w:tplc="9C78183E">
      <w:start w:val="1"/>
      <w:numFmt w:val="bullet"/>
      <w:lvlText w:val="●"/>
      <w:lvlJc w:val="left"/>
      <w:pPr>
        <w:ind w:left="2880" w:hanging="360"/>
      </w:pPr>
    </w:lvl>
    <w:lvl w:ilvl="4" w:tplc="802EE900">
      <w:start w:val="1"/>
      <w:numFmt w:val="bullet"/>
      <w:lvlText w:val="○"/>
      <w:lvlJc w:val="left"/>
      <w:pPr>
        <w:ind w:left="3600" w:hanging="360"/>
      </w:pPr>
    </w:lvl>
    <w:lvl w:ilvl="5" w:tplc="38244A26">
      <w:start w:val="1"/>
      <w:numFmt w:val="bullet"/>
      <w:lvlText w:val="■"/>
      <w:lvlJc w:val="left"/>
      <w:pPr>
        <w:ind w:left="4320" w:hanging="360"/>
      </w:pPr>
    </w:lvl>
    <w:lvl w:ilvl="6" w:tplc="2BFCC8B8">
      <w:start w:val="1"/>
      <w:numFmt w:val="bullet"/>
      <w:lvlText w:val="●"/>
      <w:lvlJc w:val="left"/>
      <w:pPr>
        <w:ind w:left="5040" w:hanging="360"/>
      </w:pPr>
    </w:lvl>
    <w:lvl w:ilvl="7" w:tplc="BE847C64">
      <w:start w:val="1"/>
      <w:numFmt w:val="bullet"/>
      <w:lvlText w:val="●"/>
      <w:lvlJc w:val="left"/>
      <w:pPr>
        <w:ind w:left="5760" w:hanging="360"/>
      </w:pPr>
    </w:lvl>
    <w:lvl w:ilvl="8" w:tplc="816C96B6">
      <w:start w:val="1"/>
      <w:numFmt w:val="bullet"/>
      <w:lvlText w:val="●"/>
      <w:lvlJc w:val="left"/>
      <w:pPr>
        <w:ind w:left="6480" w:hanging="360"/>
      </w:pPr>
    </w:lvl>
  </w:abstractNum>
  <w:num w:numId="1">
    <w:abstractNumId w:val="3"/>
    <w:lvlOverride w:ilvl="0">
      <w:startOverride w:val="1"/>
    </w:lvlOverride>
  </w:num>
  <w:num w:numId="2">
    <w:abstractNumId w:val="1"/>
    <w:lvlOverride w:ilvl="0">
      <w:startOverride w:val="1"/>
    </w:lvlOverride>
  </w:num>
  <w:num w:numId="3">
    <w:abstractNumId w:val="2"/>
    <w:lvlOverride w:ilvl="0">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0899"/>
    <w:rsid w:val="00140899"/>
    <w:rsid w:val="00D01FEC"/>
    <w:rsid w:val="00D3380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915C0DE-4850-4DDE-886B-AF312E410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360" w:after="200"/>
      <w:outlineLvl w:val="0"/>
    </w:pPr>
    <w:rPr>
      <w:b/>
      <w:bCs/>
      <w:color w:val="1B4F72"/>
      <w:sz w:val="32"/>
      <w:szCs w:val="32"/>
    </w:rPr>
  </w:style>
  <w:style w:type="paragraph" w:styleId="Titre2">
    <w:name w:val="heading 2"/>
    <w:qFormat/>
    <w:pPr>
      <w:spacing w:before="280" w:after="160"/>
      <w:outlineLvl w:val="1"/>
    </w:pPr>
    <w:rPr>
      <w:b/>
      <w:bCs/>
      <w:color w:val="2E86C1"/>
      <w:sz w:val="26"/>
      <w:szCs w:val="26"/>
    </w:rPr>
  </w:style>
  <w:style w:type="paragraph" w:styleId="Titre3">
    <w:name w:val="heading 3"/>
    <w:qFormat/>
    <w:pPr>
      <w:spacing w:before="200" w:after="120"/>
      <w:outlineLvl w:val="2"/>
    </w:pPr>
    <w:rPr>
      <w:b/>
      <w:bCs/>
      <w:color w:val="1B4F72"/>
      <w:sz w:val="22"/>
      <w:szCs w:val="22"/>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3380A"/>
    <w:pPr>
      <w:spacing w:after="100"/>
    </w:pPr>
  </w:style>
  <w:style w:type="paragraph" w:styleId="TM2">
    <w:name w:val="toc 2"/>
    <w:basedOn w:val="Normal"/>
    <w:next w:val="Normal"/>
    <w:autoRedefine/>
    <w:uiPriority w:val="39"/>
    <w:unhideWhenUsed/>
    <w:rsid w:val="00D3380A"/>
    <w:pPr>
      <w:spacing w:after="100"/>
      <w:ind w:left="200"/>
    </w:pPr>
  </w:style>
  <w:style w:type="paragraph" w:styleId="TM3">
    <w:name w:val="toc 3"/>
    <w:basedOn w:val="Normal"/>
    <w:next w:val="Normal"/>
    <w:autoRedefine/>
    <w:uiPriority w:val="39"/>
    <w:unhideWhenUsed/>
    <w:rsid w:val="00D3380A"/>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8270</Words>
  <Characters>45488</Characters>
  <Application>Microsoft Office Word</Application>
  <DocSecurity>0</DocSecurity>
  <Lines>379</Lines>
  <Paragraphs>107</Paragraphs>
  <ScaleCrop>false</ScaleCrop>
  <Company/>
  <LinksUpToDate>false</LinksUpToDate>
  <CharactersWithSpaces>53651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BAKIOUI</cp:lastModifiedBy>
  <cp:revision>3</cp:revision>
  <dcterms:created xsi:type="dcterms:W3CDTF">2026-03-24T17:17:00Z</dcterms:created>
  <dcterms:modified xsi:type="dcterms:W3CDTF">2026-03-24T22:31:00Z</dcterms:modified>
</cp:coreProperties>
</file>