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4A80" w14:textId="0F42EE16" w:rsidR="004F6EED" w:rsidRPr="006E6353" w:rsidRDefault="004F6EED" w:rsidP="004F6EED">
      <w:pPr>
        <w:autoSpaceDE w:val="0"/>
        <w:autoSpaceDN w:val="0"/>
        <w:adjustRightInd w:val="0"/>
        <w:spacing w:after="0" w:line="240" w:lineRule="auto"/>
        <w:rPr>
          <w:rFonts w:eastAsia="CMBX12" w:cstheme="minorHAnsi"/>
          <w:kern w:val="0"/>
        </w:rPr>
      </w:pPr>
      <w:r w:rsidRPr="006E6353">
        <w:rPr>
          <w:rFonts w:eastAsia="CMBX12" w:cstheme="minorHAnsi"/>
          <w:kern w:val="0"/>
        </w:rPr>
        <w:t xml:space="preserve">7.4. </w:t>
      </w:r>
      <w:r w:rsidR="009479B5" w:rsidRPr="006E6353">
        <w:rPr>
          <w:rFonts w:eastAsia="CMBX12" w:cstheme="minorHAnsi"/>
          <w:kern w:val="0"/>
        </w:rPr>
        <w:t xml:space="preserve">Modelos </w:t>
      </w:r>
      <w:r w:rsidRPr="006E6353">
        <w:rPr>
          <w:rFonts w:eastAsia="CMBX12" w:cstheme="minorHAnsi"/>
          <w:kern w:val="0"/>
        </w:rPr>
        <w:t xml:space="preserve"> propuesto</w:t>
      </w:r>
      <w:r w:rsidR="009479B5" w:rsidRPr="006E6353">
        <w:rPr>
          <w:rFonts w:eastAsia="CMBX12" w:cstheme="minorHAnsi"/>
          <w:kern w:val="0"/>
        </w:rPr>
        <w:t>s</w:t>
      </w:r>
    </w:p>
    <w:p w14:paraId="4D03BF3C" w14:textId="77777777" w:rsidR="004F6EED" w:rsidRPr="006E6353" w:rsidRDefault="004F6EED" w:rsidP="004F6EED">
      <w:pPr>
        <w:autoSpaceDE w:val="0"/>
        <w:autoSpaceDN w:val="0"/>
        <w:adjustRightInd w:val="0"/>
        <w:spacing w:after="0" w:line="240" w:lineRule="auto"/>
        <w:rPr>
          <w:rFonts w:eastAsia="CMR10" w:cstheme="minorHAnsi"/>
          <w:kern w:val="0"/>
        </w:rPr>
      </w:pPr>
    </w:p>
    <w:p w14:paraId="6F3EDA17" w14:textId="3031549C" w:rsidR="004F6EED" w:rsidRPr="006E6353" w:rsidRDefault="004F6EED" w:rsidP="004F6EED">
      <w:pPr>
        <w:autoSpaceDE w:val="0"/>
        <w:autoSpaceDN w:val="0"/>
        <w:adjustRightInd w:val="0"/>
        <w:spacing w:after="0" w:line="240" w:lineRule="auto"/>
        <w:rPr>
          <w:rFonts w:eastAsia="CMR10" w:cstheme="minorHAnsi"/>
          <w:kern w:val="0"/>
        </w:rPr>
      </w:pPr>
      <w:r w:rsidRPr="006E6353">
        <w:rPr>
          <w:rFonts w:eastAsia="CMR10" w:cstheme="minorHAnsi"/>
          <w:kern w:val="0"/>
        </w:rPr>
        <w:t>Se decidió plantear un modelo</w:t>
      </w:r>
      <w:r w:rsidR="00373A51" w:rsidRPr="006E6353">
        <w:rPr>
          <w:rFonts w:eastAsia="CMR10" w:cstheme="minorHAnsi"/>
          <w:kern w:val="0"/>
        </w:rPr>
        <w:t xml:space="preserve"> lineal</w:t>
      </w:r>
      <w:r w:rsidRPr="006E6353">
        <w:rPr>
          <w:rFonts w:eastAsia="CMR10" w:cstheme="minorHAnsi"/>
          <w:kern w:val="0"/>
        </w:rPr>
        <w:t xml:space="preserve"> de efectos mixtos</w:t>
      </w:r>
      <w:r w:rsidR="00053A8F">
        <w:rPr>
          <w:rFonts w:eastAsia="CMR10" w:cstheme="minorHAnsi"/>
          <w:kern w:val="0"/>
        </w:rPr>
        <w:t xml:space="preserve"> (MLM)</w:t>
      </w:r>
      <w:r w:rsidRPr="006E6353">
        <w:rPr>
          <w:rFonts w:eastAsia="CMR10" w:cstheme="minorHAnsi"/>
          <w:kern w:val="0"/>
        </w:rPr>
        <w:t xml:space="preserve"> con ordenada aleatoria y estructura de covariancia autorregresiva de orden 1. De esta manera, se incorpora al modelo la correlación serial y el efecto entre pacientes presente en los datos</w:t>
      </w:r>
      <w:r w:rsidR="00373A51" w:rsidRPr="006E6353">
        <w:rPr>
          <w:rFonts w:eastAsia="CMR10" w:cstheme="minorHAnsi"/>
          <w:kern w:val="0"/>
        </w:rPr>
        <w:t xml:space="preserve"> </w:t>
      </w:r>
      <w:r w:rsidRPr="006E6353">
        <w:rPr>
          <w:rFonts w:eastAsia="CMR10" w:cstheme="minorHAnsi"/>
          <w:kern w:val="0"/>
        </w:rPr>
        <w:t>(ver anexo). Además, se incorpora</w:t>
      </w:r>
      <w:r w:rsidR="00053A8F">
        <w:rPr>
          <w:rFonts w:eastAsia="CMR10" w:cstheme="minorHAnsi"/>
          <w:kern w:val="0"/>
        </w:rPr>
        <w:t xml:space="preserve"> el tiempo (mes) y </w:t>
      </w:r>
      <w:r w:rsidRPr="006E6353">
        <w:rPr>
          <w:rFonts w:eastAsia="CMR10" w:cstheme="minorHAnsi"/>
          <w:kern w:val="0"/>
        </w:rPr>
        <w:t xml:space="preserve">como covariables: el sexo, la edad y la adherencia al tratamiento. Esta última variable, como se </w:t>
      </w:r>
      <w:r w:rsidR="00373A51" w:rsidRPr="006E6353">
        <w:rPr>
          <w:rFonts w:eastAsia="CMR10" w:cstheme="minorHAnsi"/>
          <w:kern w:val="0"/>
        </w:rPr>
        <w:t>determinó</w:t>
      </w:r>
      <w:r w:rsidRPr="006E6353">
        <w:rPr>
          <w:rFonts w:eastAsia="CMR10" w:cstheme="minorHAnsi"/>
          <w:kern w:val="0"/>
        </w:rPr>
        <w:t xml:space="preserve"> en el punto anterior, es una CVT exógena y puede incorporase al modelo de diferentes maneras</w:t>
      </w:r>
      <w:r w:rsidR="00373A51" w:rsidRPr="006E6353">
        <w:rPr>
          <w:rFonts w:eastAsia="CMR10" w:cstheme="minorHAnsi"/>
          <w:kern w:val="0"/>
        </w:rPr>
        <w:t xml:space="preserve">. </w:t>
      </w:r>
      <w:r w:rsidRPr="006E6353">
        <w:rPr>
          <w:rFonts w:eastAsia="CMR10" w:cstheme="minorHAnsi"/>
          <w:kern w:val="0"/>
        </w:rPr>
        <w:t xml:space="preserve"> A continuación se presentan 6 modelos que surgen de plantear </w:t>
      </w:r>
      <w:r w:rsidR="00373A51" w:rsidRPr="006E6353">
        <w:rPr>
          <w:rFonts w:eastAsia="CMR10" w:cstheme="minorHAnsi"/>
          <w:kern w:val="0"/>
        </w:rPr>
        <w:t xml:space="preserve">las </w:t>
      </w:r>
      <w:r w:rsidRPr="006E6353">
        <w:rPr>
          <w:rFonts w:eastAsia="CMR10" w:cstheme="minorHAnsi"/>
          <w:kern w:val="0"/>
        </w:rPr>
        <w:t xml:space="preserve">distintas </w:t>
      </w:r>
      <w:r w:rsidR="00373A51" w:rsidRPr="006E6353">
        <w:rPr>
          <w:rFonts w:eastAsia="CMR10" w:cstheme="minorHAnsi"/>
          <w:kern w:val="0"/>
        </w:rPr>
        <w:t>formas</w:t>
      </w:r>
      <w:r w:rsidRPr="006E6353">
        <w:rPr>
          <w:rFonts w:eastAsia="CMR10" w:cstheme="minorHAnsi"/>
          <w:kern w:val="0"/>
        </w:rPr>
        <w:t xml:space="preserve"> de incorporar</w:t>
      </w:r>
      <w:r w:rsidR="00373A51" w:rsidRPr="006E6353">
        <w:rPr>
          <w:rFonts w:eastAsia="CMR10" w:cstheme="minorHAnsi"/>
          <w:kern w:val="0"/>
        </w:rPr>
        <w:t xml:space="preserve"> la CVT adherencia al tratamiento al MLM. </w:t>
      </w:r>
    </w:p>
    <w:p w14:paraId="4FAD118C" w14:textId="5F0ED6F4" w:rsidR="004F6EED" w:rsidRPr="006E6353" w:rsidRDefault="004F6EED" w:rsidP="004F6EED">
      <w:pPr>
        <w:autoSpaceDE w:val="0"/>
        <w:autoSpaceDN w:val="0"/>
        <w:adjustRightInd w:val="0"/>
        <w:spacing w:after="0" w:line="240" w:lineRule="auto"/>
        <w:rPr>
          <w:rFonts w:cstheme="minorHAnsi"/>
        </w:rPr>
      </w:pPr>
      <w:r w:rsidRPr="006E6353">
        <w:rPr>
          <w:rFonts w:eastAsia="CMR10" w:cstheme="minorHAnsi"/>
          <w:kern w:val="0"/>
        </w:rPr>
        <w:t xml:space="preserve"> </w:t>
      </w:r>
    </w:p>
    <w:p w14:paraId="70F9DE4C" w14:textId="77777777" w:rsidR="004F6EED" w:rsidRPr="006E6353" w:rsidRDefault="004F6EED" w:rsidP="004F6EED">
      <w:pPr>
        <w:autoSpaceDE w:val="0"/>
        <w:autoSpaceDN w:val="0"/>
        <w:adjustRightInd w:val="0"/>
        <w:spacing w:after="0" w:line="240" w:lineRule="auto"/>
        <w:rPr>
          <w:rFonts w:cstheme="minorHAnsi"/>
          <w:color w:val="000000"/>
          <w:kern w:val="0"/>
        </w:rPr>
      </w:pPr>
      <w:r w:rsidRPr="006E6353">
        <w:rPr>
          <w:rFonts w:cstheme="minorHAnsi"/>
          <w:color w:val="000000"/>
          <w:kern w:val="0"/>
        </w:rPr>
        <w:t>7.4.1  Incorporación de la CVT como CNVT</w:t>
      </w:r>
    </w:p>
    <w:p w14:paraId="171D89F8" w14:textId="7B43BC05" w:rsidR="00373A51" w:rsidRPr="006E6353" w:rsidRDefault="00373A51" w:rsidP="00373A51">
      <w:pPr>
        <w:autoSpaceDE w:val="0"/>
        <w:autoSpaceDN w:val="0"/>
        <w:adjustRightInd w:val="0"/>
        <w:spacing w:after="0" w:line="240" w:lineRule="auto"/>
        <w:rPr>
          <w:rFonts w:eastAsia="CMR10" w:cstheme="minorHAnsi"/>
          <w:kern w:val="0"/>
        </w:rPr>
      </w:pPr>
      <w:r w:rsidRPr="006E6353">
        <w:rPr>
          <w:rFonts w:eastAsia="CMR10" w:cstheme="minorHAnsi"/>
          <w:kern w:val="0"/>
        </w:rPr>
        <w:t xml:space="preserve">Hay diversas formas de convertir una CVT en CNVT. En este apartado se presentarán </w:t>
      </w:r>
      <w:r w:rsidR="00053A8F">
        <w:rPr>
          <w:rFonts w:eastAsia="CMR10" w:cstheme="minorHAnsi"/>
          <w:kern w:val="0"/>
        </w:rPr>
        <w:t xml:space="preserve">dos </w:t>
      </w:r>
      <w:r w:rsidRPr="006E6353">
        <w:rPr>
          <w:rFonts w:eastAsia="CMR10" w:cstheme="minorHAnsi"/>
          <w:kern w:val="0"/>
        </w:rPr>
        <w:t xml:space="preserve"> que resultan de interés para el estudio: </w:t>
      </w:r>
    </w:p>
    <w:p w14:paraId="0D0E3489" w14:textId="77777777" w:rsidR="00373A51" w:rsidRPr="006E6353" w:rsidRDefault="00373A51" w:rsidP="00373A51">
      <w:pPr>
        <w:pStyle w:val="Prrafodelista"/>
        <w:numPr>
          <w:ilvl w:val="0"/>
          <w:numId w:val="1"/>
        </w:numPr>
        <w:autoSpaceDE w:val="0"/>
        <w:autoSpaceDN w:val="0"/>
        <w:adjustRightInd w:val="0"/>
        <w:spacing w:after="0" w:line="240" w:lineRule="auto"/>
        <w:rPr>
          <w:rFonts w:eastAsia="CMR10" w:cstheme="minorHAnsi"/>
          <w:kern w:val="0"/>
        </w:rPr>
      </w:pPr>
      <w:r w:rsidRPr="006E6353">
        <w:rPr>
          <w:rFonts w:eastAsia="CMR10" w:cstheme="minorHAnsi"/>
          <w:kern w:val="0"/>
        </w:rPr>
        <w:t>adherencia perfecta (si/no)</w:t>
      </w:r>
    </w:p>
    <w:p w14:paraId="6A0C533D" w14:textId="03D2E2E1" w:rsidR="00373A51" w:rsidRPr="006E6353" w:rsidRDefault="003B6689" w:rsidP="00373A51">
      <w:pPr>
        <w:pStyle w:val="Prrafodelista"/>
        <w:numPr>
          <w:ilvl w:val="0"/>
          <w:numId w:val="1"/>
        </w:numPr>
        <w:autoSpaceDE w:val="0"/>
        <w:autoSpaceDN w:val="0"/>
        <w:adjustRightInd w:val="0"/>
        <w:spacing w:after="0" w:line="240" w:lineRule="auto"/>
        <w:rPr>
          <w:rFonts w:eastAsia="CMR10" w:cstheme="minorHAnsi"/>
          <w:kern w:val="0"/>
        </w:rPr>
      </w:pPr>
      <w:r w:rsidRPr="006E6353">
        <w:rPr>
          <w:rFonts w:eastAsia="CMR10" w:cstheme="minorHAnsi"/>
          <w:kern w:val="0"/>
        </w:rPr>
        <w:t>proporción</w:t>
      </w:r>
      <w:r w:rsidR="00373A51" w:rsidRPr="006E6353">
        <w:rPr>
          <w:rFonts w:eastAsia="CMR10" w:cstheme="minorHAnsi"/>
          <w:kern w:val="0"/>
        </w:rPr>
        <w:t xml:space="preserve"> de adherencia </w:t>
      </w:r>
      <w:r w:rsidR="00053A8F">
        <w:rPr>
          <w:rFonts w:eastAsia="CMR10" w:cstheme="minorHAnsi"/>
          <w:kern w:val="0"/>
        </w:rPr>
        <w:t xml:space="preserve">durante todo </w:t>
      </w:r>
      <w:r w:rsidR="00373A51" w:rsidRPr="006E6353">
        <w:rPr>
          <w:rFonts w:eastAsia="CMR10" w:cstheme="minorHAnsi"/>
          <w:kern w:val="0"/>
        </w:rPr>
        <w:t xml:space="preserve">el seguimiento. </w:t>
      </w:r>
    </w:p>
    <w:p w14:paraId="0C85DB04" w14:textId="77777777" w:rsidR="00762AE3" w:rsidRDefault="00762AE3" w:rsidP="00373A51">
      <w:pPr>
        <w:autoSpaceDE w:val="0"/>
        <w:autoSpaceDN w:val="0"/>
        <w:adjustRightInd w:val="0"/>
        <w:spacing w:after="0" w:line="240" w:lineRule="auto"/>
        <w:rPr>
          <w:rFonts w:eastAsia="CMR10" w:cstheme="minorHAnsi"/>
          <w:kern w:val="0"/>
        </w:rPr>
      </w:pPr>
    </w:p>
    <w:p w14:paraId="5834228B" w14:textId="77DDA167" w:rsidR="00373A51" w:rsidRPr="006E6353" w:rsidRDefault="00373A51" w:rsidP="00373A51">
      <w:pPr>
        <w:autoSpaceDE w:val="0"/>
        <w:autoSpaceDN w:val="0"/>
        <w:adjustRightInd w:val="0"/>
        <w:spacing w:after="0" w:line="240" w:lineRule="auto"/>
        <w:rPr>
          <w:rFonts w:eastAsia="CMR10" w:cstheme="minorHAnsi"/>
          <w:i/>
          <w:iCs/>
          <w:kern w:val="0"/>
          <w:u w:val="single"/>
        </w:rPr>
      </w:pPr>
      <w:r w:rsidRPr="006E6353">
        <w:rPr>
          <w:rFonts w:eastAsia="CMR10" w:cstheme="minorHAnsi"/>
          <w:i/>
          <w:iCs/>
          <w:kern w:val="0"/>
          <w:u w:val="single"/>
        </w:rPr>
        <w:t>Adherencia perfecta</w:t>
      </w:r>
    </w:p>
    <w:p w14:paraId="1B2C173E" w14:textId="28D3D10C" w:rsidR="00373A51" w:rsidRPr="006E6353" w:rsidRDefault="00373A51" w:rsidP="00373A51">
      <w:pPr>
        <w:autoSpaceDE w:val="0"/>
        <w:autoSpaceDN w:val="0"/>
        <w:adjustRightInd w:val="0"/>
        <w:spacing w:after="0" w:line="240" w:lineRule="auto"/>
        <w:rPr>
          <w:rFonts w:eastAsia="CMR10" w:cstheme="minorHAnsi"/>
          <w:kern w:val="0"/>
        </w:rPr>
      </w:pPr>
      <w:r w:rsidRPr="006E6353">
        <w:rPr>
          <w:rFonts w:eastAsia="CMR10" w:cstheme="minorHAnsi"/>
          <w:kern w:val="0"/>
        </w:rPr>
        <w:t>Una de las transformaciones que puede aplicarse sobre la covariable adherencia</w:t>
      </w:r>
      <w:r w:rsidR="00AB30AC" w:rsidRPr="006E6353">
        <w:rPr>
          <w:rFonts w:eastAsia="CMR10" w:cstheme="minorHAnsi"/>
          <w:kern w:val="0"/>
        </w:rPr>
        <w:t xml:space="preserve"> al tratamiento</w:t>
      </w:r>
      <w:r w:rsidRPr="006E6353">
        <w:rPr>
          <w:rFonts w:eastAsia="CMR10" w:cstheme="minorHAnsi"/>
          <w:kern w:val="0"/>
        </w:rPr>
        <w:t xml:space="preserve"> es convertirla en una variable dicotómica fija, cuyo valor es 1 si el paciente adhirió en todo el </w:t>
      </w:r>
      <w:r w:rsidR="00762AE3">
        <w:rPr>
          <w:rFonts w:eastAsia="CMR10" w:cstheme="minorHAnsi"/>
          <w:kern w:val="0"/>
        </w:rPr>
        <w:t>seguimiento</w:t>
      </w:r>
      <w:r w:rsidRPr="006E6353">
        <w:rPr>
          <w:rFonts w:eastAsia="CMR10" w:cstheme="minorHAnsi"/>
          <w:kern w:val="0"/>
        </w:rPr>
        <w:t xml:space="preserve"> y 0 en otro caso. El modelo resulta:</w:t>
      </w:r>
    </w:p>
    <w:p w14:paraId="4E91E38B" w14:textId="77777777" w:rsidR="00762AE3" w:rsidRDefault="00762AE3" w:rsidP="00373A51">
      <w:pPr>
        <w:autoSpaceDE w:val="0"/>
        <w:autoSpaceDN w:val="0"/>
        <w:adjustRightInd w:val="0"/>
        <w:spacing w:after="0" w:line="240" w:lineRule="auto"/>
        <w:rPr>
          <w:rFonts w:eastAsia="CMR10" w:cstheme="minorHAnsi"/>
          <w:kern w:val="0"/>
        </w:rPr>
      </w:pPr>
    </w:p>
    <w:p w14:paraId="7DCA2616" w14:textId="054BF8BB" w:rsidR="00373A51" w:rsidRPr="006E6353" w:rsidRDefault="00373A51" w:rsidP="00373A51">
      <w:pPr>
        <w:autoSpaceDE w:val="0"/>
        <w:autoSpaceDN w:val="0"/>
        <w:adjustRightInd w:val="0"/>
        <w:spacing w:after="0" w:line="240" w:lineRule="auto"/>
        <w:rPr>
          <w:rFonts w:eastAsia="CMR10" w:cstheme="minorHAnsi"/>
          <w:kern w:val="0"/>
        </w:rPr>
      </w:pPr>
      <w:r w:rsidRPr="006E6353">
        <w:rPr>
          <w:rFonts w:eastAsia="CMR10" w:cstheme="minorHAnsi"/>
          <w:kern w:val="0"/>
        </w:rPr>
        <w:t xml:space="preserve">Modelo 1: </w:t>
      </w:r>
    </w:p>
    <w:p w14:paraId="18DF4376" w14:textId="0AD2D191" w:rsidR="003B6689" w:rsidRPr="006E6353" w:rsidRDefault="00762AE3" w:rsidP="00373A51">
      <w:pPr>
        <w:autoSpaceDE w:val="0"/>
        <w:autoSpaceDN w:val="0"/>
        <w:adjustRightInd w:val="0"/>
        <w:spacing w:after="0" w:line="240" w:lineRule="auto"/>
        <w:rPr>
          <w:rFonts w:cstheme="minorHAnsi"/>
          <w:color w:val="000000"/>
          <w:kern w:val="0"/>
        </w:rPr>
      </w:pPr>
      <w:r>
        <w:rPr>
          <w:noProof/>
        </w:rPr>
        <w:drawing>
          <wp:inline distT="0" distB="0" distL="0" distR="0" wp14:anchorId="54BE6DF5" wp14:editId="6CB19DD3">
            <wp:extent cx="3893797" cy="1543455"/>
            <wp:effectExtent l="0" t="0" r="0" b="0"/>
            <wp:docPr id="682831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31644" name=""/>
                    <pic:cNvPicPr/>
                  </pic:nvPicPr>
                  <pic:blipFill rotWithShape="1">
                    <a:blip r:embed="rId5"/>
                    <a:srcRect l="9614" t="45897" r="37664" b="16954"/>
                    <a:stretch/>
                  </pic:blipFill>
                  <pic:spPr bwMode="auto">
                    <a:xfrm>
                      <a:off x="0" y="0"/>
                      <a:ext cx="3917457" cy="1552833"/>
                    </a:xfrm>
                    <a:prstGeom prst="rect">
                      <a:avLst/>
                    </a:prstGeom>
                    <a:ln>
                      <a:noFill/>
                    </a:ln>
                    <a:extLst>
                      <a:ext uri="{53640926-AAD7-44D8-BBD7-CCE9431645EC}">
                        <a14:shadowObscured xmlns:a14="http://schemas.microsoft.com/office/drawing/2010/main"/>
                      </a:ext>
                    </a:extLst>
                  </pic:spPr>
                </pic:pic>
              </a:graphicData>
            </a:graphic>
          </wp:inline>
        </w:drawing>
      </w:r>
    </w:p>
    <w:p w14:paraId="03F85E36" w14:textId="50AFA152" w:rsidR="00266C00" w:rsidRDefault="00762AE3" w:rsidP="00373A51">
      <w:pPr>
        <w:autoSpaceDE w:val="0"/>
        <w:autoSpaceDN w:val="0"/>
        <w:adjustRightInd w:val="0"/>
        <w:spacing w:after="0" w:line="240" w:lineRule="auto"/>
        <w:rPr>
          <w:rFonts w:cstheme="minorHAnsi"/>
          <w:color w:val="000000"/>
          <w:kern w:val="0"/>
        </w:rPr>
      </w:pPr>
      <w:r>
        <w:rPr>
          <w:rFonts w:cstheme="minorHAnsi"/>
          <w:color w:val="000000"/>
          <w:kern w:val="0"/>
        </w:rPr>
        <w:t xml:space="preserve">Donde </w:t>
      </w:r>
      <w:proofErr w:type="spellStart"/>
      <w:r>
        <w:rPr>
          <w:rFonts w:cstheme="minorHAnsi"/>
          <w:color w:val="000000"/>
          <w:kern w:val="0"/>
        </w:rPr>
        <w:t>Ri</w:t>
      </w:r>
      <w:proofErr w:type="spellEnd"/>
      <w:r>
        <w:rPr>
          <w:rFonts w:cstheme="minorHAnsi"/>
          <w:color w:val="000000"/>
          <w:kern w:val="0"/>
        </w:rPr>
        <w:t xml:space="preserve">, matriz de </w:t>
      </w:r>
      <w:proofErr w:type="spellStart"/>
      <w:r>
        <w:rPr>
          <w:rFonts w:cstheme="minorHAnsi"/>
          <w:color w:val="000000"/>
          <w:kern w:val="0"/>
        </w:rPr>
        <w:t>var</w:t>
      </w:r>
      <w:proofErr w:type="spellEnd"/>
      <w:r>
        <w:rPr>
          <w:rFonts w:cstheme="minorHAnsi"/>
          <w:color w:val="000000"/>
          <w:kern w:val="0"/>
        </w:rPr>
        <w:t xml:space="preserve"> y </w:t>
      </w:r>
      <w:proofErr w:type="spellStart"/>
      <w:r>
        <w:rPr>
          <w:rFonts w:cstheme="minorHAnsi"/>
          <w:color w:val="000000"/>
          <w:kern w:val="0"/>
        </w:rPr>
        <w:t>cov</w:t>
      </w:r>
      <w:proofErr w:type="spellEnd"/>
      <w:r>
        <w:rPr>
          <w:rFonts w:cstheme="minorHAnsi"/>
          <w:color w:val="000000"/>
          <w:kern w:val="0"/>
        </w:rPr>
        <w:t xml:space="preserve"> del vector Ei, se supone con AR(1) </w:t>
      </w:r>
    </w:p>
    <w:p w14:paraId="51970E05" w14:textId="77777777" w:rsidR="00762AE3" w:rsidRDefault="00762AE3" w:rsidP="00373A51">
      <w:pPr>
        <w:autoSpaceDE w:val="0"/>
        <w:autoSpaceDN w:val="0"/>
        <w:adjustRightInd w:val="0"/>
        <w:spacing w:after="0" w:line="240" w:lineRule="auto"/>
        <w:rPr>
          <w:rFonts w:cstheme="minorHAnsi"/>
          <w:color w:val="000000"/>
          <w:kern w:val="0"/>
        </w:rPr>
      </w:pPr>
    </w:p>
    <w:p w14:paraId="7DECECF9" w14:textId="77777777" w:rsidR="00762AE3" w:rsidRPr="006E6353" w:rsidRDefault="00762AE3" w:rsidP="00373A51">
      <w:pPr>
        <w:autoSpaceDE w:val="0"/>
        <w:autoSpaceDN w:val="0"/>
        <w:adjustRightInd w:val="0"/>
        <w:spacing w:after="0" w:line="240" w:lineRule="auto"/>
        <w:rPr>
          <w:rFonts w:cstheme="minorHAnsi"/>
          <w:color w:val="000000"/>
          <w:kern w:val="0"/>
        </w:rPr>
      </w:pPr>
    </w:p>
    <w:p w14:paraId="33AC9596" w14:textId="60B52678" w:rsidR="00373A51" w:rsidRPr="006E6353" w:rsidRDefault="00373A51" w:rsidP="00373A51">
      <w:pPr>
        <w:autoSpaceDE w:val="0"/>
        <w:autoSpaceDN w:val="0"/>
        <w:adjustRightInd w:val="0"/>
        <w:spacing w:after="0" w:line="240" w:lineRule="auto"/>
        <w:rPr>
          <w:rFonts w:cstheme="minorHAnsi"/>
          <w:color w:val="000000"/>
          <w:kern w:val="0"/>
        </w:rPr>
      </w:pPr>
      <w:r w:rsidRPr="006E6353">
        <w:rPr>
          <w:rFonts w:cstheme="minorHAnsi"/>
          <w:color w:val="000000"/>
          <w:kern w:val="0"/>
        </w:rPr>
        <w:t>Tabla 7.4.1.1</w:t>
      </w:r>
      <w:r w:rsidR="00762AE3">
        <w:rPr>
          <w:rFonts w:cstheme="minorHAnsi"/>
          <w:color w:val="000000"/>
          <w:kern w:val="0"/>
        </w:rPr>
        <w:t xml:space="preserve"> Parámetros estimados y medidas de bondad de ajuste del </w:t>
      </w:r>
      <w:r w:rsidRPr="006E6353">
        <w:rPr>
          <w:rFonts w:cstheme="minorHAnsi"/>
          <w:color w:val="000000"/>
          <w:kern w:val="0"/>
        </w:rPr>
        <w:t>Modelo 1</w:t>
      </w:r>
      <w:r w:rsidR="003B6689" w:rsidRPr="006E6353">
        <w:rPr>
          <w:rFonts w:cstheme="minorHAnsi"/>
          <w:color w:val="000000"/>
          <w:kern w:val="0"/>
        </w:rPr>
        <w:t xml:space="preserve"> que incorpora la CVT como </w:t>
      </w:r>
      <w:r w:rsidRPr="006E6353">
        <w:rPr>
          <w:rFonts w:cstheme="minorHAnsi"/>
          <w:color w:val="000000"/>
          <w:kern w:val="0"/>
        </w:rPr>
        <w:t>Adherencia perfecta</w:t>
      </w:r>
      <w:r w:rsidR="003B6689" w:rsidRPr="006E6353">
        <w:rPr>
          <w:rFonts w:cstheme="minorHAnsi"/>
          <w:color w:val="000000"/>
          <w:kern w:val="0"/>
        </w:rPr>
        <w:t xml:space="preserve"> (CNVT)</w:t>
      </w:r>
    </w:p>
    <w:p w14:paraId="2416E2B5" w14:textId="77777777" w:rsidR="00373A51" w:rsidRPr="006E6353" w:rsidRDefault="00373A51" w:rsidP="00373A51">
      <w:pPr>
        <w:autoSpaceDE w:val="0"/>
        <w:autoSpaceDN w:val="0"/>
        <w:adjustRightInd w:val="0"/>
        <w:spacing w:after="0" w:line="240" w:lineRule="auto"/>
        <w:rPr>
          <w:rFonts w:cstheme="minorHAnsi"/>
          <w:color w:val="000000"/>
          <w:kern w:val="0"/>
        </w:rPr>
      </w:pPr>
    </w:p>
    <w:p w14:paraId="273E9F56" w14:textId="70D11BCB" w:rsidR="00266C00" w:rsidRDefault="00266C00" w:rsidP="00373A51">
      <w:pPr>
        <w:autoSpaceDE w:val="0"/>
        <w:autoSpaceDN w:val="0"/>
        <w:adjustRightInd w:val="0"/>
        <w:spacing w:after="0" w:line="240" w:lineRule="auto"/>
        <w:rPr>
          <w:rFonts w:cstheme="minorHAnsi"/>
          <w:color w:val="FF0000"/>
        </w:rPr>
      </w:pPr>
      <w:r w:rsidRPr="006E6353">
        <w:rPr>
          <w:rFonts w:cstheme="minorHAnsi"/>
          <w:color w:val="FF0000"/>
        </w:rPr>
        <w:t xml:space="preserve">adherencia </w:t>
      </w:r>
      <w:proofErr w:type="spellStart"/>
      <w:r w:rsidRPr="006E6353">
        <w:rPr>
          <w:rFonts w:cstheme="minorHAnsi"/>
          <w:color w:val="FF0000"/>
        </w:rPr>
        <w:t>perfectai</w:t>
      </w:r>
      <w:proofErr w:type="spellEnd"/>
      <w:r w:rsidRPr="006E6353">
        <w:rPr>
          <w:rFonts w:cstheme="minorHAnsi"/>
          <w:color w:val="FF0000"/>
        </w:rPr>
        <w:t xml:space="preserve"> -3,608 </w:t>
      </w:r>
      <w:proofErr w:type="spellStart"/>
      <w:r w:rsidRPr="006E6353">
        <w:rPr>
          <w:rFonts w:cstheme="minorHAnsi"/>
          <w:color w:val="FF0000"/>
        </w:rPr>
        <w:t>sig</w:t>
      </w:r>
      <w:proofErr w:type="spellEnd"/>
    </w:p>
    <w:p w14:paraId="7A190BDC" w14:textId="77777777" w:rsidR="00762AE3" w:rsidRPr="006E6353" w:rsidRDefault="00762AE3" w:rsidP="00373A51">
      <w:pPr>
        <w:autoSpaceDE w:val="0"/>
        <w:autoSpaceDN w:val="0"/>
        <w:adjustRightInd w:val="0"/>
        <w:spacing w:after="0" w:line="240" w:lineRule="auto"/>
        <w:rPr>
          <w:rFonts w:cstheme="minorHAnsi"/>
          <w:color w:val="FF0000"/>
          <w:kern w:val="0"/>
        </w:rPr>
      </w:pPr>
    </w:p>
    <w:p w14:paraId="3982F680" w14:textId="21243C26" w:rsidR="003B6689" w:rsidRPr="006E6353" w:rsidRDefault="00373A51" w:rsidP="00373A51">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 xml:space="preserve">7.4.1.1 </w:t>
      </w:r>
      <w:r w:rsidRPr="006E6353">
        <w:rPr>
          <w:rFonts w:eastAsia="CMR10" w:cstheme="minorHAnsi"/>
          <w:kern w:val="0"/>
        </w:rPr>
        <w:t xml:space="preserve">controlando por el resto de las variables, los pacientes que adhieren siempre a lo largo del seguimiento, presentan una TAS promedio menor </w:t>
      </w:r>
      <w:r w:rsidR="003B6689" w:rsidRPr="006E6353">
        <w:rPr>
          <w:rFonts w:eastAsia="CMR10" w:cstheme="minorHAnsi"/>
          <w:kern w:val="0"/>
        </w:rPr>
        <w:t xml:space="preserve">que los pacientes que adhieren a veces o no adhieren en ningún momento. Esta diferencia es constante en el tiempo. </w:t>
      </w:r>
      <w:r w:rsidR="00B16D1A" w:rsidRPr="006E6353">
        <w:rPr>
          <w:rFonts w:eastAsia="CMR10" w:cstheme="minorHAnsi"/>
          <w:kern w:val="0"/>
        </w:rPr>
        <w:t xml:space="preserve"> </w:t>
      </w:r>
    </w:p>
    <w:p w14:paraId="5335AA8A" w14:textId="77777777" w:rsidR="003B6689" w:rsidRPr="006E6353" w:rsidRDefault="003B6689" w:rsidP="00373A51">
      <w:pPr>
        <w:autoSpaceDE w:val="0"/>
        <w:autoSpaceDN w:val="0"/>
        <w:adjustRightInd w:val="0"/>
        <w:spacing w:after="0" w:line="240" w:lineRule="auto"/>
        <w:rPr>
          <w:rFonts w:eastAsia="CMR10" w:cstheme="minorHAnsi"/>
          <w:kern w:val="0"/>
        </w:rPr>
      </w:pPr>
    </w:p>
    <w:p w14:paraId="1FE3AE33" w14:textId="08108DB9" w:rsidR="003B6689" w:rsidRPr="006E6353" w:rsidRDefault="003B6689" w:rsidP="003B6689">
      <w:pPr>
        <w:autoSpaceDE w:val="0"/>
        <w:autoSpaceDN w:val="0"/>
        <w:adjustRightInd w:val="0"/>
        <w:spacing w:after="0" w:line="240" w:lineRule="auto"/>
        <w:rPr>
          <w:rFonts w:eastAsia="CMR10" w:cstheme="minorHAnsi"/>
          <w:i/>
          <w:iCs/>
          <w:kern w:val="0"/>
          <w:u w:val="single"/>
        </w:rPr>
      </w:pPr>
      <w:r w:rsidRPr="006E6353">
        <w:rPr>
          <w:rFonts w:eastAsia="CMR10" w:cstheme="minorHAnsi"/>
          <w:i/>
          <w:iCs/>
          <w:kern w:val="0"/>
          <w:u w:val="single"/>
        </w:rPr>
        <w:t>Proporción de adherencia</w:t>
      </w:r>
    </w:p>
    <w:p w14:paraId="5671E710" w14:textId="35E4F2D2" w:rsidR="003B6689" w:rsidRPr="006E6353" w:rsidRDefault="003B6689" w:rsidP="003B6689">
      <w:pPr>
        <w:autoSpaceDE w:val="0"/>
        <w:autoSpaceDN w:val="0"/>
        <w:adjustRightInd w:val="0"/>
        <w:spacing w:after="0" w:line="240" w:lineRule="auto"/>
        <w:rPr>
          <w:rFonts w:eastAsia="CMR10" w:cstheme="minorHAnsi"/>
          <w:i/>
          <w:iCs/>
          <w:kern w:val="0"/>
          <w:u w:val="single"/>
        </w:rPr>
      </w:pPr>
      <w:r w:rsidRPr="006E6353">
        <w:rPr>
          <w:rFonts w:eastAsia="CMR10" w:cstheme="minorHAnsi"/>
          <w:kern w:val="0"/>
        </w:rPr>
        <w:t xml:space="preserve">Otra manera de transformar a la CVT, conservando más información, es calcular la proporción de adherencia al final del seguimiento. Por ejemplo, si un paciente manifestó </w:t>
      </w:r>
      <w:r w:rsidR="00AB30AC" w:rsidRPr="006E6353">
        <w:rPr>
          <w:rFonts w:eastAsia="CMR10" w:cstheme="minorHAnsi"/>
          <w:kern w:val="0"/>
        </w:rPr>
        <w:t>adherir</w:t>
      </w:r>
      <w:r w:rsidRPr="006E6353">
        <w:rPr>
          <w:rFonts w:eastAsia="CMR10" w:cstheme="minorHAnsi"/>
          <w:kern w:val="0"/>
        </w:rPr>
        <w:t xml:space="preserve"> al tratamiento en 5 de las 7 visitas, entonces la proporción de </w:t>
      </w:r>
      <w:proofErr w:type="spellStart"/>
      <w:r w:rsidRPr="006E6353">
        <w:rPr>
          <w:rFonts w:eastAsia="CMR10" w:cstheme="minorHAnsi"/>
          <w:kern w:val="0"/>
        </w:rPr>
        <w:t>ahderencia</w:t>
      </w:r>
      <w:proofErr w:type="spellEnd"/>
      <w:r w:rsidRPr="006E6353">
        <w:rPr>
          <w:rFonts w:eastAsia="CMR10" w:cstheme="minorHAnsi"/>
          <w:kern w:val="0"/>
        </w:rPr>
        <w:t xml:space="preserve"> es : 5/7= 0,71. El modelo resulta:</w:t>
      </w:r>
    </w:p>
    <w:p w14:paraId="3BB813FD" w14:textId="77777777" w:rsidR="003B6689" w:rsidRPr="006E6353" w:rsidRDefault="003B6689" w:rsidP="00373A51">
      <w:pPr>
        <w:autoSpaceDE w:val="0"/>
        <w:autoSpaceDN w:val="0"/>
        <w:adjustRightInd w:val="0"/>
        <w:spacing w:after="0" w:line="240" w:lineRule="auto"/>
        <w:rPr>
          <w:rFonts w:eastAsia="CMR10" w:cstheme="minorHAnsi"/>
          <w:kern w:val="0"/>
        </w:rPr>
      </w:pPr>
    </w:p>
    <w:p w14:paraId="44852191" w14:textId="5A10DF94" w:rsidR="003B6689" w:rsidRPr="006E6353" w:rsidRDefault="003B6689" w:rsidP="003B6689">
      <w:pPr>
        <w:autoSpaceDE w:val="0"/>
        <w:autoSpaceDN w:val="0"/>
        <w:adjustRightInd w:val="0"/>
        <w:spacing w:after="0" w:line="240" w:lineRule="auto"/>
        <w:rPr>
          <w:rFonts w:eastAsia="CMR10" w:cstheme="minorHAnsi"/>
          <w:kern w:val="0"/>
        </w:rPr>
      </w:pPr>
      <w:r w:rsidRPr="006E6353">
        <w:rPr>
          <w:rFonts w:eastAsia="CMR10" w:cstheme="minorHAnsi"/>
          <w:kern w:val="0"/>
        </w:rPr>
        <w:t xml:space="preserve">Modelo 2: </w:t>
      </w:r>
    </w:p>
    <w:p w14:paraId="42658467" w14:textId="77777777" w:rsidR="003B6689" w:rsidRPr="006E6353" w:rsidRDefault="003B6689" w:rsidP="003B6689">
      <w:pPr>
        <w:autoSpaceDE w:val="0"/>
        <w:autoSpaceDN w:val="0"/>
        <w:adjustRightInd w:val="0"/>
        <w:spacing w:after="0" w:line="240" w:lineRule="auto"/>
        <w:rPr>
          <w:rFonts w:cstheme="minorHAnsi"/>
          <w:color w:val="000000"/>
          <w:kern w:val="0"/>
        </w:rPr>
      </w:pPr>
    </w:p>
    <w:p w14:paraId="4B953D42" w14:textId="1A267A9E" w:rsidR="003B6689" w:rsidRPr="006E6353" w:rsidRDefault="003B6689" w:rsidP="003B6689">
      <w:pPr>
        <w:autoSpaceDE w:val="0"/>
        <w:autoSpaceDN w:val="0"/>
        <w:adjustRightInd w:val="0"/>
        <w:spacing w:after="0" w:line="240" w:lineRule="auto"/>
        <w:rPr>
          <w:rFonts w:cstheme="minorHAnsi"/>
          <w:color w:val="000000"/>
          <w:kern w:val="0"/>
        </w:rPr>
      </w:pPr>
      <w:r w:rsidRPr="006E6353">
        <w:rPr>
          <w:rFonts w:cstheme="minorHAnsi"/>
          <w:color w:val="000000"/>
          <w:kern w:val="0"/>
        </w:rPr>
        <w:t xml:space="preserve">Tabla 7.4.1.2 </w:t>
      </w:r>
      <w:r w:rsidR="00762AE3">
        <w:rPr>
          <w:rFonts w:cstheme="minorHAnsi"/>
          <w:color w:val="000000"/>
          <w:kern w:val="0"/>
        </w:rPr>
        <w:t xml:space="preserve">Parámetros estimados y medidas de bondad de ajuste del Modelo </w:t>
      </w:r>
      <w:r w:rsidRPr="006E6353">
        <w:rPr>
          <w:rFonts w:cstheme="minorHAnsi"/>
          <w:color w:val="000000"/>
          <w:kern w:val="0"/>
        </w:rPr>
        <w:t xml:space="preserve"> 2 que incorpora la CVT como Proporción de adherencia (CNVT)</w:t>
      </w:r>
    </w:p>
    <w:p w14:paraId="375BDEA6" w14:textId="77777777" w:rsidR="003B6689" w:rsidRPr="006E6353" w:rsidRDefault="003B6689" w:rsidP="003B6689">
      <w:pPr>
        <w:autoSpaceDE w:val="0"/>
        <w:autoSpaceDN w:val="0"/>
        <w:adjustRightInd w:val="0"/>
        <w:spacing w:after="0" w:line="240" w:lineRule="auto"/>
        <w:rPr>
          <w:rFonts w:cstheme="minorHAnsi"/>
          <w:color w:val="000000"/>
          <w:kern w:val="0"/>
        </w:rPr>
      </w:pPr>
    </w:p>
    <w:p w14:paraId="5A795FB1" w14:textId="5DA84B6C" w:rsidR="003B6689" w:rsidRPr="006E6353" w:rsidRDefault="003B6689" w:rsidP="003B6689">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 xml:space="preserve">7.4.1.2 </w:t>
      </w:r>
      <w:r w:rsidRPr="006E6353">
        <w:rPr>
          <w:rFonts w:eastAsia="CMR10" w:cstheme="minorHAnsi"/>
          <w:kern w:val="0"/>
        </w:rPr>
        <w:t xml:space="preserve">controlando por el resto de las variables, a </w:t>
      </w:r>
      <w:r w:rsidR="00B16D1A" w:rsidRPr="006E6353">
        <w:rPr>
          <w:rFonts w:eastAsia="CMR10" w:cstheme="minorHAnsi"/>
          <w:kern w:val="0"/>
        </w:rPr>
        <w:t xml:space="preserve">mayor </w:t>
      </w:r>
      <w:r w:rsidRPr="006E6353">
        <w:rPr>
          <w:rFonts w:eastAsia="CMR10" w:cstheme="minorHAnsi"/>
          <w:kern w:val="0"/>
        </w:rPr>
        <w:t>proporción de adherencia durante el seguimiento</w:t>
      </w:r>
      <w:r w:rsidR="00B16D1A" w:rsidRPr="006E6353">
        <w:rPr>
          <w:rFonts w:eastAsia="CMR10" w:cstheme="minorHAnsi"/>
          <w:kern w:val="0"/>
        </w:rPr>
        <w:t xml:space="preserve"> menores valores de </w:t>
      </w:r>
      <w:r w:rsidRPr="006E6353">
        <w:rPr>
          <w:rFonts w:eastAsia="CMR10" w:cstheme="minorHAnsi"/>
          <w:kern w:val="0"/>
        </w:rPr>
        <w:t xml:space="preserve">TAS promedio. </w:t>
      </w:r>
      <w:r w:rsidR="00B16D1A" w:rsidRPr="006E6353">
        <w:rPr>
          <w:rFonts w:eastAsia="CMR10" w:cstheme="minorHAnsi"/>
          <w:color w:val="FF0000"/>
          <w:kern w:val="0"/>
        </w:rPr>
        <w:t>(si es significativa)</w:t>
      </w:r>
    </w:p>
    <w:p w14:paraId="3542EE4A" w14:textId="77777777" w:rsidR="003B6689" w:rsidRPr="006E6353" w:rsidRDefault="003B6689" w:rsidP="00373A51">
      <w:pPr>
        <w:autoSpaceDE w:val="0"/>
        <w:autoSpaceDN w:val="0"/>
        <w:adjustRightInd w:val="0"/>
        <w:spacing w:after="0" w:line="240" w:lineRule="auto"/>
        <w:rPr>
          <w:rFonts w:eastAsia="CMR10" w:cstheme="minorHAnsi"/>
          <w:kern w:val="0"/>
        </w:rPr>
      </w:pPr>
    </w:p>
    <w:p w14:paraId="4DB21965" w14:textId="77777777" w:rsidR="003B6689" w:rsidRPr="006E6353" w:rsidRDefault="003B6689" w:rsidP="00373A51">
      <w:pPr>
        <w:autoSpaceDE w:val="0"/>
        <w:autoSpaceDN w:val="0"/>
        <w:adjustRightInd w:val="0"/>
        <w:spacing w:after="0" w:line="240" w:lineRule="auto"/>
        <w:rPr>
          <w:rFonts w:eastAsia="CMR10" w:cstheme="minorHAnsi"/>
          <w:kern w:val="0"/>
        </w:rPr>
      </w:pPr>
    </w:p>
    <w:p w14:paraId="3CD1EE04" w14:textId="77777777" w:rsidR="004F6EED" w:rsidRPr="006E6353" w:rsidRDefault="004F6EED" w:rsidP="004F6EED">
      <w:pPr>
        <w:autoSpaceDE w:val="0"/>
        <w:autoSpaceDN w:val="0"/>
        <w:adjustRightInd w:val="0"/>
        <w:spacing w:after="0" w:line="240" w:lineRule="auto"/>
        <w:rPr>
          <w:rFonts w:cstheme="minorHAnsi"/>
          <w:color w:val="000000"/>
          <w:kern w:val="0"/>
        </w:rPr>
      </w:pPr>
      <w:r w:rsidRPr="006E6353">
        <w:rPr>
          <w:rFonts w:cstheme="minorHAnsi"/>
          <w:color w:val="000000"/>
          <w:kern w:val="0"/>
        </w:rPr>
        <w:t xml:space="preserve">7.4.2  Incorporación de la CVT sin modificación </w:t>
      </w:r>
    </w:p>
    <w:p w14:paraId="023F332A" w14:textId="253A5C35" w:rsidR="00B16D1A" w:rsidRPr="006E6353" w:rsidRDefault="00B16D1A" w:rsidP="004F6EED">
      <w:pPr>
        <w:autoSpaceDE w:val="0"/>
        <w:autoSpaceDN w:val="0"/>
        <w:adjustRightInd w:val="0"/>
        <w:spacing w:after="0" w:line="240" w:lineRule="auto"/>
        <w:rPr>
          <w:rFonts w:eastAsia="CMR10" w:cstheme="minorHAnsi"/>
          <w:kern w:val="0"/>
        </w:rPr>
      </w:pPr>
      <w:r w:rsidRPr="006E6353">
        <w:rPr>
          <w:rFonts w:eastAsia="CMR10" w:cstheme="minorHAnsi"/>
          <w:kern w:val="0"/>
        </w:rPr>
        <w:t xml:space="preserve">Como se observó en el punto XX la CVT adherencia al tratamiento es exógena y en consecuencia puede incorporarse en su forma original al modelo. El MLM resulta en: </w:t>
      </w:r>
    </w:p>
    <w:p w14:paraId="7AB27A14" w14:textId="6069082B" w:rsidR="00B16D1A" w:rsidRPr="006E6353" w:rsidRDefault="00B16D1A" w:rsidP="004F6EED">
      <w:pPr>
        <w:autoSpaceDE w:val="0"/>
        <w:autoSpaceDN w:val="0"/>
        <w:adjustRightInd w:val="0"/>
        <w:spacing w:after="0" w:line="240" w:lineRule="auto"/>
        <w:rPr>
          <w:rFonts w:eastAsia="CMR10" w:cstheme="minorHAnsi"/>
          <w:kern w:val="0"/>
        </w:rPr>
      </w:pPr>
      <w:r w:rsidRPr="006E6353">
        <w:rPr>
          <w:rFonts w:eastAsia="CMR10" w:cstheme="minorHAnsi"/>
          <w:kern w:val="0"/>
        </w:rPr>
        <w:t xml:space="preserve">Modelo 3: </w:t>
      </w:r>
    </w:p>
    <w:p w14:paraId="049C1C4B" w14:textId="77777777" w:rsidR="00B16D1A" w:rsidRPr="006E6353" w:rsidRDefault="00B16D1A" w:rsidP="004F6EED">
      <w:pPr>
        <w:autoSpaceDE w:val="0"/>
        <w:autoSpaceDN w:val="0"/>
        <w:adjustRightInd w:val="0"/>
        <w:spacing w:after="0" w:line="240" w:lineRule="auto"/>
        <w:rPr>
          <w:rFonts w:cstheme="minorHAnsi"/>
          <w:color w:val="000000"/>
          <w:kern w:val="0"/>
        </w:rPr>
      </w:pPr>
    </w:p>
    <w:p w14:paraId="4EBCA619" w14:textId="57B2E198" w:rsidR="00B16D1A" w:rsidRPr="006E6353" w:rsidRDefault="00B16D1A" w:rsidP="00B16D1A">
      <w:pPr>
        <w:autoSpaceDE w:val="0"/>
        <w:autoSpaceDN w:val="0"/>
        <w:adjustRightInd w:val="0"/>
        <w:spacing w:after="0" w:line="240" w:lineRule="auto"/>
        <w:rPr>
          <w:rFonts w:cstheme="minorHAnsi"/>
          <w:color w:val="000000"/>
          <w:kern w:val="0"/>
        </w:rPr>
      </w:pPr>
      <w:r w:rsidRPr="006E6353">
        <w:rPr>
          <w:rFonts w:cstheme="minorHAnsi"/>
          <w:color w:val="000000"/>
          <w:kern w:val="0"/>
        </w:rPr>
        <w:t>Tabla 7.4.</w:t>
      </w:r>
      <w:r w:rsidR="00AB30AC" w:rsidRPr="006E6353">
        <w:rPr>
          <w:rFonts w:cstheme="minorHAnsi"/>
          <w:color w:val="000000"/>
          <w:kern w:val="0"/>
        </w:rPr>
        <w:t xml:space="preserve">2 </w:t>
      </w:r>
      <w:r w:rsidR="00762AE3">
        <w:rPr>
          <w:rFonts w:cstheme="minorHAnsi"/>
          <w:color w:val="000000"/>
          <w:kern w:val="0"/>
        </w:rPr>
        <w:t xml:space="preserve">Parámetros estimados y medidas de bondad de ajuste del Modelo </w:t>
      </w:r>
      <w:r w:rsidRPr="006E6353">
        <w:rPr>
          <w:rFonts w:cstheme="minorHAnsi"/>
          <w:color w:val="000000"/>
          <w:kern w:val="0"/>
        </w:rPr>
        <w:t xml:space="preserve"> 3 que incorpora la </w:t>
      </w:r>
      <w:r w:rsidR="005A7552" w:rsidRPr="006E6353">
        <w:rPr>
          <w:rFonts w:cstheme="minorHAnsi"/>
          <w:color w:val="000000"/>
          <w:kern w:val="0"/>
        </w:rPr>
        <w:t>A</w:t>
      </w:r>
      <w:r w:rsidRPr="006E6353">
        <w:rPr>
          <w:rFonts w:cstheme="minorHAnsi"/>
          <w:color w:val="000000"/>
          <w:kern w:val="0"/>
        </w:rPr>
        <w:t xml:space="preserve">dherencia </w:t>
      </w:r>
      <w:r w:rsidR="005A7552" w:rsidRPr="006E6353">
        <w:rPr>
          <w:rFonts w:cstheme="minorHAnsi"/>
          <w:color w:val="000000"/>
          <w:kern w:val="0"/>
        </w:rPr>
        <w:t xml:space="preserve">al tratamiento </w:t>
      </w:r>
      <w:r w:rsidRPr="006E6353">
        <w:rPr>
          <w:rFonts w:cstheme="minorHAnsi"/>
          <w:color w:val="000000"/>
          <w:kern w:val="0"/>
        </w:rPr>
        <w:t>sin transformar</w:t>
      </w:r>
    </w:p>
    <w:p w14:paraId="5D5CDDFA" w14:textId="77777777" w:rsidR="00B16D1A" w:rsidRPr="006E6353" w:rsidRDefault="00B16D1A" w:rsidP="004F6EED">
      <w:pPr>
        <w:autoSpaceDE w:val="0"/>
        <w:autoSpaceDN w:val="0"/>
        <w:adjustRightInd w:val="0"/>
        <w:spacing w:after="0" w:line="240" w:lineRule="auto"/>
        <w:rPr>
          <w:rFonts w:cstheme="minorHAnsi"/>
          <w:color w:val="000000"/>
          <w:kern w:val="0"/>
        </w:rPr>
      </w:pPr>
    </w:p>
    <w:p w14:paraId="6BBF48B6" w14:textId="2B7A4BFF" w:rsidR="00AB30AC" w:rsidRPr="006E6353" w:rsidRDefault="00266C00" w:rsidP="004F6EED">
      <w:pPr>
        <w:autoSpaceDE w:val="0"/>
        <w:autoSpaceDN w:val="0"/>
        <w:adjustRightInd w:val="0"/>
        <w:spacing w:after="0" w:line="240" w:lineRule="auto"/>
        <w:rPr>
          <w:rFonts w:cstheme="minorHAnsi"/>
          <w:color w:val="FF0000"/>
          <w:kern w:val="0"/>
        </w:rPr>
      </w:pPr>
      <w:proofErr w:type="spellStart"/>
      <w:r w:rsidRPr="006E6353">
        <w:rPr>
          <w:rFonts w:cstheme="minorHAnsi"/>
          <w:color w:val="FF0000"/>
        </w:rPr>
        <w:t>adherenciaij</w:t>
      </w:r>
      <w:proofErr w:type="spellEnd"/>
      <w:r w:rsidRPr="006E6353">
        <w:rPr>
          <w:rFonts w:cstheme="minorHAnsi"/>
          <w:color w:val="FF0000"/>
        </w:rPr>
        <w:t xml:space="preserve"> -4,423 (</w:t>
      </w:r>
      <w:proofErr w:type="spellStart"/>
      <w:r w:rsidRPr="006E6353">
        <w:rPr>
          <w:rFonts w:cstheme="minorHAnsi"/>
          <w:color w:val="FF0000"/>
        </w:rPr>
        <w:t>sig</w:t>
      </w:r>
      <w:proofErr w:type="spellEnd"/>
      <w:r w:rsidRPr="006E6353">
        <w:rPr>
          <w:rFonts w:cstheme="minorHAnsi"/>
          <w:color w:val="FF0000"/>
        </w:rPr>
        <w:t>)</w:t>
      </w:r>
    </w:p>
    <w:p w14:paraId="52346E5B" w14:textId="0DC22E36" w:rsidR="00AB30AC" w:rsidRPr="006E6353" w:rsidRDefault="00AB30AC" w:rsidP="00AB30AC">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 xml:space="preserve">7.4.2, </w:t>
      </w:r>
      <w:r w:rsidRPr="006E6353">
        <w:rPr>
          <w:rFonts w:eastAsia="CMR10" w:cstheme="minorHAnsi"/>
          <w:kern w:val="0"/>
        </w:rPr>
        <w:t xml:space="preserve">controlando por el resto de las variables y para un momento de tiempo determinado,  los pacientes que adhieren al tratamiento presentan una TAS promedio menor que los pacientes que no adhieren al tratamiento. </w:t>
      </w:r>
    </w:p>
    <w:p w14:paraId="0647DAF8" w14:textId="77777777" w:rsidR="00B16D1A" w:rsidRPr="006E6353" w:rsidRDefault="00B16D1A" w:rsidP="004F6EED">
      <w:pPr>
        <w:autoSpaceDE w:val="0"/>
        <w:autoSpaceDN w:val="0"/>
        <w:adjustRightInd w:val="0"/>
        <w:spacing w:after="0" w:line="240" w:lineRule="auto"/>
        <w:rPr>
          <w:rFonts w:cstheme="minorHAnsi"/>
          <w:color w:val="000000"/>
          <w:kern w:val="0"/>
        </w:rPr>
      </w:pPr>
    </w:p>
    <w:p w14:paraId="5CA4D236" w14:textId="77777777" w:rsidR="004F6EED" w:rsidRPr="006E6353" w:rsidRDefault="004F6EED" w:rsidP="004F6EED">
      <w:pPr>
        <w:autoSpaceDE w:val="0"/>
        <w:autoSpaceDN w:val="0"/>
        <w:adjustRightInd w:val="0"/>
        <w:spacing w:after="0" w:line="240" w:lineRule="auto"/>
        <w:rPr>
          <w:rFonts w:cstheme="minorHAnsi"/>
          <w:color w:val="000000"/>
          <w:kern w:val="0"/>
        </w:rPr>
      </w:pPr>
      <w:r w:rsidRPr="006E6353">
        <w:rPr>
          <w:rFonts w:cstheme="minorHAnsi"/>
          <w:color w:val="000000"/>
          <w:kern w:val="0"/>
        </w:rPr>
        <w:t>7.4.3. Incorporación de la CVT considerando la covariable rezagada</w:t>
      </w:r>
    </w:p>
    <w:p w14:paraId="4DE822FB" w14:textId="77777777" w:rsidR="00AB30AC" w:rsidRPr="006E6353" w:rsidRDefault="00AB30AC" w:rsidP="004F6EED">
      <w:pPr>
        <w:autoSpaceDE w:val="0"/>
        <w:autoSpaceDN w:val="0"/>
        <w:adjustRightInd w:val="0"/>
        <w:spacing w:after="0" w:line="240" w:lineRule="auto"/>
        <w:rPr>
          <w:rFonts w:cstheme="minorHAnsi"/>
          <w:color w:val="000000"/>
          <w:kern w:val="0"/>
        </w:rPr>
      </w:pPr>
    </w:p>
    <w:p w14:paraId="6C971C3F" w14:textId="375EB9F8" w:rsidR="00AB30AC" w:rsidRPr="006E6353" w:rsidRDefault="00AB30AC" w:rsidP="004F6EED">
      <w:pPr>
        <w:autoSpaceDE w:val="0"/>
        <w:autoSpaceDN w:val="0"/>
        <w:adjustRightInd w:val="0"/>
        <w:spacing w:after="0" w:line="240" w:lineRule="auto"/>
        <w:rPr>
          <w:rFonts w:eastAsia="CMR10" w:cstheme="minorHAnsi"/>
          <w:kern w:val="0"/>
        </w:rPr>
      </w:pPr>
      <w:r w:rsidRPr="006E6353">
        <w:rPr>
          <w:rFonts w:eastAsia="CMR10" w:cstheme="minorHAnsi"/>
          <w:kern w:val="0"/>
        </w:rPr>
        <w:t>Puede pensarse que el efecto de la adherencia al tratamiento no es inmediato y entonces se desea considerar la adherencia al tratamiento observada en el mes anterior a la visita</w:t>
      </w:r>
      <w:r w:rsidR="005A7552" w:rsidRPr="006E6353">
        <w:rPr>
          <w:rFonts w:eastAsia="CMR10" w:cstheme="minorHAnsi"/>
          <w:kern w:val="0"/>
        </w:rPr>
        <w:t xml:space="preserve"> (rezago k=1). </w:t>
      </w:r>
      <w:r w:rsidRPr="006E6353">
        <w:rPr>
          <w:rFonts w:eastAsia="CMR10" w:cstheme="minorHAnsi"/>
          <w:kern w:val="0"/>
        </w:rPr>
        <w:t xml:space="preserve">A </w:t>
      </w:r>
      <w:r w:rsidR="0014634B" w:rsidRPr="006E6353">
        <w:rPr>
          <w:rFonts w:eastAsia="CMR10" w:cstheme="minorHAnsi"/>
          <w:kern w:val="0"/>
        </w:rPr>
        <w:t>continuación,</w:t>
      </w:r>
      <w:r w:rsidRPr="006E6353">
        <w:rPr>
          <w:rFonts w:eastAsia="CMR10" w:cstheme="minorHAnsi"/>
          <w:kern w:val="0"/>
        </w:rPr>
        <w:t xml:space="preserve"> se presenta el MLM </w:t>
      </w:r>
      <w:r w:rsidR="005A7552" w:rsidRPr="006E6353">
        <w:rPr>
          <w:rFonts w:eastAsia="CMR10" w:cstheme="minorHAnsi"/>
          <w:kern w:val="0"/>
        </w:rPr>
        <w:t xml:space="preserve">resultante: </w:t>
      </w:r>
    </w:p>
    <w:p w14:paraId="542DE3CB" w14:textId="77777777" w:rsidR="005A7552" w:rsidRPr="006E6353" w:rsidRDefault="005A7552" w:rsidP="004F6EED">
      <w:pPr>
        <w:autoSpaceDE w:val="0"/>
        <w:autoSpaceDN w:val="0"/>
        <w:adjustRightInd w:val="0"/>
        <w:spacing w:after="0" w:line="240" w:lineRule="auto"/>
        <w:rPr>
          <w:rFonts w:eastAsia="CMR10" w:cstheme="minorHAnsi"/>
          <w:kern w:val="0"/>
        </w:rPr>
      </w:pPr>
    </w:p>
    <w:p w14:paraId="3C8F38A5" w14:textId="2DEA0829" w:rsidR="005A7552" w:rsidRPr="006E6353" w:rsidRDefault="005A7552" w:rsidP="005A7552">
      <w:pPr>
        <w:autoSpaceDE w:val="0"/>
        <w:autoSpaceDN w:val="0"/>
        <w:adjustRightInd w:val="0"/>
        <w:spacing w:after="0" w:line="240" w:lineRule="auto"/>
        <w:rPr>
          <w:rFonts w:eastAsia="CMR10" w:cstheme="minorHAnsi"/>
          <w:kern w:val="0"/>
        </w:rPr>
      </w:pPr>
      <w:r w:rsidRPr="006E6353">
        <w:rPr>
          <w:rFonts w:eastAsia="CMR10" w:cstheme="minorHAnsi"/>
          <w:kern w:val="0"/>
        </w:rPr>
        <w:t xml:space="preserve">Modelo 4: </w:t>
      </w:r>
    </w:p>
    <w:p w14:paraId="5D7CEE40" w14:textId="77777777" w:rsidR="005A7552" w:rsidRPr="006E6353" w:rsidRDefault="005A7552" w:rsidP="005A7552">
      <w:pPr>
        <w:autoSpaceDE w:val="0"/>
        <w:autoSpaceDN w:val="0"/>
        <w:adjustRightInd w:val="0"/>
        <w:spacing w:after="0" w:line="240" w:lineRule="auto"/>
        <w:rPr>
          <w:rFonts w:cstheme="minorHAnsi"/>
          <w:color w:val="000000"/>
          <w:kern w:val="0"/>
        </w:rPr>
      </w:pPr>
    </w:p>
    <w:p w14:paraId="1CCD0510" w14:textId="0ADAFE1C" w:rsidR="005A7552" w:rsidRPr="006E6353" w:rsidRDefault="005A7552" w:rsidP="005A7552">
      <w:pPr>
        <w:autoSpaceDE w:val="0"/>
        <w:autoSpaceDN w:val="0"/>
        <w:adjustRightInd w:val="0"/>
        <w:spacing w:after="0" w:line="240" w:lineRule="auto"/>
        <w:rPr>
          <w:rFonts w:cstheme="minorHAnsi"/>
          <w:color w:val="000000"/>
          <w:kern w:val="0"/>
        </w:rPr>
      </w:pPr>
      <w:r w:rsidRPr="006E6353">
        <w:rPr>
          <w:rFonts w:cstheme="minorHAnsi"/>
          <w:color w:val="000000"/>
          <w:kern w:val="0"/>
        </w:rPr>
        <w:t xml:space="preserve">Tabla 7.4.3 </w:t>
      </w:r>
      <w:r w:rsidR="00762AE3">
        <w:rPr>
          <w:rFonts w:cstheme="minorHAnsi"/>
          <w:color w:val="000000"/>
          <w:kern w:val="0"/>
        </w:rPr>
        <w:t xml:space="preserve">Parámetros estimados y medidas de bondad de ajuste del Modelo </w:t>
      </w:r>
      <w:r w:rsidRPr="006E6353">
        <w:rPr>
          <w:rFonts w:cstheme="minorHAnsi"/>
          <w:color w:val="000000"/>
          <w:kern w:val="0"/>
        </w:rPr>
        <w:t xml:space="preserve"> 4 que incorpora la Adherencia al tratamiento en la visita anterior</w:t>
      </w:r>
    </w:p>
    <w:p w14:paraId="0047FB4D" w14:textId="77777777" w:rsidR="005A7552" w:rsidRPr="006E6353" w:rsidRDefault="005A7552" w:rsidP="005A7552">
      <w:pPr>
        <w:autoSpaceDE w:val="0"/>
        <w:autoSpaceDN w:val="0"/>
        <w:adjustRightInd w:val="0"/>
        <w:spacing w:after="0" w:line="240" w:lineRule="auto"/>
        <w:rPr>
          <w:rFonts w:cstheme="minorHAnsi"/>
          <w:color w:val="000000"/>
          <w:kern w:val="0"/>
        </w:rPr>
      </w:pPr>
    </w:p>
    <w:p w14:paraId="7C430497" w14:textId="019F5A85" w:rsidR="00AB30AC" w:rsidRPr="006E6353" w:rsidRDefault="005F1633" w:rsidP="004F6EED">
      <w:pPr>
        <w:autoSpaceDE w:val="0"/>
        <w:autoSpaceDN w:val="0"/>
        <w:adjustRightInd w:val="0"/>
        <w:spacing w:after="0" w:line="240" w:lineRule="auto"/>
        <w:rPr>
          <w:rFonts w:eastAsia="CMR10" w:cstheme="minorHAnsi"/>
          <w:color w:val="FF0000"/>
          <w:kern w:val="0"/>
        </w:rPr>
      </w:pPr>
      <w:proofErr w:type="spellStart"/>
      <w:r w:rsidRPr="006E6353">
        <w:rPr>
          <w:rFonts w:eastAsia="CMR10" w:cstheme="minorHAnsi"/>
          <w:color w:val="FF0000"/>
          <w:kern w:val="0"/>
        </w:rPr>
        <w:t>Rezadaga</w:t>
      </w:r>
      <w:proofErr w:type="spellEnd"/>
      <w:r w:rsidRPr="006E6353">
        <w:rPr>
          <w:rFonts w:eastAsia="CMR10" w:cstheme="minorHAnsi"/>
          <w:color w:val="FF0000"/>
          <w:kern w:val="0"/>
        </w:rPr>
        <w:t xml:space="preserve"> -0.85 NS</w:t>
      </w:r>
    </w:p>
    <w:p w14:paraId="6A392C76" w14:textId="1B67C3D5" w:rsidR="005A7552" w:rsidRPr="006E6353" w:rsidRDefault="00AB30AC" w:rsidP="005A7552">
      <w:pPr>
        <w:autoSpaceDE w:val="0"/>
        <w:autoSpaceDN w:val="0"/>
        <w:adjustRightInd w:val="0"/>
        <w:spacing w:after="0" w:line="240" w:lineRule="auto"/>
        <w:rPr>
          <w:rFonts w:eastAsia="CMR10" w:cstheme="minorHAnsi"/>
          <w:color w:val="FF0000"/>
          <w:kern w:val="0"/>
        </w:rPr>
      </w:pPr>
      <w:r w:rsidRPr="006E6353">
        <w:rPr>
          <w:rFonts w:eastAsia="CMR10" w:cstheme="minorHAnsi"/>
          <w:kern w:val="0"/>
        </w:rPr>
        <w:t xml:space="preserve">En base a los resultados presentados en la tabla </w:t>
      </w:r>
      <w:r w:rsidRPr="006E6353">
        <w:rPr>
          <w:rFonts w:cstheme="minorHAnsi"/>
          <w:color w:val="000000"/>
          <w:kern w:val="0"/>
        </w:rPr>
        <w:t>7.4.</w:t>
      </w:r>
      <w:r w:rsidR="005A7552" w:rsidRPr="006E6353">
        <w:rPr>
          <w:rFonts w:cstheme="minorHAnsi"/>
          <w:color w:val="000000"/>
          <w:kern w:val="0"/>
        </w:rPr>
        <w:t>3</w:t>
      </w:r>
      <w:r w:rsidRPr="006E6353">
        <w:rPr>
          <w:rFonts w:cstheme="minorHAnsi"/>
          <w:color w:val="000000"/>
          <w:kern w:val="0"/>
        </w:rPr>
        <w:t xml:space="preserve">, </w:t>
      </w:r>
      <w:r w:rsidRPr="006E6353">
        <w:rPr>
          <w:rFonts w:eastAsia="CMR10" w:cstheme="minorHAnsi"/>
          <w:kern w:val="0"/>
        </w:rPr>
        <w:t xml:space="preserve">controlando por el resto de las variables y para un momento de tiempo determinado, los pacientes que adhieren al tratamiento </w:t>
      </w:r>
      <w:r w:rsidR="005A7552" w:rsidRPr="006E6353">
        <w:rPr>
          <w:rFonts w:eastAsia="CMR10" w:cstheme="minorHAnsi"/>
          <w:kern w:val="0"/>
        </w:rPr>
        <w:t xml:space="preserve">en la visita anterior </w:t>
      </w:r>
      <w:r w:rsidRPr="006E6353">
        <w:rPr>
          <w:rFonts w:eastAsia="CMR10" w:cstheme="minorHAnsi"/>
          <w:kern w:val="0"/>
        </w:rPr>
        <w:t>presentan</w:t>
      </w:r>
      <w:r w:rsidR="005A7552" w:rsidRPr="006E6353">
        <w:rPr>
          <w:rFonts w:eastAsia="CMR10" w:cstheme="minorHAnsi"/>
          <w:kern w:val="0"/>
        </w:rPr>
        <w:t xml:space="preserve"> una TAS promedio menor que los pacientes que no adhirieron al tratamiento en la visita anterior. </w:t>
      </w:r>
      <w:r w:rsidR="005A7552" w:rsidRPr="006E6353">
        <w:rPr>
          <w:rFonts w:eastAsia="CMR10" w:cstheme="minorHAnsi"/>
          <w:color w:val="FF0000"/>
          <w:kern w:val="0"/>
        </w:rPr>
        <w:t>(si es significativa)</w:t>
      </w:r>
    </w:p>
    <w:p w14:paraId="7C33324A" w14:textId="77777777" w:rsidR="005F1633" w:rsidRPr="006E6353" w:rsidRDefault="005F1633" w:rsidP="005F1633">
      <w:pPr>
        <w:autoSpaceDE w:val="0"/>
        <w:autoSpaceDN w:val="0"/>
        <w:adjustRightInd w:val="0"/>
        <w:spacing w:after="0" w:line="240" w:lineRule="auto"/>
        <w:rPr>
          <w:rFonts w:eastAsia="CMR10" w:cstheme="minorHAnsi"/>
          <w:kern w:val="0"/>
        </w:rPr>
      </w:pPr>
    </w:p>
    <w:p w14:paraId="726F858F" w14:textId="48113530" w:rsidR="005F1633" w:rsidRPr="006E6353" w:rsidRDefault="005F1633" w:rsidP="005F1633">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 xml:space="preserve">7.4.3, </w:t>
      </w:r>
      <w:r w:rsidRPr="006E6353">
        <w:rPr>
          <w:rFonts w:eastAsia="CMR10" w:cstheme="minorHAnsi"/>
          <w:kern w:val="0"/>
        </w:rPr>
        <w:t xml:space="preserve">controlando por el resto de las variables y para un momento de tiempo determinado, no se </w:t>
      </w:r>
      <w:proofErr w:type="spellStart"/>
      <w:r w:rsidRPr="006E6353">
        <w:rPr>
          <w:rFonts w:eastAsia="CMR10" w:cstheme="minorHAnsi"/>
          <w:kern w:val="0"/>
        </w:rPr>
        <w:t>obsevan</w:t>
      </w:r>
      <w:proofErr w:type="spellEnd"/>
      <w:r w:rsidRPr="006E6353">
        <w:rPr>
          <w:rFonts w:eastAsia="CMR10" w:cstheme="minorHAnsi"/>
          <w:kern w:val="0"/>
        </w:rPr>
        <w:t xml:space="preserve"> diferencias significativas en la TAS promedio entre los pacientes que adhieren al tratamiento en la visita anterior y los que no adhirieron. </w:t>
      </w:r>
      <w:r w:rsidRPr="006E6353">
        <w:rPr>
          <w:rFonts w:eastAsia="CMR10" w:cstheme="minorHAnsi"/>
          <w:color w:val="FF0000"/>
          <w:kern w:val="0"/>
        </w:rPr>
        <w:t>(si no es significativa)</w:t>
      </w:r>
    </w:p>
    <w:p w14:paraId="0F6A0C88" w14:textId="77777777" w:rsidR="005F1633" w:rsidRPr="006E6353" w:rsidRDefault="005F1633" w:rsidP="005A7552">
      <w:pPr>
        <w:autoSpaceDE w:val="0"/>
        <w:autoSpaceDN w:val="0"/>
        <w:adjustRightInd w:val="0"/>
        <w:spacing w:after="0" w:line="240" w:lineRule="auto"/>
        <w:rPr>
          <w:rFonts w:eastAsia="CMR10" w:cstheme="minorHAnsi"/>
          <w:kern w:val="0"/>
        </w:rPr>
      </w:pPr>
    </w:p>
    <w:p w14:paraId="2E6B8E86" w14:textId="77777777" w:rsidR="005A7552" w:rsidRPr="006E6353" w:rsidRDefault="005A7552" w:rsidP="005A7552">
      <w:pPr>
        <w:autoSpaceDE w:val="0"/>
        <w:autoSpaceDN w:val="0"/>
        <w:adjustRightInd w:val="0"/>
        <w:spacing w:after="0" w:line="240" w:lineRule="auto"/>
        <w:rPr>
          <w:rFonts w:cstheme="minorHAnsi"/>
          <w:color w:val="000000"/>
          <w:kern w:val="0"/>
        </w:rPr>
      </w:pPr>
    </w:p>
    <w:p w14:paraId="64444688" w14:textId="6F47747B" w:rsidR="00AB30AC" w:rsidRPr="006E6353" w:rsidRDefault="00AB30AC" w:rsidP="004F6EED">
      <w:pPr>
        <w:autoSpaceDE w:val="0"/>
        <w:autoSpaceDN w:val="0"/>
        <w:adjustRightInd w:val="0"/>
        <w:spacing w:after="0" w:line="240" w:lineRule="auto"/>
        <w:rPr>
          <w:rFonts w:cstheme="minorHAnsi"/>
          <w:color w:val="000000"/>
          <w:kern w:val="0"/>
        </w:rPr>
      </w:pPr>
    </w:p>
    <w:p w14:paraId="3A215BC0" w14:textId="6EC92CE4" w:rsidR="004F6EED" w:rsidRPr="006E6353" w:rsidRDefault="004F6EED" w:rsidP="004F6EED">
      <w:pPr>
        <w:autoSpaceDE w:val="0"/>
        <w:autoSpaceDN w:val="0"/>
        <w:adjustRightInd w:val="0"/>
        <w:spacing w:after="0" w:line="240" w:lineRule="auto"/>
        <w:rPr>
          <w:rFonts w:cstheme="minorHAnsi"/>
          <w:color w:val="000000"/>
          <w:kern w:val="0"/>
        </w:rPr>
      </w:pPr>
      <w:r w:rsidRPr="006E6353">
        <w:rPr>
          <w:rFonts w:cstheme="minorHAnsi"/>
          <w:color w:val="000000"/>
          <w:kern w:val="0"/>
        </w:rPr>
        <w:t xml:space="preserve">7.4.4  Incorporación de la CVT como </w:t>
      </w:r>
      <w:r w:rsidR="005A7552" w:rsidRPr="006E6353">
        <w:rPr>
          <w:rFonts w:cstheme="minorHAnsi"/>
          <w:color w:val="000000"/>
          <w:kern w:val="0"/>
        </w:rPr>
        <w:t>función</w:t>
      </w:r>
      <w:r w:rsidRPr="006E6353">
        <w:rPr>
          <w:rFonts w:cstheme="minorHAnsi"/>
          <w:color w:val="000000"/>
          <w:kern w:val="0"/>
        </w:rPr>
        <w:t xml:space="preserve"> de covariables rezagadas .</w:t>
      </w:r>
    </w:p>
    <w:p w14:paraId="39933E36"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74C35636" w14:textId="402CC352" w:rsidR="005A7552" w:rsidRPr="006E6353" w:rsidRDefault="005A7552" w:rsidP="005A7552">
      <w:pPr>
        <w:autoSpaceDE w:val="0"/>
        <w:autoSpaceDN w:val="0"/>
        <w:adjustRightInd w:val="0"/>
        <w:spacing w:after="0" w:line="240" w:lineRule="auto"/>
        <w:rPr>
          <w:rFonts w:eastAsia="CMR10" w:cstheme="minorHAnsi"/>
          <w:kern w:val="0"/>
        </w:rPr>
      </w:pPr>
      <w:r w:rsidRPr="006E6353">
        <w:rPr>
          <w:rFonts w:eastAsia="CMR10" w:cstheme="minorHAnsi"/>
          <w:kern w:val="0"/>
        </w:rPr>
        <w:t>Puede pensarse que el efecto de la a</w:t>
      </w:r>
      <w:r w:rsidR="00ED28AF" w:rsidRPr="006E6353">
        <w:rPr>
          <w:rFonts w:eastAsia="CMR10" w:cstheme="minorHAnsi"/>
          <w:kern w:val="0"/>
        </w:rPr>
        <w:t>d</w:t>
      </w:r>
      <w:r w:rsidRPr="006E6353">
        <w:rPr>
          <w:rFonts w:eastAsia="CMR10" w:cstheme="minorHAnsi"/>
          <w:kern w:val="0"/>
        </w:rPr>
        <w:t xml:space="preserve">herencia al tratamiento en la TAS no sólo depende del mes anterior sino también del comportamiento del paciente en las visitas previas. Por lo tanto, se decidí calcular para cada paciente la proporción de adherencia al tratamiento hasta el mes actual. Por ejemplo, si hasta la visita del mes 5 el paciente manifestó adherir al tratamiento en </w:t>
      </w:r>
      <w:r w:rsidRPr="006E6353">
        <w:rPr>
          <w:rFonts w:eastAsia="CMR10" w:cstheme="minorHAnsi"/>
          <w:kern w:val="0"/>
        </w:rPr>
        <w:lastRenderedPageBreak/>
        <w:t xml:space="preserve">3 de ellas y en 2 no, por lo tanto la proporción de adherencia al </w:t>
      </w:r>
      <w:r w:rsidR="00ED28AF" w:rsidRPr="006E6353">
        <w:rPr>
          <w:rFonts w:eastAsia="CMR10" w:cstheme="minorHAnsi"/>
          <w:kern w:val="0"/>
        </w:rPr>
        <w:t>tratamiento</w:t>
      </w:r>
      <w:r w:rsidRPr="006E6353">
        <w:rPr>
          <w:rFonts w:eastAsia="CMR10" w:cstheme="minorHAnsi"/>
          <w:kern w:val="0"/>
        </w:rPr>
        <w:t xml:space="preserve"> al mes </w:t>
      </w:r>
      <w:r w:rsidR="00ED28AF" w:rsidRPr="006E6353">
        <w:rPr>
          <w:rFonts w:eastAsia="CMR10" w:cstheme="minorHAnsi"/>
          <w:kern w:val="0"/>
        </w:rPr>
        <w:t>5</w:t>
      </w:r>
      <w:r w:rsidRPr="006E6353">
        <w:rPr>
          <w:rFonts w:eastAsia="CMR10" w:cstheme="minorHAnsi"/>
          <w:kern w:val="0"/>
        </w:rPr>
        <w:t xml:space="preserve"> es de 3/5.  Esta nueva covariable resulta también ser una CVT.</w:t>
      </w:r>
    </w:p>
    <w:p w14:paraId="21E904C4" w14:textId="3E4A1C54" w:rsidR="005A7552" w:rsidRPr="006E6353" w:rsidRDefault="005A7552" w:rsidP="005A7552">
      <w:pPr>
        <w:autoSpaceDE w:val="0"/>
        <w:autoSpaceDN w:val="0"/>
        <w:adjustRightInd w:val="0"/>
        <w:spacing w:after="0" w:line="240" w:lineRule="auto"/>
        <w:rPr>
          <w:rFonts w:eastAsia="CMR10" w:cstheme="minorHAnsi"/>
          <w:kern w:val="0"/>
        </w:rPr>
      </w:pPr>
      <w:r w:rsidRPr="006E6353">
        <w:rPr>
          <w:rFonts w:eastAsia="CMR10" w:cstheme="minorHAnsi"/>
          <w:kern w:val="0"/>
        </w:rPr>
        <w:t xml:space="preserve"> A </w:t>
      </w:r>
      <w:r w:rsidR="00ED28AF" w:rsidRPr="006E6353">
        <w:rPr>
          <w:rFonts w:eastAsia="CMR10" w:cstheme="minorHAnsi"/>
          <w:kern w:val="0"/>
        </w:rPr>
        <w:t>continuación,</w:t>
      </w:r>
      <w:r w:rsidRPr="006E6353">
        <w:rPr>
          <w:rFonts w:eastAsia="CMR10" w:cstheme="minorHAnsi"/>
          <w:kern w:val="0"/>
        </w:rPr>
        <w:t xml:space="preserve"> se presenta el MLM resultante: </w:t>
      </w:r>
    </w:p>
    <w:p w14:paraId="3E8C280B"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2AB5C6E8" w14:textId="4DBD93D0" w:rsidR="005A7552" w:rsidRPr="006E6353" w:rsidRDefault="005A7552" w:rsidP="004F6EED">
      <w:pPr>
        <w:autoSpaceDE w:val="0"/>
        <w:autoSpaceDN w:val="0"/>
        <w:adjustRightInd w:val="0"/>
        <w:spacing w:after="0" w:line="240" w:lineRule="auto"/>
        <w:rPr>
          <w:rFonts w:cstheme="minorHAnsi"/>
          <w:color w:val="000000"/>
          <w:kern w:val="0"/>
        </w:rPr>
      </w:pPr>
      <w:r w:rsidRPr="006E6353">
        <w:rPr>
          <w:rFonts w:cstheme="minorHAnsi"/>
          <w:color w:val="000000"/>
          <w:kern w:val="0"/>
        </w:rPr>
        <w:t>Modelo 5</w:t>
      </w:r>
    </w:p>
    <w:p w14:paraId="3120271B"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14365C84"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355C332D" w14:textId="2687DEF2" w:rsidR="005A7552" w:rsidRPr="006E6353" w:rsidRDefault="005A7552" w:rsidP="005A7552">
      <w:pPr>
        <w:autoSpaceDE w:val="0"/>
        <w:autoSpaceDN w:val="0"/>
        <w:adjustRightInd w:val="0"/>
        <w:spacing w:after="0" w:line="240" w:lineRule="auto"/>
        <w:rPr>
          <w:rFonts w:cstheme="minorHAnsi"/>
          <w:color w:val="000000"/>
          <w:kern w:val="0"/>
        </w:rPr>
      </w:pPr>
      <w:r w:rsidRPr="006E6353">
        <w:rPr>
          <w:rFonts w:cstheme="minorHAnsi"/>
          <w:color w:val="000000"/>
          <w:kern w:val="0"/>
        </w:rPr>
        <w:t>Tabla 7.4.</w:t>
      </w:r>
      <w:r w:rsidR="00ED28AF" w:rsidRPr="006E6353">
        <w:rPr>
          <w:rFonts w:cstheme="minorHAnsi"/>
          <w:color w:val="000000"/>
          <w:kern w:val="0"/>
        </w:rPr>
        <w:t>4</w:t>
      </w:r>
      <w:r w:rsidRPr="006E6353">
        <w:rPr>
          <w:rFonts w:cstheme="minorHAnsi"/>
          <w:color w:val="000000"/>
          <w:kern w:val="0"/>
        </w:rPr>
        <w:t xml:space="preserve"> </w:t>
      </w:r>
      <w:r w:rsidR="00762AE3">
        <w:rPr>
          <w:rFonts w:cstheme="minorHAnsi"/>
          <w:color w:val="000000"/>
          <w:kern w:val="0"/>
        </w:rPr>
        <w:t xml:space="preserve">Parámetros estimados y medidas de bondad de ajuste del Modelo </w:t>
      </w:r>
      <w:r w:rsidRPr="006E6353">
        <w:rPr>
          <w:rFonts w:cstheme="minorHAnsi"/>
          <w:color w:val="000000"/>
          <w:kern w:val="0"/>
        </w:rPr>
        <w:t xml:space="preserve"> </w:t>
      </w:r>
      <w:r w:rsidR="00ED28AF" w:rsidRPr="006E6353">
        <w:rPr>
          <w:rFonts w:cstheme="minorHAnsi"/>
          <w:color w:val="000000"/>
          <w:kern w:val="0"/>
        </w:rPr>
        <w:t>5</w:t>
      </w:r>
      <w:r w:rsidRPr="006E6353">
        <w:rPr>
          <w:rFonts w:cstheme="minorHAnsi"/>
          <w:color w:val="000000"/>
          <w:kern w:val="0"/>
        </w:rPr>
        <w:t xml:space="preserve"> que incorpora la </w:t>
      </w:r>
      <w:r w:rsidR="00ED28AF" w:rsidRPr="006E6353">
        <w:rPr>
          <w:rFonts w:cstheme="minorHAnsi"/>
          <w:color w:val="000000"/>
          <w:kern w:val="0"/>
        </w:rPr>
        <w:t>Proporción de a</w:t>
      </w:r>
      <w:r w:rsidRPr="006E6353">
        <w:rPr>
          <w:rFonts w:cstheme="minorHAnsi"/>
          <w:color w:val="000000"/>
          <w:kern w:val="0"/>
        </w:rPr>
        <w:t xml:space="preserve">dherencia al tratamiento </w:t>
      </w:r>
      <w:r w:rsidR="00ED28AF" w:rsidRPr="006E6353">
        <w:rPr>
          <w:rFonts w:cstheme="minorHAnsi"/>
          <w:color w:val="000000"/>
          <w:kern w:val="0"/>
        </w:rPr>
        <w:t>hasta la visita actual</w:t>
      </w:r>
    </w:p>
    <w:p w14:paraId="2D240410" w14:textId="77777777" w:rsidR="005A7552" w:rsidRPr="006E6353" w:rsidRDefault="005A7552" w:rsidP="005A7552">
      <w:pPr>
        <w:autoSpaceDE w:val="0"/>
        <w:autoSpaceDN w:val="0"/>
        <w:adjustRightInd w:val="0"/>
        <w:spacing w:after="0" w:line="240" w:lineRule="auto"/>
        <w:rPr>
          <w:rFonts w:cstheme="minorHAnsi"/>
          <w:color w:val="000000"/>
          <w:kern w:val="0"/>
        </w:rPr>
      </w:pPr>
    </w:p>
    <w:p w14:paraId="59BCB4ED" w14:textId="722DF2E5" w:rsidR="005A7552" w:rsidRPr="006E6353" w:rsidRDefault="005F1633" w:rsidP="005A7552">
      <w:pPr>
        <w:autoSpaceDE w:val="0"/>
        <w:autoSpaceDN w:val="0"/>
        <w:adjustRightInd w:val="0"/>
        <w:spacing w:after="0" w:line="240" w:lineRule="auto"/>
        <w:rPr>
          <w:rFonts w:eastAsia="CMR10" w:cstheme="minorHAnsi"/>
          <w:color w:val="FF0000"/>
          <w:kern w:val="0"/>
        </w:rPr>
      </w:pPr>
      <w:proofErr w:type="spellStart"/>
      <w:r w:rsidRPr="006E6353">
        <w:rPr>
          <w:rFonts w:eastAsia="CMR10" w:cstheme="minorHAnsi"/>
          <w:color w:val="FF0000"/>
          <w:kern w:val="0"/>
        </w:rPr>
        <w:t>Prop</w:t>
      </w:r>
      <w:proofErr w:type="spellEnd"/>
      <w:r w:rsidRPr="006E6353">
        <w:rPr>
          <w:rFonts w:eastAsia="CMR10" w:cstheme="minorHAnsi"/>
          <w:color w:val="FF0000"/>
          <w:kern w:val="0"/>
        </w:rPr>
        <w:t xml:space="preserve"> hasta vista actual -5,12 </w:t>
      </w:r>
      <w:proofErr w:type="spellStart"/>
      <w:r w:rsidRPr="006E6353">
        <w:rPr>
          <w:rFonts w:eastAsia="CMR10" w:cstheme="minorHAnsi"/>
          <w:color w:val="FF0000"/>
          <w:kern w:val="0"/>
        </w:rPr>
        <w:t>sig</w:t>
      </w:r>
      <w:proofErr w:type="spellEnd"/>
    </w:p>
    <w:p w14:paraId="3775BD24" w14:textId="4F8A9B46" w:rsidR="005A7552" w:rsidRPr="006E6353" w:rsidRDefault="005A7552" w:rsidP="00ED28AF">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7.4.</w:t>
      </w:r>
      <w:r w:rsidR="00ED28AF" w:rsidRPr="006E6353">
        <w:rPr>
          <w:rFonts w:cstheme="minorHAnsi"/>
          <w:color w:val="000000"/>
          <w:kern w:val="0"/>
        </w:rPr>
        <w:t>4</w:t>
      </w:r>
      <w:r w:rsidRPr="006E6353">
        <w:rPr>
          <w:rFonts w:cstheme="minorHAnsi"/>
          <w:color w:val="000000"/>
          <w:kern w:val="0"/>
        </w:rPr>
        <w:t xml:space="preserve">, </w:t>
      </w:r>
      <w:r w:rsidRPr="006E6353">
        <w:rPr>
          <w:rFonts w:eastAsia="CMR10" w:cstheme="minorHAnsi"/>
          <w:kern w:val="0"/>
        </w:rPr>
        <w:t xml:space="preserve">controlando por el resto de las variables y para un momento de tiempo determinado, </w:t>
      </w:r>
      <w:r w:rsidR="00ED28AF" w:rsidRPr="006E6353">
        <w:rPr>
          <w:rFonts w:eastAsia="CMR10" w:cstheme="minorHAnsi"/>
          <w:kern w:val="0"/>
        </w:rPr>
        <w:t>a mayor proporción de adherencia al tratamiento hasta ese momento, se esperan menores valores de TAS promedio.</w:t>
      </w:r>
      <w:r w:rsidRPr="006E6353">
        <w:rPr>
          <w:rFonts w:eastAsia="CMR10" w:cstheme="minorHAnsi"/>
          <w:kern w:val="0"/>
        </w:rPr>
        <w:t xml:space="preserve">. </w:t>
      </w:r>
      <w:r w:rsidRPr="006E6353">
        <w:rPr>
          <w:rFonts w:eastAsia="CMR10" w:cstheme="minorHAnsi"/>
          <w:color w:val="FF0000"/>
          <w:kern w:val="0"/>
        </w:rPr>
        <w:t>(si es significativa)</w:t>
      </w:r>
    </w:p>
    <w:p w14:paraId="46A172D5"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5432A120"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6FBD167D" w14:textId="77777777" w:rsidR="005A7552" w:rsidRPr="006E6353" w:rsidRDefault="005A7552" w:rsidP="004F6EED">
      <w:pPr>
        <w:autoSpaceDE w:val="0"/>
        <w:autoSpaceDN w:val="0"/>
        <w:adjustRightInd w:val="0"/>
        <w:spacing w:after="0" w:line="240" w:lineRule="auto"/>
        <w:rPr>
          <w:rFonts w:cstheme="minorHAnsi"/>
          <w:color w:val="000000"/>
          <w:kern w:val="0"/>
        </w:rPr>
      </w:pPr>
    </w:p>
    <w:p w14:paraId="2CC9B170" w14:textId="77777777" w:rsidR="004F6EED" w:rsidRPr="006E6353" w:rsidRDefault="004F6EED" w:rsidP="004F6EED">
      <w:pPr>
        <w:autoSpaceDE w:val="0"/>
        <w:autoSpaceDN w:val="0"/>
        <w:adjustRightInd w:val="0"/>
        <w:spacing w:after="0" w:line="240" w:lineRule="auto"/>
        <w:rPr>
          <w:rFonts w:cstheme="minorHAnsi"/>
          <w:kern w:val="0"/>
        </w:rPr>
      </w:pPr>
      <w:r w:rsidRPr="006E6353">
        <w:rPr>
          <w:rFonts w:cstheme="minorHAnsi"/>
          <w:color w:val="000000"/>
          <w:kern w:val="0"/>
        </w:rPr>
        <w:t>7.4..5 Incorporación de la CVT, dividiendo su efecto en dos componentes</w:t>
      </w:r>
    </w:p>
    <w:p w14:paraId="164AFE77" w14:textId="31190EEC" w:rsidR="00260ED8" w:rsidRPr="006E6353" w:rsidRDefault="00266C00" w:rsidP="004F6EED">
      <w:pPr>
        <w:rPr>
          <w:rFonts w:cstheme="minorHAnsi"/>
        </w:rPr>
      </w:pPr>
      <w:r w:rsidRPr="006E6353">
        <w:rPr>
          <w:rFonts w:cstheme="minorHAnsi"/>
        </w:rPr>
        <w:t xml:space="preserve">Como se presentó en el aparatado XXX el efecto de la CVT puede descomponerse en dos componentes: </w:t>
      </w:r>
      <w:r w:rsidR="005F1633" w:rsidRPr="006E6353">
        <w:rPr>
          <w:rFonts w:cstheme="minorHAnsi"/>
        </w:rPr>
        <w:t xml:space="preserve">efecto intra pacientes y efecto entre pacientes. </w:t>
      </w:r>
      <w:proofErr w:type="spellStart"/>
      <w:r w:rsidR="009531E0">
        <w:rPr>
          <w:rFonts w:cstheme="minorHAnsi"/>
        </w:rPr>
        <w:t>Pusto</w:t>
      </w:r>
      <w:proofErr w:type="spellEnd"/>
      <w:r w:rsidR="009531E0">
        <w:rPr>
          <w:rFonts w:cstheme="minorHAnsi"/>
        </w:rPr>
        <w:t xml:space="preserve"> que la variable adherencia es dicotómica se considera el efecto intra paciente solamente con </w:t>
      </w:r>
      <w:proofErr w:type="spellStart"/>
      <w:r w:rsidR="009531E0">
        <w:rPr>
          <w:rFonts w:cstheme="minorHAnsi"/>
        </w:rPr>
        <w:t>Xij</w:t>
      </w:r>
      <w:proofErr w:type="spellEnd"/>
      <w:r w:rsidR="009531E0">
        <w:rPr>
          <w:rFonts w:cstheme="minorHAnsi"/>
        </w:rPr>
        <w:t xml:space="preserve"> (hacer referencia a aparatado de la teoría).</w:t>
      </w:r>
      <w:r w:rsidR="00A40FE4" w:rsidRPr="006E6353">
        <w:rPr>
          <w:rFonts w:cstheme="minorHAnsi"/>
        </w:rPr>
        <w:t xml:space="preserve"> El MLM resultante es: </w:t>
      </w:r>
    </w:p>
    <w:p w14:paraId="2E922E96" w14:textId="0885C4C7" w:rsidR="00A40FE4" w:rsidRPr="006E6353" w:rsidRDefault="00A40FE4" w:rsidP="00A40FE4">
      <w:pPr>
        <w:autoSpaceDE w:val="0"/>
        <w:autoSpaceDN w:val="0"/>
        <w:adjustRightInd w:val="0"/>
        <w:spacing w:after="0" w:line="240" w:lineRule="auto"/>
        <w:rPr>
          <w:rFonts w:cstheme="minorHAnsi"/>
          <w:color w:val="000000"/>
          <w:kern w:val="0"/>
        </w:rPr>
      </w:pPr>
      <w:r w:rsidRPr="006E6353">
        <w:rPr>
          <w:rFonts w:cstheme="minorHAnsi"/>
          <w:color w:val="000000"/>
          <w:kern w:val="0"/>
        </w:rPr>
        <w:t>Modelo 6</w:t>
      </w:r>
    </w:p>
    <w:p w14:paraId="3911F7C0" w14:textId="77777777" w:rsidR="00A40FE4" w:rsidRPr="006E6353" w:rsidRDefault="00A40FE4" w:rsidP="00A40FE4">
      <w:pPr>
        <w:autoSpaceDE w:val="0"/>
        <w:autoSpaceDN w:val="0"/>
        <w:adjustRightInd w:val="0"/>
        <w:spacing w:after="0" w:line="240" w:lineRule="auto"/>
        <w:rPr>
          <w:rFonts w:cstheme="minorHAnsi"/>
          <w:color w:val="000000"/>
          <w:kern w:val="0"/>
        </w:rPr>
      </w:pPr>
    </w:p>
    <w:p w14:paraId="015A50A1" w14:textId="77777777" w:rsidR="00A40FE4" w:rsidRPr="006E6353" w:rsidRDefault="00A40FE4" w:rsidP="00A40FE4">
      <w:pPr>
        <w:autoSpaceDE w:val="0"/>
        <w:autoSpaceDN w:val="0"/>
        <w:adjustRightInd w:val="0"/>
        <w:spacing w:after="0" w:line="240" w:lineRule="auto"/>
        <w:rPr>
          <w:rFonts w:cstheme="minorHAnsi"/>
          <w:color w:val="000000"/>
          <w:kern w:val="0"/>
        </w:rPr>
      </w:pPr>
    </w:p>
    <w:p w14:paraId="00D3D5BB" w14:textId="7586EFF1" w:rsidR="00A40FE4" w:rsidRPr="006E6353" w:rsidRDefault="00A40FE4" w:rsidP="00A40FE4">
      <w:pPr>
        <w:autoSpaceDE w:val="0"/>
        <w:autoSpaceDN w:val="0"/>
        <w:adjustRightInd w:val="0"/>
        <w:spacing w:after="0" w:line="240" w:lineRule="auto"/>
        <w:rPr>
          <w:rFonts w:cstheme="minorHAnsi"/>
          <w:color w:val="000000"/>
          <w:kern w:val="0"/>
        </w:rPr>
      </w:pPr>
      <w:r w:rsidRPr="006E6353">
        <w:rPr>
          <w:rFonts w:cstheme="minorHAnsi"/>
          <w:color w:val="000000"/>
          <w:kern w:val="0"/>
        </w:rPr>
        <w:t xml:space="preserve">Tabla 7.4.5 </w:t>
      </w:r>
      <w:r w:rsidR="00762AE3">
        <w:rPr>
          <w:rFonts w:cstheme="minorHAnsi"/>
          <w:color w:val="000000"/>
          <w:kern w:val="0"/>
        </w:rPr>
        <w:t xml:space="preserve">Parámetros estimados y medidas de bondad de ajuste del Modelo </w:t>
      </w:r>
      <w:r w:rsidRPr="006E6353">
        <w:rPr>
          <w:rFonts w:cstheme="minorHAnsi"/>
          <w:color w:val="000000"/>
          <w:kern w:val="0"/>
        </w:rPr>
        <w:t xml:space="preserve"> 6 que incorpora dos componentes para  la adherencia al tratamiento </w:t>
      </w:r>
    </w:p>
    <w:p w14:paraId="59BB24F9" w14:textId="77777777" w:rsidR="00A40FE4" w:rsidRPr="006E6353" w:rsidRDefault="00A40FE4" w:rsidP="00A40FE4">
      <w:pPr>
        <w:autoSpaceDE w:val="0"/>
        <w:autoSpaceDN w:val="0"/>
        <w:adjustRightInd w:val="0"/>
        <w:spacing w:after="0" w:line="240" w:lineRule="auto"/>
        <w:rPr>
          <w:rFonts w:cstheme="minorHAnsi"/>
          <w:color w:val="000000"/>
          <w:kern w:val="0"/>
        </w:rPr>
      </w:pPr>
    </w:p>
    <w:p w14:paraId="462FAA5E" w14:textId="77777777" w:rsidR="00A40FE4" w:rsidRPr="006E6353" w:rsidRDefault="00A40FE4" w:rsidP="00A40FE4">
      <w:pPr>
        <w:autoSpaceDE w:val="0"/>
        <w:autoSpaceDN w:val="0"/>
        <w:adjustRightInd w:val="0"/>
        <w:spacing w:after="0" w:line="240" w:lineRule="auto"/>
        <w:rPr>
          <w:rFonts w:eastAsia="CMR10" w:cstheme="minorHAnsi"/>
          <w:color w:val="FF0000"/>
          <w:kern w:val="0"/>
        </w:rPr>
      </w:pPr>
      <w:proofErr w:type="spellStart"/>
      <w:r w:rsidRPr="006E6353">
        <w:rPr>
          <w:rFonts w:eastAsia="CMR10" w:cstheme="minorHAnsi"/>
          <w:color w:val="FF0000"/>
          <w:kern w:val="0"/>
        </w:rPr>
        <w:t>Adherciaij</w:t>
      </w:r>
      <w:proofErr w:type="spellEnd"/>
      <w:r w:rsidRPr="006E6353">
        <w:rPr>
          <w:rFonts w:eastAsia="CMR10" w:cstheme="minorHAnsi"/>
          <w:color w:val="FF0000"/>
          <w:kern w:val="0"/>
        </w:rPr>
        <w:t xml:space="preserve">: -4,22 </w:t>
      </w:r>
      <w:proofErr w:type="spellStart"/>
      <w:r w:rsidRPr="006E6353">
        <w:rPr>
          <w:rFonts w:eastAsia="CMR10" w:cstheme="minorHAnsi"/>
          <w:color w:val="FF0000"/>
          <w:kern w:val="0"/>
        </w:rPr>
        <w:t>sig</w:t>
      </w:r>
      <w:proofErr w:type="spellEnd"/>
    </w:p>
    <w:p w14:paraId="7B865914" w14:textId="4DF8B4AB" w:rsidR="00A40FE4" w:rsidRPr="006E6353" w:rsidRDefault="00A40FE4" w:rsidP="00A40FE4">
      <w:pPr>
        <w:autoSpaceDE w:val="0"/>
        <w:autoSpaceDN w:val="0"/>
        <w:adjustRightInd w:val="0"/>
        <w:spacing w:after="0" w:line="240" w:lineRule="auto"/>
        <w:rPr>
          <w:rFonts w:eastAsia="CMR10" w:cstheme="minorHAnsi"/>
          <w:color w:val="FF0000"/>
          <w:kern w:val="0"/>
        </w:rPr>
      </w:pPr>
      <w:proofErr w:type="spellStart"/>
      <w:r w:rsidRPr="006E6353">
        <w:rPr>
          <w:rFonts w:eastAsia="CMR10" w:cstheme="minorHAnsi"/>
          <w:color w:val="FF0000"/>
          <w:kern w:val="0"/>
        </w:rPr>
        <w:t>Adhercnia</w:t>
      </w:r>
      <w:proofErr w:type="spellEnd"/>
      <w:r w:rsidRPr="006E6353">
        <w:rPr>
          <w:rFonts w:eastAsia="CMR10" w:cstheme="minorHAnsi"/>
          <w:color w:val="FF0000"/>
          <w:kern w:val="0"/>
        </w:rPr>
        <w:t xml:space="preserve"> promedio i= proporción de adherencia en todo el seguimiento -1,6 NS </w:t>
      </w:r>
    </w:p>
    <w:p w14:paraId="6B688382" w14:textId="77777777" w:rsidR="00A40FE4" w:rsidRPr="006E6353" w:rsidRDefault="00A40FE4" w:rsidP="00A40FE4">
      <w:pPr>
        <w:autoSpaceDE w:val="0"/>
        <w:autoSpaceDN w:val="0"/>
        <w:adjustRightInd w:val="0"/>
        <w:spacing w:after="0" w:line="240" w:lineRule="auto"/>
        <w:rPr>
          <w:rFonts w:eastAsia="CMR10" w:cstheme="minorHAnsi"/>
          <w:kern w:val="0"/>
        </w:rPr>
      </w:pPr>
    </w:p>
    <w:p w14:paraId="6C144614" w14:textId="1B5EC9BA" w:rsidR="00A40FE4" w:rsidRPr="006E6353" w:rsidRDefault="00A40FE4" w:rsidP="00A40FE4">
      <w:pPr>
        <w:autoSpaceDE w:val="0"/>
        <w:autoSpaceDN w:val="0"/>
        <w:adjustRightInd w:val="0"/>
        <w:spacing w:after="0" w:line="240" w:lineRule="auto"/>
        <w:rPr>
          <w:rFonts w:eastAsia="CMR10" w:cstheme="minorHAnsi"/>
          <w:kern w:val="0"/>
        </w:rPr>
      </w:pPr>
      <w:r w:rsidRPr="006E6353">
        <w:rPr>
          <w:rFonts w:eastAsia="CMR10" w:cstheme="minorHAnsi"/>
          <w:kern w:val="0"/>
        </w:rPr>
        <w:t xml:space="preserve">En base a los resultados presentados en la tabla </w:t>
      </w:r>
      <w:r w:rsidRPr="006E6353">
        <w:rPr>
          <w:rFonts w:cstheme="minorHAnsi"/>
          <w:color w:val="000000"/>
          <w:kern w:val="0"/>
        </w:rPr>
        <w:t xml:space="preserve">7.4.5 </w:t>
      </w:r>
      <w:r w:rsidRPr="006E6353">
        <w:rPr>
          <w:rFonts w:eastAsia="CMR10" w:cstheme="minorHAnsi"/>
          <w:kern w:val="0"/>
        </w:rPr>
        <w:t xml:space="preserve">controlando por el resto de las variables y para un momento de tiempo determinado, , la proporción de </w:t>
      </w:r>
      <w:proofErr w:type="spellStart"/>
      <w:r w:rsidRPr="006E6353">
        <w:rPr>
          <w:rFonts w:eastAsia="CMR10" w:cstheme="minorHAnsi"/>
          <w:kern w:val="0"/>
        </w:rPr>
        <w:t>aherencia</w:t>
      </w:r>
      <w:proofErr w:type="spellEnd"/>
      <w:r w:rsidRPr="006E6353">
        <w:rPr>
          <w:rFonts w:eastAsia="CMR10" w:cstheme="minorHAnsi"/>
          <w:kern w:val="0"/>
        </w:rPr>
        <w:t xml:space="preserve"> en el todo el seguimiento no resulta ser </w:t>
      </w:r>
      <w:proofErr w:type="spellStart"/>
      <w:r w:rsidRPr="006E6353">
        <w:rPr>
          <w:rFonts w:eastAsia="CMR10" w:cstheme="minorHAnsi"/>
          <w:kern w:val="0"/>
        </w:rPr>
        <w:t>signficatva</w:t>
      </w:r>
      <w:proofErr w:type="spellEnd"/>
      <w:r w:rsidRPr="006E6353">
        <w:rPr>
          <w:rFonts w:eastAsia="CMR10" w:cstheme="minorHAnsi"/>
          <w:kern w:val="0"/>
        </w:rPr>
        <w:t xml:space="preserve">. En cambio, la adherencia en cada visita si lo es, evidenciando que la TAS promedio es mayor para los pacientes que </w:t>
      </w:r>
      <w:proofErr w:type="spellStart"/>
      <w:r w:rsidRPr="006E6353">
        <w:rPr>
          <w:rFonts w:eastAsia="CMR10" w:cstheme="minorHAnsi"/>
          <w:kern w:val="0"/>
        </w:rPr>
        <w:t>adhuere</w:t>
      </w:r>
      <w:proofErr w:type="spellEnd"/>
      <w:r w:rsidRPr="006E6353">
        <w:rPr>
          <w:rFonts w:eastAsia="CMR10" w:cstheme="minorHAnsi"/>
          <w:kern w:val="0"/>
        </w:rPr>
        <w:t xml:space="preserve"> </w:t>
      </w:r>
      <w:r w:rsidR="00A21AB0" w:rsidRPr="006E6353">
        <w:rPr>
          <w:rFonts w:eastAsia="CMR10" w:cstheme="minorHAnsi"/>
          <w:kern w:val="0"/>
        </w:rPr>
        <w:t>al tratamiento en la visita que para los que no .</w:t>
      </w:r>
    </w:p>
    <w:p w14:paraId="60D16A2B" w14:textId="77777777" w:rsidR="00A40FE4" w:rsidRPr="006E6353" w:rsidRDefault="00A40FE4" w:rsidP="00A40FE4">
      <w:pPr>
        <w:autoSpaceDE w:val="0"/>
        <w:autoSpaceDN w:val="0"/>
        <w:adjustRightInd w:val="0"/>
        <w:spacing w:after="0" w:line="240" w:lineRule="auto"/>
        <w:rPr>
          <w:rFonts w:cstheme="minorHAnsi"/>
          <w:color w:val="000000"/>
          <w:kern w:val="0"/>
        </w:rPr>
      </w:pPr>
    </w:p>
    <w:p w14:paraId="0B12F1D5" w14:textId="77777777" w:rsidR="009479B5" w:rsidRPr="006E6353" w:rsidRDefault="009479B5" w:rsidP="00A40FE4">
      <w:pPr>
        <w:autoSpaceDE w:val="0"/>
        <w:autoSpaceDN w:val="0"/>
        <w:adjustRightInd w:val="0"/>
        <w:spacing w:after="0" w:line="240" w:lineRule="auto"/>
        <w:rPr>
          <w:rFonts w:cstheme="minorHAnsi"/>
          <w:color w:val="000000"/>
          <w:kern w:val="0"/>
        </w:rPr>
      </w:pPr>
    </w:p>
    <w:p w14:paraId="16C8A08D" w14:textId="77777777" w:rsidR="009479B5" w:rsidRPr="006E6353" w:rsidRDefault="009479B5" w:rsidP="00A40FE4">
      <w:pPr>
        <w:autoSpaceDE w:val="0"/>
        <w:autoSpaceDN w:val="0"/>
        <w:adjustRightInd w:val="0"/>
        <w:spacing w:after="0" w:line="240" w:lineRule="auto"/>
        <w:rPr>
          <w:rFonts w:cstheme="minorHAnsi"/>
          <w:color w:val="000000"/>
          <w:kern w:val="0"/>
        </w:rPr>
      </w:pPr>
    </w:p>
    <w:p w14:paraId="7945DA34" w14:textId="77777777" w:rsidR="009479B5" w:rsidRPr="006E6353" w:rsidRDefault="009479B5" w:rsidP="00A40FE4">
      <w:pPr>
        <w:autoSpaceDE w:val="0"/>
        <w:autoSpaceDN w:val="0"/>
        <w:adjustRightInd w:val="0"/>
        <w:spacing w:after="0" w:line="240" w:lineRule="auto"/>
        <w:rPr>
          <w:rFonts w:cstheme="minorHAnsi"/>
          <w:color w:val="000000"/>
          <w:kern w:val="0"/>
        </w:rPr>
      </w:pPr>
    </w:p>
    <w:p w14:paraId="4550A22F" w14:textId="23A3DF8F" w:rsidR="009479B5" w:rsidRPr="006E6353" w:rsidRDefault="009479B5" w:rsidP="009479B5">
      <w:pPr>
        <w:autoSpaceDE w:val="0"/>
        <w:autoSpaceDN w:val="0"/>
        <w:adjustRightInd w:val="0"/>
        <w:spacing w:after="0" w:line="240" w:lineRule="auto"/>
        <w:rPr>
          <w:rFonts w:eastAsia="CMBX12" w:cstheme="minorHAnsi"/>
          <w:kern w:val="0"/>
        </w:rPr>
      </w:pPr>
      <w:r w:rsidRPr="006E6353">
        <w:rPr>
          <w:rFonts w:eastAsia="CMBX12" w:cstheme="minorHAnsi"/>
          <w:kern w:val="0"/>
        </w:rPr>
        <w:t>7.5 Comparación de los modelos propuestos</w:t>
      </w:r>
    </w:p>
    <w:p w14:paraId="795B7463" w14:textId="7F0CD337" w:rsidR="00A40FE4" w:rsidRPr="006E6353" w:rsidRDefault="009479B5" w:rsidP="004F6EED">
      <w:pPr>
        <w:rPr>
          <w:rFonts w:cstheme="minorHAnsi"/>
        </w:rPr>
      </w:pPr>
      <w:r w:rsidRPr="006E6353">
        <w:rPr>
          <w:rFonts w:cstheme="minorHAnsi"/>
        </w:rPr>
        <w:t xml:space="preserve"> A continuación, en la tabla 7.5, se presentan para cada uno de los </w:t>
      </w:r>
      <w:r w:rsidR="009531E0">
        <w:rPr>
          <w:rFonts w:cstheme="minorHAnsi"/>
        </w:rPr>
        <w:t>6</w:t>
      </w:r>
      <w:r w:rsidRPr="006E6353">
        <w:rPr>
          <w:rFonts w:cstheme="minorHAnsi"/>
        </w:rPr>
        <w:t xml:space="preserve"> modelos ajustados la forma en la que se incorporó la covariable adherencia al tratamiento, el valor estimado del coeficiente que acompaña a la covariable conjuntamente con </w:t>
      </w:r>
      <w:r w:rsidR="009531E0">
        <w:rPr>
          <w:rFonts w:cstheme="minorHAnsi"/>
        </w:rPr>
        <w:t xml:space="preserve">la </w:t>
      </w:r>
      <w:proofErr w:type="spellStart"/>
      <w:r w:rsidR="009531E0">
        <w:rPr>
          <w:rFonts w:cstheme="minorHAnsi"/>
        </w:rPr>
        <w:t>prob</w:t>
      </w:r>
      <w:proofErr w:type="spellEnd"/>
      <w:r w:rsidR="009531E0">
        <w:rPr>
          <w:rFonts w:cstheme="minorHAnsi"/>
        </w:rPr>
        <w:t xml:space="preserve"> asociada</w:t>
      </w:r>
      <w:r w:rsidRPr="006E6353">
        <w:rPr>
          <w:rFonts w:cstheme="minorHAnsi"/>
        </w:rPr>
        <w:t xml:space="preserve"> y los </w:t>
      </w:r>
      <w:proofErr w:type="spellStart"/>
      <w:r w:rsidRPr="006E6353">
        <w:rPr>
          <w:rFonts w:cstheme="minorHAnsi"/>
        </w:rPr>
        <w:t>valoes</w:t>
      </w:r>
      <w:proofErr w:type="spellEnd"/>
      <w:r w:rsidRPr="006E6353">
        <w:rPr>
          <w:rFonts w:cstheme="minorHAnsi"/>
        </w:rPr>
        <w:t xml:space="preserve"> de los </w:t>
      </w:r>
      <w:proofErr w:type="spellStart"/>
      <w:r w:rsidRPr="006E6353">
        <w:rPr>
          <w:rFonts w:cstheme="minorHAnsi"/>
        </w:rPr>
        <w:t>ciriteros</w:t>
      </w:r>
      <w:proofErr w:type="spellEnd"/>
      <w:r w:rsidRPr="006E6353">
        <w:rPr>
          <w:rFonts w:cstheme="minorHAnsi"/>
        </w:rPr>
        <w:t xml:space="preserve"> </w:t>
      </w:r>
      <w:r w:rsidR="009531E0">
        <w:rPr>
          <w:rFonts w:cstheme="minorHAnsi"/>
        </w:rPr>
        <w:t>de información A</w:t>
      </w:r>
      <w:r w:rsidRPr="006E6353">
        <w:rPr>
          <w:rFonts w:cstheme="minorHAnsi"/>
        </w:rPr>
        <w:t>kaike (AIC) y Bayesiano de s</w:t>
      </w:r>
      <w:r w:rsidR="009531E0">
        <w:rPr>
          <w:rFonts w:cstheme="minorHAnsi"/>
        </w:rPr>
        <w:t>…</w:t>
      </w:r>
      <w:r w:rsidRPr="006E6353">
        <w:rPr>
          <w:rFonts w:cstheme="minorHAnsi"/>
        </w:rPr>
        <w:t xml:space="preserve"> (BIC) </w:t>
      </w:r>
    </w:p>
    <w:p w14:paraId="525DD89D" w14:textId="7E7BB8EA" w:rsidR="009479B5" w:rsidRPr="006E6353" w:rsidRDefault="009479B5" w:rsidP="004F6EED">
      <w:pPr>
        <w:rPr>
          <w:rFonts w:cstheme="minorHAnsi"/>
        </w:rPr>
      </w:pPr>
      <w:r w:rsidRPr="006E6353">
        <w:rPr>
          <w:rFonts w:cstheme="minorHAnsi"/>
        </w:rPr>
        <w:t>Tabla 7.5. resumen de los modelos ajustados</w:t>
      </w:r>
    </w:p>
    <w:p w14:paraId="1D4D5AD4" w14:textId="77777777" w:rsidR="009479B5" w:rsidRPr="006E6353" w:rsidRDefault="009479B5" w:rsidP="004F6EED">
      <w:pPr>
        <w:rPr>
          <w:rFonts w:cstheme="minorHAnsi"/>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9531E0" w:rsidRPr="006E6353" w14:paraId="5989B039" w14:textId="77777777" w:rsidTr="009479B5">
        <w:tc>
          <w:tcPr>
            <w:tcW w:w="1698" w:type="dxa"/>
          </w:tcPr>
          <w:p w14:paraId="0BDD5B75" w14:textId="57D726F3" w:rsidR="009479B5" w:rsidRPr="006E6353" w:rsidRDefault="009479B5" w:rsidP="004F6EED">
            <w:pPr>
              <w:rPr>
                <w:rFonts w:cstheme="minorHAnsi"/>
              </w:rPr>
            </w:pPr>
            <w:r w:rsidRPr="006E6353">
              <w:rPr>
                <w:rFonts w:cstheme="minorHAnsi"/>
              </w:rPr>
              <w:lastRenderedPageBreak/>
              <w:t>Modelo</w:t>
            </w:r>
          </w:p>
        </w:tc>
        <w:tc>
          <w:tcPr>
            <w:tcW w:w="1699" w:type="dxa"/>
          </w:tcPr>
          <w:p w14:paraId="460A5C5D" w14:textId="1270B596" w:rsidR="009479B5" w:rsidRPr="006E6353" w:rsidRDefault="009479B5" w:rsidP="004F6EED">
            <w:pPr>
              <w:rPr>
                <w:rFonts w:cstheme="minorHAnsi"/>
              </w:rPr>
            </w:pPr>
            <w:r w:rsidRPr="006E6353">
              <w:rPr>
                <w:rFonts w:cstheme="minorHAnsi"/>
              </w:rPr>
              <w:t>Forma de incorporar la adherencia al tratamiento</w:t>
            </w:r>
          </w:p>
        </w:tc>
        <w:tc>
          <w:tcPr>
            <w:tcW w:w="1699" w:type="dxa"/>
          </w:tcPr>
          <w:p w14:paraId="168632DB" w14:textId="08D615EF" w:rsidR="009479B5" w:rsidRPr="006E6353" w:rsidRDefault="009531E0" w:rsidP="004F6EED">
            <w:pPr>
              <w:rPr>
                <w:rFonts w:cstheme="minorHAnsi"/>
              </w:rPr>
            </w:pPr>
            <w:r>
              <w:rPr>
                <w:rFonts w:cstheme="minorHAnsi"/>
              </w:rPr>
              <w:t>Parámetro estimado asociado a la adherencia</w:t>
            </w:r>
            <w:r w:rsidR="009479B5" w:rsidRPr="006E6353">
              <w:rPr>
                <w:rFonts w:cstheme="minorHAnsi"/>
              </w:rPr>
              <w:t>(</w:t>
            </w:r>
            <w:proofErr w:type="spellStart"/>
            <w:r w:rsidR="009479B5" w:rsidRPr="006E6353">
              <w:rPr>
                <w:rFonts w:cstheme="minorHAnsi"/>
              </w:rPr>
              <w:t>p</w:t>
            </w:r>
            <w:r>
              <w:rPr>
                <w:rFonts w:cstheme="minorHAnsi"/>
              </w:rPr>
              <w:t>rob</w:t>
            </w:r>
            <w:proofErr w:type="spellEnd"/>
            <w:r>
              <w:rPr>
                <w:rFonts w:cstheme="minorHAnsi"/>
              </w:rPr>
              <w:t xml:space="preserve"> </w:t>
            </w:r>
            <w:proofErr w:type="spellStart"/>
            <w:r>
              <w:rPr>
                <w:rFonts w:cstheme="minorHAnsi"/>
              </w:rPr>
              <w:t>asoc</w:t>
            </w:r>
            <w:proofErr w:type="spellEnd"/>
            <w:r w:rsidR="009479B5" w:rsidRPr="006E6353">
              <w:rPr>
                <w:rFonts w:cstheme="minorHAnsi"/>
              </w:rPr>
              <w:t>)</w:t>
            </w:r>
          </w:p>
        </w:tc>
        <w:tc>
          <w:tcPr>
            <w:tcW w:w="1699" w:type="dxa"/>
          </w:tcPr>
          <w:p w14:paraId="3559B195" w14:textId="5E409B2E" w:rsidR="009479B5" w:rsidRPr="006E6353" w:rsidRDefault="009479B5" w:rsidP="004F6EED">
            <w:pPr>
              <w:rPr>
                <w:rFonts w:cstheme="minorHAnsi"/>
              </w:rPr>
            </w:pPr>
            <w:r w:rsidRPr="006E6353">
              <w:rPr>
                <w:rFonts w:cstheme="minorHAnsi"/>
              </w:rPr>
              <w:t>AIC</w:t>
            </w:r>
          </w:p>
        </w:tc>
        <w:tc>
          <w:tcPr>
            <w:tcW w:w="1699" w:type="dxa"/>
          </w:tcPr>
          <w:p w14:paraId="4CFE798B" w14:textId="1DAB7CEC" w:rsidR="009479B5" w:rsidRPr="006E6353" w:rsidRDefault="009479B5" w:rsidP="004F6EED">
            <w:pPr>
              <w:rPr>
                <w:rFonts w:cstheme="minorHAnsi"/>
              </w:rPr>
            </w:pPr>
            <w:r w:rsidRPr="006E6353">
              <w:rPr>
                <w:rFonts w:cstheme="minorHAnsi"/>
              </w:rPr>
              <w:t>BIC</w:t>
            </w:r>
          </w:p>
        </w:tc>
      </w:tr>
      <w:tr w:rsidR="009531E0" w:rsidRPr="006E6353" w14:paraId="549BD615" w14:textId="77777777" w:rsidTr="009479B5">
        <w:tc>
          <w:tcPr>
            <w:tcW w:w="1698" w:type="dxa"/>
          </w:tcPr>
          <w:p w14:paraId="123A55AC" w14:textId="62F391A7" w:rsidR="009479B5" w:rsidRPr="006E6353" w:rsidRDefault="009479B5" w:rsidP="004F6EED">
            <w:pPr>
              <w:rPr>
                <w:rFonts w:cstheme="minorHAnsi"/>
              </w:rPr>
            </w:pPr>
            <w:r w:rsidRPr="006E6353">
              <w:rPr>
                <w:rFonts w:cstheme="minorHAnsi"/>
              </w:rPr>
              <w:t>Modelo 1</w:t>
            </w:r>
          </w:p>
        </w:tc>
        <w:tc>
          <w:tcPr>
            <w:tcW w:w="1699" w:type="dxa"/>
          </w:tcPr>
          <w:p w14:paraId="62F56E97" w14:textId="33F10995" w:rsidR="009479B5" w:rsidRPr="006E6353" w:rsidRDefault="009479B5" w:rsidP="004F6EED">
            <w:pPr>
              <w:rPr>
                <w:rFonts w:cstheme="minorHAnsi"/>
              </w:rPr>
            </w:pPr>
            <w:r w:rsidRPr="006E6353">
              <w:rPr>
                <w:rFonts w:cstheme="minorHAnsi"/>
                <w:color w:val="000000"/>
                <w:kern w:val="0"/>
              </w:rPr>
              <w:t>Adherencia perfecta (CNVT)</w:t>
            </w:r>
          </w:p>
        </w:tc>
        <w:tc>
          <w:tcPr>
            <w:tcW w:w="1699" w:type="dxa"/>
          </w:tcPr>
          <w:p w14:paraId="7CA07F27" w14:textId="15FE978E" w:rsidR="009479B5" w:rsidRPr="006E6353" w:rsidRDefault="009479B5" w:rsidP="004F6EED">
            <w:pPr>
              <w:rPr>
                <w:rFonts w:cstheme="minorHAnsi"/>
              </w:rPr>
            </w:pPr>
            <w:r w:rsidRPr="006E6353">
              <w:rPr>
                <w:rFonts w:cstheme="minorHAnsi"/>
              </w:rPr>
              <w:t>-3,06 (p&lt;0.01)</w:t>
            </w:r>
          </w:p>
        </w:tc>
        <w:tc>
          <w:tcPr>
            <w:tcW w:w="1699" w:type="dxa"/>
          </w:tcPr>
          <w:p w14:paraId="343AF561" w14:textId="77777777" w:rsidR="009479B5" w:rsidRPr="006E6353" w:rsidRDefault="009479B5" w:rsidP="004F6EED">
            <w:pPr>
              <w:rPr>
                <w:rFonts w:cstheme="minorHAnsi"/>
              </w:rPr>
            </w:pPr>
          </w:p>
        </w:tc>
        <w:tc>
          <w:tcPr>
            <w:tcW w:w="1699" w:type="dxa"/>
          </w:tcPr>
          <w:p w14:paraId="54E4479B" w14:textId="647E03E0" w:rsidR="009479B5" w:rsidRPr="006E6353" w:rsidRDefault="009479B5" w:rsidP="004F6EED">
            <w:pPr>
              <w:rPr>
                <w:rFonts w:cstheme="minorHAnsi"/>
              </w:rPr>
            </w:pPr>
            <w:r w:rsidRPr="006E6353">
              <w:rPr>
                <w:rFonts w:cstheme="minorHAnsi"/>
              </w:rPr>
              <w:t>30869</w:t>
            </w:r>
          </w:p>
        </w:tc>
      </w:tr>
      <w:tr w:rsidR="009531E0" w:rsidRPr="006E6353" w14:paraId="0C904A29" w14:textId="77777777" w:rsidTr="009479B5">
        <w:tc>
          <w:tcPr>
            <w:tcW w:w="1698" w:type="dxa"/>
          </w:tcPr>
          <w:p w14:paraId="7970B61F" w14:textId="77777777" w:rsidR="009479B5" w:rsidRPr="006E6353" w:rsidRDefault="009479B5" w:rsidP="004F6EED">
            <w:pPr>
              <w:rPr>
                <w:rFonts w:cstheme="minorHAnsi"/>
              </w:rPr>
            </w:pPr>
          </w:p>
        </w:tc>
        <w:tc>
          <w:tcPr>
            <w:tcW w:w="1699" w:type="dxa"/>
          </w:tcPr>
          <w:p w14:paraId="7407C2F0" w14:textId="77777777" w:rsidR="009479B5" w:rsidRPr="006E6353" w:rsidRDefault="009479B5" w:rsidP="004F6EED">
            <w:pPr>
              <w:rPr>
                <w:rFonts w:cstheme="minorHAnsi"/>
              </w:rPr>
            </w:pPr>
          </w:p>
        </w:tc>
        <w:tc>
          <w:tcPr>
            <w:tcW w:w="1699" w:type="dxa"/>
          </w:tcPr>
          <w:p w14:paraId="68CE5ECE" w14:textId="77777777" w:rsidR="009479B5" w:rsidRPr="006E6353" w:rsidRDefault="009479B5" w:rsidP="004F6EED">
            <w:pPr>
              <w:rPr>
                <w:rFonts w:cstheme="minorHAnsi"/>
              </w:rPr>
            </w:pPr>
          </w:p>
        </w:tc>
        <w:tc>
          <w:tcPr>
            <w:tcW w:w="1699" w:type="dxa"/>
          </w:tcPr>
          <w:p w14:paraId="5017FB26" w14:textId="77777777" w:rsidR="009479B5" w:rsidRPr="006E6353" w:rsidRDefault="009479B5" w:rsidP="004F6EED">
            <w:pPr>
              <w:rPr>
                <w:rFonts w:cstheme="minorHAnsi"/>
              </w:rPr>
            </w:pPr>
          </w:p>
        </w:tc>
        <w:tc>
          <w:tcPr>
            <w:tcW w:w="1699" w:type="dxa"/>
          </w:tcPr>
          <w:p w14:paraId="430AB360" w14:textId="77777777" w:rsidR="009479B5" w:rsidRPr="006E6353" w:rsidRDefault="009479B5" w:rsidP="004F6EED">
            <w:pPr>
              <w:rPr>
                <w:rFonts w:cstheme="minorHAnsi"/>
              </w:rPr>
            </w:pPr>
          </w:p>
        </w:tc>
      </w:tr>
      <w:tr w:rsidR="009531E0" w:rsidRPr="006E6353" w14:paraId="77F9E266" w14:textId="77777777" w:rsidTr="009479B5">
        <w:tc>
          <w:tcPr>
            <w:tcW w:w="1698" w:type="dxa"/>
          </w:tcPr>
          <w:p w14:paraId="1679CA08" w14:textId="77777777" w:rsidR="009479B5" w:rsidRPr="006E6353" w:rsidRDefault="009479B5" w:rsidP="004F6EED">
            <w:pPr>
              <w:rPr>
                <w:rFonts w:cstheme="minorHAnsi"/>
              </w:rPr>
            </w:pPr>
          </w:p>
        </w:tc>
        <w:tc>
          <w:tcPr>
            <w:tcW w:w="1699" w:type="dxa"/>
          </w:tcPr>
          <w:p w14:paraId="59486527" w14:textId="77777777" w:rsidR="009479B5" w:rsidRPr="006E6353" w:rsidRDefault="009479B5" w:rsidP="004F6EED">
            <w:pPr>
              <w:rPr>
                <w:rFonts w:cstheme="minorHAnsi"/>
              </w:rPr>
            </w:pPr>
          </w:p>
        </w:tc>
        <w:tc>
          <w:tcPr>
            <w:tcW w:w="1699" w:type="dxa"/>
          </w:tcPr>
          <w:p w14:paraId="495D779D" w14:textId="77777777" w:rsidR="009479B5" w:rsidRPr="006E6353" w:rsidRDefault="009479B5" w:rsidP="004F6EED">
            <w:pPr>
              <w:rPr>
                <w:rFonts w:cstheme="minorHAnsi"/>
              </w:rPr>
            </w:pPr>
          </w:p>
        </w:tc>
        <w:tc>
          <w:tcPr>
            <w:tcW w:w="1699" w:type="dxa"/>
          </w:tcPr>
          <w:p w14:paraId="21C291D6" w14:textId="77777777" w:rsidR="009479B5" w:rsidRPr="006E6353" w:rsidRDefault="009479B5" w:rsidP="004F6EED">
            <w:pPr>
              <w:rPr>
                <w:rFonts w:cstheme="minorHAnsi"/>
              </w:rPr>
            </w:pPr>
          </w:p>
        </w:tc>
        <w:tc>
          <w:tcPr>
            <w:tcW w:w="1699" w:type="dxa"/>
          </w:tcPr>
          <w:p w14:paraId="40618360" w14:textId="77777777" w:rsidR="009479B5" w:rsidRPr="006E6353" w:rsidRDefault="009479B5" w:rsidP="004F6EED">
            <w:pPr>
              <w:rPr>
                <w:rFonts w:cstheme="minorHAnsi"/>
              </w:rPr>
            </w:pPr>
          </w:p>
        </w:tc>
      </w:tr>
      <w:tr w:rsidR="009531E0" w:rsidRPr="006E6353" w14:paraId="5704E5C8" w14:textId="77777777" w:rsidTr="009479B5">
        <w:tc>
          <w:tcPr>
            <w:tcW w:w="1698" w:type="dxa"/>
          </w:tcPr>
          <w:p w14:paraId="486F4BCE" w14:textId="77777777" w:rsidR="009479B5" w:rsidRPr="006E6353" w:rsidRDefault="009479B5" w:rsidP="004F6EED">
            <w:pPr>
              <w:rPr>
                <w:rFonts w:cstheme="minorHAnsi"/>
              </w:rPr>
            </w:pPr>
          </w:p>
        </w:tc>
        <w:tc>
          <w:tcPr>
            <w:tcW w:w="1699" w:type="dxa"/>
          </w:tcPr>
          <w:p w14:paraId="70BBF546" w14:textId="77777777" w:rsidR="009479B5" w:rsidRPr="006E6353" w:rsidRDefault="009479B5" w:rsidP="004F6EED">
            <w:pPr>
              <w:rPr>
                <w:rFonts w:cstheme="minorHAnsi"/>
              </w:rPr>
            </w:pPr>
          </w:p>
        </w:tc>
        <w:tc>
          <w:tcPr>
            <w:tcW w:w="1699" w:type="dxa"/>
          </w:tcPr>
          <w:p w14:paraId="75BD7DA8" w14:textId="77777777" w:rsidR="009479B5" w:rsidRPr="006E6353" w:rsidRDefault="009479B5" w:rsidP="004F6EED">
            <w:pPr>
              <w:rPr>
                <w:rFonts w:cstheme="minorHAnsi"/>
              </w:rPr>
            </w:pPr>
          </w:p>
        </w:tc>
        <w:tc>
          <w:tcPr>
            <w:tcW w:w="1699" w:type="dxa"/>
          </w:tcPr>
          <w:p w14:paraId="018A805C" w14:textId="77777777" w:rsidR="009479B5" w:rsidRPr="006E6353" w:rsidRDefault="009479B5" w:rsidP="004F6EED">
            <w:pPr>
              <w:rPr>
                <w:rFonts w:cstheme="minorHAnsi"/>
              </w:rPr>
            </w:pPr>
          </w:p>
        </w:tc>
        <w:tc>
          <w:tcPr>
            <w:tcW w:w="1699" w:type="dxa"/>
          </w:tcPr>
          <w:p w14:paraId="396AF34F" w14:textId="77777777" w:rsidR="009479B5" w:rsidRPr="006E6353" w:rsidRDefault="009479B5" w:rsidP="004F6EED">
            <w:pPr>
              <w:rPr>
                <w:rFonts w:cstheme="minorHAnsi"/>
              </w:rPr>
            </w:pPr>
          </w:p>
        </w:tc>
      </w:tr>
      <w:tr w:rsidR="009531E0" w:rsidRPr="006E6353" w14:paraId="1D55BD02" w14:textId="77777777" w:rsidTr="009479B5">
        <w:tc>
          <w:tcPr>
            <w:tcW w:w="1698" w:type="dxa"/>
          </w:tcPr>
          <w:p w14:paraId="71F004EB" w14:textId="77777777" w:rsidR="009479B5" w:rsidRPr="006E6353" w:rsidRDefault="009479B5" w:rsidP="004F6EED">
            <w:pPr>
              <w:rPr>
                <w:rFonts w:cstheme="minorHAnsi"/>
              </w:rPr>
            </w:pPr>
          </w:p>
        </w:tc>
        <w:tc>
          <w:tcPr>
            <w:tcW w:w="1699" w:type="dxa"/>
          </w:tcPr>
          <w:p w14:paraId="1FF98E5B" w14:textId="77777777" w:rsidR="009479B5" w:rsidRPr="006E6353" w:rsidRDefault="009479B5" w:rsidP="004F6EED">
            <w:pPr>
              <w:rPr>
                <w:rFonts w:cstheme="minorHAnsi"/>
              </w:rPr>
            </w:pPr>
          </w:p>
        </w:tc>
        <w:tc>
          <w:tcPr>
            <w:tcW w:w="1699" w:type="dxa"/>
          </w:tcPr>
          <w:p w14:paraId="43D6EA96" w14:textId="77777777" w:rsidR="009479B5" w:rsidRPr="006E6353" w:rsidRDefault="009479B5" w:rsidP="004F6EED">
            <w:pPr>
              <w:rPr>
                <w:rFonts w:cstheme="minorHAnsi"/>
              </w:rPr>
            </w:pPr>
          </w:p>
        </w:tc>
        <w:tc>
          <w:tcPr>
            <w:tcW w:w="1699" w:type="dxa"/>
          </w:tcPr>
          <w:p w14:paraId="26F258CE" w14:textId="77777777" w:rsidR="009479B5" w:rsidRPr="006E6353" w:rsidRDefault="009479B5" w:rsidP="004F6EED">
            <w:pPr>
              <w:rPr>
                <w:rFonts w:cstheme="minorHAnsi"/>
              </w:rPr>
            </w:pPr>
          </w:p>
        </w:tc>
        <w:tc>
          <w:tcPr>
            <w:tcW w:w="1699" w:type="dxa"/>
          </w:tcPr>
          <w:p w14:paraId="3A45A849" w14:textId="77777777" w:rsidR="009479B5" w:rsidRPr="006E6353" w:rsidRDefault="009479B5" w:rsidP="004F6EED">
            <w:pPr>
              <w:rPr>
                <w:rFonts w:cstheme="minorHAnsi"/>
              </w:rPr>
            </w:pPr>
          </w:p>
        </w:tc>
      </w:tr>
    </w:tbl>
    <w:p w14:paraId="5A1954DB" w14:textId="77777777" w:rsidR="009479B5" w:rsidRPr="006E6353" w:rsidRDefault="009479B5" w:rsidP="004F6EED">
      <w:pPr>
        <w:rPr>
          <w:rFonts w:cstheme="minorHAnsi"/>
        </w:rPr>
      </w:pPr>
    </w:p>
    <w:p w14:paraId="3F118907" w14:textId="77777777" w:rsidR="009479B5" w:rsidRPr="006E6353" w:rsidRDefault="009479B5" w:rsidP="004F6EED">
      <w:pPr>
        <w:rPr>
          <w:rFonts w:cstheme="minorHAnsi"/>
        </w:rPr>
      </w:pPr>
    </w:p>
    <w:p w14:paraId="2C1BECF3" w14:textId="72CED91A" w:rsidR="009479B5" w:rsidRPr="006E6353" w:rsidRDefault="009531E0" w:rsidP="0004341E">
      <w:pPr>
        <w:autoSpaceDE w:val="0"/>
        <w:autoSpaceDN w:val="0"/>
        <w:adjustRightInd w:val="0"/>
        <w:spacing w:after="0" w:line="240" w:lineRule="auto"/>
        <w:rPr>
          <w:rFonts w:eastAsia="CMR10" w:cstheme="minorHAnsi"/>
          <w:color w:val="FF0000"/>
          <w:kern w:val="0"/>
        </w:rPr>
      </w:pPr>
      <w:r>
        <w:rPr>
          <w:rFonts w:eastAsia="CMR10" w:cstheme="minorHAnsi"/>
          <w:kern w:val="0"/>
        </w:rPr>
        <w:t xml:space="preserve">Poner que sale de la tabla. </w:t>
      </w:r>
    </w:p>
    <w:sectPr w:rsidR="009479B5" w:rsidRPr="006E63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EDB"/>
    <w:multiLevelType w:val="hybridMultilevel"/>
    <w:tmpl w:val="0C465996"/>
    <w:lvl w:ilvl="0" w:tplc="84EAAADA">
      <w:start w:val="7"/>
      <w:numFmt w:val="bullet"/>
      <w:lvlText w:val="-"/>
      <w:lvlJc w:val="left"/>
      <w:pPr>
        <w:ind w:left="720" w:hanging="360"/>
      </w:pPr>
      <w:rPr>
        <w:rFonts w:ascii="CMR10" w:eastAsia="CMR10" w:hAnsiTheme="minorHAnsi" w:cs="CMR10"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944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ED"/>
    <w:rsid w:val="0004341E"/>
    <w:rsid w:val="00053A8F"/>
    <w:rsid w:val="0014634B"/>
    <w:rsid w:val="00260ED8"/>
    <w:rsid w:val="00266C00"/>
    <w:rsid w:val="00373A51"/>
    <w:rsid w:val="003B6689"/>
    <w:rsid w:val="004F6EED"/>
    <w:rsid w:val="00517BDA"/>
    <w:rsid w:val="005A7552"/>
    <w:rsid w:val="005F1633"/>
    <w:rsid w:val="006E6353"/>
    <w:rsid w:val="00762AE3"/>
    <w:rsid w:val="009479B5"/>
    <w:rsid w:val="009531E0"/>
    <w:rsid w:val="00A21AB0"/>
    <w:rsid w:val="00A40FE4"/>
    <w:rsid w:val="00AB30AC"/>
    <w:rsid w:val="00B16D1A"/>
    <w:rsid w:val="00B77A3A"/>
    <w:rsid w:val="00E56EB1"/>
    <w:rsid w:val="00ED2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7A5"/>
  <w15:chartTrackingRefBased/>
  <w15:docId w15:val="{D3D678F4-3349-42EB-AD5F-CB509FB2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A51"/>
    <w:pPr>
      <w:ind w:left="720"/>
      <w:contextualSpacing/>
    </w:pPr>
  </w:style>
  <w:style w:type="table" w:styleId="Tablaconcuadrcula">
    <w:name w:val="Table Grid"/>
    <w:basedOn w:val="Tablanormal"/>
    <w:uiPriority w:val="39"/>
    <w:rsid w:val="0094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dc:creator>
  <cp:keywords/>
  <dc:description/>
  <cp:lastModifiedBy>NOELIA</cp:lastModifiedBy>
  <cp:revision>5</cp:revision>
  <dcterms:created xsi:type="dcterms:W3CDTF">2023-07-25T21:08:00Z</dcterms:created>
  <dcterms:modified xsi:type="dcterms:W3CDTF">2023-07-26T20:22:00Z</dcterms:modified>
</cp:coreProperties>
</file>