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5D87C2" w14:textId="2E324D9E" w:rsidR="00E0689B" w:rsidRDefault="00E0689B" w:rsidP="00E0689B">
      <w:pPr>
        <w:rPr>
          <w:b/>
          <w:color w:val="2E74B5" w:themeColor="accent1" w:themeShade="BF"/>
          <w:sz w:val="28"/>
          <w:szCs w:val="28"/>
          <w:lang w:val="sr-Latn-RS"/>
        </w:rPr>
      </w:pPr>
      <w:r w:rsidRPr="00487D68">
        <w:rPr>
          <w:b/>
          <w:color w:val="2E74B5" w:themeColor="accent1" w:themeShade="BF"/>
          <w:sz w:val="28"/>
          <w:szCs w:val="28"/>
        </w:rPr>
        <w:t>4</w:t>
      </w:r>
      <w:r>
        <w:rPr>
          <w:b/>
          <w:color w:val="2E74B5" w:themeColor="accent1" w:themeShade="BF"/>
          <w:sz w:val="28"/>
          <w:szCs w:val="28"/>
          <w:lang w:val="tk-TM"/>
        </w:rPr>
        <w:t xml:space="preserve">-nji </w:t>
      </w:r>
      <w:r w:rsidR="0091581E">
        <w:rPr>
          <w:b/>
          <w:color w:val="2E74B5" w:themeColor="accent1" w:themeShade="BF"/>
          <w:sz w:val="28"/>
          <w:szCs w:val="28"/>
          <w:lang w:val="tk-TM"/>
        </w:rPr>
        <w:t>okuw</w:t>
      </w:r>
      <w:r w:rsidR="0091581E">
        <w:rPr>
          <w:b/>
          <w:color w:val="2E74B5" w:themeColor="accent1" w:themeShade="BF"/>
          <w:sz w:val="28"/>
          <w:szCs w:val="28"/>
          <w:lang w:val="sr-Latn-RS"/>
        </w:rPr>
        <w:t xml:space="preserve"> sapagy</w:t>
      </w:r>
      <w:r>
        <w:rPr>
          <w:b/>
          <w:color w:val="2E74B5" w:themeColor="accent1" w:themeShade="BF"/>
          <w:sz w:val="28"/>
          <w:szCs w:val="28"/>
          <w:lang w:val="sr-Latn-RS"/>
        </w:rPr>
        <w:t xml:space="preserve"> </w:t>
      </w:r>
    </w:p>
    <w:p w14:paraId="643F31FD" w14:textId="1ADCED41" w:rsidR="00E0689B" w:rsidRPr="005E52F2" w:rsidRDefault="00996717" w:rsidP="00E0689B">
      <w:pPr>
        <w:jc w:val="center"/>
        <w:rPr>
          <w:b/>
          <w:color w:val="2E74B5" w:themeColor="accent1" w:themeShade="BF"/>
          <w:sz w:val="28"/>
          <w:szCs w:val="28"/>
          <w:lang w:val="tk-TM"/>
        </w:rPr>
      </w:pPr>
      <w:r>
        <w:rPr>
          <w:b/>
          <w:color w:val="2E74B5" w:themeColor="accent1" w:themeShade="BF"/>
          <w:sz w:val="28"/>
          <w:szCs w:val="28"/>
          <w:lang w:val="tk-TM"/>
        </w:rPr>
        <w:t>Halkara borçnamalar we g</w:t>
      </w:r>
      <w:r w:rsidR="00E0689B">
        <w:rPr>
          <w:b/>
          <w:color w:val="2E74B5" w:themeColor="accent1" w:themeShade="BF"/>
          <w:sz w:val="28"/>
          <w:szCs w:val="28"/>
          <w:lang w:val="tk-TM"/>
        </w:rPr>
        <w:t>ender deňligi</w:t>
      </w:r>
      <w:r w:rsidR="007B53F0">
        <w:rPr>
          <w:b/>
          <w:color w:val="2E74B5" w:themeColor="accent1" w:themeShade="BF"/>
          <w:sz w:val="28"/>
          <w:szCs w:val="28"/>
          <w:lang w:val="tk-TM"/>
        </w:rPr>
        <w:t>ni</w:t>
      </w:r>
      <w:r w:rsidR="00E0689B" w:rsidRPr="005E52F2">
        <w:rPr>
          <w:b/>
          <w:color w:val="2E74B5" w:themeColor="accent1" w:themeShade="BF"/>
          <w:sz w:val="28"/>
          <w:szCs w:val="28"/>
        </w:rPr>
        <w:t xml:space="preserve"> </w:t>
      </w:r>
      <w:r w:rsidR="005E52F2">
        <w:rPr>
          <w:b/>
          <w:color w:val="2E74B5" w:themeColor="accent1" w:themeShade="BF"/>
          <w:sz w:val="28"/>
          <w:szCs w:val="28"/>
          <w:lang w:val="tk-TM"/>
        </w:rPr>
        <w:t>üpjün edýän milli binýa</w:t>
      </w:r>
      <w:r>
        <w:rPr>
          <w:b/>
          <w:color w:val="2E74B5" w:themeColor="accent1" w:themeShade="BF"/>
          <w:sz w:val="28"/>
          <w:szCs w:val="28"/>
          <w:lang w:val="tk-TM"/>
        </w:rPr>
        <w:t>dy</w:t>
      </w:r>
    </w:p>
    <w:p w14:paraId="59A20C1E" w14:textId="246315E2" w:rsidR="00592574" w:rsidRPr="008F6C79" w:rsidRDefault="00E0689B" w:rsidP="00A65FBA">
      <w:pPr>
        <w:keepNext/>
        <w:numPr>
          <w:ilvl w:val="0"/>
          <w:numId w:val="1"/>
        </w:numPr>
        <w:suppressAutoHyphens/>
        <w:spacing w:before="200" w:after="120" w:line="276" w:lineRule="auto"/>
        <w:outlineLvl w:val="1"/>
        <w:rPr>
          <w:rFonts w:eastAsia="Microsoft YaHei" w:cstheme="minorHAnsi"/>
          <w:b/>
          <w:bCs/>
          <w:color w:val="0070C0"/>
          <w:sz w:val="24"/>
          <w:szCs w:val="24"/>
        </w:rPr>
      </w:pPr>
      <w:r>
        <w:rPr>
          <w:b/>
          <w:bCs/>
          <w:color w:val="0070C0"/>
          <w:lang w:val="tk-TM"/>
        </w:rPr>
        <w:t>Okuw sapagyň wezipeleri:</w:t>
      </w:r>
      <w:r>
        <w:rPr>
          <w:color w:val="0070C0"/>
          <w:lang w:val="tk-TM"/>
        </w:rPr>
        <w:t xml:space="preserve"> </w:t>
      </w:r>
    </w:p>
    <w:p w14:paraId="3F887C48" w14:textId="1688E273" w:rsidR="00C55310" w:rsidRPr="00C55310" w:rsidRDefault="00911028" w:rsidP="00C55310">
      <w:pPr>
        <w:keepNext/>
        <w:numPr>
          <w:ilvl w:val="0"/>
          <w:numId w:val="1"/>
        </w:numPr>
        <w:suppressAutoHyphens/>
        <w:spacing w:before="200" w:after="120" w:line="276" w:lineRule="auto"/>
        <w:jc w:val="both"/>
        <w:outlineLvl w:val="1"/>
        <w:rPr>
          <w:rFonts w:eastAsia="Microsoft YaHei" w:cstheme="minorHAnsi"/>
          <w:b/>
          <w:bCs/>
          <w:color w:val="2E74B5" w:themeColor="accent1" w:themeShade="BF"/>
          <w:sz w:val="28"/>
          <w:szCs w:val="28"/>
          <w:lang w:val="tk-TM"/>
        </w:rPr>
      </w:pPr>
      <w:r w:rsidRPr="00C55310">
        <w:rPr>
          <w:lang w:val="tk-TM"/>
        </w:rPr>
        <w:t xml:space="preserve">Bu okuw sapagynda </w:t>
      </w:r>
      <w:r w:rsidR="00EF5B56" w:rsidRPr="00C55310">
        <w:rPr>
          <w:lang w:val="tk-TM"/>
        </w:rPr>
        <w:t>siz aýallar babatda</w:t>
      </w:r>
      <w:r w:rsidR="00AC0555" w:rsidRPr="00C55310">
        <w:rPr>
          <w:lang w:val="tk-TM"/>
        </w:rPr>
        <w:t xml:space="preserve"> we gender deňligi  boýunça </w:t>
      </w:r>
      <w:r w:rsidR="00EF5B56" w:rsidRPr="00C55310">
        <w:rPr>
          <w:lang w:val="tk-TM"/>
        </w:rPr>
        <w:t>adam hukuklaryny öňe sürmek boýunça</w:t>
      </w:r>
      <w:r w:rsidR="00EF44F2" w:rsidRPr="00C55310">
        <w:rPr>
          <w:lang w:val="tk-TM"/>
        </w:rPr>
        <w:t xml:space="preserve"> esasy halkara resminamalary bilen </w:t>
      </w:r>
      <w:r w:rsidR="008A591C" w:rsidRPr="00C55310">
        <w:rPr>
          <w:lang w:val="tk-TM"/>
        </w:rPr>
        <w:t xml:space="preserve">we </w:t>
      </w:r>
      <w:r w:rsidR="00F83B81" w:rsidRPr="00C55310">
        <w:rPr>
          <w:lang w:val="tk-TM"/>
        </w:rPr>
        <w:t xml:space="preserve">biziň ýurdumyzyň </w:t>
      </w:r>
      <w:r w:rsidR="008A591C" w:rsidRPr="00C55310">
        <w:rPr>
          <w:lang w:val="tk-TM"/>
        </w:rPr>
        <w:t xml:space="preserve">bu mesele bilen </w:t>
      </w:r>
      <w:r w:rsidR="00FA20CB" w:rsidRPr="00C55310">
        <w:rPr>
          <w:lang w:val="tk-TM"/>
        </w:rPr>
        <w:t xml:space="preserve">meşgullanmak </w:t>
      </w:r>
      <w:r w:rsidR="00F7457B" w:rsidRPr="00C55310">
        <w:rPr>
          <w:lang w:val="tk-TM"/>
        </w:rPr>
        <w:t>borjy</w:t>
      </w:r>
      <w:r w:rsidR="00F83B81" w:rsidRPr="00C55310">
        <w:rPr>
          <w:lang w:val="tk-TM"/>
        </w:rPr>
        <w:t>ny özüne</w:t>
      </w:r>
      <w:r w:rsidR="00C55310" w:rsidRPr="00C55310">
        <w:rPr>
          <w:lang w:val="tk-TM"/>
        </w:rPr>
        <w:t xml:space="preserve"> nädip </w:t>
      </w:r>
      <w:r w:rsidR="00F83B81" w:rsidRPr="00C55310">
        <w:rPr>
          <w:lang w:val="tk-TM"/>
        </w:rPr>
        <w:t xml:space="preserve"> al</w:t>
      </w:r>
      <w:r w:rsidR="00C55310">
        <w:rPr>
          <w:lang w:val="tk-TM"/>
        </w:rPr>
        <w:t xml:space="preserve">andygyny </w:t>
      </w:r>
      <w:r w:rsidR="00C55310" w:rsidRPr="00C55310">
        <w:rPr>
          <w:lang w:val="tk-TM"/>
        </w:rPr>
        <w:t>tanyşarsyňyz</w:t>
      </w:r>
    </w:p>
    <w:p w14:paraId="53E10F52" w14:textId="55ABF29E" w:rsidR="001A5E77" w:rsidRPr="001A5E77" w:rsidRDefault="003902A9" w:rsidP="001A5E77">
      <w:pPr>
        <w:keepNext/>
        <w:numPr>
          <w:ilvl w:val="0"/>
          <w:numId w:val="1"/>
        </w:numPr>
        <w:suppressAutoHyphens/>
        <w:spacing w:before="200" w:after="200" w:line="276" w:lineRule="auto"/>
        <w:jc w:val="center"/>
        <w:outlineLvl w:val="1"/>
        <w:rPr>
          <w:lang w:val="tk-TM"/>
        </w:rPr>
      </w:pPr>
      <w:r w:rsidRPr="001A5E77">
        <w:rPr>
          <w:b/>
          <w:color w:val="2E74B5" w:themeColor="accent1" w:themeShade="BF"/>
          <w:sz w:val="28"/>
          <w:szCs w:val="28"/>
          <w:lang w:val="tk-TM"/>
        </w:rPr>
        <w:t>Gender deňligini we aýallaryň hukuklaryny üpjün e</w:t>
      </w:r>
      <w:r w:rsidR="001A5E77">
        <w:rPr>
          <w:b/>
          <w:color w:val="2E74B5" w:themeColor="accent1" w:themeShade="BF"/>
          <w:sz w:val="28"/>
          <w:szCs w:val="28"/>
          <w:lang w:val="tk-TM"/>
        </w:rPr>
        <w:t>tmek üçin</w:t>
      </w:r>
      <w:r w:rsidRPr="001A5E77">
        <w:rPr>
          <w:b/>
          <w:color w:val="2E74B5" w:themeColor="accent1" w:themeShade="BF"/>
          <w:sz w:val="28"/>
          <w:szCs w:val="28"/>
          <w:lang w:val="tk-TM"/>
        </w:rPr>
        <w:t xml:space="preserve"> halkara </w:t>
      </w:r>
      <w:r w:rsidR="001A5E77">
        <w:rPr>
          <w:b/>
          <w:color w:val="2E74B5" w:themeColor="accent1" w:themeShade="BF"/>
          <w:sz w:val="28"/>
          <w:szCs w:val="28"/>
          <w:lang w:val="tk-TM"/>
        </w:rPr>
        <w:t>hukuk binýady</w:t>
      </w:r>
    </w:p>
    <w:p w14:paraId="0BD551F9" w14:textId="7390BEC4" w:rsidR="00D663DB" w:rsidRPr="002249C9" w:rsidRDefault="00C706B0" w:rsidP="009C2D6B">
      <w:pPr>
        <w:keepNext/>
        <w:numPr>
          <w:ilvl w:val="0"/>
          <w:numId w:val="1"/>
        </w:numPr>
        <w:suppressAutoHyphens/>
        <w:spacing w:before="200" w:after="200" w:line="276" w:lineRule="auto"/>
        <w:jc w:val="both"/>
        <w:outlineLvl w:val="1"/>
        <w:rPr>
          <w:lang w:val="tk-TM"/>
        </w:rPr>
      </w:pPr>
      <w:r>
        <w:rPr>
          <w:lang w:val="tk-TM"/>
        </w:rPr>
        <w:t>Gender deňligi</w:t>
      </w:r>
      <w:r w:rsidR="003A3965">
        <w:rPr>
          <w:lang w:val="tk-TM"/>
        </w:rPr>
        <w:t xml:space="preserve"> we aýallary kemsitmekden </w:t>
      </w:r>
      <w:r w:rsidR="00C36AB1">
        <w:rPr>
          <w:lang w:val="tk-TM"/>
        </w:rPr>
        <w:t xml:space="preserve">goramakugrunda halkara hukuk binýady </w:t>
      </w:r>
      <w:r w:rsidR="00FD63B9">
        <w:rPr>
          <w:lang w:val="tk-TM"/>
        </w:rPr>
        <w:t>her adamyň esasy hukugy hökmünde deňlig</w:t>
      </w:r>
      <w:r w:rsidR="003227EA">
        <w:rPr>
          <w:lang w:val="tk-TM"/>
        </w:rPr>
        <w:t>e</w:t>
      </w:r>
      <w:r w:rsidR="00FD63B9">
        <w:rPr>
          <w:lang w:val="tk-TM"/>
        </w:rPr>
        <w:t xml:space="preserve"> we </w:t>
      </w:r>
      <w:r w:rsidR="002249C9">
        <w:rPr>
          <w:lang w:val="tk-TM"/>
        </w:rPr>
        <w:t>kemsidilmezlig</w:t>
      </w:r>
      <w:r w:rsidR="003227EA">
        <w:rPr>
          <w:lang w:val="tk-TM"/>
        </w:rPr>
        <w:t>e huku</w:t>
      </w:r>
      <w:r w:rsidR="007E2979">
        <w:rPr>
          <w:lang w:val="tk-TM"/>
        </w:rPr>
        <w:t>gy</w:t>
      </w:r>
      <w:r w:rsidR="002249C9">
        <w:rPr>
          <w:lang w:val="tk-TM"/>
        </w:rPr>
        <w:t xml:space="preserve"> kepil edýän </w:t>
      </w:r>
      <w:r w:rsidR="006A0A6F">
        <w:rPr>
          <w:lang w:val="tk-TM"/>
        </w:rPr>
        <w:t>adam hukuklary boýunça halkara ylalaşyklardan ybaratdyr.</w:t>
      </w:r>
    </w:p>
    <w:p w14:paraId="11B66EB0" w14:textId="04E7F5EE" w:rsidR="00A65FBA" w:rsidRPr="00682F99" w:rsidRDefault="00682F99" w:rsidP="00D663DB">
      <w:pPr>
        <w:suppressAutoHyphens/>
        <w:spacing w:after="200" w:line="276" w:lineRule="auto"/>
        <w:jc w:val="both"/>
        <w:rPr>
          <w:lang w:val="tk-TM"/>
        </w:rPr>
      </w:pPr>
      <w:r>
        <w:rPr>
          <w:lang w:val="tk-TM"/>
        </w:rPr>
        <w:t xml:space="preserve">Deňlige we </w:t>
      </w:r>
      <w:r w:rsidR="007E2979">
        <w:rPr>
          <w:lang w:val="tk-TM"/>
        </w:rPr>
        <w:t xml:space="preserve">kemsidilmezlige hukugy halkara derejesinde </w:t>
      </w:r>
      <w:r w:rsidR="00E16AA3">
        <w:rPr>
          <w:lang w:val="tk-TM"/>
        </w:rPr>
        <w:t>ählumumy we sebit ylalaşyklary bilen kepil edilýär.</w:t>
      </w:r>
    </w:p>
    <w:p w14:paraId="1F32A035" w14:textId="77777777" w:rsidR="009E4B9A" w:rsidRDefault="00487D68" w:rsidP="00D663DB">
      <w:pPr>
        <w:pBdr>
          <w:top w:val="single" w:sz="2" w:space="1" w:color="000000"/>
          <w:left w:val="single" w:sz="2" w:space="4" w:color="000000"/>
          <w:bottom w:val="single" w:sz="2" w:space="1" w:color="000000"/>
          <w:right w:val="single" w:sz="2" w:space="4" w:color="000000"/>
        </w:pBdr>
        <w:suppressAutoHyphens/>
        <w:spacing w:after="200" w:line="276" w:lineRule="auto"/>
        <w:rPr>
          <w:lang w:val="tk-TM"/>
        </w:rPr>
      </w:pPr>
      <w:r>
        <w:rPr>
          <w:lang w:val="tk-TM"/>
        </w:rPr>
        <w:t>Aýallaryň ýagdaýy</w:t>
      </w:r>
      <w:r w:rsidR="00C73395">
        <w:rPr>
          <w:lang w:val="tk-TM"/>
        </w:rPr>
        <w:t>nyň düzgünleşdirilmegi</w:t>
      </w:r>
      <w:r>
        <w:rPr>
          <w:lang w:val="tk-TM"/>
        </w:rPr>
        <w:t xml:space="preserve"> halkara hukugynda </w:t>
      </w:r>
      <w:r w:rsidR="00C73395" w:rsidRPr="009E4B9A">
        <w:rPr>
          <w:b/>
          <w:bCs/>
          <w:lang w:val="tk-TM"/>
        </w:rPr>
        <w:t>iki usul bilen ýa-da iki</w:t>
      </w:r>
      <w:r w:rsidR="009E4B9A" w:rsidRPr="009E4B9A">
        <w:rPr>
          <w:b/>
          <w:bCs/>
          <w:lang w:val="tk-TM"/>
        </w:rPr>
        <w:t xml:space="preserve"> </w:t>
      </w:r>
      <w:r w:rsidR="00C73395" w:rsidRPr="009E4B9A">
        <w:rPr>
          <w:b/>
          <w:bCs/>
          <w:lang w:val="tk-TM"/>
        </w:rPr>
        <w:t xml:space="preserve">ugur </w:t>
      </w:r>
      <w:r w:rsidR="009E4B9A" w:rsidRPr="009E4B9A">
        <w:rPr>
          <w:b/>
          <w:bCs/>
          <w:lang w:val="tk-TM"/>
        </w:rPr>
        <w:t>boýunça</w:t>
      </w:r>
      <w:r w:rsidR="009E4B9A">
        <w:rPr>
          <w:lang w:val="tk-TM"/>
        </w:rPr>
        <w:t xml:space="preserve"> amala aşyrylýar:</w:t>
      </w:r>
      <w:r w:rsidR="00C73395">
        <w:rPr>
          <w:lang w:val="tk-TM"/>
        </w:rPr>
        <w:t xml:space="preserve"> </w:t>
      </w:r>
    </w:p>
    <w:p w14:paraId="708442CE" w14:textId="0992935F" w:rsidR="00D663DB" w:rsidRPr="006B0E73" w:rsidRDefault="009E4B9A" w:rsidP="00D663DB">
      <w:pPr>
        <w:pBdr>
          <w:top w:val="single" w:sz="2" w:space="1" w:color="000000"/>
          <w:left w:val="single" w:sz="2" w:space="4" w:color="000000"/>
          <w:bottom w:val="single" w:sz="2" w:space="1" w:color="000000"/>
          <w:right w:val="single" w:sz="2" w:space="4" w:color="000000"/>
        </w:pBdr>
        <w:suppressAutoHyphens/>
        <w:spacing w:after="200" w:line="276" w:lineRule="auto"/>
        <w:rPr>
          <w:lang w:val="tk-TM"/>
        </w:rPr>
      </w:pPr>
      <w:r w:rsidRPr="006B0E73">
        <w:rPr>
          <w:b/>
          <w:bCs/>
          <w:lang w:val="tk-TM"/>
        </w:rPr>
        <w:t>Aýa</w:t>
      </w:r>
      <w:r w:rsidR="00234694" w:rsidRPr="006B0E73">
        <w:rPr>
          <w:b/>
          <w:bCs/>
          <w:lang w:val="tk-TM"/>
        </w:rPr>
        <w:t xml:space="preserve">llaryň hukuklary adamhukuklaryny goramagyň </w:t>
      </w:r>
      <w:r w:rsidR="006B0E73" w:rsidRPr="006B0E73">
        <w:rPr>
          <w:b/>
          <w:bCs/>
          <w:lang w:val="tk-TM"/>
        </w:rPr>
        <w:t>bölegi ýaly</w:t>
      </w:r>
      <w:r w:rsidR="006B0E73">
        <w:rPr>
          <w:lang w:val="tk-TM"/>
        </w:rPr>
        <w:t xml:space="preserve"> – umumy goragy </w:t>
      </w:r>
    </w:p>
    <w:p w14:paraId="1D03C230" w14:textId="4FB65F7D" w:rsidR="00D663DB" w:rsidRPr="0061163A" w:rsidRDefault="006B0E73" w:rsidP="00D663DB">
      <w:pPr>
        <w:pBdr>
          <w:top w:val="single" w:sz="2" w:space="1" w:color="000000"/>
          <w:left w:val="single" w:sz="2" w:space="4" w:color="000000"/>
          <w:bottom w:val="single" w:sz="2" w:space="1" w:color="000000"/>
          <w:right w:val="single" w:sz="2" w:space="4" w:color="000000"/>
        </w:pBdr>
        <w:suppressAutoHyphens/>
        <w:spacing w:after="200" w:line="276" w:lineRule="auto"/>
        <w:rPr>
          <w:lang w:val="tk-TM"/>
        </w:rPr>
      </w:pPr>
      <w:r>
        <w:rPr>
          <w:b/>
          <w:lang w:val="tk-TM"/>
        </w:rPr>
        <w:t>Aýallaryň aýratyn hukuklary</w:t>
      </w:r>
      <w:r w:rsidR="00D663DB" w:rsidRPr="0061163A">
        <w:rPr>
          <w:lang w:val="tk-TM"/>
        </w:rPr>
        <w:t xml:space="preserve"> –</w:t>
      </w:r>
      <w:r>
        <w:rPr>
          <w:lang w:val="tk-TM"/>
        </w:rPr>
        <w:t xml:space="preserve">aýratyn </w:t>
      </w:r>
      <w:r w:rsidR="00D76A62">
        <w:rPr>
          <w:lang w:val="tk-TM"/>
        </w:rPr>
        <w:t xml:space="preserve">goragy, ol öz içine şulary alýar: döwletleriň takyk borçnamalary arkaly </w:t>
      </w:r>
      <w:r w:rsidR="007029DD">
        <w:rPr>
          <w:lang w:val="tk-TM"/>
        </w:rPr>
        <w:t>umumy standartlary işläp taýýarlamak;</w:t>
      </w:r>
      <w:r w:rsidR="0061163A">
        <w:rPr>
          <w:lang w:val="tk-TM"/>
        </w:rPr>
        <w:t xml:space="preserve"> erkeklere görä ykrar edilen </w:t>
      </w:r>
      <w:r w:rsidR="00376387">
        <w:rPr>
          <w:lang w:val="tk-TM"/>
        </w:rPr>
        <w:t>aýallaryň aýratyn hukuklary bilen bagly ýagdaýlara</w:t>
      </w:r>
      <w:r w:rsidR="00C13CD9">
        <w:rPr>
          <w:lang w:val="tk-TM"/>
        </w:rPr>
        <w:t xml:space="preserve"> degişli bolan kemsidilmegiň has </w:t>
      </w:r>
      <w:r w:rsidR="00D52310">
        <w:rPr>
          <w:lang w:val="tk-TM"/>
        </w:rPr>
        <w:t>belli bolýan ugurlar</w:t>
      </w:r>
      <w:r w:rsidR="00D663DB" w:rsidRPr="0061163A">
        <w:rPr>
          <w:lang w:val="tk-TM"/>
        </w:rPr>
        <w:t>.</w:t>
      </w:r>
    </w:p>
    <w:p w14:paraId="343D6DE6" w14:textId="6188F59B" w:rsidR="00A65FBA" w:rsidRPr="00982F8F" w:rsidRDefault="00AC293A" w:rsidP="00A65FBA">
      <w:pPr>
        <w:pBdr>
          <w:top w:val="single" w:sz="2" w:space="1" w:color="000000"/>
          <w:left w:val="single" w:sz="2" w:space="4" w:color="000000"/>
          <w:bottom w:val="single" w:sz="2" w:space="1" w:color="000000"/>
          <w:right w:val="single" w:sz="2" w:space="4" w:color="000000"/>
        </w:pBdr>
        <w:suppressAutoHyphens/>
        <w:spacing w:after="200" w:line="276" w:lineRule="auto"/>
        <w:rPr>
          <w:lang w:val="tk-TM"/>
        </w:rPr>
      </w:pPr>
      <w:r>
        <w:rPr>
          <w:rFonts w:cs="Calibri"/>
          <w:b/>
          <w:lang w:val="tk-TM"/>
        </w:rPr>
        <w:t>Gender deňligi – bu diňe aýallaryň meselesi däl</w:t>
      </w:r>
      <w:r w:rsidR="00142D1A">
        <w:rPr>
          <w:rFonts w:cs="Calibri"/>
          <w:b/>
          <w:lang w:val="tk-TM"/>
        </w:rPr>
        <w:t>.</w:t>
      </w:r>
      <w:r w:rsidR="00D663DB" w:rsidRPr="00142D1A">
        <w:rPr>
          <w:rFonts w:cs="Calibri"/>
        </w:rPr>
        <w:t xml:space="preserve"> </w:t>
      </w:r>
      <w:r w:rsidR="00142D1A">
        <w:rPr>
          <w:rFonts w:cs="Calibri"/>
          <w:lang w:val="tk-TM"/>
        </w:rPr>
        <w:t>Gender deňligi aýallar we erkekler</w:t>
      </w:r>
      <w:r w:rsidR="00FC7F84">
        <w:rPr>
          <w:rFonts w:cs="Calibri"/>
          <w:lang w:val="tk-TM"/>
        </w:rPr>
        <w:t xml:space="preserve">, oglanlar we gyzlar üçin </w:t>
      </w:r>
      <w:r w:rsidR="00FC7F84" w:rsidRPr="00A77F4A">
        <w:rPr>
          <w:rFonts w:cs="Calibri"/>
          <w:b/>
          <w:bCs/>
          <w:lang w:val="tk-TM"/>
        </w:rPr>
        <w:t>deň hukuklary, borçlary we mümkinçilikleri</w:t>
      </w:r>
      <w:r w:rsidR="00A77F4A">
        <w:rPr>
          <w:rFonts w:cs="Calibri"/>
          <w:lang w:val="tk-TM"/>
        </w:rPr>
        <w:t xml:space="preserve"> aňladýar.</w:t>
      </w:r>
      <w:r w:rsidR="00D663DB" w:rsidRPr="00A8043B">
        <w:rPr>
          <w:rFonts w:cs="Calibri"/>
        </w:rPr>
        <w:t xml:space="preserve"> </w:t>
      </w:r>
      <w:r w:rsidR="00A77F4A">
        <w:rPr>
          <w:rFonts w:cs="Calibri"/>
          <w:lang w:val="tk-TM"/>
        </w:rPr>
        <w:t xml:space="preserve">Gender deňligi </w:t>
      </w:r>
      <w:r w:rsidR="00101585">
        <w:rPr>
          <w:rFonts w:cs="Calibri"/>
          <w:lang w:val="tk-TM"/>
        </w:rPr>
        <w:t xml:space="preserve">deňligi tassyklaýar we </w:t>
      </w:r>
      <w:r w:rsidR="00594F1D">
        <w:rPr>
          <w:rFonts w:cs="Calibri"/>
          <w:lang w:val="tk-TM"/>
        </w:rPr>
        <w:t>aýallar bilen erkekleriň arasynda</w:t>
      </w:r>
      <w:r w:rsidR="00BB515B">
        <w:rPr>
          <w:rFonts w:cs="Calibri"/>
          <w:lang w:val="tk-TM"/>
        </w:rPr>
        <w:t xml:space="preserve">ky tapawutlara hormat goýýar </w:t>
      </w:r>
      <w:r w:rsidR="00204318">
        <w:rPr>
          <w:rFonts w:cs="Calibri"/>
          <w:lang w:val="tk-TM"/>
        </w:rPr>
        <w:t>we</w:t>
      </w:r>
      <w:r w:rsidR="00821AF8" w:rsidRPr="00821AF8">
        <w:rPr>
          <w:rFonts w:cs="Calibri"/>
          <w:lang w:val="tk-TM"/>
        </w:rPr>
        <w:t xml:space="preserve"> </w:t>
      </w:r>
      <w:r w:rsidR="00821AF8">
        <w:rPr>
          <w:rFonts w:cs="Calibri"/>
          <w:lang w:val="tk-TM"/>
        </w:rPr>
        <w:t xml:space="preserve">we </w:t>
      </w:r>
      <w:r w:rsidR="00821AF8" w:rsidRPr="00821AF8">
        <w:rPr>
          <w:rFonts w:cs="Calibri"/>
          <w:b/>
          <w:bCs/>
          <w:lang w:val="tk-TM"/>
        </w:rPr>
        <w:t xml:space="preserve">de-ýure deňlige </w:t>
      </w:r>
      <w:r w:rsidR="00821AF8">
        <w:rPr>
          <w:rFonts w:cs="Calibri"/>
          <w:lang w:val="tk-TM"/>
        </w:rPr>
        <w:t xml:space="preserve">(kanunlara laýyklykda deňlik) hem </w:t>
      </w:r>
      <w:r w:rsidR="00821AF8" w:rsidRPr="00821AF8">
        <w:rPr>
          <w:rFonts w:cs="Calibri"/>
          <w:b/>
          <w:bCs/>
          <w:lang w:val="tk-TM"/>
        </w:rPr>
        <w:t>de-fakto deňlige</w:t>
      </w:r>
      <w:r w:rsidR="00821AF8">
        <w:rPr>
          <w:rFonts w:cs="Calibri"/>
          <w:lang w:val="tk-TM"/>
        </w:rPr>
        <w:t xml:space="preserve"> (hakyky deňlik) eltýär.</w:t>
      </w:r>
      <w:r w:rsidR="00204318">
        <w:rPr>
          <w:rFonts w:cs="Calibri"/>
          <w:lang w:val="tk-TM"/>
        </w:rPr>
        <w:t xml:space="preserve"> </w:t>
      </w:r>
      <w:r w:rsidR="00594F1D">
        <w:rPr>
          <w:rFonts w:cs="Calibri"/>
          <w:lang w:val="tk-TM"/>
        </w:rPr>
        <w:t xml:space="preserve"> </w:t>
      </w:r>
      <w:r w:rsidR="00821AF8">
        <w:rPr>
          <w:rFonts w:cs="Calibri"/>
          <w:lang w:val="tk-TM"/>
        </w:rPr>
        <w:t>Köpasyrlaýyn diskriminasiýany</w:t>
      </w:r>
      <w:r w:rsidR="00CA5F62">
        <w:rPr>
          <w:rFonts w:cs="Calibri"/>
          <w:lang w:val="tk-TM"/>
        </w:rPr>
        <w:t xml:space="preserve">/ kemsitmäni </w:t>
      </w:r>
      <w:r w:rsidR="00D72ED2">
        <w:rPr>
          <w:rFonts w:cs="Calibri"/>
          <w:lang w:val="tk-TM"/>
        </w:rPr>
        <w:t xml:space="preserve"> we aýallaryň </w:t>
      </w:r>
      <w:r w:rsidR="00F86D3F">
        <w:rPr>
          <w:rFonts w:cs="Calibri"/>
          <w:lang w:val="tk-TM"/>
        </w:rPr>
        <w:t>gulçuly</w:t>
      </w:r>
      <w:r w:rsidR="00C7499C">
        <w:rPr>
          <w:rFonts w:cs="Calibri"/>
          <w:lang w:val="tk-TM"/>
        </w:rPr>
        <w:t>k ýagdaýyny</w:t>
      </w:r>
      <w:r w:rsidR="00F86D3F">
        <w:rPr>
          <w:rFonts w:cs="Calibri"/>
          <w:lang w:val="tk-TM"/>
        </w:rPr>
        <w:t xml:space="preserve"> </w:t>
      </w:r>
      <w:r w:rsidR="00D72ED2">
        <w:rPr>
          <w:rFonts w:cs="Calibri"/>
          <w:lang w:val="tk-TM"/>
        </w:rPr>
        <w:t xml:space="preserve">nazara alyp, </w:t>
      </w:r>
      <w:r w:rsidR="00F86D3F">
        <w:rPr>
          <w:rFonts w:cs="Calibri"/>
          <w:lang w:val="tk-TM"/>
        </w:rPr>
        <w:t>gender deňligi</w:t>
      </w:r>
      <w:r w:rsidR="00C03E40">
        <w:rPr>
          <w:rFonts w:cs="Calibri"/>
          <w:lang w:val="tk-TM"/>
        </w:rPr>
        <w:t xml:space="preserve"> aýallaryň tabyn</w:t>
      </w:r>
      <w:r w:rsidR="00AB6D2B">
        <w:rPr>
          <w:rFonts w:cs="Calibri"/>
          <w:lang w:val="tk-TM"/>
        </w:rPr>
        <w:t>, ýaramaz ýagdaýda bolup</w:t>
      </w:r>
      <w:r w:rsidR="00982F8F">
        <w:rPr>
          <w:rFonts w:cs="Calibri"/>
          <w:lang w:val="tk-TM"/>
        </w:rPr>
        <w:t xml:space="preserve"> ejir çekýän </w:t>
      </w:r>
      <w:r w:rsidR="00533AFA">
        <w:rPr>
          <w:rFonts w:cs="Calibri"/>
          <w:lang w:val="tk-TM"/>
        </w:rPr>
        <w:t>gurşawyny üýtge</w:t>
      </w:r>
      <w:r w:rsidR="00C7499C">
        <w:rPr>
          <w:rFonts w:cs="Calibri"/>
          <w:lang w:val="tk-TM"/>
        </w:rPr>
        <w:t>tmek borjyny ýükleýär</w:t>
      </w:r>
      <w:r w:rsidR="00533AFA">
        <w:rPr>
          <w:rFonts w:cs="Calibri"/>
          <w:lang w:val="tk-TM"/>
        </w:rPr>
        <w:t xml:space="preserve"> </w:t>
      </w:r>
    </w:p>
    <w:p w14:paraId="33ADEED1" w14:textId="06CDF74D" w:rsidR="00A65FBA" w:rsidRPr="00527497" w:rsidRDefault="00EB1036" w:rsidP="00A65FBA">
      <w:pPr>
        <w:keepNext/>
        <w:numPr>
          <w:ilvl w:val="1"/>
          <w:numId w:val="0"/>
        </w:numPr>
        <w:tabs>
          <w:tab w:val="num" w:pos="0"/>
        </w:tabs>
        <w:suppressAutoHyphens/>
        <w:spacing w:before="200" w:after="120" w:line="276" w:lineRule="auto"/>
        <w:outlineLvl w:val="1"/>
        <w:rPr>
          <w:rFonts w:ascii="Liberation Sans;Arial" w:eastAsia="Microsoft YaHei" w:hAnsi="Liberation Sans;Arial" w:cs="Lucida Sans" w:hint="eastAsia"/>
          <w:b/>
          <w:bCs/>
          <w:sz w:val="24"/>
          <w:szCs w:val="24"/>
          <w:lang w:val="tk-TM"/>
        </w:rPr>
      </w:pPr>
      <w:r>
        <w:rPr>
          <w:rFonts w:asciiTheme="majorHAnsi" w:eastAsiaTheme="majorEastAsia" w:hAnsiTheme="majorHAnsi" w:cstheme="majorBidi"/>
          <w:b/>
          <w:bCs/>
          <w:color w:val="2E74B5" w:themeColor="accent1" w:themeShade="BF"/>
          <w:sz w:val="24"/>
          <w:szCs w:val="24"/>
          <w:lang w:val="tk-TM"/>
        </w:rPr>
        <w:t>Ählumumy dereje</w:t>
      </w:r>
    </w:p>
    <w:p w14:paraId="32AF8EBC" w14:textId="7A8A086D" w:rsidR="00A65FBA" w:rsidRPr="00D778D7" w:rsidRDefault="005B5906" w:rsidP="00A65FBA">
      <w:pPr>
        <w:suppressAutoHyphens/>
        <w:spacing w:after="200" w:line="276" w:lineRule="auto"/>
        <w:rPr>
          <w:lang w:val="tk-TM"/>
        </w:rPr>
      </w:pPr>
      <w:r>
        <w:rPr>
          <w:shd w:val="clear" w:color="auto" w:fill="FFFFFF"/>
          <w:lang w:val="tk-TM"/>
        </w:rPr>
        <w:t xml:space="preserve">Ählumumy halkara diskriminasiýa garşy </w:t>
      </w:r>
      <w:r w:rsidR="00AC4EA9">
        <w:rPr>
          <w:shd w:val="clear" w:color="auto" w:fill="FFFFFF"/>
          <w:lang w:val="tk-TM"/>
        </w:rPr>
        <w:t xml:space="preserve">binýady BMG-niň adam hukuklary </w:t>
      </w:r>
      <w:r w:rsidR="00590D64">
        <w:rPr>
          <w:shd w:val="clear" w:color="auto" w:fill="FFFFFF"/>
          <w:lang w:val="tk-TM"/>
        </w:rPr>
        <w:t xml:space="preserve">boýunça konwensiýalaryndan ybarat, olary iki topara bölüp bolýar </w:t>
      </w:r>
      <w:r w:rsidR="0035096E">
        <w:rPr>
          <w:shd w:val="clear" w:color="auto" w:fill="FFFFFF"/>
          <w:lang w:val="tk-TM"/>
        </w:rPr>
        <w:t>– adam hukuklary ugrunda has giň meseleleri düzgünleşdirýän</w:t>
      </w:r>
      <w:r w:rsidR="005F693C">
        <w:rPr>
          <w:shd w:val="clear" w:color="auto" w:fill="FFFFFF"/>
          <w:lang w:val="tk-TM"/>
        </w:rPr>
        <w:t xml:space="preserve"> halkara ylalaşyklar, diskriminasiýany gadagan edýänleri goşmak bilen, </w:t>
      </w:r>
      <w:r w:rsidR="0039565E">
        <w:rPr>
          <w:shd w:val="clear" w:color="auto" w:fill="FFFFFF"/>
          <w:lang w:val="tk-TM"/>
        </w:rPr>
        <w:t xml:space="preserve">we </w:t>
      </w:r>
      <w:r w:rsidR="00D778D7">
        <w:rPr>
          <w:shd w:val="clear" w:color="auto" w:fill="FFFFFF"/>
          <w:lang w:val="tk-TM"/>
        </w:rPr>
        <w:t>ynjyk sosial toparlary babatynda diskriminasiýany</w:t>
      </w:r>
      <w:r w:rsidR="00672C0C">
        <w:rPr>
          <w:shd w:val="clear" w:color="auto" w:fill="FFFFFF"/>
          <w:lang w:val="tk-TM"/>
        </w:rPr>
        <w:t xml:space="preserve">ň öňüni almaklyga </w:t>
      </w:r>
      <w:r w:rsidR="00874C1F">
        <w:rPr>
          <w:shd w:val="clear" w:color="auto" w:fill="FFFFFF"/>
          <w:lang w:val="tk-TM"/>
        </w:rPr>
        <w:t>degişli halkara ylalaşyklary.</w:t>
      </w:r>
      <w:r w:rsidR="00D778D7">
        <w:rPr>
          <w:shd w:val="clear" w:color="auto" w:fill="FFFFFF"/>
          <w:lang w:val="tk-TM"/>
        </w:rPr>
        <w:t xml:space="preserve"> </w:t>
      </w:r>
    </w:p>
    <w:p w14:paraId="11FE1C91" w14:textId="77777777" w:rsidR="00EB6581" w:rsidRPr="00527497" w:rsidRDefault="00EB6581" w:rsidP="00EB6581">
      <w:pPr>
        <w:shd w:val="clear" w:color="auto" w:fill="FFFFFF"/>
        <w:ind w:firstLine="567"/>
        <w:jc w:val="center"/>
        <w:rPr>
          <w:rFonts w:eastAsia="MyriadPro-Regular"/>
          <w:b/>
          <w:spacing w:val="-3"/>
          <w:lang w:val="tk-TM"/>
        </w:rPr>
      </w:pPr>
      <w:r w:rsidRPr="00527497">
        <w:rPr>
          <w:rFonts w:eastAsia="MyriadPro-Regular"/>
          <w:b/>
          <w:spacing w:val="-3"/>
          <w:lang w:val="tk-TM"/>
        </w:rPr>
        <w:t xml:space="preserve">                          </w:t>
      </w:r>
    </w:p>
    <w:p w14:paraId="34630175" w14:textId="77777777" w:rsidR="00EB6581" w:rsidRPr="00527497" w:rsidRDefault="00EB6581" w:rsidP="00EB6581">
      <w:pPr>
        <w:shd w:val="clear" w:color="auto" w:fill="FFFFFF"/>
        <w:ind w:firstLine="567"/>
        <w:jc w:val="center"/>
        <w:rPr>
          <w:rFonts w:eastAsia="MyriadPro-Regular"/>
          <w:b/>
          <w:spacing w:val="-3"/>
          <w:lang w:val="tk-TM"/>
        </w:rPr>
      </w:pPr>
    </w:p>
    <w:p w14:paraId="14038EBA" w14:textId="20AB54C5" w:rsidR="00A65FBA" w:rsidRPr="007763AF" w:rsidRDefault="00EB6581" w:rsidP="00B54353">
      <w:pPr>
        <w:jc w:val="both"/>
        <w:rPr>
          <w:lang w:val="tk-TM"/>
        </w:rPr>
      </w:pPr>
      <w:r w:rsidRPr="00EA49EA">
        <w:rPr>
          <w:b/>
          <w:lang w:val="az-Latn-AZ"/>
        </w:rPr>
        <w:lastRenderedPageBreak/>
        <w:t>Adam hukuklarynyň ählumumy jarnamasy</w:t>
      </w:r>
      <w:r w:rsidRPr="00527497">
        <w:rPr>
          <w:b/>
          <w:lang w:val="tk-TM"/>
        </w:rPr>
        <w:t xml:space="preserve"> </w:t>
      </w:r>
      <w:r w:rsidR="008E00EC" w:rsidRPr="00527497">
        <w:rPr>
          <w:b/>
          <w:bCs/>
          <w:spacing w:val="-3"/>
          <w:lang w:val="tk-TM"/>
        </w:rPr>
        <w:t>(194</w:t>
      </w:r>
      <w:r w:rsidR="008E00EC" w:rsidRPr="00527497">
        <w:rPr>
          <w:b/>
          <w:shd w:val="clear" w:color="auto" w:fill="FFFFFF"/>
          <w:lang w:val="tk-TM"/>
        </w:rPr>
        <w:t>8)</w:t>
      </w:r>
      <w:r w:rsidR="008E00EC" w:rsidRPr="00A65FBA">
        <w:rPr>
          <w:shd w:val="clear" w:color="auto" w:fill="FFFFFF"/>
          <w:vertAlign w:val="superscript"/>
          <w:lang w:val="en-GB"/>
        </w:rPr>
        <w:footnoteReference w:id="1"/>
      </w:r>
      <w:r w:rsidR="008E00EC" w:rsidRPr="00527497">
        <w:rPr>
          <w:shd w:val="clear" w:color="auto" w:fill="FFFFFF"/>
          <w:lang w:val="tk-TM"/>
        </w:rPr>
        <w:t xml:space="preserve"> </w:t>
      </w:r>
      <w:r w:rsidR="00FD1C1E">
        <w:rPr>
          <w:shd w:val="clear" w:color="auto" w:fill="FFFFFF"/>
          <w:lang w:val="tk-TM"/>
        </w:rPr>
        <w:t>a</w:t>
      </w:r>
      <w:r w:rsidR="007534BF">
        <w:rPr>
          <w:rFonts w:eastAsia="MyriadPro-Regular"/>
          <w:spacing w:val="-3"/>
          <w:lang w:val="tk-TM"/>
        </w:rPr>
        <w:t>dam hukuklary boýunça iň wajyň</w:t>
      </w:r>
      <w:r w:rsidR="00123A0F">
        <w:rPr>
          <w:rFonts w:eastAsia="MyriadPro-Regular"/>
          <w:spacing w:val="-3"/>
          <w:lang w:val="tk-TM"/>
        </w:rPr>
        <w:t>p resminamadyr, onda ilki</w:t>
      </w:r>
      <w:r w:rsidR="00026F56">
        <w:rPr>
          <w:rFonts w:eastAsia="MyriadPro-Regular"/>
          <w:spacing w:val="-3"/>
          <w:lang w:val="tk-TM"/>
        </w:rPr>
        <w:t xml:space="preserve">nji gezek esasy adam hukuklary </w:t>
      </w:r>
      <w:r w:rsidR="00D33EB8">
        <w:rPr>
          <w:rFonts w:eastAsia="MyriadPro-Regular"/>
          <w:spacing w:val="-3"/>
          <w:lang w:val="tk-TM"/>
        </w:rPr>
        <w:t>kesgitlenildi we</w:t>
      </w:r>
      <w:r w:rsidR="00F21C40">
        <w:rPr>
          <w:rFonts w:eastAsia="MyriadPro-Regular"/>
          <w:spacing w:val="-3"/>
          <w:lang w:val="tk-TM"/>
        </w:rPr>
        <w:t xml:space="preserve"> hemme ýerde goraldy</w:t>
      </w:r>
      <w:r w:rsidR="00FD1C1E">
        <w:rPr>
          <w:rFonts w:eastAsia="MyriadPro-Regular"/>
          <w:spacing w:val="-3"/>
          <w:lang w:val="tk-TM"/>
        </w:rPr>
        <w:t>.</w:t>
      </w:r>
      <w:r w:rsidR="00F66CA1" w:rsidRPr="00F66CA1">
        <w:rPr>
          <w:rFonts w:eastAsia="MyriadPro-Regular"/>
          <w:spacing w:val="-3"/>
          <w:lang w:val="tk-TM"/>
        </w:rPr>
        <w:t xml:space="preserve"> </w:t>
      </w:r>
      <w:r w:rsidR="00F66CA1" w:rsidRPr="008D12AB">
        <w:rPr>
          <w:rFonts w:eastAsia="MyriadPro-Regular"/>
          <w:spacing w:val="-3"/>
          <w:lang w:val="tk-TM"/>
        </w:rPr>
        <w:t>Ol şulary düzgünleşdirýär: ä</w:t>
      </w:r>
      <w:r w:rsidR="00F66CA1" w:rsidRPr="008D12AB">
        <w:rPr>
          <w:lang w:val="az-Latn-AZ"/>
        </w:rPr>
        <w:t>hli adamlar mertebe we hukuklar babatda azat we deň bolup dogulýar</w:t>
      </w:r>
      <w:r w:rsidR="008E00EC" w:rsidRPr="00A65FBA">
        <w:rPr>
          <w:rFonts w:eastAsia="Whitney-Book"/>
          <w:spacing w:val="-3"/>
          <w:vertAlign w:val="superscript"/>
          <w:lang w:val="en-GB"/>
        </w:rPr>
        <w:footnoteReference w:id="2"/>
      </w:r>
      <w:r w:rsidR="00F66CA1">
        <w:rPr>
          <w:lang w:val="tk-TM"/>
        </w:rPr>
        <w:t>;</w:t>
      </w:r>
      <w:r w:rsidR="00F66CA1" w:rsidRPr="00F66CA1">
        <w:rPr>
          <w:rFonts w:ascii="Calibri" w:hAnsi="Calibri" w:cs="Calibri"/>
          <w:lang w:val="az-Latn-AZ"/>
        </w:rPr>
        <w:t xml:space="preserve"> </w:t>
      </w:r>
      <w:r w:rsidR="00F66CA1" w:rsidRPr="008D12AB">
        <w:rPr>
          <w:rFonts w:ascii="Calibri" w:hAnsi="Calibri" w:cs="Calibri"/>
          <w:lang w:val="az-Latn-AZ"/>
        </w:rPr>
        <w:t>Her bir adam şu Jarnama bilen yglan edilen ähli hukuklara we ähli azatlykla</w:t>
      </w:r>
      <w:r w:rsidR="00F66CA1" w:rsidRPr="008D12AB">
        <w:rPr>
          <w:rFonts w:ascii="Calibri" w:hAnsi="Calibri" w:cs="Calibri"/>
          <w:lang w:val="tk-TM"/>
        </w:rPr>
        <w:t xml:space="preserve">ra </w:t>
      </w:r>
      <w:r w:rsidR="00F66CA1" w:rsidRPr="008D12AB">
        <w:rPr>
          <w:rFonts w:ascii="Calibri" w:hAnsi="Calibri" w:cs="Calibri"/>
          <w:lang w:val="az-Latn-AZ"/>
        </w:rPr>
        <w:t>ra</w:t>
      </w:r>
      <w:r w:rsidR="00F66CA1" w:rsidRPr="008D12AB">
        <w:rPr>
          <w:rFonts w:ascii="Calibri" w:hAnsi="Calibri" w:cs="Calibri"/>
          <w:lang w:val="tk-TM"/>
        </w:rPr>
        <w:t>rasasy</w:t>
      </w:r>
      <w:r w:rsidR="00F66CA1" w:rsidRPr="008D12AB">
        <w:rPr>
          <w:rFonts w:ascii="Calibri" w:hAnsi="Calibri" w:cs="Calibri"/>
          <w:lang w:val="az-Latn-AZ"/>
        </w:rPr>
        <w:t xml:space="preserve">, </w:t>
      </w:r>
      <w:r w:rsidR="00F66CA1" w:rsidRPr="008D12AB">
        <w:rPr>
          <w:rFonts w:ascii="Calibri" w:hAnsi="Calibri" w:cs="Calibri"/>
          <w:lang w:val="tk-TM"/>
        </w:rPr>
        <w:t xml:space="preserve">teniniň </w:t>
      </w:r>
      <w:r w:rsidR="00F66CA1" w:rsidRPr="008D12AB">
        <w:rPr>
          <w:rFonts w:ascii="Calibri" w:hAnsi="Calibri" w:cs="Calibri"/>
          <w:lang w:val="az-Latn-AZ"/>
        </w:rPr>
        <w:t xml:space="preserve">reňki, </w:t>
      </w:r>
      <w:r w:rsidR="00F66CA1" w:rsidRPr="008D12AB">
        <w:rPr>
          <w:rFonts w:ascii="Calibri" w:hAnsi="Calibri" w:cs="Calibri"/>
          <w:lang w:val="tk-TM"/>
        </w:rPr>
        <w:t>jynsy</w:t>
      </w:r>
      <w:r w:rsidR="00F66CA1" w:rsidRPr="008D12AB">
        <w:rPr>
          <w:rFonts w:ascii="Calibri" w:hAnsi="Calibri" w:cs="Calibri"/>
          <w:lang w:val="az-Latn-AZ"/>
        </w:rPr>
        <w:t>, dili, dini, syýasy ýa beýleki ynam</w:t>
      </w:r>
      <w:r w:rsidR="00F66CA1" w:rsidRPr="008D12AB">
        <w:rPr>
          <w:rFonts w:ascii="Calibri" w:hAnsi="Calibri" w:cs="Calibri"/>
          <w:lang w:val="tk-TM"/>
        </w:rPr>
        <w:t>-ygdykatlary</w:t>
      </w:r>
      <w:r w:rsidR="00F66CA1" w:rsidRPr="008D12AB">
        <w:rPr>
          <w:rFonts w:ascii="Calibri" w:hAnsi="Calibri" w:cs="Calibri"/>
          <w:lang w:val="az-Latn-AZ"/>
        </w:rPr>
        <w:t xml:space="preserve">, milli ýa-da </w:t>
      </w:r>
      <w:r w:rsidR="00F66CA1" w:rsidRPr="008D12AB">
        <w:rPr>
          <w:rFonts w:ascii="Calibri" w:hAnsi="Calibri" w:cs="Calibri"/>
          <w:lang w:val="tk-TM"/>
        </w:rPr>
        <w:t>sosial gelip çykyşy</w:t>
      </w:r>
      <w:r w:rsidR="00F66CA1" w:rsidRPr="008D12AB">
        <w:rPr>
          <w:rFonts w:ascii="Calibri" w:hAnsi="Calibri" w:cs="Calibri"/>
          <w:lang w:val="az-Latn-AZ"/>
        </w:rPr>
        <w:t>, emläk, asyl babatdaky we beýleki ýagdaýlar ýaly haýsydyr bir tapawutlyklara garamazdan eýe bolmaly</w:t>
      </w:r>
      <w:r w:rsidR="008E00EC" w:rsidRPr="006D726A">
        <w:rPr>
          <w:rFonts w:eastAsia="Whitney-Book"/>
          <w:spacing w:val="-3"/>
          <w:lang w:val="tk-TM"/>
        </w:rPr>
        <w:t>.</w:t>
      </w:r>
      <w:r w:rsidR="008E00EC" w:rsidRPr="00A65FBA">
        <w:rPr>
          <w:rFonts w:eastAsia="Whitney-Book"/>
          <w:spacing w:val="-3"/>
          <w:vertAlign w:val="superscript"/>
          <w:lang w:val="en-GB"/>
        </w:rPr>
        <w:footnoteReference w:id="3"/>
      </w:r>
      <w:r w:rsidR="00AF485C" w:rsidRPr="006D726A">
        <w:rPr>
          <w:rFonts w:eastAsia="MyriadPro-Regular"/>
          <w:spacing w:val="-3"/>
          <w:lang w:val="tk-TM"/>
        </w:rPr>
        <w:t xml:space="preserve"> </w:t>
      </w:r>
      <w:r w:rsidR="00F47650">
        <w:rPr>
          <w:rFonts w:eastAsia="MyriadPro-Regular"/>
          <w:spacing w:val="-3"/>
          <w:lang w:val="tk-TM"/>
        </w:rPr>
        <w:t>Kanunçylykda deňlik</w:t>
      </w:r>
      <w:r w:rsidR="00F17DCC">
        <w:rPr>
          <w:rFonts w:eastAsia="MyriadPro-Regular"/>
          <w:spacing w:val="-3"/>
          <w:lang w:val="tk-TM"/>
        </w:rPr>
        <w:t xml:space="preserve">, diskriminasiýadan gorag, şeýle hem </w:t>
      </w:r>
      <w:r w:rsidR="003B2746">
        <w:rPr>
          <w:rFonts w:eastAsia="MyriadPro-Regular"/>
          <w:spacing w:val="-3"/>
          <w:lang w:val="tk-TM"/>
        </w:rPr>
        <w:t>k</w:t>
      </w:r>
      <w:r w:rsidR="003B2746" w:rsidRPr="003B2746">
        <w:rPr>
          <w:rFonts w:ascii="Calibri" w:hAnsi="Calibri" w:cs="Calibri"/>
          <w:lang w:val="az-Latn-AZ"/>
        </w:rPr>
        <w:t>ämillik ýaşyna ýeten erkekleriň we aýallaryň</w:t>
      </w:r>
      <w:r w:rsidR="003B2746" w:rsidRPr="003B2746">
        <w:rPr>
          <w:rFonts w:ascii="Calibri" w:hAnsi="Calibri" w:cs="Calibri"/>
          <w:lang w:val="tk-TM"/>
        </w:rPr>
        <w:t xml:space="preserve"> </w:t>
      </w:r>
      <w:r w:rsidR="003B2746" w:rsidRPr="003B2746">
        <w:rPr>
          <w:rFonts w:ascii="Calibri" w:hAnsi="Calibri" w:cs="Calibri"/>
          <w:lang w:val="az-Latn-AZ"/>
        </w:rPr>
        <w:t>nykalaşmaga we maşgala gurmaga hukugy bar</w:t>
      </w:r>
      <w:r w:rsidR="00F17DCC" w:rsidRPr="003B2746">
        <w:rPr>
          <w:rFonts w:eastAsia="MyriadPro-Regular"/>
          <w:spacing w:val="-3"/>
          <w:lang w:val="tk-TM"/>
        </w:rPr>
        <w:t xml:space="preserve"> </w:t>
      </w:r>
      <w:r w:rsidR="00A12149">
        <w:rPr>
          <w:rFonts w:eastAsia="MyriadPro-Regular"/>
          <w:spacing w:val="-3"/>
          <w:lang w:val="tk-TM"/>
        </w:rPr>
        <w:t xml:space="preserve"> we </w:t>
      </w:r>
      <w:r w:rsidR="00B54353" w:rsidRPr="00EA49EA">
        <w:rPr>
          <w:lang w:val="az-Latn-AZ"/>
        </w:rPr>
        <w:t>döwlet gullugynyň elýeter</w:t>
      </w:r>
      <w:r w:rsidR="00B54353">
        <w:rPr>
          <w:lang w:val="tk-TM"/>
        </w:rPr>
        <w:t>liligine hukugy bar</w:t>
      </w:r>
      <w:r w:rsidR="00A65FBA" w:rsidRPr="00A65FBA">
        <w:rPr>
          <w:rFonts w:eastAsia="MyriadPro-Regular"/>
          <w:spacing w:val="-3"/>
          <w:vertAlign w:val="superscript"/>
          <w:lang w:val="en-GB"/>
        </w:rPr>
        <w:footnoteReference w:id="4"/>
      </w:r>
      <w:r w:rsidR="000752D0" w:rsidRPr="007763AF">
        <w:rPr>
          <w:rFonts w:eastAsia="MyriadPro-Regular"/>
          <w:spacing w:val="-3"/>
          <w:lang w:val="tk-TM"/>
        </w:rPr>
        <w:t>.</w:t>
      </w:r>
    </w:p>
    <w:p w14:paraId="67873389" w14:textId="11B6D02C" w:rsidR="00A65FBA" w:rsidRPr="00310363" w:rsidRDefault="007763AF" w:rsidP="00A65FBA">
      <w:pPr>
        <w:suppressAutoHyphens/>
        <w:spacing w:after="0" w:line="276" w:lineRule="auto"/>
        <w:contextualSpacing/>
        <w:jc w:val="both"/>
        <w:rPr>
          <w:lang w:val="tk-TM"/>
        </w:rPr>
      </w:pPr>
      <w:r>
        <w:rPr>
          <w:b/>
          <w:spacing w:val="-3"/>
          <w:lang w:val="tk-TM"/>
        </w:rPr>
        <w:t xml:space="preserve">Raýat we syýasy hukuklar hakynda halkara </w:t>
      </w:r>
      <w:r w:rsidR="00D32935">
        <w:rPr>
          <w:b/>
          <w:spacing w:val="-3"/>
          <w:lang w:val="tk-TM"/>
        </w:rPr>
        <w:t xml:space="preserve">pakty </w:t>
      </w:r>
      <w:r w:rsidR="00AF485C" w:rsidRPr="00477F14">
        <w:rPr>
          <w:b/>
          <w:spacing w:val="-3"/>
          <w:lang w:val="tk-TM"/>
        </w:rPr>
        <w:t>(1966)</w:t>
      </w:r>
      <w:r w:rsidR="00477F14">
        <w:rPr>
          <w:b/>
          <w:spacing w:val="-3"/>
          <w:lang w:val="tk-TM"/>
        </w:rPr>
        <w:t xml:space="preserve"> </w:t>
      </w:r>
      <w:r w:rsidR="00D92A2F">
        <w:rPr>
          <w:spacing w:val="-3"/>
          <w:lang w:val="tk-TM"/>
        </w:rPr>
        <w:t xml:space="preserve">şu pakt bilen kepil edilýän </w:t>
      </w:r>
      <w:r w:rsidR="00AF7DAA">
        <w:rPr>
          <w:spacing w:val="-3"/>
          <w:lang w:val="tk-TM"/>
        </w:rPr>
        <w:t>adam hukuklaryny amala aşyrylmagy bilen bagly</w:t>
      </w:r>
      <w:r w:rsidR="00D92A2F">
        <w:rPr>
          <w:spacing w:val="-3"/>
          <w:lang w:val="tk-TM"/>
        </w:rPr>
        <w:t xml:space="preserve"> diskriminasiýany gadagan edýär</w:t>
      </w:r>
      <w:r w:rsidR="00654D12" w:rsidRPr="00A65FBA">
        <w:rPr>
          <w:spacing w:val="-3"/>
          <w:vertAlign w:val="superscript"/>
          <w:lang w:val="en-GB"/>
        </w:rPr>
        <w:footnoteReference w:id="5"/>
      </w:r>
      <w:r w:rsidR="00477F14">
        <w:rPr>
          <w:spacing w:val="-3"/>
          <w:lang w:val="tk-TM"/>
        </w:rPr>
        <w:t xml:space="preserve">, şeýle hem </w:t>
      </w:r>
      <w:r w:rsidR="008A4886">
        <w:rPr>
          <w:spacing w:val="-3"/>
          <w:lang w:val="tk-TM"/>
        </w:rPr>
        <w:t>milli kanunçylyk bilen kepil edilýän islendik huku</w:t>
      </w:r>
      <w:r w:rsidR="00815DEA">
        <w:rPr>
          <w:spacing w:val="-3"/>
          <w:lang w:val="tk-TM"/>
        </w:rPr>
        <w:t>gyň amala aşyrlanda</w:t>
      </w:r>
      <w:r w:rsidR="00654D12" w:rsidRPr="00477F14">
        <w:rPr>
          <w:spacing w:val="-3"/>
          <w:lang w:val="tk-TM"/>
        </w:rPr>
        <w:t>,</w:t>
      </w:r>
      <w:r w:rsidR="00654D12" w:rsidRPr="00A65FBA">
        <w:rPr>
          <w:spacing w:val="-3"/>
          <w:vertAlign w:val="superscript"/>
          <w:lang w:val="en-GB"/>
        </w:rPr>
        <w:footnoteReference w:id="6"/>
      </w:r>
      <w:r w:rsidR="00AF485C" w:rsidRPr="00477F14">
        <w:rPr>
          <w:spacing w:val="-3"/>
          <w:lang w:val="tk-TM"/>
        </w:rPr>
        <w:t xml:space="preserve"> </w:t>
      </w:r>
      <w:r w:rsidR="00B635B6">
        <w:rPr>
          <w:spacing w:val="-3"/>
          <w:lang w:val="tk-TM"/>
        </w:rPr>
        <w:t>jyns alamaty boýunça şol hukuk amala aşyrlanda</w:t>
      </w:r>
      <w:r w:rsidR="00B635B6" w:rsidRPr="00134C87">
        <w:rPr>
          <w:spacing w:val="-3"/>
          <w:lang w:val="tk-TM"/>
        </w:rPr>
        <w:t xml:space="preserve"> </w:t>
      </w:r>
      <w:r w:rsidR="00B635B6">
        <w:rPr>
          <w:spacing w:val="-3"/>
          <w:lang w:val="tk-TM"/>
        </w:rPr>
        <w:t>kemsidilmäni goşmak bilen</w:t>
      </w:r>
      <w:r w:rsidR="00654D12" w:rsidRPr="00477F14">
        <w:rPr>
          <w:spacing w:val="-3"/>
          <w:lang w:val="tk-TM"/>
        </w:rPr>
        <w:t>.</w:t>
      </w:r>
      <w:r w:rsidR="00654D12" w:rsidRPr="00A65FBA">
        <w:rPr>
          <w:spacing w:val="-3"/>
          <w:vertAlign w:val="superscript"/>
          <w:lang w:val="en-GB"/>
        </w:rPr>
        <w:footnoteReference w:id="7"/>
      </w:r>
      <w:r w:rsidR="00AF485C" w:rsidRPr="00477F14">
        <w:rPr>
          <w:spacing w:val="-3"/>
          <w:lang w:val="tk-TM"/>
        </w:rPr>
        <w:t xml:space="preserve">  </w:t>
      </w:r>
      <w:r w:rsidR="00310363">
        <w:rPr>
          <w:spacing w:val="-3"/>
          <w:lang w:val="tk-TM"/>
        </w:rPr>
        <w:t>Pakt tarapyndan Adam hukuklary boýunça komitet döredilen</w:t>
      </w:r>
      <w:r w:rsidR="00BD5BED">
        <w:rPr>
          <w:spacing w:val="-3"/>
          <w:lang w:val="tk-TM"/>
        </w:rPr>
        <w:t xml:space="preserve"> we döwletler Pakt bilen ykrar edilen hukuklaryň amala aşyrylmagy </w:t>
      </w:r>
      <w:r w:rsidR="00757150">
        <w:rPr>
          <w:spacing w:val="-3"/>
          <w:lang w:val="tk-TM"/>
        </w:rPr>
        <w:t>barada hasabatlary bermeli</w:t>
      </w:r>
    </w:p>
    <w:p w14:paraId="48D0F0ED" w14:textId="77777777" w:rsidR="00A65FBA" w:rsidRPr="00757150" w:rsidRDefault="00A65FBA" w:rsidP="00A65FBA">
      <w:pPr>
        <w:suppressAutoHyphens/>
        <w:spacing w:after="0" w:line="276" w:lineRule="auto"/>
        <w:contextualSpacing/>
        <w:jc w:val="both"/>
        <w:rPr>
          <w:lang w:val="tk-TM"/>
        </w:rPr>
      </w:pPr>
      <w:r w:rsidRPr="00757150">
        <w:rPr>
          <w:lang w:val="tk-TM"/>
        </w:rPr>
        <w:t xml:space="preserve"> </w:t>
      </w:r>
    </w:p>
    <w:p w14:paraId="26824539" w14:textId="0958DFF6" w:rsidR="00A65FBA" w:rsidRPr="000073F5" w:rsidRDefault="00791065" w:rsidP="00216BE5">
      <w:pPr>
        <w:suppressAutoHyphens/>
        <w:spacing w:after="0" w:line="276" w:lineRule="auto"/>
        <w:contextualSpacing/>
        <w:jc w:val="both"/>
        <w:rPr>
          <w:lang w:val="tk-TM"/>
        </w:rPr>
      </w:pPr>
      <w:r>
        <w:rPr>
          <w:b/>
          <w:lang w:val="tk-TM"/>
        </w:rPr>
        <w:t>Ykdysady, durmuş we medeni hukuklar hakynda halkara pakty</w:t>
      </w:r>
      <w:r w:rsidR="00AF485C" w:rsidRPr="00C03C2E">
        <w:rPr>
          <w:b/>
          <w:lang w:val="tk-TM"/>
        </w:rPr>
        <w:t xml:space="preserve"> (1966)</w:t>
      </w:r>
      <w:r w:rsidR="00AF485C" w:rsidRPr="00C03C2E">
        <w:rPr>
          <w:lang w:val="tk-TM"/>
        </w:rPr>
        <w:t xml:space="preserve"> </w:t>
      </w:r>
      <w:r w:rsidR="00C03C2E">
        <w:rPr>
          <w:lang w:val="tk-TM"/>
        </w:rPr>
        <w:t xml:space="preserve">pakt bilen kepil edilýän hukuklaryň amala aşyrylmagy bilen bagly </w:t>
      </w:r>
      <w:r w:rsidR="00744011">
        <w:rPr>
          <w:lang w:val="tk-TM"/>
        </w:rPr>
        <w:t>diskriminasiýany gadagan edýär</w:t>
      </w:r>
      <w:r w:rsidR="00654D12" w:rsidRPr="00C03C2E">
        <w:rPr>
          <w:lang w:val="tk-TM"/>
        </w:rPr>
        <w:t>.</w:t>
      </w:r>
      <w:r w:rsidR="00654D12" w:rsidRPr="00A65FBA">
        <w:rPr>
          <w:vertAlign w:val="superscript"/>
          <w:lang w:val="en-GB"/>
        </w:rPr>
        <w:footnoteReference w:id="8"/>
      </w:r>
      <w:r w:rsidR="00AF485C" w:rsidRPr="00C03C2E">
        <w:rPr>
          <w:lang w:val="tk-TM"/>
        </w:rPr>
        <w:t xml:space="preserve"> </w:t>
      </w:r>
      <w:r w:rsidR="007F3BE9">
        <w:rPr>
          <w:lang w:val="tk-TM"/>
        </w:rPr>
        <w:t xml:space="preserve">Gatnaşyjy döwletleriň meňzeş gymmatlykly zähmet üçin </w:t>
      </w:r>
      <w:r w:rsidR="00BB294E">
        <w:rPr>
          <w:lang w:val="tk-TM"/>
        </w:rPr>
        <w:t>deň hayň tölenilmegi bellenilen, munuň özi hiç hili tapawutsyz</w:t>
      </w:r>
      <w:r w:rsidR="004A5B4B">
        <w:rPr>
          <w:lang w:val="tk-TM"/>
        </w:rPr>
        <w:t xml:space="preserve"> ýerine ýetirilmeli, we aýratyn bellenilýär</w:t>
      </w:r>
      <w:r w:rsidR="004562BA">
        <w:rPr>
          <w:lang w:val="tk-TM"/>
        </w:rPr>
        <w:t>: aýallar erkekler ýaly zähmetiň deň şertlerine eýe bolmaly</w:t>
      </w:r>
      <w:r w:rsidR="008338A9">
        <w:rPr>
          <w:lang w:val="tk-TM"/>
        </w:rPr>
        <w:t xml:space="preserve"> we olar şol bir iş üçin deň haky alarlar</w:t>
      </w:r>
      <w:r w:rsidR="00654D12" w:rsidRPr="008338A9">
        <w:rPr>
          <w:rFonts w:eastAsia="MyriadPro-Regular"/>
          <w:spacing w:val="-3"/>
          <w:lang w:val="tk-TM"/>
        </w:rPr>
        <w:t>.</w:t>
      </w:r>
      <w:r w:rsidR="00654D12" w:rsidRPr="00A65FBA">
        <w:rPr>
          <w:rFonts w:eastAsia="MyriadPro-Regular"/>
          <w:spacing w:val="-3"/>
          <w:vertAlign w:val="superscript"/>
          <w:lang w:val="en-GB"/>
        </w:rPr>
        <w:footnoteReference w:id="9"/>
      </w:r>
      <w:r w:rsidR="00AF485C" w:rsidRPr="008338A9">
        <w:rPr>
          <w:lang w:val="tk-TM"/>
        </w:rPr>
        <w:t xml:space="preserve">  </w:t>
      </w:r>
      <w:r w:rsidR="005D2CFE">
        <w:rPr>
          <w:lang w:val="tk-TM"/>
        </w:rPr>
        <w:t>Ykdysady, durmuş we medeni hukuklar boýunça Komitet</w:t>
      </w:r>
      <w:r w:rsidR="00754FE0">
        <w:rPr>
          <w:lang w:val="tk-TM"/>
        </w:rPr>
        <w:t>, synçy düzüm hökmünde,</w:t>
      </w:r>
      <w:r w:rsidR="007A5CD5">
        <w:rPr>
          <w:lang w:val="tk-TM"/>
        </w:rPr>
        <w:t xml:space="preserve"> 1985-nji ýylda döredildi</w:t>
      </w:r>
      <w:r w:rsidR="00654D12" w:rsidRPr="007A5CD5">
        <w:rPr>
          <w:lang w:val="tk-TM"/>
        </w:rPr>
        <w:t>.</w:t>
      </w:r>
      <w:r w:rsidR="00654D12" w:rsidRPr="00A65FBA">
        <w:rPr>
          <w:vertAlign w:val="superscript"/>
          <w:lang w:val="en-GB"/>
        </w:rPr>
        <w:footnoteReference w:id="10"/>
      </w:r>
      <w:r w:rsidR="00AF485C" w:rsidRPr="007A5CD5">
        <w:rPr>
          <w:lang w:val="tk-TM"/>
        </w:rPr>
        <w:t xml:space="preserve">  </w:t>
      </w:r>
      <w:r w:rsidR="007A5CD5">
        <w:rPr>
          <w:lang w:val="tk-TM"/>
        </w:rPr>
        <w:t xml:space="preserve">Ýokarda agzalan </w:t>
      </w:r>
      <w:r w:rsidR="002B5E5B">
        <w:rPr>
          <w:lang w:val="tk-TM"/>
        </w:rPr>
        <w:t xml:space="preserve">iki sany halkara paktlardan başga, ählumumy </w:t>
      </w:r>
      <w:r w:rsidR="000073F5">
        <w:rPr>
          <w:lang w:val="tk-TM"/>
        </w:rPr>
        <w:t xml:space="preserve">derejede kemsitmäni/diskriminasiýany, şol sanda jyns alamaty boýunça, </w:t>
      </w:r>
      <w:r w:rsidR="00216BE5">
        <w:rPr>
          <w:lang w:val="tk-TM"/>
        </w:rPr>
        <w:t>gadagan edýän şu konwensiýalar kabul edildi:</w:t>
      </w:r>
      <w:r w:rsidR="000073F5">
        <w:rPr>
          <w:lang w:val="tk-TM"/>
        </w:rPr>
        <w:t xml:space="preserve"> </w:t>
      </w:r>
      <w:r w:rsidR="002B5E5B">
        <w:rPr>
          <w:lang w:val="tk-TM"/>
        </w:rPr>
        <w:t xml:space="preserve"> </w:t>
      </w:r>
    </w:p>
    <w:p w14:paraId="0EBA8AA9" w14:textId="3E54A9DD" w:rsidR="00130DD1" w:rsidRDefault="00E6786C" w:rsidP="00130DD1">
      <w:pPr>
        <w:shd w:val="clear" w:color="auto" w:fill="FFFFFF"/>
        <w:spacing w:after="0" w:line="240" w:lineRule="auto"/>
        <w:ind w:left="720"/>
        <w:outlineLvl w:val="0"/>
        <w:rPr>
          <w:b/>
          <w:color w:val="FF0000"/>
          <w:lang w:val="tk-TM"/>
        </w:rPr>
      </w:pPr>
      <w:r>
        <w:rPr>
          <w:b/>
          <w:lang w:val="tk-TM"/>
        </w:rPr>
        <w:t xml:space="preserve">Rasa kemsitmäniň ähli görnüşlerini </w:t>
      </w:r>
      <w:r w:rsidR="00BC1CAC">
        <w:rPr>
          <w:b/>
          <w:lang w:val="tk-TM"/>
        </w:rPr>
        <w:t xml:space="preserve">ýok etmek hakynda halkara </w:t>
      </w:r>
      <w:r w:rsidR="00332C65">
        <w:rPr>
          <w:b/>
          <w:lang w:val="tk-TM"/>
        </w:rPr>
        <w:t>konwensiýasy</w:t>
      </w:r>
      <w:r w:rsidR="00C633BA" w:rsidRPr="00BC1CAC">
        <w:rPr>
          <w:b/>
          <w:lang w:val="tk-TM"/>
        </w:rPr>
        <w:t xml:space="preserve"> (1965)</w:t>
      </w:r>
      <w:r w:rsidR="00130DD1" w:rsidRPr="00BC1CAC">
        <w:rPr>
          <w:b/>
          <w:color w:val="FF0000"/>
          <w:lang w:val="tk-TM"/>
        </w:rPr>
        <w:t xml:space="preserve">- </w:t>
      </w:r>
    </w:p>
    <w:p w14:paraId="0B6067D1" w14:textId="77777777" w:rsidR="00527497" w:rsidRPr="00527497" w:rsidRDefault="00527497" w:rsidP="00527497">
      <w:pPr>
        <w:numPr>
          <w:ilvl w:val="0"/>
          <w:numId w:val="2"/>
        </w:numPr>
        <w:suppressAutoHyphens/>
        <w:spacing w:before="120" w:after="120" w:line="276" w:lineRule="auto"/>
        <w:contextualSpacing/>
        <w:jc w:val="both"/>
        <w:rPr>
          <w:lang w:val="tk-TM"/>
        </w:rPr>
      </w:pPr>
      <w:r>
        <w:rPr>
          <w:bCs/>
          <w:lang w:val="tk-TM"/>
        </w:rPr>
        <w:t>Oňa laýyklykda ähli gatnaşyjy döwletelr rasa kemsitmäni we oňa öjükdirmäni ýok etmek üçin ähli çäreleri kabul etmeli we şu Konwensiýa laýyklykda Rasa kemsitmäni ýok etmek boýunça Komitet döredildi we oňa döwletler Konwensiýanyň amala aşyrylmagy barada hasabatlaryny berýär</w:t>
      </w:r>
      <w:r w:rsidRPr="00527497">
        <w:rPr>
          <w:lang w:val="tk-TM"/>
        </w:rPr>
        <w:t xml:space="preserve">;  </w:t>
      </w:r>
    </w:p>
    <w:p w14:paraId="0C7B77BF" w14:textId="77777777" w:rsidR="00527497" w:rsidRPr="00527497" w:rsidRDefault="00527497" w:rsidP="00527497">
      <w:pPr>
        <w:numPr>
          <w:ilvl w:val="0"/>
          <w:numId w:val="2"/>
        </w:numPr>
        <w:suppressAutoHyphens/>
        <w:spacing w:before="120" w:after="120" w:line="276" w:lineRule="auto"/>
        <w:contextualSpacing/>
        <w:jc w:val="both"/>
        <w:rPr>
          <w:lang w:val="tk-TM"/>
        </w:rPr>
      </w:pPr>
      <w:r>
        <w:rPr>
          <w:b/>
          <w:lang w:val="tk-TM"/>
        </w:rPr>
        <w:t>Çaganyň hukuklary hakynda konwensiýa</w:t>
      </w:r>
      <w:r w:rsidRPr="00527497">
        <w:rPr>
          <w:b/>
          <w:lang w:val="tk-TM"/>
        </w:rPr>
        <w:t xml:space="preserve"> (1989)</w:t>
      </w:r>
      <w:r w:rsidRPr="00527497">
        <w:rPr>
          <w:lang w:val="tk-TM"/>
        </w:rPr>
        <w:t xml:space="preserve"> </w:t>
      </w:r>
      <w:r>
        <w:rPr>
          <w:lang w:val="tk-TM"/>
        </w:rPr>
        <w:t>her bir şol döwletleriň ýurisdiksiýasyndaky çaga Konwensiýada bar bolan hukuklary kemsitmesiz, şol sanda, jyns alamaty boýunça, berilmegini we hormat goýulmagyny döwletleri borçly edýär</w:t>
      </w:r>
      <w:r w:rsidRPr="00527497">
        <w:rPr>
          <w:lang w:val="tk-TM"/>
        </w:rPr>
        <w:t>.</w:t>
      </w:r>
      <w:r w:rsidRPr="00A65FBA">
        <w:rPr>
          <w:vertAlign w:val="superscript"/>
          <w:lang w:val="en-GB"/>
        </w:rPr>
        <w:footnoteReference w:id="11"/>
      </w:r>
      <w:r w:rsidRPr="00527497">
        <w:rPr>
          <w:lang w:val="tk-TM"/>
        </w:rPr>
        <w:t xml:space="preserve">  </w:t>
      </w:r>
      <w:r>
        <w:rPr>
          <w:lang w:val="tk-TM"/>
        </w:rPr>
        <w:t>Konwensiýa laýyklykda Çaganyň hukuklary boýunça Komitet döredildi, oňa gatnaşyjy döwletler konwensiýanyň amala aşyrylmagy barada döwürleýin hasabatlary berýärler</w:t>
      </w:r>
      <w:r w:rsidRPr="00527497">
        <w:rPr>
          <w:lang w:val="tk-TM"/>
        </w:rPr>
        <w:t>;</w:t>
      </w:r>
    </w:p>
    <w:p w14:paraId="77ADA46A" w14:textId="77777777" w:rsidR="00527497" w:rsidRPr="00527497" w:rsidRDefault="00527497" w:rsidP="00527497">
      <w:pPr>
        <w:numPr>
          <w:ilvl w:val="0"/>
          <w:numId w:val="2"/>
        </w:numPr>
        <w:suppressAutoHyphens/>
        <w:spacing w:before="120" w:after="120" w:line="276" w:lineRule="auto"/>
        <w:contextualSpacing/>
        <w:jc w:val="both"/>
        <w:rPr>
          <w:lang w:val="tk-TM"/>
        </w:rPr>
      </w:pPr>
      <w:r>
        <w:rPr>
          <w:b/>
          <w:lang w:val="tk-TM"/>
        </w:rPr>
        <w:t>Maýyplygy bolan adamlaryň hukuklary hakynda konwensiýa</w:t>
      </w:r>
      <w:r w:rsidRPr="00527497">
        <w:rPr>
          <w:b/>
          <w:lang w:val="tk-TM"/>
        </w:rPr>
        <w:t xml:space="preserve"> (2006)</w:t>
      </w:r>
      <w:r w:rsidRPr="00527497">
        <w:rPr>
          <w:lang w:val="tk-TM"/>
        </w:rPr>
        <w:t xml:space="preserve"> </w:t>
      </w:r>
      <w:r>
        <w:rPr>
          <w:lang w:val="tk-TM"/>
        </w:rPr>
        <w:t xml:space="preserve">döwletleriň maýyplyk alamaty boýunça diskriminasiýany gadagan etmekligini düzgünleşdirýär we maýyplygy bolan adamlara islendik alamaty boýunça diskriminasiýadan deň we netijeli goragy kepil edýär; </w:t>
      </w:r>
      <w:r>
        <w:rPr>
          <w:lang w:val="tk-TM"/>
        </w:rPr>
        <w:lastRenderedPageBreak/>
        <w:t>konwensiýanyň tekstinde gyzlar we aýallar köp görnüşli diskriminasiýa sezewar bolýarlar</w:t>
      </w:r>
      <w:r w:rsidRPr="00527497">
        <w:rPr>
          <w:lang w:val="tk-TM"/>
        </w:rPr>
        <w:t>.</w:t>
      </w:r>
      <w:r w:rsidRPr="00A65FBA">
        <w:rPr>
          <w:vertAlign w:val="superscript"/>
          <w:lang w:val="en-GB"/>
        </w:rPr>
        <w:footnoteReference w:id="12"/>
      </w:r>
      <w:r w:rsidRPr="00527497">
        <w:rPr>
          <w:lang w:val="tk-TM"/>
        </w:rPr>
        <w:t xml:space="preserve">  </w:t>
      </w:r>
      <w:r>
        <w:rPr>
          <w:lang w:val="tk-TM"/>
        </w:rPr>
        <w:t>Konwensiýa laýyklykda maýyplygy bolan adamlaryň hukuklary boýunça Komitet döredildi, oňa gatnaşyjy döwletler Konwensiýanyň amala aşyrylmagy barada döwürleýin hasabatlary berýärler</w:t>
      </w:r>
      <w:r w:rsidRPr="00527497">
        <w:rPr>
          <w:lang w:val="tk-TM"/>
        </w:rPr>
        <w:t>.</w:t>
      </w:r>
    </w:p>
    <w:p w14:paraId="5B896207" w14:textId="77777777" w:rsidR="00527497" w:rsidRPr="00527497" w:rsidRDefault="00527497" w:rsidP="00527497">
      <w:pPr>
        <w:suppressAutoHyphens/>
        <w:spacing w:before="120" w:after="120" w:line="276" w:lineRule="auto"/>
        <w:contextualSpacing/>
        <w:jc w:val="both"/>
        <w:rPr>
          <w:lang w:val="tk-TM"/>
        </w:rPr>
      </w:pPr>
      <w:r>
        <w:rPr>
          <w:rFonts w:eastAsia="Calibri" w:cs="Times New Roman"/>
          <w:lang w:val="tk-TM" w:bidi="en-US"/>
        </w:rPr>
        <w:t>Aýallaryň hukuklaryna adam hukuklarynyň bölegi hökmünde garaýan halkara konwensiýalardan başga hem aýallaryň aýratyn hukuklaryny kepil edýän halkara konwensiýalar we başga resminamalar bar</w:t>
      </w:r>
      <w:r w:rsidRPr="00527497">
        <w:rPr>
          <w:rFonts w:eastAsia="Calibri" w:cs="Times New Roman"/>
          <w:lang w:val="tk-TM" w:bidi="en-US"/>
        </w:rPr>
        <w:t>:</w:t>
      </w:r>
    </w:p>
    <w:p w14:paraId="4082998F" w14:textId="77777777" w:rsidR="00527497" w:rsidRPr="00527497" w:rsidRDefault="00527497" w:rsidP="00527497">
      <w:pPr>
        <w:suppressAutoHyphens/>
        <w:spacing w:before="120" w:after="120" w:line="276" w:lineRule="auto"/>
        <w:contextualSpacing/>
        <w:jc w:val="both"/>
        <w:rPr>
          <w:rFonts w:ascii="Calibri" w:eastAsia="Calibri" w:hAnsi="Calibri" w:cs="Times New Roman"/>
          <w:lang w:val="tk-TM" w:bidi="en-US"/>
        </w:rPr>
      </w:pPr>
    </w:p>
    <w:p w14:paraId="6D49D5D1" w14:textId="77777777" w:rsidR="00527497" w:rsidRPr="00C663E8" w:rsidRDefault="00527497" w:rsidP="00527497">
      <w:pPr>
        <w:numPr>
          <w:ilvl w:val="0"/>
          <w:numId w:val="3"/>
        </w:numPr>
        <w:suppressAutoHyphens/>
        <w:spacing w:before="120" w:after="0" w:line="240" w:lineRule="auto"/>
        <w:jc w:val="both"/>
      </w:pPr>
      <w:r>
        <w:rPr>
          <w:rFonts w:eastAsia="Calibri" w:cs="Times New Roman"/>
          <w:lang w:val="tk-TM" w:bidi="en-US"/>
        </w:rPr>
        <w:t>Aýallaryň syýasy hukuklary hakynda konwensiýa</w:t>
      </w:r>
      <w:r w:rsidRPr="00C663E8">
        <w:rPr>
          <w:rFonts w:eastAsia="Calibri" w:cs="Times New Roman"/>
          <w:lang w:bidi="en-US"/>
        </w:rPr>
        <w:t xml:space="preserve"> (1952)</w:t>
      </w:r>
    </w:p>
    <w:p w14:paraId="449CAF15" w14:textId="77777777" w:rsidR="00527497" w:rsidRPr="006F0A13" w:rsidRDefault="00527497" w:rsidP="00527497">
      <w:pPr>
        <w:numPr>
          <w:ilvl w:val="0"/>
          <w:numId w:val="3"/>
        </w:numPr>
        <w:suppressAutoHyphens/>
        <w:spacing w:before="120" w:after="0" w:line="240" w:lineRule="auto"/>
        <w:jc w:val="both"/>
      </w:pPr>
      <w:r>
        <w:rPr>
          <w:rFonts w:eastAsia="Calibri" w:cs="Times New Roman"/>
          <w:lang w:val="tk-TM" w:bidi="en-US"/>
        </w:rPr>
        <w:t>Nikada duran aýallaryň raýatlygy hakynda Konwensiýa</w:t>
      </w:r>
      <w:r w:rsidRPr="006F0A13">
        <w:rPr>
          <w:rFonts w:eastAsia="Calibri" w:cs="Times New Roman"/>
          <w:lang w:bidi="en-US"/>
        </w:rPr>
        <w:t xml:space="preserve"> (1957)</w:t>
      </w:r>
    </w:p>
    <w:p w14:paraId="49F591B8" w14:textId="77777777" w:rsidR="00527497" w:rsidRPr="002D34FE" w:rsidRDefault="00527497" w:rsidP="00527497">
      <w:pPr>
        <w:numPr>
          <w:ilvl w:val="0"/>
          <w:numId w:val="3"/>
        </w:numPr>
        <w:suppressAutoHyphens/>
        <w:spacing w:before="120" w:after="0" w:line="240" w:lineRule="auto"/>
        <w:jc w:val="both"/>
      </w:pPr>
      <w:r>
        <w:rPr>
          <w:rFonts w:eastAsia="Calibri" w:cs="Times New Roman"/>
          <w:lang w:val="tk-TM" w:bidi="en-US"/>
        </w:rPr>
        <w:t xml:space="preserve">Nika baglaşmaga razyçylyk, nikalaşmak üçin iň kiçi ýaş we nikalary bellige almak hakynda Konwensiýa </w:t>
      </w:r>
      <w:r w:rsidRPr="002D34FE">
        <w:rPr>
          <w:rFonts w:eastAsia="Calibri" w:cs="Times New Roman"/>
          <w:lang w:bidi="en-US"/>
        </w:rPr>
        <w:t xml:space="preserve">(1962) </w:t>
      </w:r>
    </w:p>
    <w:p w14:paraId="6CE4188E" w14:textId="16F361ED" w:rsidR="00527497" w:rsidRPr="00D456A1" w:rsidRDefault="00527497" w:rsidP="00527497">
      <w:pPr>
        <w:numPr>
          <w:ilvl w:val="0"/>
          <w:numId w:val="3"/>
        </w:numPr>
        <w:suppressAutoHyphens/>
        <w:spacing w:before="120" w:after="0" w:line="240" w:lineRule="auto"/>
        <w:jc w:val="both"/>
      </w:pPr>
      <w:r>
        <w:rPr>
          <w:rFonts w:eastAsia="Calibri" w:cs="Times New Roman"/>
          <w:b/>
          <w:bCs/>
          <w:lang w:val="tk-TM" w:bidi="en-US"/>
        </w:rPr>
        <w:t>Aýallar babtda kemsitmäniň ähli görnüşlerini ýok etmek hakynda</w:t>
      </w:r>
      <w:r w:rsidR="00EC2975">
        <w:rPr>
          <w:rFonts w:eastAsia="Calibri" w:cs="Times New Roman"/>
          <w:b/>
          <w:bCs/>
          <w:lang w:val="tk-TM" w:bidi="en-US"/>
        </w:rPr>
        <w:t xml:space="preserve"> Konwensiýa</w:t>
      </w:r>
      <w:r>
        <w:rPr>
          <w:rFonts w:eastAsia="Calibri" w:cs="Times New Roman"/>
          <w:b/>
          <w:bCs/>
          <w:lang w:val="tk-TM" w:bidi="en-US"/>
        </w:rPr>
        <w:t xml:space="preserve"> </w:t>
      </w:r>
      <w:r w:rsidRPr="00D456A1">
        <w:rPr>
          <w:rFonts w:eastAsia="Calibri" w:cs="Times New Roman"/>
          <w:b/>
          <w:bCs/>
          <w:lang w:bidi="en-US"/>
        </w:rPr>
        <w:t>(</w:t>
      </w:r>
      <w:r>
        <w:rPr>
          <w:rFonts w:eastAsia="Calibri" w:cs="Times New Roman"/>
          <w:b/>
          <w:bCs/>
          <w:lang w:bidi="en-US"/>
        </w:rPr>
        <w:t>CEDAW</w:t>
      </w:r>
      <w:r w:rsidRPr="00D456A1">
        <w:rPr>
          <w:rFonts w:eastAsia="Calibri" w:cs="Times New Roman"/>
          <w:b/>
          <w:bCs/>
          <w:lang w:bidi="en-US"/>
        </w:rPr>
        <w:t xml:space="preserve">) </w:t>
      </w:r>
      <w:r>
        <w:rPr>
          <w:rFonts w:eastAsia="Calibri" w:cs="Times New Roman"/>
          <w:b/>
          <w:bCs/>
          <w:lang w:val="tk-TM" w:bidi="en-US"/>
        </w:rPr>
        <w:t xml:space="preserve"> we</w:t>
      </w:r>
      <w:r w:rsidRPr="00D456A1">
        <w:rPr>
          <w:rFonts w:eastAsia="Calibri" w:cs="Times New Roman"/>
          <w:b/>
          <w:bCs/>
          <w:lang w:bidi="en-US"/>
        </w:rPr>
        <w:t xml:space="preserve"> </w:t>
      </w:r>
      <w:r>
        <w:rPr>
          <w:rFonts w:eastAsia="Calibri" w:cs="Times New Roman"/>
          <w:b/>
          <w:bCs/>
          <w:lang w:bidi="en-US"/>
        </w:rPr>
        <w:t>CEDAW</w:t>
      </w:r>
      <w:r w:rsidR="00EC2975">
        <w:rPr>
          <w:rFonts w:eastAsia="Calibri" w:cs="Times New Roman"/>
          <w:b/>
          <w:bCs/>
          <w:lang w:val="tk-TM" w:bidi="en-US"/>
        </w:rPr>
        <w:t>-a</w:t>
      </w:r>
      <w:r>
        <w:rPr>
          <w:rFonts w:eastAsia="Calibri" w:cs="Times New Roman"/>
          <w:b/>
          <w:bCs/>
          <w:lang w:val="tk-TM" w:bidi="en-US"/>
        </w:rPr>
        <w:t xml:space="preserve"> fakultatiw protokoly </w:t>
      </w:r>
      <w:r w:rsidRPr="00D456A1">
        <w:rPr>
          <w:rFonts w:eastAsia="Calibri" w:cs="Times New Roman"/>
          <w:b/>
          <w:bCs/>
          <w:lang w:bidi="en-US"/>
        </w:rPr>
        <w:t>(1979)</w:t>
      </w:r>
    </w:p>
    <w:p w14:paraId="058F0231" w14:textId="3408134A" w:rsidR="00527497" w:rsidRPr="00A814E1" w:rsidRDefault="00527497" w:rsidP="00527497">
      <w:pPr>
        <w:numPr>
          <w:ilvl w:val="0"/>
          <w:numId w:val="3"/>
        </w:numPr>
        <w:suppressAutoHyphens/>
        <w:spacing w:before="120" w:after="0" w:line="240" w:lineRule="auto"/>
        <w:jc w:val="both"/>
      </w:pPr>
      <w:r>
        <w:rPr>
          <w:rFonts w:eastAsia="Calibri" w:cs="Times New Roman"/>
          <w:lang w:val="tk-TM" w:bidi="en-US"/>
        </w:rPr>
        <w:t>Aýallaryň bähbitleri üçin Zähmet boýunça Halkara Guramasynyň konwensiýalary</w:t>
      </w:r>
      <w:r w:rsidRPr="008E4BCE">
        <w:rPr>
          <w:rFonts w:eastAsia="Calibri" w:cs="Times New Roman"/>
          <w:lang w:bidi="en-US"/>
        </w:rPr>
        <w:t xml:space="preserve">: </w:t>
      </w:r>
      <w:r w:rsidR="008A2F93">
        <w:rPr>
          <w:rFonts w:eastAsia="Calibri" w:cs="Times New Roman"/>
          <w:lang w:val="tk-TM" w:bidi="en-US"/>
        </w:rPr>
        <w:t xml:space="preserve">Aýallaryň we erkekleriň </w:t>
      </w:r>
      <w:r w:rsidR="004A16EF">
        <w:rPr>
          <w:rFonts w:eastAsia="Calibri" w:cs="Times New Roman"/>
          <w:lang w:val="tk-TM" w:bidi="en-US"/>
        </w:rPr>
        <w:t xml:space="preserve">gymmaty deň zähmeti üçin </w:t>
      </w:r>
      <w:r w:rsidR="008E4BCE">
        <w:rPr>
          <w:rFonts w:eastAsia="Calibri" w:cs="Times New Roman"/>
          <w:lang w:val="tk-TM" w:bidi="en-US"/>
        </w:rPr>
        <w:t>deň iş haky hakynda</w:t>
      </w:r>
      <w:r w:rsidRPr="008E4BCE">
        <w:rPr>
          <w:rFonts w:eastAsia="Calibri" w:cs="Times New Roman"/>
          <w:lang w:bidi="en-US"/>
        </w:rPr>
        <w:t xml:space="preserve">, </w:t>
      </w:r>
      <w:r w:rsidR="008E4BCE">
        <w:rPr>
          <w:rFonts w:eastAsia="Calibri" w:cs="Times New Roman"/>
          <w:lang w:val="tk-TM" w:bidi="en-US"/>
        </w:rPr>
        <w:t xml:space="preserve">Zähmet </w:t>
      </w:r>
      <w:r w:rsidR="000124F5">
        <w:rPr>
          <w:rFonts w:eastAsia="Calibri" w:cs="Times New Roman"/>
          <w:lang w:val="tk-TM" w:bidi="en-US"/>
        </w:rPr>
        <w:t xml:space="preserve">we iş </w:t>
      </w:r>
      <w:r w:rsidR="008D46DB">
        <w:rPr>
          <w:rFonts w:eastAsia="Calibri" w:cs="Times New Roman"/>
          <w:lang w:val="tk-TM" w:bidi="en-US"/>
        </w:rPr>
        <w:t xml:space="preserve">çygrynda </w:t>
      </w:r>
      <w:r w:rsidR="00FC0659">
        <w:rPr>
          <w:rFonts w:eastAsia="Calibri" w:cs="Times New Roman"/>
          <w:lang w:val="tk-TM" w:bidi="en-US"/>
        </w:rPr>
        <w:t>diskriminasiýa hakynda Konwensiýa</w:t>
      </w:r>
      <w:r w:rsidRPr="008E4BCE">
        <w:rPr>
          <w:rFonts w:eastAsia="Calibri" w:cs="Times New Roman"/>
          <w:lang w:bidi="en-US"/>
        </w:rPr>
        <w:t xml:space="preserve">, </w:t>
      </w:r>
      <w:r w:rsidR="001844F6">
        <w:rPr>
          <w:rFonts w:eastAsia="Calibri" w:cs="Times New Roman"/>
          <w:lang w:val="tk-TM" w:bidi="en-US"/>
        </w:rPr>
        <w:t>Işçi erkekler we aýallar üçin deň garaýyş we deň mümkinçilik hakynda Konwensiýa</w:t>
      </w:r>
      <w:r w:rsidRPr="008E4BCE">
        <w:rPr>
          <w:rFonts w:eastAsia="Calibri" w:cs="Times New Roman"/>
          <w:lang w:bidi="en-US"/>
        </w:rPr>
        <w:t xml:space="preserve">: </w:t>
      </w:r>
      <w:r w:rsidRPr="00DB2650">
        <w:rPr>
          <w:rFonts w:eastAsia="Calibri" w:cs="Times New Roman"/>
          <w:lang w:val="ru-RU" w:bidi="en-US"/>
        </w:rPr>
        <w:t>работники</w:t>
      </w:r>
      <w:r w:rsidRPr="008E4BCE">
        <w:rPr>
          <w:rFonts w:eastAsia="Calibri" w:cs="Times New Roman"/>
          <w:lang w:bidi="en-US"/>
        </w:rPr>
        <w:t xml:space="preserve"> </w:t>
      </w:r>
      <w:r w:rsidRPr="00DB2650">
        <w:rPr>
          <w:rFonts w:eastAsia="Calibri" w:cs="Times New Roman"/>
          <w:lang w:val="ru-RU" w:bidi="en-US"/>
        </w:rPr>
        <w:t>с</w:t>
      </w:r>
      <w:r w:rsidRPr="008E4BCE">
        <w:rPr>
          <w:rFonts w:eastAsia="Calibri" w:cs="Times New Roman"/>
          <w:lang w:bidi="en-US"/>
        </w:rPr>
        <w:t xml:space="preserve"> </w:t>
      </w:r>
      <w:r w:rsidRPr="00DB2650">
        <w:rPr>
          <w:rFonts w:eastAsia="Calibri" w:cs="Times New Roman"/>
          <w:lang w:val="ru-RU" w:bidi="en-US"/>
        </w:rPr>
        <w:t>с</w:t>
      </w:r>
      <w:r w:rsidRPr="008E4BCE">
        <w:rPr>
          <w:rFonts w:eastAsia="Calibri" w:cs="Times New Roman"/>
          <w:lang w:bidi="en-US"/>
        </w:rPr>
        <w:t xml:space="preserve"> </w:t>
      </w:r>
      <w:r w:rsidRPr="00DB2650">
        <w:rPr>
          <w:rFonts w:eastAsia="Calibri" w:cs="Times New Roman"/>
          <w:lang w:val="ru-RU" w:bidi="en-US"/>
        </w:rPr>
        <w:t>семейными</w:t>
      </w:r>
      <w:r w:rsidRPr="008E4BCE">
        <w:rPr>
          <w:rFonts w:eastAsia="Calibri" w:cs="Times New Roman"/>
          <w:lang w:bidi="en-US"/>
        </w:rPr>
        <w:t xml:space="preserve"> </w:t>
      </w:r>
      <w:r w:rsidRPr="00DB2650">
        <w:rPr>
          <w:rFonts w:eastAsia="Calibri" w:cs="Times New Roman"/>
          <w:lang w:val="ru-RU" w:bidi="en-US"/>
        </w:rPr>
        <w:t>обязанностями</w:t>
      </w:r>
      <w:r w:rsidR="00074928">
        <w:rPr>
          <w:rFonts w:eastAsia="Calibri" w:cs="Times New Roman"/>
          <w:lang w:val="tk-TM" w:bidi="en-US"/>
        </w:rPr>
        <w:t>maşgala borçl</w:t>
      </w:r>
      <w:r w:rsidR="00E212B6">
        <w:rPr>
          <w:rFonts w:eastAsia="Calibri" w:cs="Times New Roman"/>
          <w:lang w:val="tk-TM" w:bidi="en-US"/>
        </w:rPr>
        <w:t>y işçiler</w:t>
      </w:r>
      <w:r w:rsidR="00020055">
        <w:rPr>
          <w:rFonts w:eastAsia="Calibri" w:cs="Times New Roman"/>
          <w:lang w:val="tk-TM" w:bidi="en-US"/>
        </w:rPr>
        <w:t xml:space="preserve"> we Eneligi </w:t>
      </w:r>
      <w:r w:rsidRPr="008E4BCE">
        <w:rPr>
          <w:rFonts w:eastAsia="Calibri" w:cs="Times New Roman"/>
          <w:lang w:bidi="en-US"/>
        </w:rPr>
        <w:t xml:space="preserve"> </w:t>
      </w:r>
      <w:r w:rsidR="00020055">
        <w:rPr>
          <w:rFonts w:eastAsia="Calibri" w:cs="Times New Roman"/>
          <w:lang w:val="tk-TM" w:bidi="en-US"/>
        </w:rPr>
        <w:t>goramak hakynda Konwensiýa</w:t>
      </w:r>
    </w:p>
    <w:p w14:paraId="7FB29DE8" w14:textId="77777777" w:rsidR="00A814E1" w:rsidRPr="006975D3" w:rsidRDefault="00A814E1" w:rsidP="00892359">
      <w:pPr>
        <w:suppressAutoHyphens/>
        <w:spacing w:before="120" w:after="120" w:line="276" w:lineRule="auto"/>
        <w:ind w:left="360"/>
        <w:contextualSpacing/>
        <w:jc w:val="both"/>
      </w:pPr>
    </w:p>
    <w:p w14:paraId="4A6386F4" w14:textId="45155EC8" w:rsidR="00A65FBA" w:rsidRPr="00892359" w:rsidRDefault="00A814E1" w:rsidP="00D83D44">
      <w:pPr>
        <w:numPr>
          <w:ilvl w:val="0"/>
          <w:numId w:val="2"/>
        </w:numPr>
        <w:suppressAutoHyphens/>
        <w:spacing w:before="120" w:after="120" w:line="276" w:lineRule="auto"/>
        <w:contextualSpacing/>
        <w:jc w:val="both"/>
      </w:pPr>
      <w:r w:rsidRPr="00A814E1">
        <w:rPr>
          <w:bCs/>
          <w:lang w:val="tk-TM"/>
        </w:rPr>
        <w:t>UNESKO</w:t>
      </w:r>
      <w:r>
        <w:rPr>
          <w:b/>
          <w:lang w:val="tk-TM"/>
        </w:rPr>
        <w:t xml:space="preserve"> </w:t>
      </w:r>
      <w:r w:rsidR="00C633BA" w:rsidRPr="00892359">
        <w:rPr>
          <w:b/>
        </w:rPr>
        <w:t xml:space="preserve"> </w:t>
      </w:r>
      <w:r w:rsidR="00234F01" w:rsidRPr="00234F01">
        <w:rPr>
          <w:bCs/>
          <w:lang w:val="tk-TM"/>
        </w:rPr>
        <w:t>bilim ulgamynda</w:t>
      </w:r>
      <w:r w:rsidR="00234F01">
        <w:rPr>
          <w:bCs/>
          <w:lang w:val="tk-TM"/>
        </w:rPr>
        <w:t xml:space="preserve"> diskriminasiýa bilen göreş hakynda Konwensiýa</w:t>
      </w:r>
      <w:r w:rsidR="00234F01">
        <w:rPr>
          <w:b/>
          <w:lang w:val="tk-TM"/>
        </w:rPr>
        <w:t xml:space="preserve"> </w:t>
      </w:r>
      <w:r w:rsidR="00A65FBA" w:rsidRPr="00892359">
        <w:rPr>
          <w:rFonts w:eastAsia="Calibri" w:cs="Times New Roman"/>
          <w:lang w:bidi="en-US"/>
        </w:rPr>
        <w:t>(1960)</w:t>
      </w:r>
    </w:p>
    <w:p w14:paraId="673D1C4D" w14:textId="7312D017" w:rsidR="00AF485C" w:rsidRPr="00EC2975" w:rsidRDefault="00892359" w:rsidP="00390A46">
      <w:pPr>
        <w:numPr>
          <w:ilvl w:val="0"/>
          <w:numId w:val="3"/>
        </w:numPr>
        <w:suppressAutoHyphens/>
        <w:spacing w:before="120" w:after="0" w:line="240" w:lineRule="auto"/>
        <w:jc w:val="both"/>
      </w:pPr>
      <w:r>
        <w:rPr>
          <w:lang w:val="tk-TM"/>
        </w:rPr>
        <w:t>Aýallaryň syýasy hukuklary hakynda Konwensiýa</w:t>
      </w:r>
      <w:r w:rsidR="00390A46" w:rsidRPr="00EC2975">
        <w:t xml:space="preserve"> </w:t>
      </w:r>
      <w:r w:rsidR="00AF485C" w:rsidRPr="00EC2975">
        <w:t>(1952)</w:t>
      </w:r>
      <w:r w:rsidR="0095717F" w:rsidRPr="00EC2975">
        <w:t>.</w:t>
      </w:r>
    </w:p>
    <w:p w14:paraId="2E7391C3" w14:textId="77777777" w:rsidR="00A65FBA" w:rsidRPr="00EC2975" w:rsidRDefault="00A65FBA" w:rsidP="00A65FBA">
      <w:pPr>
        <w:suppressAutoHyphens/>
        <w:spacing w:before="120" w:after="120" w:line="276" w:lineRule="auto"/>
        <w:contextualSpacing/>
        <w:jc w:val="both"/>
      </w:pPr>
    </w:p>
    <w:p w14:paraId="2F13C858" w14:textId="35401CBB" w:rsidR="00A65FBA" w:rsidRDefault="00EC2975" w:rsidP="00106EFA">
      <w:pPr>
        <w:suppressAutoHyphens/>
        <w:spacing w:before="120" w:after="120" w:line="276" w:lineRule="auto"/>
        <w:contextualSpacing/>
        <w:jc w:val="both"/>
        <w:rPr>
          <w:lang w:val="tk-TM"/>
        </w:rPr>
      </w:pPr>
      <w:r>
        <w:rPr>
          <w:b/>
          <w:lang w:val="tk-TM"/>
        </w:rPr>
        <w:t xml:space="preserve">                   </w:t>
      </w:r>
      <w:r>
        <w:rPr>
          <w:rFonts w:eastAsia="Calibri" w:cs="Times New Roman"/>
          <w:b/>
          <w:bCs/>
          <w:lang w:val="tk-TM" w:bidi="en-US"/>
        </w:rPr>
        <w:t xml:space="preserve">Aýallar babtda kemsitmäniň ähli görnüşlerini ýok etmek hakynda Konwensiýa </w:t>
      </w:r>
      <w:r w:rsidRPr="00F112E2">
        <w:rPr>
          <w:rFonts w:eastAsia="Calibri" w:cs="Times New Roman"/>
          <w:b/>
          <w:bCs/>
          <w:lang w:val="tk-TM" w:bidi="en-US"/>
        </w:rPr>
        <w:t xml:space="preserve">(CEDAW) </w:t>
      </w:r>
      <w:r>
        <w:rPr>
          <w:rFonts w:eastAsia="Calibri" w:cs="Times New Roman"/>
          <w:b/>
          <w:bCs/>
          <w:lang w:val="tk-TM" w:bidi="en-US"/>
        </w:rPr>
        <w:t xml:space="preserve"> we </w:t>
      </w:r>
      <w:r w:rsidRPr="00F112E2">
        <w:rPr>
          <w:rFonts w:eastAsia="Calibri" w:cs="Times New Roman"/>
          <w:b/>
          <w:bCs/>
          <w:lang w:val="tk-TM" w:bidi="en-US"/>
        </w:rPr>
        <w:t>CEDAW</w:t>
      </w:r>
      <w:r>
        <w:rPr>
          <w:rFonts w:eastAsia="Calibri" w:cs="Times New Roman"/>
          <w:b/>
          <w:bCs/>
          <w:lang w:val="tk-TM" w:bidi="en-US"/>
        </w:rPr>
        <w:t xml:space="preserve">-a fakultatiw protokoly </w:t>
      </w:r>
      <w:r w:rsidR="00017CE8" w:rsidRPr="00F112E2">
        <w:rPr>
          <w:b/>
          <w:lang w:val="tk-TM"/>
        </w:rPr>
        <w:t>(1979</w:t>
      </w:r>
      <w:r w:rsidR="00A65FBA" w:rsidRPr="00F112E2">
        <w:rPr>
          <w:rFonts w:eastAsia="Calibri" w:cs="Times New Roman"/>
          <w:b/>
          <w:bCs/>
          <w:lang w:val="tk-TM" w:bidi="en-US"/>
        </w:rPr>
        <w:t>)</w:t>
      </w:r>
      <w:r w:rsidR="00A65FBA" w:rsidRPr="00A65FBA">
        <w:rPr>
          <w:vertAlign w:val="superscript"/>
          <w:lang w:val="en-GB"/>
        </w:rPr>
        <w:footnoteReference w:id="13"/>
      </w:r>
      <w:r w:rsidR="00017CE8" w:rsidRPr="00F112E2">
        <w:rPr>
          <w:lang w:val="tk-TM"/>
        </w:rPr>
        <w:t xml:space="preserve"> </w:t>
      </w:r>
      <w:r>
        <w:rPr>
          <w:lang w:val="tk-TM"/>
        </w:rPr>
        <w:t>aýallaryň hukuklary</w:t>
      </w:r>
      <w:r w:rsidR="0058290A">
        <w:rPr>
          <w:lang w:val="tk-TM"/>
        </w:rPr>
        <w:t xml:space="preserve"> hakynda iň wajyp ählumumy resminamadyr we şol bir wagtyň </w:t>
      </w:r>
      <w:r w:rsidR="00E80F25">
        <w:rPr>
          <w:lang w:val="tk-TM"/>
        </w:rPr>
        <w:t>özünde</w:t>
      </w:r>
      <w:r w:rsidR="00847A0A">
        <w:rPr>
          <w:lang w:val="tk-TM"/>
        </w:rPr>
        <w:t xml:space="preserve"> bu ugurda has doly</w:t>
      </w:r>
      <w:r w:rsidR="00C90D6A">
        <w:rPr>
          <w:lang w:val="tk-TM"/>
        </w:rPr>
        <w:t xml:space="preserve"> we hemme meseleleri öz içine alýan</w:t>
      </w:r>
      <w:r w:rsidR="00B138B9">
        <w:rPr>
          <w:lang w:val="tk-TM"/>
        </w:rPr>
        <w:t xml:space="preserve"> we döwletleriň 90% tarapyndan tassyklanan</w:t>
      </w:r>
      <w:r w:rsidR="00C90D6A">
        <w:rPr>
          <w:lang w:val="tk-TM"/>
        </w:rPr>
        <w:t xml:space="preserve"> </w:t>
      </w:r>
      <w:r w:rsidR="007A5B47">
        <w:rPr>
          <w:lang w:val="tk-TM"/>
        </w:rPr>
        <w:t>resminamadyr</w:t>
      </w:r>
      <w:r w:rsidR="00AF485C" w:rsidRPr="00F112E2">
        <w:rPr>
          <w:lang w:val="tk-TM"/>
        </w:rPr>
        <w:t xml:space="preserve">. </w:t>
      </w:r>
      <w:r w:rsidR="002F493D" w:rsidRPr="004A032A">
        <w:rPr>
          <w:rFonts w:eastAsia="Calibri" w:cs="Times New Roman"/>
          <w:lang w:val="tk-TM" w:bidi="en-US"/>
        </w:rPr>
        <w:t>CEDAW</w:t>
      </w:r>
      <w:r w:rsidR="002F493D">
        <w:rPr>
          <w:rFonts w:eastAsia="Calibri" w:cs="Times New Roman"/>
          <w:b/>
          <w:bCs/>
          <w:lang w:val="tk-TM" w:bidi="en-US"/>
        </w:rPr>
        <w:t xml:space="preserve"> </w:t>
      </w:r>
      <w:r w:rsidR="002F493D" w:rsidRPr="002F493D">
        <w:rPr>
          <w:rFonts w:eastAsia="Calibri" w:cs="Times New Roman"/>
          <w:lang w:val="tk-TM" w:bidi="en-US"/>
        </w:rPr>
        <w:t>Konwensiýasynyň umumy</w:t>
      </w:r>
      <w:r w:rsidR="002F493D" w:rsidRPr="00EF6415">
        <w:rPr>
          <w:lang w:val="tk-TM"/>
        </w:rPr>
        <w:t xml:space="preserve"> </w:t>
      </w:r>
      <w:r w:rsidR="00382490">
        <w:rPr>
          <w:lang w:val="tk-TM"/>
        </w:rPr>
        <w:t xml:space="preserve">binýady </w:t>
      </w:r>
      <w:r w:rsidR="00534B0C">
        <w:rPr>
          <w:lang w:val="tk-TM"/>
        </w:rPr>
        <w:t xml:space="preserve">aýallaryň we erkekleriň </w:t>
      </w:r>
      <w:r w:rsidR="00217EE8">
        <w:rPr>
          <w:lang w:val="tk-TM"/>
        </w:rPr>
        <w:t xml:space="preserve"> </w:t>
      </w:r>
      <w:r w:rsidR="00EF6415">
        <w:rPr>
          <w:lang w:val="tk-TM"/>
        </w:rPr>
        <w:t xml:space="preserve">esasy </w:t>
      </w:r>
      <w:r w:rsidR="00217EE8">
        <w:rPr>
          <w:lang w:val="tk-TM"/>
        </w:rPr>
        <w:t>deňligi</w:t>
      </w:r>
      <w:r w:rsidR="00EF6415">
        <w:rPr>
          <w:lang w:val="tk-TM"/>
        </w:rPr>
        <w:t xml:space="preserve">ň durmuşa geçirilmeginden, aýallaryň kemsidilmegini gadagan etmekden </w:t>
      </w:r>
      <w:r w:rsidR="00B838B5">
        <w:rPr>
          <w:lang w:val="tk-TM"/>
        </w:rPr>
        <w:t xml:space="preserve">we Konwensiýany gol çeken döwletleriň </w:t>
      </w:r>
      <w:r w:rsidR="004A032A">
        <w:rPr>
          <w:lang w:val="tk-TM"/>
        </w:rPr>
        <w:t>borçlary düzýär</w:t>
      </w:r>
      <w:r w:rsidR="00F95BFD" w:rsidRPr="00EF6415">
        <w:rPr>
          <w:lang w:val="tk-TM"/>
        </w:rPr>
        <w:t>.</w:t>
      </w:r>
      <w:r>
        <w:rPr>
          <w:lang w:val="tk-TM"/>
        </w:rPr>
        <w:t xml:space="preserve"> </w:t>
      </w:r>
    </w:p>
    <w:p w14:paraId="430911B6" w14:textId="77777777" w:rsidR="00E819A7" w:rsidRDefault="00E819A7" w:rsidP="00106EFA">
      <w:pPr>
        <w:suppressAutoHyphens/>
        <w:spacing w:before="120" w:after="120" w:line="276" w:lineRule="auto"/>
        <w:contextualSpacing/>
        <w:jc w:val="both"/>
        <w:rPr>
          <w:lang w:val="tk-TM"/>
        </w:rPr>
      </w:pPr>
    </w:p>
    <w:tbl>
      <w:tblPr>
        <w:tblStyle w:val="TableGrid"/>
        <w:tblW w:w="0" w:type="auto"/>
        <w:tblLook w:val="04A0" w:firstRow="1" w:lastRow="0" w:firstColumn="1" w:lastColumn="0" w:noHBand="0" w:noVBand="1"/>
      </w:tblPr>
      <w:tblGrid>
        <w:gridCol w:w="9350"/>
      </w:tblGrid>
      <w:tr w:rsidR="00452D96" w:rsidRPr="000E22CB" w14:paraId="719BB76D" w14:textId="77777777" w:rsidTr="00452D96">
        <w:tc>
          <w:tcPr>
            <w:tcW w:w="9350" w:type="dxa"/>
          </w:tcPr>
          <w:p w14:paraId="3EBCC94D" w14:textId="579EC934" w:rsidR="00452D96" w:rsidRDefault="00930EE0" w:rsidP="00452D96">
            <w:pPr>
              <w:shd w:val="clear" w:color="auto" w:fill="FFFFFF"/>
              <w:ind w:firstLine="567"/>
              <w:jc w:val="both"/>
              <w:rPr>
                <w:rFonts w:asciiTheme="majorHAnsi" w:hAnsiTheme="majorHAnsi" w:cstheme="majorHAnsi"/>
                <w:lang w:val="tk-TM"/>
              </w:rPr>
            </w:pPr>
            <w:r>
              <w:rPr>
                <w:rFonts w:asciiTheme="majorHAnsi" w:hAnsiTheme="majorHAnsi" w:cstheme="majorHAnsi"/>
                <w:lang w:val="tk-TM"/>
              </w:rPr>
              <w:t>“</w:t>
            </w:r>
            <w:r w:rsidR="00452D96" w:rsidRPr="00930EE0">
              <w:rPr>
                <w:rFonts w:asciiTheme="majorHAnsi" w:hAnsiTheme="majorHAnsi" w:cstheme="majorHAnsi"/>
                <w:b/>
                <w:bCs/>
                <w:lang w:val="tk-TM"/>
              </w:rPr>
              <w:t>A</w:t>
            </w:r>
            <w:r w:rsidR="00452D96" w:rsidRPr="00930EE0">
              <w:rPr>
                <w:rFonts w:asciiTheme="majorHAnsi" w:hAnsiTheme="majorHAnsi" w:cstheme="majorHAnsi"/>
                <w:b/>
                <w:bCs/>
                <w:lang w:val="az-Latn-AZ"/>
              </w:rPr>
              <w:t>ýallar baradaky kemsitme"</w:t>
            </w:r>
            <w:r w:rsidR="00452D96" w:rsidRPr="004A5124">
              <w:rPr>
                <w:rFonts w:asciiTheme="majorHAnsi" w:hAnsiTheme="majorHAnsi" w:cstheme="majorHAnsi"/>
                <w:lang w:val="tk-TM"/>
              </w:rPr>
              <w:t xml:space="preserve"> düşünjesi</w:t>
            </w:r>
            <w:r w:rsidR="00452D96" w:rsidRPr="004A5124">
              <w:rPr>
                <w:rFonts w:asciiTheme="majorHAnsi" w:hAnsiTheme="majorHAnsi" w:cstheme="majorHAnsi"/>
                <w:lang w:val="az-Latn-AZ"/>
              </w:rPr>
              <w:t xml:space="preserve"> </w:t>
            </w:r>
            <w:r w:rsidR="00452D96" w:rsidRPr="004A5124">
              <w:rPr>
                <w:rFonts w:asciiTheme="majorHAnsi" w:hAnsiTheme="majorHAnsi" w:cstheme="majorHAnsi"/>
                <w:lang w:val="tk-TM"/>
              </w:rPr>
              <w:t xml:space="preserve">jynsy </w:t>
            </w:r>
            <w:r w:rsidR="00452D96" w:rsidRPr="004A5124">
              <w:rPr>
                <w:rFonts w:asciiTheme="majorHAnsi" w:hAnsiTheme="majorHAnsi" w:cstheme="majorHAnsi"/>
                <w:lang w:val="az-Latn-AZ"/>
              </w:rPr>
              <w:t>boýunça amala aşyrylýan, aýallaryň maşgala ýagdaýyna garamazdan, olaryň adamyň esasy hukuklarynyň syýasy, ykdysady,</w:t>
            </w:r>
            <w:r w:rsidR="00452D96" w:rsidRPr="004A5124">
              <w:rPr>
                <w:rFonts w:asciiTheme="majorHAnsi" w:hAnsiTheme="majorHAnsi" w:cstheme="majorHAnsi"/>
                <w:lang w:val="tk-TM"/>
              </w:rPr>
              <w:t xml:space="preserve"> durmuş</w:t>
            </w:r>
            <w:r w:rsidR="00452D96" w:rsidRPr="004A5124">
              <w:rPr>
                <w:rFonts w:asciiTheme="majorHAnsi" w:hAnsiTheme="majorHAnsi" w:cstheme="majorHAnsi"/>
                <w:lang w:val="az-Latn-AZ"/>
              </w:rPr>
              <w:t>, medeni, raýat we islendik beýleki ugurda erkekleriň we aýallaryň deňhukyklylygy esasynda ykrar edilmegini, peýdalanylmagyny ýa amala aşyrylmagyny gowşatmaga ýa-da ýoga çykarmaga gonükdirilen islendik görnüşdäki tapawutlandyrmany, kadadan çykmany ýa-da çäklendirmäni aňladýar.</w:t>
            </w:r>
            <w:r w:rsidR="00452D96">
              <w:rPr>
                <w:rFonts w:asciiTheme="majorHAnsi" w:hAnsiTheme="majorHAnsi" w:cstheme="majorHAnsi"/>
                <w:lang w:val="tk-TM"/>
              </w:rPr>
              <w:t xml:space="preserve"> </w:t>
            </w:r>
          </w:p>
          <w:p w14:paraId="4CE2EAC2" w14:textId="3854FB6E" w:rsidR="000C5526" w:rsidRDefault="000C5526" w:rsidP="00452D96">
            <w:pPr>
              <w:shd w:val="clear" w:color="auto" w:fill="FFFFFF"/>
              <w:ind w:firstLine="567"/>
              <w:jc w:val="both"/>
              <w:rPr>
                <w:lang w:val="tk-TM"/>
              </w:rPr>
            </w:pPr>
            <w:r>
              <w:rPr>
                <w:rFonts w:eastAsia="Calibri" w:cs="Times New Roman"/>
                <w:b/>
                <w:bCs/>
                <w:lang w:val="tk-TM" w:bidi="en-US"/>
              </w:rPr>
              <w:t xml:space="preserve">Aýallar babtda kemsitmäniň ähli görnüşlerini ýok etmek hakynda Konwensiýa </w:t>
            </w:r>
            <w:r w:rsidRPr="00F112E2">
              <w:rPr>
                <w:rFonts w:eastAsia="Calibri" w:cs="Times New Roman"/>
                <w:b/>
                <w:bCs/>
                <w:lang w:val="tk-TM" w:bidi="en-US"/>
              </w:rPr>
              <w:t xml:space="preserve">(CEDAW) </w:t>
            </w:r>
            <w:r>
              <w:rPr>
                <w:rFonts w:eastAsia="Calibri" w:cs="Times New Roman"/>
                <w:b/>
                <w:bCs/>
                <w:lang w:val="tk-TM" w:bidi="en-US"/>
              </w:rPr>
              <w:t xml:space="preserve"> we </w:t>
            </w:r>
            <w:r w:rsidRPr="00F112E2">
              <w:rPr>
                <w:rFonts w:eastAsia="Calibri" w:cs="Times New Roman"/>
                <w:b/>
                <w:bCs/>
                <w:lang w:val="tk-TM" w:bidi="en-US"/>
              </w:rPr>
              <w:t>CEDAW</w:t>
            </w:r>
            <w:r>
              <w:rPr>
                <w:rFonts w:eastAsia="Calibri" w:cs="Times New Roman"/>
                <w:b/>
                <w:bCs/>
                <w:lang w:val="tk-TM" w:bidi="en-US"/>
              </w:rPr>
              <w:t xml:space="preserve">-a fakultatiw protokoly </w:t>
            </w:r>
            <w:r w:rsidRPr="00F112E2">
              <w:rPr>
                <w:b/>
                <w:lang w:val="tk-TM"/>
              </w:rPr>
              <w:t>(1979</w:t>
            </w:r>
            <w:r w:rsidRPr="00F112E2">
              <w:rPr>
                <w:rFonts w:eastAsia="Calibri" w:cs="Times New Roman"/>
                <w:b/>
                <w:bCs/>
                <w:lang w:val="tk-TM" w:bidi="en-US"/>
              </w:rPr>
              <w:t>)</w:t>
            </w:r>
            <w:r w:rsidRPr="00A65FBA">
              <w:rPr>
                <w:vertAlign w:val="superscript"/>
                <w:lang w:val="en-GB"/>
              </w:rPr>
              <w:footnoteReference w:id="14"/>
            </w:r>
            <w:r w:rsidRPr="00F112E2">
              <w:rPr>
                <w:lang w:val="tk-TM"/>
              </w:rPr>
              <w:t xml:space="preserve"> </w:t>
            </w:r>
            <w:r>
              <w:rPr>
                <w:lang w:val="tk-TM"/>
              </w:rPr>
              <w:t>aýallaryň hukuklary hakynda iň wajyp ählumumy resminamadyr we şol bir wagtyň özünde bu ugurda has doly we hemme meseleleri öz içine alýan we döwletleriň 90% tarapyndan tassyklanan resminamadyr</w:t>
            </w:r>
            <w:r w:rsidRPr="00F112E2">
              <w:rPr>
                <w:lang w:val="tk-TM"/>
              </w:rPr>
              <w:t>.</w:t>
            </w:r>
          </w:p>
          <w:p w14:paraId="689D3233" w14:textId="0F93F03C" w:rsidR="00452D96" w:rsidRDefault="00E819A7" w:rsidP="00E819A7">
            <w:pPr>
              <w:suppressAutoHyphens/>
              <w:spacing w:before="120" w:after="120" w:line="276" w:lineRule="auto"/>
              <w:contextualSpacing/>
              <w:jc w:val="both"/>
              <w:rPr>
                <w:rFonts w:asciiTheme="majorHAnsi" w:hAnsiTheme="majorHAnsi" w:cstheme="majorHAnsi"/>
                <w:lang w:val="az-Latn-AZ"/>
              </w:rPr>
            </w:pPr>
            <w:r w:rsidRPr="004A032A">
              <w:rPr>
                <w:rFonts w:eastAsia="Calibri" w:cs="Times New Roman"/>
                <w:lang w:val="tk-TM" w:bidi="en-US"/>
              </w:rPr>
              <w:lastRenderedPageBreak/>
              <w:t>CEDAW</w:t>
            </w:r>
            <w:r>
              <w:rPr>
                <w:rFonts w:eastAsia="Calibri" w:cs="Times New Roman"/>
                <w:b/>
                <w:bCs/>
                <w:lang w:val="tk-TM" w:bidi="en-US"/>
              </w:rPr>
              <w:t xml:space="preserve"> </w:t>
            </w:r>
            <w:r w:rsidRPr="002F493D">
              <w:rPr>
                <w:rFonts w:eastAsia="Calibri" w:cs="Times New Roman"/>
                <w:lang w:val="tk-TM" w:bidi="en-US"/>
              </w:rPr>
              <w:t>Konwensiýasynyň umumy</w:t>
            </w:r>
            <w:r w:rsidRPr="00EF6415">
              <w:rPr>
                <w:lang w:val="tk-TM"/>
              </w:rPr>
              <w:t xml:space="preserve"> </w:t>
            </w:r>
            <w:r>
              <w:rPr>
                <w:lang w:val="tk-TM"/>
              </w:rPr>
              <w:t>binýady aýallaryň we erkekleriň  esasy deňligiň durmuşa geçirilmeginden, aýallaryň kemsidilmegini gadagan etmekden we Konwensiýany gol çeken döwletleriň borçlary düzýär</w:t>
            </w:r>
            <w:r w:rsidRPr="00E819A7">
              <w:rPr>
                <w:lang w:val="tk-TM"/>
              </w:rPr>
              <w:t>.</w:t>
            </w:r>
            <w:r w:rsidRPr="00A65FBA">
              <w:rPr>
                <w:vertAlign w:val="superscript"/>
                <w:lang w:val="en-GB"/>
              </w:rPr>
              <w:footnoteReference w:id="15"/>
            </w:r>
            <w:r w:rsidRPr="00E819A7">
              <w:rPr>
                <w:lang w:val="tk-TM"/>
              </w:rPr>
              <w:t xml:space="preserve"> </w:t>
            </w:r>
            <w:r w:rsidRPr="00E819A7">
              <w:rPr>
                <w:rFonts w:cs="Calibri"/>
                <w:lang w:val="tk-TM"/>
              </w:rPr>
              <w:t xml:space="preserve"> </w:t>
            </w:r>
            <w:r w:rsidRPr="00E819A7">
              <w:rPr>
                <w:lang w:val="tk-TM"/>
              </w:rPr>
              <w:t xml:space="preserve"> </w:t>
            </w:r>
          </w:p>
        </w:tc>
      </w:tr>
    </w:tbl>
    <w:p w14:paraId="3793EF92" w14:textId="77777777" w:rsidR="009508AF" w:rsidRPr="009508AF" w:rsidRDefault="009508AF" w:rsidP="00106EFA">
      <w:pPr>
        <w:suppressAutoHyphens/>
        <w:spacing w:before="120" w:after="120" w:line="276" w:lineRule="auto"/>
        <w:contextualSpacing/>
        <w:jc w:val="both"/>
        <w:rPr>
          <w:lang w:val="tk-TM"/>
        </w:rPr>
      </w:pPr>
    </w:p>
    <w:p w14:paraId="19DF471B" w14:textId="66EAF6F1" w:rsidR="00A65FBA" w:rsidRPr="00C27ECD" w:rsidRDefault="007D1FBE" w:rsidP="00A65FBA">
      <w:pPr>
        <w:suppressAutoHyphens/>
        <w:spacing w:before="120" w:after="120" w:line="276" w:lineRule="auto"/>
        <w:contextualSpacing/>
        <w:jc w:val="both"/>
        <w:rPr>
          <w:lang w:val="tk-TM"/>
        </w:rPr>
      </w:pPr>
      <w:r>
        <w:rPr>
          <w:lang w:val="tk-TM"/>
        </w:rPr>
        <w:t xml:space="preserve">Esasyny düzýän deňlik kanunçylyk derejede bolşy ýaly </w:t>
      </w:r>
      <w:r w:rsidR="005A214B">
        <w:rPr>
          <w:lang w:val="tk-TM"/>
        </w:rPr>
        <w:t xml:space="preserve">tejribede-de aýallaryň we erkekleriň arasyndaky </w:t>
      </w:r>
      <w:r w:rsidR="00BD7441">
        <w:rPr>
          <w:lang w:val="tk-TM"/>
        </w:rPr>
        <w:t xml:space="preserve">tapawutlylygy ykrar etmek </w:t>
      </w:r>
      <w:r w:rsidR="0072309D">
        <w:rPr>
          <w:lang w:val="tk-TM"/>
        </w:rPr>
        <w:t>we aýallaryň we erkekleriň arasyndaky</w:t>
      </w:r>
      <w:r w:rsidR="0072309D" w:rsidRPr="00605C3E">
        <w:rPr>
          <w:lang w:val="tk-TM"/>
        </w:rPr>
        <w:t xml:space="preserve"> </w:t>
      </w:r>
      <w:r w:rsidR="0072309D">
        <w:rPr>
          <w:lang w:val="tk-TM"/>
        </w:rPr>
        <w:t xml:space="preserve">deňligi </w:t>
      </w:r>
      <w:r w:rsidR="00605C3E">
        <w:rPr>
          <w:lang w:val="tk-TM"/>
        </w:rPr>
        <w:t xml:space="preserve">hem tassyklamagy göü öňünde tutýar. </w:t>
      </w:r>
      <w:r w:rsidR="00634DA3">
        <w:rPr>
          <w:lang w:val="tk-TM"/>
        </w:rPr>
        <w:t xml:space="preserve">Munuň özi aýallaryň </w:t>
      </w:r>
      <w:r w:rsidR="00C27ECD">
        <w:rPr>
          <w:lang w:val="tk-TM"/>
        </w:rPr>
        <w:t xml:space="preserve"> tabyn ýagdaýda</w:t>
      </w:r>
      <w:r w:rsidR="002D6EB2">
        <w:rPr>
          <w:lang w:val="tk-TM"/>
        </w:rPr>
        <w:t xml:space="preserve"> bolýan töwereginiň üýtgedilmegini</w:t>
      </w:r>
      <w:r w:rsidR="00D71036">
        <w:rPr>
          <w:lang w:val="tk-TM"/>
        </w:rPr>
        <w:t xml:space="preserve"> we hemmeler üçin deň şertleriň we deň mümkinçilikleriň</w:t>
      </w:r>
      <w:r w:rsidR="000023BB">
        <w:rPr>
          <w:lang w:val="tk-TM"/>
        </w:rPr>
        <w:t xml:space="preserve">, has takygy </w:t>
      </w:r>
      <w:r w:rsidR="00A95C6A">
        <w:rPr>
          <w:lang w:val="tk-TM"/>
        </w:rPr>
        <w:t>deň mümkinçilikleri, deň elýeterligi we deň netijeleri</w:t>
      </w:r>
      <w:r w:rsidR="007753D6">
        <w:rPr>
          <w:lang w:val="tk-TM"/>
        </w:rPr>
        <w:t xml:space="preserve"> </w:t>
      </w:r>
      <w:r w:rsidR="00BE58E8">
        <w:rPr>
          <w:lang w:val="tk-TM"/>
        </w:rPr>
        <w:t>döredilmegiň zerurlygyny aňladýar</w:t>
      </w:r>
    </w:p>
    <w:p w14:paraId="25B7A423" w14:textId="77777777" w:rsidR="00A65FBA" w:rsidRPr="00D71036" w:rsidRDefault="00A65FBA" w:rsidP="00A65FBA">
      <w:pPr>
        <w:suppressAutoHyphens/>
        <w:spacing w:before="120" w:after="120" w:line="276" w:lineRule="auto"/>
        <w:contextualSpacing/>
        <w:rPr>
          <w:b/>
          <w:bCs/>
          <w:lang w:val="tk-TM"/>
        </w:rPr>
      </w:pPr>
    </w:p>
    <w:p w14:paraId="11209794" w14:textId="7BC8555B" w:rsidR="00A65FBA" w:rsidRPr="00BE58E8" w:rsidRDefault="00BE58E8" w:rsidP="00BB029B">
      <w:pPr>
        <w:pBdr>
          <w:top w:val="single" w:sz="2" w:space="1" w:color="000000"/>
          <w:left w:val="single" w:sz="2" w:space="4" w:color="000000"/>
          <w:bottom w:val="single" w:sz="2" w:space="1" w:color="000000"/>
          <w:right w:val="single" w:sz="2" w:space="4" w:color="000000"/>
        </w:pBdr>
        <w:suppressAutoHyphens/>
        <w:spacing w:after="0" w:line="276" w:lineRule="auto"/>
        <w:jc w:val="center"/>
        <w:rPr>
          <w:b/>
          <w:bCs/>
          <w:lang w:val="tk-TM"/>
        </w:rPr>
      </w:pPr>
      <w:r w:rsidRPr="00BE58E8">
        <w:rPr>
          <w:rFonts w:eastAsia="Calibri" w:cs="Times New Roman"/>
          <w:b/>
          <w:bCs/>
          <w:lang w:val="tk-TM" w:bidi="en-US"/>
        </w:rPr>
        <w:t>CEDAW Konwensiýasynyň</w:t>
      </w:r>
      <w:r>
        <w:rPr>
          <w:rFonts w:eastAsia="Calibri" w:cs="Times New Roman"/>
          <w:b/>
          <w:bCs/>
          <w:lang w:val="tk-TM" w:bidi="en-US"/>
        </w:rPr>
        <w:t xml:space="preserve"> düzümi</w:t>
      </w:r>
    </w:p>
    <w:p w14:paraId="2A63B978" w14:textId="1C91FD34" w:rsidR="00AF485C" w:rsidRPr="00BE58E8" w:rsidRDefault="00BE58E8" w:rsidP="00AF485C">
      <w:pPr>
        <w:pBdr>
          <w:top w:val="single" w:sz="2" w:space="1" w:color="000000"/>
          <w:left w:val="single" w:sz="2" w:space="4" w:color="000000"/>
          <w:bottom w:val="single" w:sz="2" w:space="1" w:color="000000"/>
          <w:right w:val="single" w:sz="2" w:space="4" w:color="000000"/>
        </w:pBdr>
        <w:suppressAutoHyphens/>
        <w:spacing w:after="0" w:line="276" w:lineRule="auto"/>
        <w:rPr>
          <w:b/>
          <w:lang w:val="tk-TM"/>
        </w:rPr>
      </w:pPr>
      <w:r>
        <w:rPr>
          <w:b/>
          <w:lang w:val="tk-TM"/>
        </w:rPr>
        <w:t>Giriş</w:t>
      </w:r>
    </w:p>
    <w:p w14:paraId="4ECF0CFB" w14:textId="393775C3" w:rsidR="00AF485C" w:rsidRPr="00F65C24" w:rsidRDefault="00AF485C" w:rsidP="00AF485C">
      <w:pPr>
        <w:pBdr>
          <w:top w:val="single" w:sz="2" w:space="1" w:color="000000"/>
          <w:left w:val="single" w:sz="2" w:space="4" w:color="000000"/>
          <w:bottom w:val="single" w:sz="2" w:space="1" w:color="000000"/>
          <w:right w:val="single" w:sz="2" w:space="4" w:color="000000"/>
        </w:pBdr>
        <w:suppressAutoHyphens/>
        <w:spacing w:after="0" w:line="276" w:lineRule="auto"/>
        <w:rPr>
          <w:lang w:val="tk-TM"/>
        </w:rPr>
      </w:pPr>
      <w:r w:rsidRPr="00F65C24">
        <w:rPr>
          <w:b/>
          <w:lang w:val="tk-TM"/>
        </w:rPr>
        <w:t xml:space="preserve">I </w:t>
      </w:r>
      <w:r w:rsidR="00BE58E8">
        <w:rPr>
          <w:b/>
          <w:lang w:val="tk-TM"/>
        </w:rPr>
        <w:t>bölegi</w:t>
      </w:r>
      <w:r w:rsidR="008C5C8F" w:rsidRPr="00F65C24">
        <w:rPr>
          <w:lang w:val="tk-TM"/>
        </w:rPr>
        <w:t xml:space="preserve">– </w:t>
      </w:r>
      <w:r w:rsidR="00930EE0">
        <w:rPr>
          <w:lang w:val="tk-TM"/>
        </w:rPr>
        <w:t>“aýallar</w:t>
      </w:r>
      <w:r w:rsidR="00261C10">
        <w:rPr>
          <w:lang w:val="tk-TM"/>
        </w:rPr>
        <w:t xml:space="preserve"> babatda kemsitme” düşünjäniň kesgitlemesi</w:t>
      </w:r>
      <w:r w:rsidR="00930EE0">
        <w:rPr>
          <w:lang w:val="tk-TM"/>
        </w:rPr>
        <w:t xml:space="preserve"> </w:t>
      </w:r>
      <w:r w:rsidR="00F65C24">
        <w:rPr>
          <w:lang w:val="tk-TM"/>
        </w:rPr>
        <w:t>Konwensiýany gol çeken döwletleriň</w:t>
      </w:r>
      <w:r w:rsidR="007B69A8">
        <w:rPr>
          <w:lang w:val="tk-TM"/>
        </w:rPr>
        <w:t xml:space="preserve"> </w:t>
      </w:r>
      <w:r w:rsidR="00C70E73">
        <w:rPr>
          <w:lang w:val="tk-TM"/>
        </w:rPr>
        <w:t xml:space="preserve">kemsitmäni ýok etmek maksady bilen </w:t>
      </w:r>
      <w:r w:rsidR="007B69A8">
        <w:rPr>
          <w:lang w:val="tk-TM"/>
        </w:rPr>
        <w:t>borçlary</w:t>
      </w:r>
      <w:r w:rsidRPr="00F65C24">
        <w:rPr>
          <w:lang w:val="tk-TM"/>
        </w:rPr>
        <w:t>;</w:t>
      </w:r>
    </w:p>
    <w:p w14:paraId="7831D199" w14:textId="3FE66F9F" w:rsidR="00AF485C" w:rsidRPr="0085591C" w:rsidRDefault="00AF485C" w:rsidP="00AF485C">
      <w:pPr>
        <w:pBdr>
          <w:top w:val="single" w:sz="2" w:space="1" w:color="000000"/>
          <w:left w:val="single" w:sz="2" w:space="4" w:color="000000"/>
          <w:bottom w:val="single" w:sz="2" w:space="1" w:color="000000"/>
          <w:right w:val="single" w:sz="2" w:space="4" w:color="000000"/>
        </w:pBdr>
        <w:suppressAutoHyphens/>
        <w:spacing w:after="0" w:line="276" w:lineRule="auto"/>
        <w:rPr>
          <w:lang w:val="tk-TM"/>
        </w:rPr>
      </w:pPr>
      <w:r w:rsidRPr="0085591C">
        <w:rPr>
          <w:b/>
          <w:lang w:val="tk-TM"/>
        </w:rPr>
        <w:t xml:space="preserve">II </w:t>
      </w:r>
      <w:r w:rsidR="00707EEE">
        <w:rPr>
          <w:b/>
          <w:lang w:val="tk-TM"/>
        </w:rPr>
        <w:t>bölegi</w:t>
      </w:r>
      <w:r w:rsidRPr="0085591C">
        <w:rPr>
          <w:lang w:val="tk-TM"/>
        </w:rPr>
        <w:t xml:space="preserve"> – </w:t>
      </w:r>
      <w:r w:rsidR="00707EEE">
        <w:rPr>
          <w:lang w:val="tk-TM"/>
        </w:rPr>
        <w:t xml:space="preserve"> aýallaryň</w:t>
      </w:r>
      <w:r w:rsidR="00402D70">
        <w:rPr>
          <w:lang w:val="tk-TM"/>
        </w:rPr>
        <w:t xml:space="preserve"> syýasy hukulary</w:t>
      </w:r>
      <w:r w:rsidRPr="0085591C">
        <w:rPr>
          <w:lang w:val="tk-TM"/>
        </w:rPr>
        <w:t xml:space="preserve">, </w:t>
      </w:r>
      <w:r w:rsidR="0085591C">
        <w:rPr>
          <w:lang w:val="tk-TM"/>
        </w:rPr>
        <w:t>jemgyýer işine gatnaşmak</w:t>
      </w:r>
      <w:r w:rsidRPr="0085591C">
        <w:rPr>
          <w:lang w:val="tk-TM"/>
        </w:rPr>
        <w:t xml:space="preserve">, </w:t>
      </w:r>
      <w:r w:rsidR="0085591C">
        <w:rPr>
          <w:lang w:val="tk-TM"/>
        </w:rPr>
        <w:t>raýatlyk</w:t>
      </w:r>
      <w:r w:rsidRPr="0085591C">
        <w:rPr>
          <w:lang w:val="tk-TM"/>
        </w:rPr>
        <w:t>;</w:t>
      </w:r>
    </w:p>
    <w:p w14:paraId="2A42C14F" w14:textId="1A993E82" w:rsidR="00AF485C" w:rsidRPr="00844E7A" w:rsidRDefault="00AF485C" w:rsidP="00AF485C">
      <w:pPr>
        <w:pBdr>
          <w:top w:val="single" w:sz="2" w:space="1" w:color="000000"/>
          <w:left w:val="single" w:sz="2" w:space="4" w:color="000000"/>
          <w:bottom w:val="single" w:sz="2" w:space="1" w:color="000000"/>
          <w:right w:val="single" w:sz="2" w:space="4" w:color="000000"/>
        </w:pBdr>
        <w:suppressAutoHyphens/>
        <w:spacing w:after="0" w:line="276" w:lineRule="auto"/>
        <w:rPr>
          <w:lang w:val="tk-TM"/>
        </w:rPr>
      </w:pPr>
      <w:r w:rsidRPr="00844E7A">
        <w:rPr>
          <w:b/>
          <w:lang w:val="tk-TM"/>
        </w:rPr>
        <w:t xml:space="preserve">III </w:t>
      </w:r>
      <w:r w:rsidR="0085591C">
        <w:rPr>
          <w:b/>
          <w:lang w:val="tk-TM"/>
        </w:rPr>
        <w:t>bölegi</w:t>
      </w:r>
      <w:r w:rsidRPr="00844E7A">
        <w:rPr>
          <w:lang w:val="tk-TM"/>
        </w:rPr>
        <w:t xml:space="preserve"> – </w:t>
      </w:r>
      <w:r w:rsidR="0085591C">
        <w:rPr>
          <w:lang w:val="tk-TM"/>
        </w:rPr>
        <w:t>bilim</w:t>
      </w:r>
      <w:r w:rsidRPr="00844E7A">
        <w:rPr>
          <w:lang w:val="tk-TM"/>
        </w:rPr>
        <w:t xml:space="preserve">, </w:t>
      </w:r>
      <w:r w:rsidR="0085591C">
        <w:rPr>
          <w:lang w:val="tk-TM"/>
        </w:rPr>
        <w:t>iş</w:t>
      </w:r>
      <w:r w:rsidR="00EC2B6E" w:rsidRPr="00844E7A">
        <w:rPr>
          <w:lang w:val="tk-TM"/>
        </w:rPr>
        <w:t xml:space="preserve"> </w:t>
      </w:r>
      <w:r w:rsidR="0000637A">
        <w:rPr>
          <w:lang w:val="tk-TM"/>
        </w:rPr>
        <w:t>üpjünçiligi</w:t>
      </w:r>
      <w:r w:rsidRPr="00844E7A">
        <w:rPr>
          <w:lang w:val="tk-TM"/>
        </w:rPr>
        <w:t xml:space="preserve">, </w:t>
      </w:r>
      <w:r w:rsidR="0000637A">
        <w:rPr>
          <w:lang w:val="tk-TM"/>
        </w:rPr>
        <w:t>saglygy goraýyş</w:t>
      </w:r>
      <w:r w:rsidRPr="00844E7A">
        <w:rPr>
          <w:lang w:val="tk-TM"/>
        </w:rPr>
        <w:t xml:space="preserve">, </w:t>
      </w:r>
      <w:r w:rsidR="0000637A">
        <w:rPr>
          <w:lang w:val="tk-TM"/>
        </w:rPr>
        <w:t xml:space="preserve">durmuş </w:t>
      </w:r>
      <w:r w:rsidR="00844E7A">
        <w:rPr>
          <w:lang w:val="tk-TM"/>
        </w:rPr>
        <w:t>we ykdysady hukuklar</w:t>
      </w:r>
      <w:r w:rsidRPr="00844E7A">
        <w:rPr>
          <w:lang w:val="tk-TM"/>
        </w:rPr>
        <w:t xml:space="preserve">, </w:t>
      </w:r>
      <w:r w:rsidR="002D211C">
        <w:rPr>
          <w:lang w:val="tk-TM"/>
        </w:rPr>
        <w:t xml:space="preserve">oba </w:t>
      </w:r>
      <w:r w:rsidR="001F0039">
        <w:rPr>
          <w:lang w:val="tk-TM"/>
        </w:rPr>
        <w:t>ýerlerinde aýallar</w:t>
      </w:r>
      <w:r w:rsidRPr="00844E7A">
        <w:rPr>
          <w:lang w:val="tk-TM"/>
        </w:rPr>
        <w:t>;</w:t>
      </w:r>
    </w:p>
    <w:p w14:paraId="5DFECEBC" w14:textId="14EC4600" w:rsidR="00AF485C" w:rsidRPr="00634993" w:rsidRDefault="00AF485C" w:rsidP="00AF485C">
      <w:pPr>
        <w:pBdr>
          <w:top w:val="single" w:sz="2" w:space="1" w:color="000000"/>
          <w:left w:val="single" w:sz="2" w:space="4" w:color="000000"/>
          <w:bottom w:val="single" w:sz="2" w:space="1" w:color="000000"/>
          <w:right w:val="single" w:sz="2" w:space="4" w:color="000000"/>
        </w:pBdr>
        <w:suppressAutoHyphens/>
        <w:spacing w:after="0" w:line="276" w:lineRule="auto"/>
        <w:rPr>
          <w:lang w:val="tk-TM"/>
        </w:rPr>
      </w:pPr>
      <w:r w:rsidRPr="00634993">
        <w:rPr>
          <w:b/>
          <w:lang w:val="tk-TM"/>
        </w:rPr>
        <w:t xml:space="preserve">IV </w:t>
      </w:r>
      <w:r w:rsidR="001F0039">
        <w:rPr>
          <w:b/>
          <w:lang w:val="tk-TM"/>
        </w:rPr>
        <w:t>b</w:t>
      </w:r>
      <w:r w:rsidR="007767C6">
        <w:rPr>
          <w:b/>
          <w:lang w:val="tk-TM"/>
        </w:rPr>
        <w:t>ölegi</w:t>
      </w:r>
      <w:r w:rsidRPr="00634993">
        <w:rPr>
          <w:lang w:val="tk-TM"/>
        </w:rPr>
        <w:t xml:space="preserve"> – </w:t>
      </w:r>
      <w:r w:rsidR="007767C6">
        <w:rPr>
          <w:lang w:val="tk-TM"/>
        </w:rPr>
        <w:t>aýallaryň raýat we hukuk ýagdaýy</w:t>
      </w:r>
      <w:r w:rsidRPr="00634993">
        <w:rPr>
          <w:lang w:val="tk-TM"/>
        </w:rPr>
        <w:t xml:space="preserve">, </w:t>
      </w:r>
      <w:r w:rsidR="00634993">
        <w:rPr>
          <w:lang w:val="tk-TM"/>
        </w:rPr>
        <w:t>är-aýal we garyndaşlyk gatnaşyklary</w:t>
      </w:r>
    </w:p>
    <w:p w14:paraId="134DF6BD" w14:textId="4CAEE84A" w:rsidR="00AF485C" w:rsidRPr="00D24B1B" w:rsidRDefault="00AF485C" w:rsidP="00AF485C">
      <w:pPr>
        <w:pBdr>
          <w:top w:val="single" w:sz="2" w:space="1" w:color="000000"/>
          <w:left w:val="single" w:sz="2" w:space="4" w:color="000000"/>
          <w:bottom w:val="single" w:sz="2" w:space="1" w:color="000000"/>
          <w:right w:val="single" w:sz="2" w:space="4" w:color="000000"/>
        </w:pBdr>
        <w:suppressAutoHyphens/>
        <w:spacing w:after="0" w:line="276" w:lineRule="auto"/>
        <w:rPr>
          <w:color w:val="FF0000"/>
          <w:lang w:val="tk-TM"/>
        </w:rPr>
      </w:pPr>
      <w:r w:rsidRPr="00D24B1B">
        <w:rPr>
          <w:b/>
          <w:lang w:val="tk-TM"/>
        </w:rPr>
        <w:t xml:space="preserve">V </w:t>
      </w:r>
      <w:r w:rsidR="00330317">
        <w:rPr>
          <w:b/>
          <w:lang w:val="tk-TM"/>
        </w:rPr>
        <w:t>bölegi</w:t>
      </w:r>
      <w:r w:rsidR="00DB2650" w:rsidRPr="00D24B1B">
        <w:rPr>
          <w:lang w:val="tk-TM"/>
        </w:rPr>
        <w:t xml:space="preserve"> – </w:t>
      </w:r>
      <w:r w:rsidR="00D24B1B" w:rsidRPr="00D24B1B">
        <w:rPr>
          <w:rFonts w:eastAsia="Calibri" w:cs="Times New Roman"/>
          <w:lang w:val="tk-TM" w:bidi="en-US"/>
        </w:rPr>
        <w:t>Aýallar babtda kemsitmäni ýok etmek</w:t>
      </w:r>
      <w:r w:rsidR="006655EF">
        <w:rPr>
          <w:rFonts w:eastAsia="Calibri" w:cs="Times New Roman"/>
          <w:lang w:val="tk-TM" w:bidi="en-US"/>
        </w:rPr>
        <w:t xml:space="preserve"> boýunça Komitet</w:t>
      </w:r>
    </w:p>
    <w:p w14:paraId="30FF6E7A" w14:textId="62643C8E" w:rsidR="00AF485C" w:rsidRPr="006655EF" w:rsidRDefault="00AF485C" w:rsidP="00AF485C">
      <w:pPr>
        <w:pBdr>
          <w:top w:val="single" w:sz="2" w:space="1" w:color="000000"/>
          <w:left w:val="single" w:sz="2" w:space="4" w:color="000000"/>
          <w:bottom w:val="single" w:sz="2" w:space="1" w:color="000000"/>
          <w:right w:val="single" w:sz="2" w:space="4" w:color="000000"/>
        </w:pBdr>
        <w:suppressAutoHyphens/>
        <w:spacing w:after="0" w:line="276" w:lineRule="auto"/>
        <w:rPr>
          <w:lang w:val="tk-TM"/>
        </w:rPr>
      </w:pPr>
      <w:r w:rsidRPr="006975D3">
        <w:rPr>
          <w:b/>
          <w:lang w:val="tk-TM"/>
        </w:rPr>
        <w:t>VI</w:t>
      </w:r>
      <w:r w:rsidR="006655EF">
        <w:rPr>
          <w:b/>
          <w:lang w:val="tk-TM"/>
        </w:rPr>
        <w:t>bölegi</w:t>
      </w:r>
      <w:r w:rsidRPr="006975D3">
        <w:rPr>
          <w:lang w:val="tk-TM"/>
        </w:rPr>
        <w:t xml:space="preserve">– </w:t>
      </w:r>
      <w:r w:rsidR="006655EF">
        <w:rPr>
          <w:lang w:val="tk-TM"/>
        </w:rPr>
        <w:t>Jemleýji d</w:t>
      </w:r>
      <w:r w:rsidR="00B51C2B">
        <w:rPr>
          <w:lang w:val="tk-TM"/>
        </w:rPr>
        <w:t>üzgünler</w:t>
      </w:r>
    </w:p>
    <w:p w14:paraId="523E128A" w14:textId="77777777" w:rsidR="00A65FBA" w:rsidRPr="006975D3" w:rsidRDefault="00A65FBA" w:rsidP="00A65FBA">
      <w:pPr>
        <w:suppressAutoHyphens/>
        <w:spacing w:before="120" w:after="120" w:line="276" w:lineRule="auto"/>
        <w:contextualSpacing/>
        <w:rPr>
          <w:lang w:val="tk-TM"/>
        </w:rPr>
      </w:pPr>
    </w:p>
    <w:p w14:paraId="325A1844" w14:textId="6612E061" w:rsidR="00A65FBA" w:rsidRPr="00B51C2B" w:rsidRDefault="00B51C2B" w:rsidP="00A65FBA">
      <w:pPr>
        <w:suppressAutoHyphens/>
        <w:spacing w:before="120" w:after="120" w:line="276" w:lineRule="auto"/>
        <w:contextualSpacing/>
        <w:rPr>
          <w:lang w:val="tk-TM"/>
        </w:rPr>
      </w:pPr>
      <w:r w:rsidRPr="00B51C2B">
        <w:rPr>
          <w:rFonts w:eastAsia="Calibri" w:cs="Times New Roman"/>
          <w:lang w:val="tk-TM" w:bidi="en-US"/>
        </w:rPr>
        <w:t>CEDAW Konwensiýasyn</w:t>
      </w:r>
      <w:r>
        <w:rPr>
          <w:rFonts w:eastAsia="Calibri" w:cs="Times New Roman"/>
          <w:lang w:val="tk-TM" w:bidi="en-US"/>
        </w:rPr>
        <w:t xml:space="preserve">daky kemsitmäniň kesgitlemesi </w:t>
      </w:r>
      <w:r w:rsidR="00D054E3">
        <w:rPr>
          <w:rFonts w:eastAsia="Calibri" w:cs="Times New Roman"/>
          <w:lang w:val="tk-TM" w:bidi="en-US"/>
        </w:rPr>
        <w:t>juda giň, we döwletler kemsitmäniň ähli görnüşlerini ýok etmek</w:t>
      </w:r>
      <w:r w:rsidR="00AC3E14">
        <w:rPr>
          <w:rFonts w:eastAsia="Calibri" w:cs="Times New Roman"/>
          <w:lang w:val="tk-TM" w:bidi="en-US"/>
        </w:rPr>
        <w:t>ligine gönükdirilen syçasaty geçirmeli:</w:t>
      </w:r>
      <w:r w:rsidR="005C622C">
        <w:rPr>
          <w:rFonts w:eastAsia="Calibri" w:cs="Times New Roman"/>
          <w:lang w:val="tk-TM" w:bidi="en-US"/>
        </w:rPr>
        <w:t xml:space="preserve">göni we gytaklaýyn, hukuk we hakyky, </w:t>
      </w:r>
      <w:r w:rsidR="00C5201C">
        <w:rPr>
          <w:rFonts w:eastAsia="Calibri" w:cs="Times New Roman"/>
          <w:lang w:val="tk-TM" w:bidi="en-US"/>
        </w:rPr>
        <w:t>belli bir ugurda we ähli ugurlarda</w:t>
      </w:r>
      <w:r w:rsidR="00331857">
        <w:rPr>
          <w:rFonts w:eastAsia="Calibri" w:cs="Times New Roman"/>
          <w:lang w:val="tk-TM" w:bidi="en-US"/>
        </w:rPr>
        <w:t>, hususy we döwlet ulgamlarda.</w:t>
      </w:r>
      <w:r w:rsidR="00D054E3">
        <w:rPr>
          <w:rFonts w:eastAsia="Calibri" w:cs="Times New Roman"/>
          <w:lang w:val="tk-TM" w:bidi="en-US"/>
        </w:rPr>
        <w:t xml:space="preserve"> </w:t>
      </w:r>
    </w:p>
    <w:p w14:paraId="4561C444" w14:textId="5660EA12" w:rsidR="00A65FBA" w:rsidRPr="004A526C" w:rsidRDefault="003D0157" w:rsidP="00A65FBA">
      <w:pPr>
        <w:suppressAutoHyphens/>
        <w:spacing w:before="120" w:after="120" w:line="276" w:lineRule="auto"/>
        <w:contextualSpacing/>
        <w:jc w:val="both"/>
        <w:rPr>
          <w:lang w:val="tk-TM"/>
        </w:rPr>
      </w:pPr>
      <w:r w:rsidRPr="00B51C2B">
        <w:rPr>
          <w:rFonts w:eastAsia="Calibri" w:cs="Times New Roman"/>
          <w:lang w:val="tk-TM" w:bidi="en-US"/>
        </w:rPr>
        <w:t>CEDAW Konwensiýasyn</w:t>
      </w:r>
      <w:r>
        <w:rPr>
          <w:rFonts w:eastAsia="Calibri" w:cs="Times New Roman"/>
          <w:lang w:val="tk-TM" w:bidi="en-US"/>
        </w:rPr>
        <w:t xml:space="preserve">da döwletler </w:t>
      </w:r>
      <w:r w:rsidRPr="00C95D03">
        <w:rPr>
          <w:rFonts w:eastAsia="Calibri" w:cs="Times New Roman"/>
          <w:b/>
          <w:bCs/>
          <w:lang w:val="tk-TM" w:bidi="en-US"/>
        </w:rPr>
        <w:t>durmuş we medeni</w:t>
      </w:r>
      <w:r w:rsidR="009A5717" w:rsidRPr="00C95D03">
        <w:rPr>
          <w:rFonts w:eastAsia="Calibri" w:cs="Times New Roman"/>
          <w:b/>
          <w:bCs/>
          <w:lang w:val="tk-TM" w:bidi="en-US"/>
        </w:rPr>
        <w:t xml:space="preserve"> däpleri,</w:t>
      </w:r>
      <w:r w:rsidR="009A5717">
        <w:rPr>
          <w:rFonts w:eastAsia="Calibri" w:cs="Times New Roman"/>
          <w:lang w:val="tk-TM" w:bidi="en-US"/>
        </w:rPr>
        <w:t xml:space="preserve"> aýallaryň we erkekleriň özüni alyp barşyny hasaba alyp,</w:t>
      </w:r>
      <w:r w:rsidR="00B11CD5">
        <w:rPr>
          <w:rFonts w:eastAsia="Calibri" w:cs="Times New Roman"/>
          <w:lang w:val="tk-TM" w:bidi="en-US"/>
        </w:rPr>
        <w:t xml:space="preserve"> üýtgetmek üçin ähli çäreleri görmeli</w:t>
      </w:r>
      <w:r w:rsidR="00930A9D">
        <w:rPr>
          <w:rFonts w:eastAsia="Calibri" w:cs="Times New Roman"/>
          <w:lang w:val="tk-TM" w:bidi="en-US"/>
        </w:rPr>
        <w:t xml:space="preserve">, munuň özi </w:t>
      </w:r>
      <w:r w:rsidR="00930A9D" w:rsidRPr="00C95D03">
        <w:rPr>
          <w:rFonts w:eastAsia="Calibri" w:cs="Times New Roman"/>
          <w:b/>
          <w:bCs/>
          <w:lang w:val="tk-TM" w:bidi="en-US"/>
        </w:rPr>
        <w:t>ters pikirleri</w:t>
      </w:r>
      <w:r w:rsidR="00776806">
        <w:rPr>
          <w:rFonts w:eastAsia="Calibri" w:cs="Times New Roman"/>
          <w:lang w:val="tk-TM" w:bidi="en-US"/>
        </w:rPr>
        <w:t>,</w:t>
      </w:r>
      <w:r w:rsidR="00C52443">
        <w:rPr>
          <w:rFonts w:eastAsia="Calibri" w:cs="Times New Roman"/>
          <w:lang w:val="tk-TM" w:bidi="en-US"/>
        </w:rPr>
        <w:t xml:space="preserve"> şeýle hem </w:t>
      </w:r>
      <w:r w:rsidR="009355AE">
        <w:rPr>
          <w:rFonts w:eastAsia="Calibri" w:cs="Times New Roman"/>
          <w:lang w:val="tk-TM" w:bidi="en-US"/>
        </w:rPr>
        <w:t xml:space="preserve">ol ýa-da bu jynsyň </w:t>
      </w:r>
      <w:r w:rsidR="009355AE" w:rsidRPr="009355AE">
        <w:rPr>
          <w:lang w:val="tk-TM"/>
        </w:rPr>
        <w:t>doly bahaly dälli</w:t>
      </w:r>
      <w:r w:rsidR="009355AE">
        <w:rPr>
          <w:lang w:val="tk-TM"/>
        </w:rPr>
        <w:t>gine</w:t>
      </w:r>
      <w:r w:rsidR="0008219D">
        <w:rPr>
          <w:lang w:val="tk-TM"/>
        </w:rPr>
        <w:t xml:space="preserve"> ýa-da</w:t>
      </w:r>
      <w:r w:rsidR="009355AE" w:rsidRPr="009355AE">
        <w:rPr>
          <w:lang w:val="tk-TM"/>
        </w:rPr>
        <w:t xml:space="preserve">  agdykly</w:t>
      </w:r>
      <w:r w:rsidR="0008219D">
        <w:rPr>
          <w:lang w:val="tk-TM"/>
        </w:rPr>
        <w:t>ga esaslanýan</w:t>
      </w:r>
      <w:r w:rsidR="001F26C4">
        <w:rPr>
          <w:lang w:val="tk-TM"/>
        </w:rPr>
        <w:t xml:space="preserve"> </w:t>
      </w:r>
      <w:r w:rsidR="005E1B27">
        <w:rPr>
          <w:lang w:val="tk-TM"/>
        </w:rPr>
        <w:t>we erkekleriň we aýallaryň adaty ornuny</w:t>
      </w:r>
      <w:r w:rsidR="00AE4A5D">
        <w:rPr>
          <w:lang w:val="tk-TM"/>
        </w:rPr>
        <w:t xml:space="preserve"> düşündirýän </w:t>
      </w:r>
      <w:r w:rsidR="00C0119E">
        <w:rPr>
          <w:lang w:val="tk-TM"/>
        </w:rPr>
        <w:t xml:space="preserve">giňden ýaýradylan </w:t>
      </w:r>
      <w:r w:rsidR="004F4FB5">
        <w:rPr>
          <w:lang w:val="tk-TM"/>
        </w:rPr>
        <w:t xml:space="preserve">we işslendik başga tejribäniň hem </w:t>
      </w:r>
      <w:r w:rsidR="004F4FB5" w:rsidRPr="00C95D03">
        <w:rPr>
          <w:b/>
          <w:bCs/>
          <w:lang w:val="tk-TM"/>
        </w:rPr>
        <w:t>aradn a</w:t>
      </w:r>
      <w:r w:rsidR="00742F47" w:rsidRPr="00C95D03">
        <w:rPr>
          <w:b/>
          <w:bCs/>
          <w:lang w:val="tk-TM"/>
        </w:rPr>
        <w:t>ýyrmak</w:t>
      </w:r>
      <w:r w:rsidR="004F49AA" w:rsidRPr="00C95D03">
        <w:rPr>
          <w:b/>
          <w:bCs/>
          <w:lang w:val="tk-TM"/>
        </w:rPr>
        <w:t xml:space="preserve"> üçin</w:t>
      </w:r>
      <w:r w:rsidR="004F49AA">
        <w:rPr>
          <w:lang w:val="tk-TM"/>
        </w:rPr>
        <w:t xml:space="preserve"> </w:t>
      </w:r>
      <w:r w:rsidR="003573EB">
        <w:rPr>
          <w:lang w:val="tk-TM"/>
        </w:rPr>
        <w:t>ähli zerur çäreleri görmelidir</w:t>
      </w:r>
      <w:r w:rsidR="00397D8B">
        <w:rPr>
          <w:lang w:val="tk-TM"/>
        </w:rPr>
        <w:t xml:space="preserve"> diýlip ýazylan</w:t>
      </w:r>
      <w:r w:rsidR="00D64386">
        <w:rPr>
          <w:lang w:val="tk-TM"/>
        </w:rPr>
        <w:t xml:space="preserve">Bu kadalaşdyryjy namalar </w:t>
      </w:r>
      <w:r w:rsidR="003A502F">
        <w:rPr>
          <w:lang w:val="tk-TM"/>
        </w:rPr>
        <w:t xml:space="preserve">aýallaryň kemsitmesini kanunçylykda </w:t>
      </w:r>
      <w:r w:rsidR="001934EF">
        <w:rPr>
          <w:lang w:val="tk-TM"/>
        </w:rPr>
        <w:t>diňe düzgünleşdirmek we gadagan etmek</w:t>
      </w:r>
      <w:r w:rsidR="003A502F">
        <w:rPr>
          <w:lang w:val="tk-TM"/>
        </w:rPr>
        <w:t xml:space="preserve"> (de-ýure</w:t>
      </w:r>
      <w:r w:rsidR="00AB41E1">
        <w:rPr>
          <w:lang w:val="tk-TM"/>
        </w:rPr>
        <w:t>)</w:t>
      </w:r>
      <w:r w:rsidR="0052632D">
        <w:rPr>
          <w:lang w:val="tk-TM"/>
        </w:rPr>
        <w:t xml:space="preserve"> ýeterlikli däl</w:t>
      </w:r>
      <w:r w:rsidR="00045888">
        <w:rPr>
          <w:lang w:val="tk-TM"/>
        </w:rPr>
        <w:t xml:space="preserve">ligini belleýär, emma </w:t>
      </w:r>
      <w:r w:rsidR="0029389A">
        <w:rPr>
          <w:lang w:val="tk-TM"/>
        </w:rPr>
        <w:t xml:space="preserve">aýallaryň doly </w:t>
      </w:r>
      <w:r w:rsidR="00A9507A">
        <w:rPr>
          <w:lang w:val="tk-TM"/>
        </w:rPr>
        <w:t>deňligine ýetmek üçin</w:t>
      </w:r>
      <w:r w:rsidR="003B1C47">
        <w:rPr>
          <w:lang w:val="tk-TM"/>
        </w:rPr>
        <w:t xml:space="preserve"> (de-fakto)</w:t>
      </w:r>
      <w:r w:rsidR="00A9507A">
        <w:rPr>
          <w:lang w:val="tk-TM"/>
        </w:rPr>
        <w:t xml:space="preserve"> kemsitme özüňi alyp</w:t>
      </w:r>
      <w:r w:rsidR="00412EB6">
        <w:rPr>
          <w:lang w:val="tk-TM"/>
        </w:rPr>
        <w:t xml:space="preserve"> barşy</w:t>
      </w:r>
      <w:r w:rsidR="007E2FB0">
        <w:rPr>
          <w:lang w:val="tk-TM"/>
        </w:rPr>
        <w:t>ň esasynda bar bolan</w:t>
      </w:r>
      <w:r w:rsidR="00412EB6">
        <w:rPr>
          <w:lang w:val="tk-TM"/>
        </w:rPr>
        <w:t xml:space="preserve"> </w:t>
      </w:r>
      <w:r w:rsidR="0029389A">
        <w:rPr>
          <w:lang w:val="tk-TM"/>
        </w:rPr>
        <w:t>ters pikirler</w:t>
      </w:r>
      <w:r w:rsidR="007E2FB0">
        <w:rPr>
          <w:lang w:val="tk-TM"/>
        </w:rPr>
        <w:t>iň</w:t>
      </w:r>
      <w:r w:rsidR="0029389A">
        <w:rPr>
          <w:lang w:val="tk-TM"/>
        </w:rPr>
        <w:t xml:space="preserve"> we stereotipler</w:t>
      </w:r>
      <w:r w:rsidR="00045888">
        <w:rPr>
          <w:lang w:val="tk-TM"/>
        </w:rPr>
        <w:t xml:space="preserve"> </w:t>
      </w:r>
      <w:r w:rsidR="007E2FB0">
        <w:rPr>
          <w:lang w:val="tk-TM"/>
        </w:rPr>
        <w:t>iň üstünde işlemeli</w:t>
      </w:r>
      <w:r w:rsidR="003B1C47">
        <w:rPr>
          <w:lang w:val="tk-TM"/>
        </w:rPr>
        <w:t>.</w:t>
      </w:r>
      <w:r w:rsidR="004A526C">
        <w:rPr>
          <w:lang w:val="tk-TM"/>
        </w:rPr>
        <w:t xml:space="preserve"> Mundan başga eneligiň durmuş wezipe hökmünde </w:t>
      </w:r>
      <w:r w:rsidR="00F12684">
        <w:rPr>
          <w:lang w:val="tk-TM"/>
        </w:rPr>
        <w:t>düşünmeli</w:t>
      </w:r>
      <w:r w:rsidR="0036296F">
        <w:rPr>
          <w:lang w:val="tk-TM"/>
        </w:rPr>
        <w:t xml:space="preserve"> we çagalary terbiýelemekde aýallaryň we erkekleriň </w:t>
      </w:r>
      <w:r w:rsidR="00847A7C">
        <w:rPr>
          <w:lang w:val="tk-TM"/>
        </w:rPr>
        <w:t>özara jogapkärçiligini tassyklamaly</w:t>
      </w:r>
      <w:r w:rsidR="00681177">
        <w:rPr>
          <w:lang w:val="tk-TM"/>
        </w:rPr>
        <w:t xml:space="preserve">, şonuň bilen birlikde çaganyň bähbitleriniň </w:t>
      </w:r>
      <w:r w:rsidR="005A244A">
        <w:rPr>
          <w:lang w:val="tk-TM"/>
        </w:rPr>
        <w:t>üpjün edilmegi ileri tutulýan wezipedir.</w:t>
      </w:r>
      <w:r w:rsidR="00ED7AF7" w:rsidRPr="00A65FBA">
        <w:rPr>
          <w:vertAlign w:val="superscript"/>
          <w:lang w:val="en-GB"/>
        </w:rPr>
        <w:footnoteReference w:id="16"/>
      </w:r>
      <w:r w:rsidR="00190AC0" w:rsidRPr="004A526C">
        <w:rPr>
          <w:lang w:val="tk-TM"/>
        </w:rPr>
        <w:t xml:space="preserve">   </w:t>
      </w:r>
      <w:r w:rsidR="00FF5242" w:rsidRPr="00B51C2B">
        <w:rPr>
          <w:rFonts w:eastAsia="Calibri" w:cs="Times New Roman"/>
          <w:lang w:val="tk-TM" w:bidi="en-US"/>
        </w:rPr>
        <w:t>CEDAW Konwensiýasy</w:t>
      </w:r>
      <w:r w:rsidR="00190AC0" w:rsidRPr="004A526C">
        <w:rPr>
          <w:lang w:val="tk-TM"/>
        </w:rPr>
        <w:t xml:space="preserve"> </w:t>
      </w:r>
      <w:r w:rsidR="00FF5242" w:rsidRPr="00D24B1B">
        <w:rPr>
          <w:rFonts w:eastAsia="Calibri" w:cs="Times New Roman"/>
          <w:lang w:val="tk-TM" w:bidi="en-US"/>
        </w:rPr>
        <w:t>Aýallar babtda kemsitmäni ýok etmek</w:t>
      </w:r>
      <w:r w:rsidR="00FF5242">
        <w:rPr>
          <w:rFonts w:eastAsia="Calibri" w:cs="Times New Roman"/>
          <w:lang w:val="tk-TM" w:bidi="en-US"/>
        </w:rPr>
        <w:t xml:space="preserve"> boýunça Komitet</w:t>
      </w:r>
      <w:r w:rsidR="00E45A29">
        <w:rPr>
          <w:rFonts w:eastAsia="Calibri" w:cs="Times New Roman"/>
          <w:lang w:val="tk-TM" w:bidi="en-US"/>
        </w:rPr>
        <w:t>i döretdi we döwletler Konwensiýanyň</w:t>
      </w:r>
      <w:r w:rsidR="00B40405">
        <w:rPr>
          <w:rFonts w:eastAsia="Calibri" w:cs="Times New Roman"/>
          <w:lang w:val="tk-TM" w:bidi="en-US"/>
        </w:rPr>
        <w:t xml:space="preserve"> amala aşyrylmagy</w:t>
      </w:r>
      <w:r w:rsidR="00563F55">
        <w:rPr>
          <w:rFonts w:eastAsia="Calibri" w:cs="Times New Roman"/>
          <w:lang w:val="tk-TM" w:bidi="en-US"/>
        </w:rPr>
        <w:t xml:space="preserve"> hakynda</w:t>
      </w:r>
      <w:r w:rsidR="00F45AA7">
        <w:rPr>
          <w:rFonts w:eastAsia="Calibri" w:cs="Times New Roman"/>
          <w:lang w:val="tk-TM" w:bidi="en-US"/>
        </w:rPr>
        <w:t xml:space="preserve"> hasabatlary bermeli.</w:t>
      </w:r>
    </w:p>
    <w:p w14:paraId="52B33D31" w14:textId="77777777" w:rsidR="00A65FBA" w:rsidRPr="004A526C" w:rsidRDefault="00A65FBA" w:rsidP="00A65FBA">
      <w:pPr>
        <w:suppressAutoHyphens/>
        <w:spacing w:before="120" w:after="120" w:line="276" w:lineRule="auto"/>
        <w:contextualSpacing/>
        <w:rPr>
          <w:lang w:val="tk-TM"/>
        </w:rPr>
      </w:pPr>
    </w:p>
    <w:p w14:paraId="413F6E7F" w14:textId="6D01DF47" w:rsidR="00A65FBA" w:rsidRPr="00402FD4" w:rsidRDefault="00402FD4" w:rsidP="00A65FBA">
      <w:pPr>
        <w:keepNext/>
        <w:numPr>
          <w:ilvl w:val="2"/>
          <w:numId w:val="0"/>
        </w:numPr>
        <w:tabs>
          <w:tab w:val="num" w:pos="0"/>
        </w:tabs>
        <w:suppressAutoHyphens/>
        <w:spacing w:before="140" w:after="120"/>
        <w:outlineLvl w:val="2"/>
        <w:rPr>
          <w:rFonts w:eastAsia="Microsoft YaHei" w:cstheme="minorHAnsi"/>
          <w:b/>
          <w:bCs/>
          <w:sz w:val="24"/>
          <w:szCs w:val="24"/>
          <w:lang w:val="tk-TM"/>
        </w:rPr>
      </w:pPr>
      <w:r>
        <w:rPr>
          <w:rFonts w:eastAsia="Microsoft YaHei" w:cstheme="minorHAnsi"/>
          <w:b/>
          <w:bCs/>
          <w:sz w:val="24"/>
          <w:szCs w:val="24"/>
          <w:lang w:val="tk-TM"/>
        </w:rPr>
        <w:t xml:space="preserve">Halkara resminamalary </w:t>
      </w:r>
      <w:r w:rsidR="00595CA4">
        <w:rPr>
          <w:rFonts w:eastAsia="Microsoft YaHei" w:cstheme="minorHAnsi"/>
          <w:b/>
          <w:bCs/>
          <w:sz w:val="24"/>
          <w:szCs w:val="24"/>
          <w:lang w:val="tk-TM"/>
        </w:rPr>
        <w:t>ulanmak we amala aşyrmak</w:t>
      </w:r>
      <w:r w:rsidR="00301A59">
        <w:rPr>
          <w:rFonts w:eastAsia="Microsoft YaHei" w:cstheme="minorHAnsi"/>
          <w:b/>
          <w:bCs/>
          <w:sz w:val="24"/>
          <w:szCs w:val="24"/>
          <w:lang w:val="tk-TM"/>
        </w:rPr>
        <w:t>- gözegçilik edaralar we olaryň işi</w:t>
      </w:r>
    </w:p>
    <w:p w14:paraId="397ED4FB" w14:textId="4323CC9E" w:rsidR="00A65FBA" w:rsidRPr="00B30DB2" w:rsidRDefault="00B95CF5" w:rsidP="00A65FBA">
      <w:pPr>
        <w:suppressAutoHyphens/>
        <w:spacing w:before="120" w:after="120" w:line="276" w:lineRule="auto"/>
        <w:contextualSpacing/>
        <w:jc w:val="both"/>
        <w:rPr>
          <w:rFonts w:eastAsiaTheme="minorEastAsia" w:cs="Times New Roman"/>
          <w:shd w:val="clear" w:color="auto" w:fill="FFFFFF"/>
          <w:lang w:val="tk-TM"/>
        </w:rPr>
      </w:pPr>
      <w:r>
        <w:rPr>
          <w:rFonts w:eastAsiaTheme="minorEastAsia" w:cs="Times New Roman"/>
          <w:shd w:val="clear" w:color="auto" w:fill="FFFFFF"/>
          <w:lang w:val="tk-TM"/>
        </w:rPr>
        <w:t xml:space="preserve">Kemsidilmezlige we deňlige degişli </w:t>
      </w:r>
      <w:r w:rsidR="000A40F2">
        <w:rPr>
          <w:rFonts w:eastAsiaTheme="minorEastAsia" w:cs="Times New Roman"/>
          <w:shd w:val="clear" w:color="auto" w:fill="FFFFFF"/>
          <w:lang w:val="tk-TM"/>
        </w:rPr>
        <w:t xml:space="preserve">BMG-niň </w:t>
      </w:r>
      <w:r>
        <w:rPr>
          <w:rFonts w:eastAsiaTheme="minorEastAsia" w:cs="Times New Roman"/>
          <w:shd w:val="clear" w:color="auto" w:fill="FFFFFF"/>
          <w:lang w:val="tk-TM"/>
        </w:rPr>
        <w:t>konwensiýalary</w:t>
      </w:r>
      <w:r w:rsidR="000A40F2">
        <w:rPr>
          <w:rFonts w:eastAsiaTheme="minorEastAsia" w:cs="Times New Roman"/>
          <w:shd w:val="clear" w:color="auto" w:fill="FFFFFF"/>
          <w:lang w:val="tk-TM"/>
        </w:rPr>
        <w:t>ny</w:t>
      </w:r>
      <w:r>
        <w:rPr>
          <w:rFonts w:eastAsiaTheme="minorEastAsia" w:cs="Times New Roman"/>
          <w:shd w:val="clear" w:color="auto" w:fill="FFFFFF"/>
          <w:lang w:val="tk-TM"/>
        </w:rPr>
        <w:t>ň hemmesinde</w:t>
      </w:r>
      <w:r w:rsidR="000A40F2">
        <w:rPr>
          <w:rFonts w:eastAsiaTheme="minorEastAsia" w:cs="Times New Roman"/>
          <w:shd w:val="clear" w:color="auto" w:fill="FFFFFF"/>
          <w:lang w:val="tk-TM"/>
        </w:rPr>
        <w:t xml:space="preserve"> kon</w:t>
      </w:r>
      <w:r w:rsidR="007B2824">
        <w:rPr>
          <w:rFonts w:eastAsiaTheme="minorEastAsia" w:cs="Times New Roman"/>
          <w:shd w:val="clear" w:color="auto" w:fill="FFFFFF"/>
          <w:lang w:val="tk-TM"/>
        </w:rPr>
        <w:t>wensiýalaryň ýerine ýetirilişi barada</w:t>
      </w:r>
      <w:r w:rsidR="00664CE6">
        <w:rPr>
          <w:rFonts w:eastAsiaTheme="minorEastAsia" w:cs="Times New Roman"/>
          <w:shd w:val="clear" w:color="auto" w:fill="FFFFFF"/>
          <w:lang w:val="tk-TM"/>
        </w:rPr>
        <w:t xml:space="preserve"> </w:t>
      </w:r>
      <w:r w:rsidR="003F342F">
        <w:rPr>
          <w:rFonts w:eastAsiaTheme="minorEastAsia" w:cs="Times New Roman"/>
          <w:shd w:val="clear" w:color="auto" w:fill="FFFFFF"/>
          <w:lang w:val="tk-TM"/>
        </w:rPr>
        <w:t xml:space="preserve">konwensiýalaryň </w:t>
      </w:r>
      <w:r w:rsidR="00846202">
        <w:rPr>
          <w:rFonts w:eastAsiaTheme="minorEastAsia" w:cs="Times New Roman"/>
          <w:shd w:val="clear" w:color="auto" w:fill="FFFFFF"/>
          <w:lang w:val="tk-TM"/>
        </w:rPr>
        <w:t xml:space="preserve">berjaý edilmegine monitoringine </w:t>
      </w:r>
      <w:r w:rsidR="00167858">
        <w:rPr>
          <w:rFonts w:eastAsiaTheme="minorEastAsia" w:cs="Times New Roman"/>
          <w:shd w:val="clear" w:color="auto" w:fill="FFFFFF"/>
          <w:lang w:val="tk-TM"/>
        </w:rPr>
        <w:t xml:space="preserve">jogap berýän bilermenleriň komitetleri </w:t>
      </w:r>
      <w:r w:rsidR="00167858">
        <w:rPr>
          <w:rFonts w:eastAsiaTheme="minorEastAsia" w:cs="Times New Roman"/>
          <w:shd w:val="clear" w:color="auto" w:fill="FFFFFF"/>
          <w:lang w:val="tk-TM"/>
        </w:rPr>
        <w:lastRenderedPageBreak/>
        <w:t>göz ö</w:t>
      </w:r>
      <w:r w:rsidR="00F933FD">
        <w:rPr>
          <w:rFonts w:eastAsiaTheme="minorEastAsia" w:cs="Times New Roman"/>
          <w:shd w:val="clear" w:color="auto" w:fill="FFFFFF"/>
          <w:lang w:val="tk-TM"/>
        </w:rPr>
        <w:t>ň</w:t>
      </w:r>
      <w:r w:rsidR="00167858">
        <w:rPr>
          <w:rFonts w:eastAsiaTheme="minorEastAsia" w:cs="Times New Roman"/>
          <w:shd w:val="clear" w:color="auto" w:fill="FFFFFF"/>
          <w:lang w:val="tk-TM"/>
        </w:rPr>
        <w:t>ü</w:t>
      </w:r>
      <w:r w:rsidR="00F933FD">
        <w:rPr>
          <w:rFonts w:eastAsiaTheme="minorEastAsia" w:cs="Times New Roman"/>
          <w:shd w:val="clear" w:color="auto" w:fill="FFFFFF"/>
          <w:lang w:val="tk-TM"/>
        </w:rPr>
        <w:t>nde tutulan.</w:t>
      </w:r>
      <w:r w:rsidR="000A40F2">
        <w:rPr>
          <w:rFonts w:eastAsiaTheme="minorEastAsia" w:cs="Times New Roman"/>
          <w:shd w:val="clear" w:color="auto" w:fill="FFFFFF"/>
          <w:lang w:val="tk-TM"/>
        </w:rPr>
        <w:t xml:space="preserve"> </w:t>
      </w:r>
      <w:r w:rsidR="00F933FD">
        <w:rPr>
          <w:rFonts w:eastAsiaTheme="minorEastAsia" w:cs="Times New Roman"/>
          <w:shd w:val="clear" w:color="auto" w:fill="FFFFFF"/>
          <w:lang w:val="tk-TM"/>
        </w:rPr>
        <w:t xml:space="preserve">Komitetler </w:t>
      </w:r>
      <w:r w:rsidR="006752F0">
        <w:rPr>
          <w:rFonts w:eastAsiaTheme="minorEastAsia" w:cs="Times New Roman"/>
          <w:shd w:val="clear" w:color="auto" w:fill="FFFFFF"/>
          <w:lang w:val="tk-TM"/>
        </w:rPr>
        <w:t>muny konwensiýalary gol çeken döwletleriň</w:t>
      </w:r>
      <w:r w:rsidR="00352216">
        <w:rPr>
          <w:rFonts w:eastAsiaTheme="minorEastAsia" w:cs="Times New Roman"/>
          <w:shd w:val="clear" w:color="auto" w:fill="FFFFFF"/>
          <w:lang w:val="tk-TM"/>
        </w:rPr>
        <w:t xml:space="preserve"> konwensiýalaryň amala aşyrylmagy barada hasabatlaryn</w:t>
      </w:r>
      <w:r w:rsidR="006F59AA">
        <w:rPr>
          <w:rFonts w:eastAsiaTheme="minorEastAsia" w:cs="Times New Roman"/>
          <w:shd w:val="clear" w:color="auto" w:fill="FFFFFF"/>
          <w:lang w:val="tk-TM"/>
        </w:rPr>
        <w:t>a seredip</w:t>
      </w:r>
      <w:r w:rsidR="00643186">
        <w:rPr>
          <w:rFonts w:eastAsiaTheme="minorEastAsia" w:cs="Times New Roman"/>
          <w:shd w:val="clear" w:color="auto" w:fill="FFFFFF"/>
          <w:lang w:val="tk-TM"/>
        </w:rPr>
        <w:t>edýärler</w:t>
      </w:r>
      <w:r w:rsidR="000E7535">
        <w:rPr>
          <w:rFonts w:eastAsiaTheme="minorEastAsia" w:cs="Times New Roman"/>
          <w:shd w:val="clear" w:color="auto" w:fill="FFFFFF"/>
          <w:lang w:val="tk-TM"/>
        </w:rPr>
        <w:t>, kada bolşy ýaly, hasabatlar her dört ýyl berilýär</w:t>
      </w:r>
      <w:r w:rsidR="00891618">
        <w:rPr>
          <w:rFonts w:eastAsiaTheme="minorEastAsia" w:cs="Times New Roman"/>
          <w:shd w:val="clear" w:color="auto" w:fill="FFFFFF"/>
          <w:lang w:val="tk-TM"/>
        </w:rPr>
        <w:t>.</w:t>
      </w:r>
      <w:r w:rsidR="006925BC" w:rsidRPr="00A65FBA">
        <w:rPr>
          <w:rFonts w:eastAsiaTheme="minorEastAsia" w:cs="Times New Roman"/>
          <w:shd w:val="clear" w:color="auto" w:fill="FFFFFF"/>
          <w:vertAlign w:val="superscript"/>
          <w:lang w:val="en-GB"/>
        </w:rPr>
        <w:footnoteReference w:id="17"/>
      </w:r>
      <w:r w:rsidR="00AF485C" w:rsidRPr="007B2824">
        <w:rPr>
          <w:rFonts w:eastAsiaTheme="minorEastAsia" w:cs="Times New Roman"/>
          <w:shd w:val="clear" w:color="auto" w:fill="FFFFFF"/>
          <w:lang w:val="tk-TM"/>
        </w:rPr>
        <w:t xml:space="preserve">  </w:t>
      </w:r>
      <w:r w:rsidR="00AF485C" w:rsidRPr="00643186">
        <w:rPr>
          <w:rFonts w:eastAsiaTheme="minorEastAsia" w:cs="Times New Roman"/>
          <w:shd w:val="clear" w:color="auto" w:fill="FFFFFF"/>
          <w:lang w:val="tk-TM"/>
        </w:rPr>
        <w:t xml:space="preserve"> </w:t>
      </w:r>
      <w:r w:rsidR="00891618">
        <w:rPr>
          <w:rFonts w:eastAsiaTheme="minorEastAsia" w:cs="Times New Roman"/>
          <w:shd w:val="clear" w:color="auto" w:fill="FFFFFF"/>
          <w:lang w:val="tk-TM"/>
        </w:rPr>
        <w:t>Hasabatlara seretmek we döwletlere maslahat</w:t>
      </w:r>
      <w:r w:rsidR="00D63DCB">
        <w:rPr>
          <w:rFonts w:eastAsiaTheme="minorEastAsia" w:cs="Times New Roman"/>
          <w:shd w:val="clear" w:color="auto" w:fill="FFFFFF"/>
          <w:lang w:val="tk-TM"/>
        </w:rPr>
        <w:t xml:space="preserve">lary bermekden başga, BMG-niň </w:t>
      </w:r>
      <w:r w:rsidR="00215599">
        <w:rPr>
          <w:rFonts w:eastAsiaTheme="minorEastAsia" w:cs="Times New Roman"/>
          <w:shd w:val="clear" w:color="auto" w:fill="FFFFFF"/>
          <w:lang w:val="tk-TM"/>
        </w:rPr>
        <w:t xml:space="preserve">komitetleri konwensiýalaryň </w:t>
      </w:r>
      <w:r w:rsidR="00B541C6">
        <w:rPr>
          <w:rFonts w:eastAsiaTheme="minorEastAsia" w:cs="Times New Roman"/>
          <w:shd w:val="clear" w:color="auto" w:fill="FFFFFF"/>
          <w:lang w:val="tk-TM"/>
        </w:rPr>
        <w:t xml:space="preserve">düşündirilmegine </w:t>
      </w:r>
      <w:r w:rsidR="004706DE">
        <w:rPr>
          <w:rFonts w:eastAsiaTheme="minorEastAsia" w:cs="Times New Roman"/>
          <w:shd w:val="clear" w:color="auto" w:fill="FFFFFF"/>
          <w:lang w:val="tk-TM"/>
        </w:rPr>
        <w:t xml:space="preserve">jogap berýär – umumy häsiýetli </w:t>
      </w:r>
      <w:r w:rsidR="00D964FB">
        <w:rPr>
          <w:rFonts w:eastAsiaTheme="minorEastAsia" w:cs="Times New Roman"/>
          <w:shd w:val="clear" w:color="auto" w:fill="FFFFFF"/>
          <w:lang w:val="tk-TM"/>
        </w:rPr>
        <w:t>düşündirişler we umumy häsiýetli maslahatlar arkaly.</w:t>
      </w:r>
      <w:r w:rsidR="00A86798">
        <w:rPr>
          <w:rFonts w:eastAsiaTheme="minorEastAsia" w:cs="Times New Roman"/>
          <w:shd w:val="clear" w:color="auto" w:fill="FFFFFF"/>
          <w:lang w:val="tk-TM"/>
        </w:rPr>
        <w:t xml:space="preserve"> Käbir komitetler </w:t>
      </w:r>
      <w:r w:rsidR="003670A4">
        <w:rPr>
          <w:rFonts w:eastAsiaTheme="minorEastAsia" w:cs="Times New Roman"/>
          <w:shd w:val="clear" w:color="auto" w:fill="FFFFFF"/>
          <w:lang w:val="tk-TM"/>
        </w:rPr>
        <w:t xml:space="preserve">aýallaryň ýagdaýyna degişli </w:t>
      </w:r>
      <w:r w:rsidR="00B30DB2">
        <w:rPr>
          <w:rFonts w:eastAsiaTheme="minorEastAsia" w:cs="Times New Roman"/>
          <w:shd w:val="clear" w:color="auto" w:fill="FFFFFF"/>
          <w:lang w:val="tk-TM"/>
        </w:rPr>
        <w:t xml:space="preserve">umumy tertipli bellikleri kabul endiler, olarda </w:t>
      </w:r>
      <w:r w:rsidR="00F4014F">
        <w:rPr>
          <w:rFonts w:eastAsiaTheme="minorEastAsia" w:cs="Times New Roman"/>
          <w:shd w:val="clear" w:color="auto" w:fill="FFFFFF"/>
          <w:lang w:val="tk-TM"/>
        </w:rPr>
        <w:t xml:space="preserve">kesgitli azlyklaryň we marginal </w:t>
      </w:r>
      <w:r w:rsidR="002B6EE4">
        <w:rPr>
          <w:rFonts w:eastAsiaTheme="minorEastAsia" w:cs="Times New Roman"/>
          <w:shd w:val="clear" w:color="auto" w:fill="FFFFFF"/>
          <w:lang w:val="tk-TM"/>
        </w:rPr>
        <w:t xml:space="preserve">toparlaryň aýallarynyň köpsanly kemsitmäniň </w:t>
      </w:r>
      <w:r w:rsidR="00722EAE">
        <w:rPr>
          <w:rFonts w:eastAsiaTheme="minorEastAsia" w:cs="Times New Roman"/>
          <w:shd w:val="clear" w:color="auto" w:fill="FFFFFF"/>
          <w:lang w:val="tk-TM"/>
        </w:rPr>
        <w:t xml:space="preserve">bardygyn görkezdiler. </w:t>
      </w:r>
    </w:p>
    <w:p w14:paraId="51BD68AA" w14:textId="77777777" w:rsidR="0073106E" w:rsidRPr="00D964FB" w:rsidRDefault="0073106E" w:rsidP="00C73329">
      <w:pPr>
        <w:suppressAutoHyphens/>
        <w:spacing w:before="120" w:after="120" w:line="276" w:lineRule="auto"/>
        <w:contextualSpacing/>
        <w:jc w:val="both"/>
        <w:rPr>
          <w:rFonts w:eastAsiaTheme="minorEastAsia" w:cs="Times New Roman"/>
          <w:shd w:val="clear" w:color="auto" w:fill="FFFFFF"/>
          <w:lang w:val="tk-TM"/>
        </w:rPr>
      </w:pPr>
    </w:p>
    <w:p w14:paraId="6A652689" w14:textId="44515BE4" w:rsidR="0073106E" w:rsidRPr="006975D3" w:rsidRDefault="00E71304" w:rsidP="00C73329">
      <w:pPr>
        <w:suppressAutoHyphens/>
        <w:spacing w:before="120" w:after="120" w:line="276" w:lineRule="auto"/>
        <w:contextualSpacing/>
        <w:jc w:val="both"/>
        <w:rPr>
          <w:rFonts w:eastAsiaTheme="minorEastAsia" w:cs="Times New Roman"/>
          <w:b/>
          <w:sz w:val="24"/>
          <w:szCs w:val="24"/>
          <w:shd w:val="clear" w:color="auto" w:fill="FFFFFF"/>
          <w:lang w:val="tk-TM"/>
        </w:rPr>
      </w:pPr>
      <w:r w:rsidRPr="00F112E2">
        <w:rPr>
          <w:rFonts w:eastAsia="Calibri" w:cs="Times New Roman"/>
          <w:b/>
          <w:bCs/>
          <w:lang w:val="tk-TM" w:bidi="en-US"/>
        </w:rPr>
        <w:t>CEDAW</w:t>
      </w:r>
      <w:r w:rsidRPr="006975D3">
        <w:rPr>
          <w:rFonts w:eastAsiaTheme="minorEastAsia" w:cs="Times New Roman"/>
          <w:b/>
          <w:sz w:val="24"/>
          <w:szCs w:val="24"/>
          <w:shd w:val="clear" w:color="auto" w:fill="FFFFFF"/>
          <w:lang w:val="tk-TM"/>
        </w:rPr>
        <w:t xml:space="preserve"> </w:t>
      </w:r>
      <w:r>
        <w:rPr>
          <w:rFonts w:eastAsiaTheme="minorEastAsia" w:cs="Times New Roman"/>
          <w:b/>
          <w:sz w:val="24"/>
          <w:szCs w:val="24"/>
          <w:shd w:val="clear" w:color="auto" w:fill="FFFFFF"/>
          <w:lang w:val="tk-TM"/>
        </w:rPr>
        <w:t xml:space="preserve"> boýunça hasabatlylyk, Türkmenistan</w:t>
      </w:r>
      <w:r w:rsidR="0073106E" w:rsidRPr="006975D3">
        <w:rPr>
          <w:rFonts w:eastAsiaTheme="minorEastAsia" w:cs="Times New Roman"/>
          <w:b/>
          <w:sz w:val="24"/>
          <w:szCs w:val="24"/>
          <w:shd w:val="clear" w:color="auto" w:fill="FFFFFF"/>
          <w:lang w:val="tk-TM"/>
        </w:rPr>
        <w:t xml:space="preserve"> </w:t>
      </w:r>
    </w:p>
    <w:p w14:paraId="45843B5F" w14:textId="77777777" w:rsidR="0073106E" w:rsidRPr="006975D3" w:rsidRDefault="0073106E" w:rsidP="00C73329">
      <w:pPr>
        <w:suppressAutoHyphens/>
        <w:spacing w:before="120" w:after="120" w:line="276" w:lineRule="auto"/>
        <w:contextualSpacing/>
        <w:jc w:val="both"/>
        <w:rPr>
          <w:rFonts w:eastAsiaTheme="minorEastAsia" w:cs="Times New Roman"/>
          <w:shd w:val="clear" w:color="auto" w:fill="FFFFFF"/>
          <w:lang w:val="tk-TM"/>
        </w:rPr>
      </w:pPr>
    </w:p>
    <w:p w14:paraId="7CE69109" w14:textId="0F766CC9" w:rsidR="00C73329" w:rsidRPr="006975D3" w:rsidRDefault="00A76B3F" w:rsidP="00C73329">
      <w:pPr>
        <w:suppressAutoHyphens/>
        <w:spacing w:before="120" w:after="120" w:line="276" w:lineRule="auto"/>
        <w:contextualSpacing/>
        <w:jc w:val="both"/>
        <w:rPr>
          <w:rFonts w:eastAsiaTheme="minorEastAsia" w:cs="Times New Roman"/>
          <w:shd w:val="clear" w:color="auto" w:fill="FFFFFF"/>
          <w:lang w:val="tk-TM"/>
        </w:rPr>
      </w:pPr>
      <w:r>
        <w:rPr>
          <w:rFonts w:eastAsiaTheme="minorEastAsia" w:cs="Times New Roman"/>
          <w:shd w:val="clear" w:color="auto" w:fill="FFFFFF"/>
          <w:lang w:val="tk-TM"/>
        </w:rPr>
        <w:t xml:space="preserve">2018-nji ýylda Türkmenistanyň Hökümeti </w:t>
      </w:r>
      <w:r w:rsidRPr="00DA3C05">
        <w:rPr>
          <w:rFonts w:eastAsiaTheme="minorEastAsia" w:cs="Times New Roman"/>
          <w:b/>
          <w:bCs/>
          <w:shd w:val="clear" w:color="auto" w:fill="FFFFFF"/>
          <w:lang w:val="tk-TM"/>
        </w:rPr>
        <w:t xml:space="preserve">5-nji döwürleýin </w:t>
      </w:r>
      <w:r w:rsidR="00DA3C05" w:rsidRPr="00DA3C05">
        <w:rPr>
          <w:rFonts w:eastAsiaTheme="minorEastAsia" w:cs="Times New Roman"/>
          <w:b/>
          <w:bCs/>
          <w:shd w:val="clear" w:color="auto" w:fill="FFFFFF"/>
          <w:lang w:val="tk-TM"/>
        </w:rPr>
        <w:t xml:space="preserve">hasabatyny </w:t>
      </w:r>
      <w:r w:rsidR="00DA3C05" w:rsidRPr="00F112E2">
        <w:rPr>
          <w:rFonts w:eastAsia="Calibri" w:cs="Times New Roman"/>
          <w:b/>
          <w:bCs/>
          <w:lang w:val="tk-TM" w:bidi="en-US"/>
        </w:rPr>
        <w:t>CEDAW</w:t>
      </w:r>
      <w:r w:rsidR="00DA3C05" w:rsidRPr="006975D3">
        <w:rPr>
          <w:rFonts w:eastAsiaTheme="minorEastAsia" w:cs="Times New Roman"/>
          <w:b/>
          <w:sz w:val="24"/>
          <w:szCs w:val="24"/>
          <w:shd w:val="clear" w:color="auto" w:fill="FFFFFF"/>
          <w:lang w:val="tk-TM"/>
        </w:rPr>
        <w:t xml:space="preserve"> </w:t>
      </w:r>
      <w:r w:rsidR="00DA3C05">
        <w:rPr>
          <w:rFonts w:eastAsiaTheme="minorEastAsia" w:cs="Times New Roman"/>
          <w:b/>
          <w:sz w:val="24"/>
          <w:szCs w:val="24"/>
          <w:shd w:val="clear" w:color="auto" w:fill="FFFFFF"/>
          <w:lang w:val="tk-TM"/>
        </w:rPr>
        <w:t xml:space="preserve"> </w:t>
      </w:r>
      <w:r w:rsidR="00DA3C05" w:rsidRPr="00DA3C05">
        <w:rPr>
          <w:rFonts w:eastAsiaTheme="minorEastAsia" w:cs="Times New Roman"/>
          <w:b/>
          <w:bCs/>
          <w:shd w:val="clear" w:color="auto" w:fill="FFFFFF"/>
          <w:lang w:val="tk-TM"/>
        </w:rPr>
        <w:t>Komitetine</w:t>
      </w:r>
      <w:r w:rsidR="00DA3C05">
        <w:rPr>
          <w:rFonts w:eastAsiaTheme="minorEastAsia" w:cs="Times New Roman"/>
          <w:shd w:val="clear" w:color="auto" w:fill="FFFFFF"/>
          <w:lang w:val="tk-TM"/>
        </w:rPr>
        <w:t xml:space="preserve"> berdi</w:t>
      </w:r>
      <w:r w:rsidR="00AF485C" w:rsidRPr="006975D3">
        <w:rPr>
          <w:rFonts w:eastAsiaTheme="minorEastAsia" w:cs="Times New Roman"/>
          <w:shd w:val="clear" w:color="auto" w:fill="FFFFFF"/>
          <w:lang w:val="tk-TM"/>
        </w:rPr>
        <w:t>,</w:t>
      </w:r>
      <w:r w:rsidR="00DA3C05">
        <w:rPr>
          <w:rFonts w:eastAsiaTheme="minorEastAsia" w:cs="Times New Roman"/>
          <w:shd w:val="clear" w:color="auto" w:fill="FFFFFF"/>
          <w:lang w:val="tk-TM"/>
        </w:rPr>
        <w:t xml:space="preserve"> Komitet bolsa </w:t>
      </w:r>
      <w:r w:rsidR="00294EFE">
        <w:rPr>
          <w:rFonts w:eastAsiaTheme="minorEastAsia" w:cs="Times New Roman"/>
          <w:shd w:val="clear" w:color="auto" w:fill="FFFFFF"/>
          <w:lang w:val="tk-TM"/>
        </w:rPr>
        <w:t>şol hasabat boýunça jemleýji belliklerini berdi</w:t>
      </w:r>
      <w:r w:rsidR="008E794B" w:rsidRPr="006975D3">
        <w:rPr>
          <w:rFonts w:eastAsiaTheme="minorEastAsia" w:cs="Times New Roman"/>
          <w:shd w:val="clear" w:color="auto" w:fill="FFFFFF"/>
          <w:lang w:val="tk-TM"/>
        </w:rPr>
        <w:t xml:space="preserve">, </w:t>
      </w:r>
      <w:r w:rsidR="00294EFE">
        <w:rPr>
          <w:rFonts w:eastAsiaTheme="minorEastAsia" w:cs="Times New Roman"/>
          <w:shd w:val="clear" w:color="auto" w:fill="FFFFFF"/>
          <w:lang w:val="tk-TM"/>
        </w:rPr>
        <w:t>olarda Komite</w:t>
      </w:r>
      <w:r w:rsidR="004D1456">
        <w:rPr>
          <w:rFonts w:eastAsiaTheme="minorEastAsia" w:cs="Times New Roman"/>
          <w:shd w:val="clear" w:color="auto" w:fill="FFFFFF"/>
          <w:lang w:val="tk-TM"/>
        </w:rPr>
        <w:t>t</w:t>
      </w:r>
      <w:r w:rsidR="00294EFE">
        <w:rPr>
          <w:rFonts w:eastAsiaTheme="minorEastAsia" w:cs="Times New Roman"/>
          <w:shd w:val="clear" w:color="auto" w:fill="FFFFFF"/>
          <w:lang w:val="tk-TM"/>
        </w:rPr>
        <w:t xml:space="preserve"> </w:t>
      </w:r>
      <w:r w:rsidR="00E44598">
        <w:rPr>
          <w:rFonts w:eastAsiaTheme="minorEastAsia" w:cs="Times New Roman"/>
          <w:shd w:val="clear" w:color="auto" w:fill="FFFFFF"/>
          <w:lang w:val="tk-TM"/>
        </w:rPr>
        <w:t>2012-nji ýyldan bäri</w:t>
      </w:r>
      <w:r w:rsidR="002C7EE9">
        <w:rPr>
          <w:rFonts w:eastAsiaTheme="minorEastAsia" w:cs="Times New Roman"/>
          <w:shd w:val="clear" w:color="auto" w:fill="FFFFFF"/>
          <w:lang w:val="tk-TM"/>
        </w:rPr>
        <w:t xml:space="preserve"> kanunçylyk özgerişleri geçirmekde</w:t>
      </w:r>
      <w:r w:rsidR="00E44598">
        <w:rPr>
          <w:rFonts w:eastAsiaTheme="minorEastAsia" w:cs="Times New Roman"/>
          <w:shd w:val="clear" w:color="auto" w:fill="FFFFFF"/>
          <w:lang w:val="tk-TM"/>
        </w:rPr>
        <w:t xml:space="preserve"> ýetilen ösüşe hoşallygyny bildirdi</w:t>
      </w:r>
      <w:r w:rsidR="008E794B" w:rsidRPr="006975D3">
        <w:rPr>
          <w:rFonts w:eastAsiaTheme="minorEastAsia" w:cs="Times New Roman"/>
          <w:shd w:val="clear" w:color="auto" w:fill="FFFFFF"/>
          <w:lang w:val="tk-TM"/>
        </w:rPr>
        <w:t>,</w:t>
      </w:r>
      <w:r w:rsidR="002C7EE9">
        <w:rPr>
          <w:rFonts w:eastAsiaTheme="minorEastAsia" w:cs="Times New Roman"/>
          <w:shd w:val="clear" w:color="auto" w:fill="FFFFFF"/>
          <w:lang w:val="tk-TM"/>
        </w:rPr>
        <w:t xml:space="preserve"> hususan</w:t>
      </w:r>
      <w:r w:rsidR="00DB57CE">
        <w:rPr>
          <w:rFonts w:eastAsiaTheme="minorEastAsia" w:cs="Times New Roman"/>
          <w:shd w:val="clear" w:color="auto" w:fill="FFFFFF"/>
          <w:lang w:val="tk-TM"/>
        </w:rPr>
        <w:t xml:space="preserve"> aşakdakylary</w:t>
      </w:r>
      <w:r w:rsidR="004D1456">
        <w:rPr>
          <w:rFonts w:eastAsiaTheme="minorEastAsia" w:cs="Times New Roman"/>
          <w:shd w:val="clear" w:color="auto" w:fill="FFFFFF"/>
          <w:lang w:val="tk-TM"/>
        </w:rPr>
        <w:t>ň</w:t>
      </w:r>
      <w:r w:rsidR="00DB57CE">
        <w:rPr>
          <w:rFonts w:eastAsiaTheme="minorEastAsia" w:cs="Times New Roman"/>
          <w:shd w:val="clear" w:color="auto" w:fill="FFFFFF"/>
          <w:lang w:val="tk-TM"/>
        </w:rPr>
        <w:t xml:space="preserve"> kabul edilmegi</w:t>
      </w:r>
      <w:r w:rsidR="004D1456">
        <w:rPr>
          <w:rFonts w:eastAsiaTheme="minorEastAsia" w:cs="Times New Roman"/>
          <w:shd w:val="clear" w:color="auto" w:fill="FFFFFF"/>
          <w:lang w:val="tk-TM"/>
        </w:rPr>
        <w:t>ni belledi</w:t>
      </w:r>
      <w:r w:rsidR="008E794B" w:rsidRPr="006975D3">
        <w:rPr>
          <w:rFonts w:eastAsiaTheme="minorEastAsia" w:cs="Times New Roman"/>
          <w:shd w:val="clear" w:color="auto" w:fill="FFFFFF"/>
          <w:lang w:val="tk-TM"/>
        </w:rPr>
        <w:t>:</w:t>
      </w:r>
    </w:p>
    <w:p w14:paraId="34570B32" w14:textId="036F83B8" w:rsidR="00C73329" w:rsidRPr="006C59E8" w:rsidRDefault="004D1456" w:rsidP="00600A7F">
      <w:pPr>
        <w:pStyle w:val="ListParagraph"/>
        <w:numPr>
          <w:ilvl w:val="0"/>
          <w:numId w:val="4"/>
        </w:numPr>
        <w:rPr>
          <w:rFonts w:eastAsiaTheme="minorEastAsia" w:cs="Times New Roman"/>
          <w:shd w:val="clear" w:color="auto" w:fill="FFFFFF"/>
          <w:lang w:val="tk-TM"/>
        </w:rPr>
      </w:pPr>
      <w:r>
        <w:rPr>
          <w:rFonts w:eastAsiaTheme="minorEastAsia" w:cs="Times New Roman"/>
          <w:shd w:val="clear" w:color="auto" w:fill="FFFFFF"/>
          <w:lang w:val="tk-TM"/>
        </w:rPr>
        <w:t xml:space="preserve">2016-njy ýylda </w:t>
      </w:r>
      <w:r w:rsidR="0004586B">
        <w:rPr>
          <w:rFonts w:eastAsiaTheme="minorEastAsia" w:cs="Times New Roman"/>
          <w:shd w:val="clear" w:color="auto" w:fill="FFFFFF"/>
          <w:lang w:val="tk-TM"/>
        </w:rPr>
        <w:t>“Ilatyň iş bilen üpjünçiligi hakynda”</w:t>
      </w:r>
      <w:r w:rsidR="001F7973">
        <w:rPr>
          <w:rFonts w:eastAsiaTheme="minorEastAsia" w:cs="Times New Roman"/>
          <w:shd w:val="clear" w:color="auto" w:fill="FFFFFF"/>
          <w:lang w:val="tk-TM"/>
        </w:rPr>
        <w:t xml:space="preserve"> Kanun</w:t>
      </w:r>
      <w:r w:rsidR="00995A64">
        <w:rPr>
          <w:rFonts w:eastAsiaTheme="minorEastAsia" w:cs="Times New Roman"/>
          <w:shd w:val="clear" w:color="auto" w:fill="FFFFFF"/>
          <w:lang w:val="tk-TM"/>
        </w:rPr>
        <w:t>, iş üpjünçiligi çygrynda</w:t>
      </w:r>
      <w:r w:rsidR="006C59E8">
        <w:rPr>
          <w:rFonts w:eastAsiaTheme="minorEastAsia" w:cs="Times New Roman"/>
          <w:shd w:val="clear" w:color="auto" w:fill="FFFFFF"/>
          <w:lang w:val="tk-TM"/>
        </w:rPr>
        <w:t xml:space="preserve"> aýallar we erkekler üçin deň hukuklary, iş ýerinde </w:t>
      </w:r>
      <w:r w:rsidR="006C0303">
        <w:rPr>
          <w:rFonts w:eastAsiaTheme="minorEastAsia" w:cs="Times New Roman"/>
          <w:shd w:val="clear" w:color="auto" w:fill="FFFFFF"/>
          <w:lang w:val="tk-TM"/>
        </w:rPr>
        <w:t>kemsidilmeden hukuk goragy we işsizlik boýunça döwlet kömek pulyny</w:t>
      </w:r>
      <w:r w:rsidR="0094777D">
        <w:rPr>
          <w:rFonts w:eastAsiaTheme="minorEastAsia" w:cs="Times New Roman"/>
          <w:shd w:val="clear" w:color="auto" w:fill="FFFFFF"/>
          <w:lang w:val="tk-TM"/>
        </w:rPr>
        <w:t xml:space="preserve"> göz öňünde tutýar</w:t>
      </w:r>
      <w:r w:rsidR="00995A64">
        <w:rPr>
          <w:rFonts w:eastAsiaTheme="minorEastAsia" w:cs="Times New Roman"/>
          <w:shd w:val="clear" w:color="auto" w:fill="FFFFFF"/>
          <w:lang w:val="tk-TM"/>
        </w:rPr>
        <w:t xml:space="preserve"> </w:t>
      </w:r>
      <w:r w:rsidR="00600A7F" w:rsidRPr="006C59E8">
        <w:rPr>
          <w:rFonts w:eastAsiaTheme="minorEastAsia" w:cs="Times New Roman"/>
          <w:shd w:val="clear" w:color="auto" w:fill="FFFFFF"/>
          <w:lang w:val="tk-TM"/>
        </w:rPr>
        <w:t xml:space="preserve">; </w:t>
      </w:r>
    </w:p>
    <w:p w14:paraId="0A5539A3" w14:textId="7434DE11" w:rsidR="00C73329" w:rsidRPr="0071517E" w:rsidRDefault="00004494" w:rsidP="002C72E0">
      <w:pPr>
        <w:pStyle w:val="ListParagraph"/>
        <w:numPr>
          <w:ilvl w:val="0"/>
          <w:numId w:val="4"/>
        </w:numPr>
        <w:rPr>
          <w:rFonts w:eastAsiaTheme="minorEastAsia" w:cs="Times New Roman"/>
          <w:shd w:val="clear" w:color="auto" w:fill="FFFFFF"/>
          <w:lang w:val="tk-TM"/>
        </w:rPr>
      </w:pPr>
      <w:r>
        <w:rPr>
          <w:rFonts w:eastAsiaTheme="minorEastAsia" w:cs="Times New Roman"/>
          <w:shd w:val="clear" w:color="auto" w:fill="FFFFFF"/>
          <w:lang w:val="tk-TM"/>
        </w:rPr>
        <w:t>2016-njy ýylda “Döwlet gullugy hakynda”</w:t>
      </w:r>
      <w:r w:rsidR="00C34326">
        <w:rPr>
          <w:rFonts w:eastAsiaTheme="minorEastAsia" w:cs="Times New Roman"/>
          <w:shd w:val="clear" w:color="auto" w:fill="FFFFFF"/>
          <w:lang w:val="tk-TM"/>
        </w:rPr>
        <w:t>Kanun</w:t>
      </w:r>
      <w:r w:rsidR="00E0231C">
        <w:rPr>
          <w:rFonts w:eastAsiaTheme="minorEastAsia" w:cs="Times New Roman"/>
          <w:shd w:val="clear" w:color="auto" w:fill="FFFFFF"/>
          <w:lang w:val="tk-TM"/>
        </w:rPr>
        <w:t xml:space="preserve">, aýallaryň we erkekleriň döwlet gullugyna </w:t>
      </w:r>
      <w:r w:rsidR="0071517E">
        <w:rPr>
          <w:rFonts w:eastAsiaTheme="minorEastAsia" w:cs="Times New Roman"/>
          <w:shd w:val="clear" w:color="auto" w:fill="FFFFFF"/>
          <w:lang w:val="tk-TM"/>
        </w:rPr>
        <w:t>girende deň hukuklary kepillendirýär</w:t>
      </w:r>
      <w:r w:rsidR="002C72E0" w:rsidRPr="0071517E">
        <w:rPr>
          <w:rFonts w:eastAsiaTheme="minorEastAsia" w:cs="Times New Roman"/>
          <w:shd w:val="clear" w:color="auto" w:fill="FFFFFF"/>
          <w:lang w:val="tk-TM"/>
        </w:rPr>
        <w:t>;</w:t>
      </w:r>
    </w:p>
    <w:p w14:paraId="0290C5BC" w14:textId="0544B517" w:rsidR="00C73329" w:rsidRPr="0069138E" w:rsidRDefault="001F7973" w:rsidP="00921A2E">
      <w:pPr>
        <w:pStyle w:val="ListParagraph"/>
        <w:numPr>
          <w:ilvl w:val="0"/>
          <w:numId w:val="4"/>
        </w:numPr>
        <w:suppressAutoHyphens/>
        <w:spacing w:before="120" w:after="120" w:line="276" w:lineRule="auto"/>
        <w:jc w:val="both"/>
        <w:rPr>
          <w:rFonts w:eastAsiaTheme="minorEastAsia" w:cs="Times New Roman"/>
          <w:shd w:val="clear" w:color="auto" w:fill="FFFFFF"/>
          <w:lang w:val="tk-TM"/>
        </w:rPr>
      </w:pPr>
      <w:r>
        <w:rPr>
          <w:rFonts w:eastAsiaTheme="minorEastAsia" w:cs="Times New Roman"/>
          <w:shd w:val="clear" w:color="auto" w:fill="FFFFFF"/>
          <w:lang w:val="tk-TM"/>
        </w:rPr>
        <w:t>2015-nji ýylda “</w:t>
      </w:r>
      <w:r w:rsidR="00ED54A0">
        <w:rPr>
          <w:rFonts w:eastAsiaTheme="minorEastAsia" w:cs="Times New Roman"/>
          <w:shd w:val="clear" w:color="auto" w:fill="FFFFFF"/>
          <w:lang w:val="tk-TM"/>
        </w:rPr>
        <w:t>Aýallaryň we erkekleriň deň hukuklarynyň</w:t>
      </w:r>
      <w:r w:rsidR="0037414C">
        <w:rPr>
          <w:rFonts w:eastAsiaTheme="minorEastAsia" w:cs="Times New Roman"/>
          <w:shd w:val="clear" w:color="auto" w:fill="FFFFFF"/>
          <w:lang w:val="tk-TM"/>
        </w:rPr>
        <w:t xml:space="preserve"> we deň mümkinçilikleriniň üpjün edilmeginiň </w:t>
      </w:r>
      <w:r w:rsidR="000959AC">
        <w:rPr>
          <w:rFonts w:eastAsiaTheme="minorEastAsia" w:cs="Times New Roman"/>
          <w:shd w:val="clear" w:color="auto" w:fill="FFFFFF"/>
          <w:lang w:val="tk-TM"/>
        </w:rPr>
        <w:t xml:space="preserve">döwlet </w:t>
      </w:r>
      <w:r w:rsidR="0037414C">
        <w:rPr>
          <w:rFonts w:eastAsiaTheme="minorEastAsia" w:cs="Times New Roman"/>
          <w:shd w:val="clear" w:color="auto" w:fill="FFFFFF"/>
          <w:lang w:val="tk-TM"/>
        </w:rPr>
        <w:t>kepillikleri hakynda</w:t>
      </w:r>
      <w:r w:rsidR="0069138E">
        <w:rPr>
          <w:rFonts w:eastAsiaTheme="minorEastAsia" w:cs="Times New Roman"/>
          <w:shd w:val="clear" w:color="auto" w:fill="FFFFFF"/>
          <w:lang w:val="tk-TM"/>
        </w:rPr>
        <w:t>” Kanun</w:t>
      </w:r>
      <w:r w:rsidR="00921A2E" w:rsidRPr="0069138E">
        <w:rPr>
          <w:rFonts w:eastAsiaTheme="minorEastAsia" w:cs="Times New Roman"/>
          <w:shd w:val="clear" w:color="auto" w:fill="FFFFFF"/>
          <w:lang w:val="tk-TM"/>
        </w:rPr>
        <w:t>,</w:t>
      </w:r>
      <w:r w:rsidR="0069138E">
        <w:rPr>
          <w:rFonts w:eastAsiaTheme="minorEastAsia" w:cs="Times New Roman"/>
          <w:shd w:val="clear" w:color="auto" w:fill="FFFFFF"/>
          <w:lang w:val="tk-TM"/>
        </w:rPr>
        <w:t xml:space="preserve"> gender deňligini kepillendirýär we jyns alamaty boýunça</w:t>
      </w:r>
      <w:r w:rsidR="00390DF4">
        <w:rPr>
          <w:rFonts w:eastAsiaTheme="minorEastAsia" w:cs="Times New Roman"/>
          <w:shd w:val="clear" w:color="auto" w:fill="FFFFFF"/>
          <w:lang w:val="tk-TM"/>
        </w:rPr>
        <w:t xml:space="preserve"> kemsitmäni gadagan edýär</w:t>
      </w:r>
      <w:r w:rsidR="00921A2E" w:rsidRPr="0069138E">
        <w:rPr>
          <w:rFonts w:eastAsiaTheme="minorEastAsia" w:cs="Times New Roman"/>
          <w:shd w:val="clear" w:color="auto" w:fill="FFFFFF"/>
          <w:lang w:val="tk-TM"/>
        </w:rPr>
        <w:t>;</w:t>
      </w:r>
    </w:p>
    <w:p w14:paraId="06FE7486" w14:textId="47962C04" w:rsidR="00C73329" w:rsidRPr="00EF5F31" w:rsidRDefault="00E70DEE" w:rsidP="00921A2E">
      <w:pPr>
        <w:pStyle w:val="ListParagraph"/>
        <w:numPr>
          <w:ilvl w:val="0"/>
          <w:numId w:val="4"/>
        </w:numPr>
        <w:suppressAutoHyphens/>
        <w:spacing w:before="120" w:after="120" w:line="276" w:lineRule="auto"/>
        <w:jc w:val="both"/>
        <w:rPr>
          <w:rFonts w:eastAsiaTheme="minorEastAsia" w:cs="Times New Roman"/>
          <w:shd w:val="clear" w:color="auto" w:fill="FFFFFF"/>
          <w:lang w:val="tk-TM"/>
        </w:rPr>
      </w:pPr>
      <w:r>
        <w:rPr>
          <w:rFonts w:eastAsiaTheme="minorEastAsia" w:cs="Times New Roman"/>
          <w:shd w:val="clear" w:color="auto" w:fill="FFFFFF"/>
          <w:lang w:val="tk-TM"/>
        </w:rPr>
        <w:t xml:space="preserve">2015-nji ýylda </w:t>
      </w:r>
      <w:r w:rsidR="00B41ADA">
        <w:rPr>
          <w:rFonts w:eastAsiaTheme="minorEastAsia" w:cs="Times New Roman"/>
          <w:shd w:val="clear" w:color="auto" w:fill="FFFFFF"/>
          <w:lang w:val="tk-TM"/>
        </w:rPr>
        <w:t xml:space="preserve">“Raýatlaryň saglygynyň goralmagy hakynda” Kanun, </w:t>
      </w:r>
      <w:r w:rsidR="00EF5F31">
        <w:rPr>
          <w:rFonts w:eastAsiaTheme="minorEastAsia" w:cs="Times New Roman"/>
          <w:shd w:val="clear" w:color="auto" w:fill="FFFFFF"/>
          <w:lang w:val="tk-TM"/>
        </w:rPr>
        <w:t xml:space="preserve">saglygy gorýyş hyzmatlaryna </w:t>
      </w:r>
      <w:r w:rsidR="000E4F04">
        <w:rPr>
          <w:rFonts w:eastAsiaTheme="minorEastAsia" w:cs="Times New Roman"/>
          <w:shd w:val="clear" w:color="auto" w:fill="FFFFFF"/>
          <w:lang w:val="tk-TM"/>
        </w:rPr>
        <w:t>aýallara we erkeklere deň hukuklary kepillendirýär</w:t>
      </w:r>
      <w:r w:rsidR="00C73329" w:rsidRPr="00EF5F31">
        <w:rPr>
          <w:rFonts w:eastAsiaTheme="minorEastAsia" w:cs="Times New Roman"/>
          <w:shd w:val="clear" w:color="auto" w:fill="FFFFFF"/>
          <w:lang w:val="tk-TM"/>
        </w:rPr>
        <w:t>;</w:t>
      </w:r>
    </w:p>
    <w:p w14:paraId="6AC8E723" w14:textId="330A3540" w:rsidR="00AF485C" w:rsidRPr="00661A63" w:rsidRDefault="00AF485C" w:rsidP="00AF485C">
      <w:pPr>
        <w:pStyle w:val="ListParagraph"/>
        <w:numPr>
          <w:ilvl w:val="0"/>
          <w:numId w:val="4"/>
        </w:numPr>
        <w:suppressAutoHyphens/>
        <w:spacing w:before="120" w:after="120" w:line="276" w:lineRule="auto"/>
        <w:jc w:val="both"/>
        <w:rPr>
          <w:rFonts w:eastAsiaTheme="minorEastAsia" w:cs="Times New Roman"/>
          <w:shd w:val="clear" w:color="auto" w:fill="FFFFFF"/>
          <w:lang w:val="tk-TM"/>
        </w:rPr>
      </w:pPr>
      <w:r w:rsidRPr="00EF5F31">
        <w:rPr>
          <w:rFonts w:eastAsiaTheme="minorEastAsia" w:cs="Times New Roman"/>
          <w:shd w:val="clear" w:color="auto" w:fill="FFFFFF"/>
          <w:lang w:val="tk-TM"/>
        </w:rPr>
        <w:t xml:space="preserve"> </w:t>
      </w:r>
      <w:r w:rsidR="00672F6D">
        <w:rPr>
          <w:rFonts w:eastAsiaTheme="minorEastAsia" w:cs="Times New Roman"/>
          <w:shd w:val="clear" w:color="auto" w:fill="FFFFFF"/>
          <w:lang w:val="tk-TM"/>
        </w:rPr>
        <w:t xml:space="preserve">2021-nji ýylda “Bilim hakynda” </w:t>
      </w:r>
      <w:r w:rsidR="00E129C3">
        <w:rPr>
          <w:rFonts w:eastAsiaTheme="minorEastAsia" w:cs="Times New Roman"/>
          <w:shd w:val="clear" w:color="auto" w:fill="FFFFFF"/>
          <w:lang w:val="tk-TM"/>
        </w:rPr>
        <w:t xml:space="preserve">Kanunyň rejelenen görnüşi, </w:t>
      </w:r>
      <w:r w:rsidR="0045673A">
        <w:rPr>
          <w:rFonts w:eastAsiaTheme="minorEastAsia" w:cs="Times New Roman"/>
          <w:shd w:val="clear" w:color="auto" w:fill="FFFFFF"/>
          <w:lang w:val="tk-TM"/>
        </w:rPr>
        <w:t xml:space="preserve">mugt hökmany bilime </w:t>
      </w:r>
      <w:r w:rsidR="00661A63">
        <w:rPr>
          <w:rFonts w:eastAsiaTheme="minorEastAsia" w:cs="Times New Roman"/>
          <w:shd w:val="clear" w:color="auto" w:fill="FFFFFF"/>
          <w:lang w:val="tk-TM"/>
        </w:rPr>
        <w:t xml:space="preserve"> gyzlara we </w:t>
      </w:r>
      <w:r w:rsidR="0045673A">
        <w:rPr>
          <w:rFonts w:eastAsiaTheme="minorEastAsia" w:cs="Times New Roman"/>
          <w:shd w:val="clear" w:color="auto" w:fill="FFFFFF"/>
          <w:lang w:val="tk-TM"/>
        </w:rPr>
        <w:t xml:space="preserve">oglanlara </w:t>
      </w:r>
      <w:r w:rsidR="00661A63">
        <w:rPr>
          <w:rFonts w:eastAsiaTheme="minorEastAsia" w:cs="Times New Roman"/>
          <w:shd w:val="clear" w:color="auto" w:fill="FFFFFF"/>
          <w:lang w:val="tk-TM"/>
        </w:rPr>
        <w:t xml:space="preserve"> deň elýeterligi</w:t>
      </w:r>
      <w:r w:rsidR="002661A4">
        <w:rPr>
          <w:rFonts w:eastAsiaTheme="minorEastAsia" w:cs="Times New Roman"/>
          <w:shd w:val="clear" w:color="auto" w:fill="FFFFFF"/>
          <w:lang w:val="tk-TM"/>
        </w:rPr>
        <w:t xml:space="preserve">  kepillendirýär</w:t>
      </w:r>
      <w:r w:rsidRPr="00661A63">
        <w:rPr>
          <w:rFonts w:eastAsiaTheme="minorEastAsia" w:cs="Times New Roman"/>
          <w:shd w:val="clear" w:color="auto" w:fill="FFFFFF"/>
          <w:lang w:val="tk-TM"/>
        </w:rPr>
        <w:t xml:space="preserve">; </w:t>
      </w:r>
    </w:p>
    <w:p w14:paraId="38580BDD" w14:textId="008C4257" w:rsidR="00AF485C" w:rsidRPr="00655431" w:rsidRDefault="00AF7638" w:rsidP="00AF485C">
      <w:pPr>
        <w:pStyle w:val="ListParagraph"/>
        <w:numPr>
          <w:ilvl w:val="0"/>
          <w:numId w:val="4"/>
        </w:numPr>
        <w:suppressAutoHyphens/>
        <w:spacing w:before="120" w:after="120" w:line="276" w:lineRule="auto"/>
        <w:jc w:val="both"/>
        <w:rPr>
          <w:rFonts w:eastAsiaTheme="minorEastAsia" w:cs="Times New Roman"/>
          <w:shd w:val="clear" w:color="auto" w:fill="FFFFFF"/>
          <w:lang w:val="tk-TM"/>
        </w:rPr>
      </w:pPr>
      <w:r>
        <w:rPr>
          <w:rFonts w:eastAsiaTheme="minorEastAsia" w:cs="Times New Roman"/>
          <w:shd w:val="clear" w:color="auto" w:fill="FFFFFF"/>
          <w:lang w:val="tk-TM"/>
        </w:rPr>
        <w:t>201</w:t>
      </w:r>
      <w:r w:rsidR="00F845F9">
        <w:rPr>
          <w:rFonts w:eastAsiaTheme="minorEastAsia" w:cs="Times New Roman"/>
          <w:shd w:val="clear" w:color="auto" w:fill="FFFFFF"/>
          <w:lang w:val="tk-TM"/>
        </w:rPr>
        <w:t>0</w:t>
      </w:r>
      <w:r>
        <w:rPr>
          <w:rFonts w:eastAsiaTheme="minorEastAsia" w:cs="Times New Roman"/>
          <w:shd w:val="clear" w:color="auto" w:fill="FFFFFF"/>
          <w:lang w:val="tk-TM"/>
        </w:rPr>
        <w:t xml:space="preserve">-nji ýylda </w:t>
      </w:r>
      <w:r w:rsidR="00391627">
        <w:rPr>
          <w:rFonts w:eastAsiaTheme="minorEastAsia" w:cs="Times New Roman"/>
          <w:shd w:val="clear" w:color="auto" w:fill="FFFFFF"/>
          <w:lang w:val="tk-TM"/>
        </w:rPr>
        <w:t xml:space="preserve">“Harby borçlulyk we harby </w:t>
      </w:r>
      <w:r w:rsidR="00655431">
        <w:rPr>
          <w:rFonts w:eastAsiaTheme="minorEastAsia" w:cs="Times New Roman"/>
          <w:shd w:val="clear" w:color="auto" w:fill="FFFFFF"/>
          <w:lang w:val="tk-TM"/>
        </w:rPr>
        <w:t>gulluk hakynda” Kanun, aýallara harby gullugy geçmäge rugsat berýär</w:t>
      </w:r>
      <w:r w:rsidR="00AF485C" w:rsidRPr="00655431">
        <w:rPr>
          <w:rFonts w:eastAsiaTheme="minorEastAsia" w:cs="Times New Roman"/>
          <w:shd w:val="clear" w:color="auto" w:fill="FFFFFF"/>
          <w:lang w:val="tk-TM"/>
        </w:rPr>
        <w:t>.</w:t>
      </w:r>
    </w:p>
    <w:p w14:paraId="24CBE60B" w14:textId="4ABBC774" w:rsidR="00C73329" w:rsidRPr="00C067A0" w:rsidRDefault="00D348F8" w:rsidP="00C73329">
      <w:pPr>
        <w:suppressAutoHyphens/>
        <w:spacing w:before="120" w:after="120" w:line="276" w:lineRule="auto"/>
        <w:contextualSpacing/>
        <w:jc w:val="both"/>
        <w:rPr>
          <w:rFonts w:eastAsiaTheme="minorEastAsia" w:cs="Times New Roman"/>
          <w:shd w:val="clear" w:color="auto" w:fill="FFFFFF"/>
          <w:lang w:val="tk-TM"/>
        </w:rPr>
      </w:pPr>
      <w:r>
        <w:rPr>
          <w:rFonts w:eastAsiaTheme="minorEastAsia" w:cs="Times New Roman"/>
          <w:shd w:val="clear" w:color="auto" w:fill="FFFFFF"/>
          <w:lang w:val="tk-TM"/>
        </w:rPr>
        <w:t>Komitet</w:t>
      </w:r>
      <w:r w:rsidR="00A86C47">
        <w:rPr>
          <w:rFonts w:eastAsiaTheme="minorEastAsia" w:cs="Times New Roman"/>
          <w:shd w:val="clear" w:color="auto" w:fill="FFFFFF"/>
          <w:lang w:val="tk-TM"/>
        </w:rPr>
        <w:t xml:space="preserve"> </w:t>
      </w:r>
      <w:r w:rsidR="00701834">
        <w:rPr>
          <w:rFonts w:eastAsiaTheme="minorEastAsia" w:cs="Times New Roman"/>
          <w:shd w:val="clear" w:color="auto" w:fill="FFFFFF"/>
          <w:lang w:val="tk-TM"/>
        </w:rPr>
        <w:t xml:space="preserve">gatnaşyjy döwletiň </w:t>
      </w:r>
      <w:r w:rsidR="00A32E25">
        <w:rPr>
          <w:rFonts w:eastAsiaTheme="minorEastAsia" w:cs="Times New Roman"/>
          <w:shd w:val="clear" w:color="auto" w:fill="FFFFFF"/>
          <w:lang w:val="tk-TM"/>
        </w:rPr>
        <w:t xml:space="preserve">öz </w:t>
      </w:r>
      <w:r w:rsidR="00C067A0">
        <w:rPr>
          <w:rFonts w:eastAsiaTheme="minorEastAsia" w:cs="Times New Roman"/>
          <w:shd w:val="clear" w:color="auto" w:fill="FFFFFF"/>
          <w:lang w:val="tk-TM"/>
        </w:rPr>
        <w:t>institusional we syýasy binýadyny kämilleşdirmek</w:t>
      </w:r>
      <w:r w:rsidR="00B05619">
        <w:rPr>
          <w:rFonts w:eastAsiaTheme="minorEastAsia" w:cs="Times New Roman"/>
          <w:shd w:val="clear" w:color="auto" w:fill="FFFFFF"/>
          <w:lang w:val="tk-TM"/>
        </w:rPr>
        <w:t xml:space="preserve"> boýunça </w:t>
      </w:r>
      <w:r w:rsidR="00A86C47">
        <w:rPr>
          <w:rFonts w:eastAsiaTheme="minorEastAsia" w:cs="Times New Roman"/>
          <w:shd w:val="clear" w:color="auto" w:fill="FFFFFF"/>
          <w:lang w:val="tk-TM"/>
        </w:rPr>
        <w:t xml:space="preserve">aýallar babatynda kemsitmäniň ýok edilmegini </w:t>
      </w:r>
      <w:r w:rsidR="003739F6">
        <w:rPr>
          <w:rFonts w:eastAsiaTheme="minorEastAsia" w:cs="Times New Roman"/>
          <w:shd w:val="clear" w:color="auto" w:fill="FFFFFF"/>
          <w:lang w:val="tk-TM"/>
        </w:rPr>
        <w:t>tizleşdirilmegine</w:t>
      </w:r>
      <w:r w:rsidR="00A32E25">
        <w:rPr>
          <w:rFonts w:eastAsiaTheme="minorEastAsia" w:cs="Times New Roman"/>
          <w:shd w:val="clear" w:color="auto" w:fill="FFFFFF"/>
          <w:lang w:val="tk-TM"/>
        </w:rPr>
        <w:t xml:space="preserve"> </w:t>
      </w:r>
      <w:r w:rsidR="00991351">
        <w:rPr>
          <w:rFonts w:eastAsiaTheme="minorEastAsia" w:cs="Times New Roman"/>
          <w:shd w:val="clear" w:color="auto" w:fill="FFFFFF"/>
          <w:lang w:val="tk-TM"/>
        </w:rPr>
        <w:t xml:space="preserve">we gender deňligine </w:t>
      </w:r>
      <w:r w:rsidR="00A32E25">
        <w:rPr>
          <w:rFonts w:eastAsiaTheme="minorEastAsia" w:cs="Times New Roman"/>
          <w:shd w:val="clear" w:color="auto" w:fill="FFFFFF"/>
          <w:lang w:val="tk-TM"/>
        </w:rPr>
        <w:t xml:space="preserve">gönükdirilen </w:t>
      </w:r>
      <w:r w:rsidR="003739F6">
        <w:rPr>
          <w:rFonts w:eastAsiaTheme="minorEastAsia" w:cs="Times New Roman"/>
          <w:shd w:val="clear" w:color="auto" w:fill="FFFFFF"/>
          <w:lang w:val="tk-TM"/>
        </w:rPr>
        <w:t xml:space="preserve"> </w:t>
      </w:r>
      <w:r w:rsidR="00B05619">
        <w:rPr>
          <w:rFonts w:eastAsiaTheme="minorEastAsia" w:cs="Times New Roman"/>
          <w:shd w:val="clear" w:color="auto" w:fill="FFFFFF"/>
          <w:lang w:val="tk-TM"/>
        </w:rPr>
        <w:t>tagallalara hoşallyk bildirdi</w:t>
      </w:r>
      <w:r w:rsidR="00991351">
        <w:rPr>
          <w:rFonts w:eastAsiaTheme="minorEastAsia" w:cs="Times New Roman"/>
          <w:shd w:val="clear" w:color="auto" w:fill="FFFFFF"/>
          <w:lang w:val="tk-TM"/>
        </w:rPr>
        <w:t>, şol sanda kabul edilen:</w:t>
      </w:r>
    </w:p>
    <w:p w14:paraId="59B60006" w14:textId="77777777" w:rsidR="00126281" w:rsidRPr="00126281" w:rsidRDefault="00E006C5" w:rsidP="00F75DBC">
      <w:pPr>
        <w:pStyle w:val="ListParagraph"/>
        <w:numPr>
          <w:ilvl w:val="0"/>
          <w:numId w:val="5"/>
        </w:numPr>
        <w:suppressAutoHyphens/>
        <w:spacing w:before="120" w:after="120" w:line="276" w:lineRule="auto"/>
        <w:jc w:val="both"/>
        <w:rPr>
          <w:lang w:val="tk-TM"/>
        </w:rPr>
      </w:pPr>
      <w:r w:rsidRPr="00126281">
        <w:rPr>
          <w:rFonts w:ascii="Calibri" w:hAnsi="Calibri" w:cs="Calibri"/>
          <w:color w:val="212529"/>
          <w:shd w:val="clear" w:color="auto" w:fill="EAEBEE"/>
          <w:lang w:val="tk-TM"/>
        </w:rPr>
        <w:t>«Türkmenistanyň Prezidentiniň obalaryň, şäherçeleriň, etraplardaky şäherleriň we etrap merkezleriniň ilatynyň ýaşaýyş-durmuş şertlerini özgertmek boýunça 2020-nji ýyla çenli döwür üçin Milli maksatnamasy»</w:t>
      </w:r>
      <w:r w:rsidR="001036FB" w:rsidRPr="00126281">
        <w:rPr>
          <w:rFonts w:ascii="Calibri" w:hAnsi="Calibri" w:cs="Calibri"/>
          <w:color w:val="212529"/>
          <w:shd w:val="clear" w:color="auto" w:fill="EAEBEE"/>
          <w:lang w:val="tk-TM"/>
        </w:rPr>
        <w:t xml:space="preserve">, </w:t>
      </w:r>
      <w:r w:rsidR="00021450" w:rsidRPr="00126281">
        <w:rPr>
          <w:rFonts w:ascii="Calibri" w:hAnsi="Calibri" w:cs="Calibri"/>
          <w:color w:val="212529"/>
          <w:shd w:val="clear" w:color="auto" w:fill="EAEBEE"/>
          <w:lang w:val="tk-TM"/>
        </w:rPr>
        <w:t>şeýle hem</w:t>
      </w:r>
      <w:r w:rsidR="0015162F" w:rsidRPr="00126281">
        <w:rPr>
          <w:rFonts w:ascii="Calibri" w:hAnsi="Calibri" w:cs="Calibri"/>
          <w:color w:val="212529"/>
          <w:shd w:val="clear" w:color="auto" w:fill="EAEBEE"/>
          <w:lang w:val="tk-TM"/>
        </w:rPr>
        <w:t xml:space="preserve"> </w:t>
      </w:r>
    </w:p>
    <w:p w14:paraId="1995E5EE" w14:textId="12D61BC3" w:rsidR="00AF485C" w:rsidRPr="00AF15E3" w:rsidRDefault="00126281" w:rsidP="000A3D1D">
      <w:pPr>
        <w:pStyle w:val="ListParagraph"/>
        <w:numPr>
          <w:ilvl w:val="0"/>
          <w:numId w:val="5"/>
        </w:numPr>
        <w:suppressAutoHyphens/>
        <w:spacing w:before="120" w:after="120" w:line="276" w:lineRule="auto"/>
        <w:jc w:val="both"/>
        <w:rPr>
          <w:rFonts w:eastAsiaTheme="minorEastAsia" w:cs="Times New Roman"/>
          <w:shd w:val="clear" w:color="auto" w:fill="FFFFFF"/>
          <w:lang w:val="tk-TM"/>
        </w:rPr>
      </w:pPr>
      <w:r w:rsidRPr="004B39A7">
        <w:rPr>
          <w:lang w:val="tk-TM"/>
        </w:rPr>
        <w:t>Türkmenistanyň durmuş-ykdysady ösüşiniň 2011-2030-nji ýyllar üçin  Milli maksatnamasy</w:t>
      </w:r>
      <w:r w:rsidR="00AF15E3">
        <w:rPr>
          <w:lang w:val="tk-TM"/>
        </w:rPr>
        <w:t xml:space="preserve">, </w:t>
      </w:r>
      <w:r w:rsidR="005F2DD7">
        <w:rPr>
          <w:lang w:val="tk-TM"/>
        </w:rPr>
        <w:t xml:space="preserve">infrastruktura, </w:t>
      </w:r>
      <w:r w:rsidR="006815AE">
        <w:rPr>
          <w:lang w:val="tk-TM"/>
        </w:rPr>
        <w:t>ýaşaýyş jaýlara we iş bilen üpjünçilik mümkinçiliklerine</w:t>
      </w:r>
      <w:r w:rsidR="004F257E">
        <w:rPr>
          <w:lang w:val="tk-TM"/>
        </w:rPr>
        <w:t xml:space="preserve"> döwlet maýa</w:t>
      </w:r>
      <w:r w:rsidR="005F2DD7">
        <w:rPr>
          <w:lang w:val="tk-TM"/>
        </w:rPr>
        <w:t xml:space="preserve"> goýumlary</w:t>
      </w:r>
      <w:r w:rsidR="00941A00">
        <w:rPr>
          <w:lang w:val="tk-TM"/>
        </w:rPr>
        <w:t xml:space="preserve"> arkaly </w:t>
      </w:r>
      <w:r w:rsidR="00AF15E3">
        <w:rPr>
          <w:lang w:val="tk-TM"/>
        </w:rPr>
        <w:t xml:space="preserve">  </w:t>
      </w:r>
      <w:r w:rsidR="00941A00">
        <w:rPr>
          <w:lang w:val="tk-TM"/>
        </w:rPr>
        <w:t>oba ýerlerinde aýallaryň we erkekleriň ykdysady ösüşine</w:t>
      </w:r>
      <w:r w:rsidR="00D44623">
        <w:rPr>
          <w:lang w:val="tk-TM"/>
        </w:rPr>
        <w:t xml:space="preserve"> ýardam berilmegine gönükdirilen</w:t>
      </w:r>
      <w:r w:rsidR="00AF485C" w:rsidRPr="00AF15E3">
        <w:rPr>
          <w:rFonts w:eastAsiaTheme="minorEastAsia" w:cs="Times New Roman"/>
          <w:shd w:val="clear" w:color="auto" w:fill="FFFFFF"/>
          <w:lang w:val="tk-TM"/>
        </w:rPr>
        <w:t>;</w:t>
      </w:r>
      <w:r w:rsidR="00941A00">
        <w:rPr>
          <w:rFonts w:eastAsiaTheme="minorEastAsia" w:cs="Times New Roman"/>
          <w:shd w:val="clear" w:color="auto" w:fill="FFFFFF"/>
          <w:lang w:val="tk-TM"/>
        </w:rPr>
        <w:t xml:space="preserve"> </w:t>
      </w:r>
    </w:p>
    <w:p w14:paraId="26A2A0FF" w14:textId="34B50E47" w:rsidR="00AF485C" w:rsidRPr="00CE6CFB" w:rsidRDefault="00C178CE" w:rsidP="00AF485C">
      <w:pPr>
        <w:pStyle w:val="ListParagraph"/>
        <w:numPr>
          <w:ilvl w:val="0"/>
          <w:numId w:val="5"/>
        </w:numPr>
        <w:suppressAutoHyphens/>
        <w:spacing w:before="120" w:after="120" w:line="276" w:lineRule="auto"/>
        <w:jc w:val="both"/>
        <w:rPr>
          <w:rFonts w:eastAsiaTheme="minorEastAsia" w:cs="Times New Roman"/>
          <w:shd w:val="clear" w:color="auto" w:fill="FFFFFF"/>
          <w:lang w:val="tk-TM"/>
        </w:rPr>
      </w:pPr>
      <w:r>
        <w:rPr>
          <w:rFonts w:eastAsiaTheme="minorEastAsia" w:cs="Times New Roman"/>
          <w:shd w:val="clear" w:color="auto" w:fill="FFFFFF"/>
          <w:lang w:val="tk-TM"/>
        </w:rPr>
        <w:lastRenderedPageBreak/>
        <w:t xml:space="preserve">Türkmenistanda </w:t>
      </w:r>
      <w:r w:rsidR="00EA2051">
        <w:rPr>
          <w:rFonts w:eastAsiaTheme="minorEastAsia" w:cs="Times New Roman"/>
          <w:shd w:val="clear" w:color="auto" w:fill="FFFFFF"/>
          <w:lang w:val="tk-TM"/>
        </w:rPr>
        <w:t xml:space="preserve">adam hukuklary boýunça </w:t>
      </w:r>
      <w:r w:rsidR="00D44623">
        <w:rPr>
          <w:rFonts w:eastAsiaTheme="minorEastAsia" w:cs="Times New Roman"/>
          <w:shd w:val="clear" w:color="auto" w:fill="FFFFFF"/>
          <w:lang w:val="tk-TM"/>
        </w:rPr>
        <w:t>20</w:t>
      </w:r>
      <w:r w:rsidR="00FC25A8">
        <w:rPr>
          <w:rFonts w:eastAsiaTheme="minorEastAsia" w:cs="Times New Roman"/>
          <w:shd w:val="clear" w:color="auto" w:fill="FFFFFF"/>
          <w:lang w:val="tk-TM"/>
        </w:rPr>
        <w:t>16-2020</w:t>
      </w:r>
      <w:r>
        <w:rPr>
          <w:rFonts w:eastAsiaTheme="minorEastAsia" w:cs="Times New Roman"/>
          <w:shd w:val="clear" w:color="auto" w:fill="FFFFFF"/>
          <w:lang w:val="tk-TM"/>
        </w:rPr>
        <w:t>-</w:t>
      </w:r>
      <w:r w:rsidR="00FC25A8">
        <w:rPr>
          <w:rFonts w:eastAsiaTheme="minorEastAsia" w:cs="Times New Roman"/>
          <w:shd w:val="clear" w:color="auto" w:fill="FFFFFF"/>
          <w:lang w:val="tk-TM"/>
        </w:rPr>
        <w:t>nj</w:t>
      </w:r>
      <w:r>
        <w:rPr>
          <w:rFonts w:eastAsiaTheme="minorEastAsia" w:cs="Times New Roman"/>
          <w:shd w:val="clear" w:color="auto" w:fill="FFFFFF"/>
          <w:lang w:val="tk-TM"/>
        </w:rPr>
        <w:t>i ýyllar üçin</w:t>
      </w:r>
      <w:r w:rsidR="00EA2051">
        <w:rPr>
          <w:rFonts w:eastAsiaTheme="minorEastAsia" w:cs="Times New Roman"/>
          <w:shd w:val="clear" w:color="auto" w:fill="FFFFFF"/>
          <w:lang w:val="tk-TM"/>
        </w:rPr>
        <w:t xml:space="preserve"> hereketleriň milli Meýilnamasy</w:t>
      </w:r>
      <w:r w:rsidR="00CE6CFB">
        <w:rPr>
          <w:rFonts w:eastAsiaTheme="minorEastAsia" w:cs="Times New Roman"/>
          <w:shd w:val="clear" w:color="auto" w:fill="FFFFFF"/>
          <w:lang w:val="tk-TM"/>
        </w:rPr>
        <w:t xml:space="preserve">, </w:t>
      </w:r>
      <w:r>
        <w:rPr>
          <w:rFonts w:eastAsiaTheme="minorEastAsia" w:cs="Times New Roman"/>
          <w:shd w:val="clear" w:color="auto" w:fill="FFFFFF"/>
          <w:lang w:val="tk-TM"/>
        </w:rPr>
        <w:t xml:space="preserve"> </w:t>
      </w:r>
      <w:r w:rsidR="00CE6CFB">
        <w:rPr>
          <w:rFonts w:eastAsiaTheme="minorEastAsia" w:cs="Times New Roman"/>
          <w:shd w:val="clear" w:color="auto" w:fill="FFFFFF"/>
          <w:lang w:val="tk-TM"/>
        </w:rPr>
        <w:t xml:space="preserve">dürli şertnamalaýyn edaralarynyň </w:t>
      </w:r>
      <w:r w:rsidR="008812CC">
        <w:rPr>
          <w:rFonts w:eastAsiaTheme="minorEastAsia" w:cs="Times New Roman"/>
          <w:shd w:val="clear" w:color="auto" w:fill="FFFFFF"/>
          <w:lang w:val="tk-TM"/>
        </w:rPr>
        <w:t>maslahat</w:t>
      </w:r>
      <w:r w:rsidR="003C6986">
        <w:rPr>
          <w:rFonts w:eastAsiaTheme="minorEastAsia" w:cs="Times New Roman"/>
          <w:shd w:val="clear" w:color="auto" w:fill="FFFFFF"/>
          <w:lang w:val="tk-TM"/>
        </w:rPr>
        <w:t>larynyň ýerine ýetirilmegine gönükdirilen</w:t>
      </w:r>
      <w:r w:rsidR="00686E32">
        <w:rPr>
          <w:rFonts w:eastAsiaTheme="minorEastAsia" w:cs="Times New Roman"/>
          <w:shd w:val="clear" w:color="auto" w:fill="FFFFFF"/>
          <w:lang w:val="tk-TM"/>
        </w:rPr>
        <w:t>, şol sanda aýallar babatynda kemsitmäni ýok etmek ugrunda;</w:t>
      </w:r>
    </w:p>
    <w:p w14:paraId="48071FB1" w14:textId="1859302B" w:rsidR="00AF485C" w:rsidRPr="00FB556A" w:rsidRDefault="00FB556A" w:rsidP="00AF485C">
      <w:pPr>
        <w:pStyle w:val="ListParagraph"/>
        <w:numPr>
          <w:ilvl w:val="0"/>
          <w:numId w:val="5"/>
        </w:numPr>
        <w:suppressAutoHyphens/>
        <w:spacing w:before="120" w:after="120" w:line="276" w:lineRule="auto"/>
        <w:jc w:val="both"/>
        <w:rPr>
          <w:rFonts w:eastAsiaTheme="minorEastAsia" w:cs="Times New Roman"/>
          <w:shd w:val="clear" w:color="auto" w:fill="FFFFFF"/>
          <w:lang w:val="tk-TM"/>
        </w:rPr>
      </w:pPr>
      <w:r>
        <w:rPr>
          <w:rFonts w:eastAsiaTheme="minorEastAsia" w:cs="Times New Roman"/>
          <w:shd w:val="clear" w:color="auto" w:fill="FFFFFF"/>
          <w:lang w:val="tk-TM"/>
        </w:rPr>
        <w:t>Türkmenistanda gender deňligi boýunça 2015-2020-nji ýyllar üçin hereketleriň milli Meýilnamasy</w:t>
      </w:r>
      <w:r w:rsidR="00AF485C" w:rsidRPr="00FB556A">
        <w:rPr>
          <w:rFonts w:eastAsiaTheme="minorEastAsia" w:cs="Times New Roman"/>
          <w:shd w:val="clear" w:color="auto" w:fill="FFFFFF"/>
          <w:lang w:val="tk-TM"/>
        </w:rPr>
        <w:t>.</w:t>
      </w:r>
    </w:p>
    <w:p w14:paraId="5457A6F6" w14:textId="08AD90AD" w:rsidR="00AE6A16" w:rsidRPr="003B79FF" w:rsidRDefault="003B79FF" w:rsidP="00AE6A16">
      <w:pPr>
        <w:suppressAutoHyphens/>
        <w:spacing w:before="120" w:after="120" w:line="276" w:lineRule="auto"/>
        <w:jc w:val="both"/>
        <w:rPr>
          <w:rFonts w:eastAsiaTheme="minorEastAsia" w:cs="Times New Roman"/>
          <w:shd w:val="clear" w:color="auto" w:fill="FFFFFF"/>
        </w:rPr>
      </w:pPr>
      <w:r>
        <w:rPr>
          <w:rFonts w:eastAsiaTheme="minorEastAsia" w:cs="Times New Roman"/>
          <w:shd w:val="clear" w:color="auto" w:fill="FFFFFF"/>
          <w:lang w:val="tk-TM"/>
        </w:rPr>
        <w:t>Komitet Gatnaşyjy döwlete maslahat berýär</w:t>
      </w:r>
      <w:r w:rsidR="00AE6A16" w:rsidRPr="003B79FF">
        <w:rPr>
          <w:rFonts w:eastAsiaTheme="minorEastAsia" w:cs="Times New Roman"/>
          <w:shd w:val="clear" w:color="auto" w:fill="FFFFFF"/>
        </w:rPr>
        <w:t>:</w:t>
      </w:r>
    </w:p>
    <w:p w14:paraId="41AD0728" w14:textId="4373BC69" w:rsidR="00D478AE" w:rsidRPr="0018658A" w:rsidRDefault="003E2E8E" w:rsidP="00D478AE">
      <w:pPr>
        <w:pStyle w:val="ListParagraph"/>
        <w:numPr>
          <w:ilvl w:val="0"/>
          <w:numId w:val="6"/>
        </w:numPr>
        <w:suppressAutoHyphens/>
        <w:spacing w:before="120" w:after="120" w:line="276" w:lineRule="auto"/>
        <w:jc w:val="both"/>
        <w:rPr>
          <w:rFonts w:eastAsiaTheme="minorEastAsia" w:cs="Times New Roman"/>
          <w:shd w:val="clear" w:color="auto" w:fill="FFFFFF"/>
        </w:rPr>
      </w:pPr>
      <w:r>
        <w:rPr>
          <w:rFonts w:eastAsiaTheme="minorEastAsia" w:cs="Times New Roman"/>
          <w:shd w:val="clear" w:color="auto" w:fill="FFFFFF"/>
          <w:lang w:val="tk-TM"/>
        </w:rPr>
        <w:t xml:space="preserve">Göni ýa-da gytaklaýyn kemsitmäni </w:t>
      </w:r>
      <w:r w:rsidR="0022527A">
        <w:rPr>
          <w:rFonts w:eastAsiaTheme="minorEastAsia" w:cs="Times New Roman"/>
          <w:shd w:val="clear" w:color="auto" w:fill="FFFFFF"/>
          <w:lang w:val="tk-TM"/>
        </w:rPr>
        <w:t xml:space="preserve">döwlet we hususy ulgamlarda we </w:t>
      </w:r>
      <w:r w:rsidR="0018658A">
        <w:rPr>
          <w:rFonts w:eastAsiaTheme="minorEastAsia" w:cs="Times New Roman"/>
          <w:shd w:val="clear" w:color="auto" w:fill="FFFFFF"/>
          <w:lang w:val="tk-TM"/>
        </w:rPr>
        <w:t>islendik diskriminasion düzgünleri aradan aýyrmak</w:t>
      </w:r>
      <w:r w:rsidR="0032079D">
        <w:rPr>
          <w:rFonts w:eastAsiaTheme="minorEastAsia" w:cs="Times New Roman"/>
          <w:shd w:val="clear" w:color="auto" w:fill="FFFFFF"/>
          <w:lang w:val="tk-TM"/>
        </w:rPr>
        <w:t xml:space="preserve"> üçin, şol sanda </w:t>
      </w:r>
      <w:r w:rsidR="0022527A">
        <w:rPr>
          <w:rFonts w:eastAsiaTheme="minorEastAsia" w:cs="Times New Roman"/>
          <w:shd w:val="clear" w:color="auto" w:fill="FFFFFF"/>
          <w:lang w:val="tk-TM"/>
        </w:rPr>
        <w:t>iş ü</w:t>
      </w:r>
      <w:r w:rsidR="004D68BF">
        <w:rPr>
          <w:rFonts w:eastAsiaTheme="minorEastAsia" w:cs="Times New Roman"/>
          <w:shd w:val="clear" w:color="auto" w:fill="FFFFFF"/>
          <w:lang w:val="tk-TM"/>
        </w:rPr>
        <w:t xml:space="preserve">pjünçilige we harby gulluga aýallaryň elýeterligine </w:t>
      </w:r>
      <w:r w:rsidR="00C95FB2">
        <w:rPr>
          <w:rFonts w:eastAsiaTheme="minorEastAsia" w:cs="Times New Roman"/>
          <w:shd w:val="clear" w:color="auto" w:fill="FFFFFF"/>
          <w:lang w:val="tk-TM"/>
        </w:rPr>
        <w:t xml:space="preserve">çäklendirmeleri </w:t>
      </w:r>
      <w:r>
        <w:rPr>
          <w:rFonts w:eastAsiaTheme="minorEastAsia" w:cs="Times New Roman"/>
          <w:shd w:val="clear" w:color="auto" w:fill="FFFFFF"/>
          <w:lang w:val="tk-TM"/>
        </w:rPr>
        <w:t>gadagan etmek üçin</w:t>
      </w:r>
      <w:r w:rsidR="002E5807">
        <w:rPr>
          <w:rFonts w:eastAsiaTheme="minorEastAsia" w:cs="Times New Roman"/>
          <w:shd w:val="clear" w:color="auto" w:fill="FFFFFF"/>
          <w:lang w:val="tk-TM"/>
        </w:rPr>
        <w:t xml:space="preserve">, </w:t>
      </w:r>
      <w:r w:rsidR="00AE0C77">
        <w:rPr>
          <w:rFonts w:eastAsiaTheme="minorEastAsia" w:cs="Times New Roman"/>
          <w:shd w:val="clear" w:color="auto" w:fill="FFFFFF"/>
          <w:lang w:val="tk-TM"/>
        </w:rPr>
        <w:t>aýallar babatynda  kemsitme</w:t>
      </w:r>
      <w:r w:rsidR="004E6F67">
        <w:rPr>
          <w:rFonts w:eastAsiaTheme="minorEastAsia" w:cs="Times New Roman"/>
          <w:shd w:val="clear" w:color="auto" w:fill="FFFFFF"/>
          <w:lang w:val="tk-TM"/>
        </w:rPr>
        <w:t xml:space="preserve"> kesgitlemesine üýtgetmeleri girizmeli</w:t>
      </w:r>
      <w:r w:rsidR="00D478AE" w:rsidRPr="0018658A">
        <w:rPr>
          <w:rFonts w:eastAsiaTheme="minorEastAsia" w:cs="Times New Roman"/>
          <w:shd w:val="clear" w:color="auto" w:fill="FFFFFF"/>
        </w:rPr>
        <w:t>;</w:t>
      </w:r>
    </w:p>
    <w:p w14:paraId="25F85091" w14:textId="7CBC7528" w:rsidR="00D478AE" w:rsidRPr="009F6CD4" w:rsidRDefault="00D5067C" w:rsidP="00D478AE">
      <w:pPr>
        <w:pStyle w:val="ListParagraph"/>
        <w:numPr>
          <w:ilvl w:val="0"/>
          <w:numId w:val="6"/>
        </w:numPr>
        <w:suppressAutoHyphens/>
        <w:spacing w:before="120" w:after="120" w:line="276" w:lineRule="auto"/>
        <w:jc w:val="both"/>
        <w:rPr>
          <w:rFonts w:eastAsiaTheme="minorEastAsia" w:cs="Times New Roman"/>
          <w:shd w:val="clear" w:color="auto" w:fill="FFFFFF"/>
        </w:rPr>
      </w:pPr>
      <w:r>
        <w:rPr>
          <w:rFonts w:eastAsiaTheme="minorEastAsia" w:cs="Times New Roman"/>
          <w:shd w:val="clear" w:color="auto" w:fill="FFFFFF"/>
          <w:lang w:val="tk-TM"/>
        </w:rPr>
        <w:t>Öz kanunçylygyny, syýasatyny, maksatnamalaryny amala aşyranda gender-bitarap çemeleşmäni ulanman, gender- duýguly çemeleşmäni ulanmaly</w:t>
      </w:r>
      <w:r w:rsidR="009F6CD4">
        <w:rPr>
          <w:rFonts w:eastAsiaTheme="minorEastAsia" w:cs="Times New Roman"/>
          <w:shd w:val="clear" w:color="auto" w:fill="FFFFFF"/>
          <w:lang w:val="tk-TM"/>
        </w:rPr>
        <w:t xml:space="preserve">, şunda olar öň bar bolan gender deňsizligi we </w:t>
      </w:r>
      <w:r w:rsidR="00A70EBA">
        <w:rPr>
          <w:rFonts w:eastAsiaTheme="minorEastAsia" w:cs="Times New Roman"/>
          <w:shd w:val="clear" w:color="auto" w:fill="FFFFFF"/>
          <w:lang w:val="tk-TM"/>
        </w:rPr>
        <w:t>disproporsiýa</w:t>
      </w:r>
      <w:r w:rsidR="004D4CBF">
        <w:rPr>
          <w:rFonts w:eastAsiaTheme="minorEastAsia" w:cs="Times New Roman"/>
          <w:shd w:val="clear" w:color="auto" w:fill="FFFFFF"/>
          <w:lang w:val="tk-TM"/>
        </w:rPr>
        <w:t>ny ýeterlik derejede hasaba almaly</w:t>
      </w:r>
    </w:p>
    <w:p w14:paraId="423785A5" w14:textId="5A1E5D9C" w:rsidR="00D478AE" w:rsidRPr="008E386B" w:rsidRDefault="00A56CFC" w:rsidP="00D478AE">
      <w:pPr>
        <w:pStyle w:val="ListParagraph"/>
        <w:numPr>
          <w:ilvl w:val="0"/>
          <w:numId w:val="6"/>
        </w:numPr>
        <w:suppressAutoHyphens/>
        <w:spacing w:before="120" w:after="120" w:line="276" w:lineRule="auto"/>
        <w:jc w:val="both"/>
        <w:rPr>
          <w:rFonts w:eastAsiaTheme="minorEastAsia" w:cs="Times New Roman"/>
          <w:shd w:val="clear" w:color="auto" w:fill="FFFFFF"/>
          <w:lang w:val="tk-TM"/>
        </w:rPr>
      </w:pPr>
      <w:r>
        <w:rPr>
          <w:rFonts w:eastAsiaTheme="minorEastAsia" w:cs="Times New Roman"/>
          <w:shd w:val="clear" w:color="auto" w:fill="FFFFFF"/>
          <w:lang w:val="tk-TM"/>
        </w:rPr>
        <w:t xml:space="preserve">Kazyýet edaralarynyň we hukukçylaryň </w:t>
      </w:r>
      <w:r w:rsidR="00EE25BA">
        <w:rPr>
          <w:rFonts w:eastAsiaTheme="minorEastAsia" w:cs="Times New Roman"/>
          <w:shd w:val="clear" w:color="auto" w:fill="FFFFFF"/>
          <w:lang w:val="tk-TM"/>
        </w:rPr>
        <w:t>Konwensiýa salgylanmak</w:t>
      </w:r>
      <w:r w:rsidR="008E386B">
        <w:rPr>
          <w:rFonts w:eastAsiaTheme="minorEastAsia" w:cs="Times New Roman"/>
          <w:shd w:val="clear" w:color="auto" w:fill="FFFFFF"/>
          <w:lang w:val="tk-TM"/>
        </w:rPr>
        <w:t xml:space="preserve"> we ony ulanmak</w:t>
      </w:r>
      <w:r w:rsidR="0086307A">
        <w:rPr>
          <w:rFonts w:eastAsiaTheme="minorEastAsia" w:cs="Times New Roman"/>
          <w:shd w:val="clear" w:color="auto" w:fill="FFFFFF"/>
          <w:lang w:val="tk-TM"/>
        </w:rPr>
        <w:t xml:space="preserve">, </w:t>
      </w:r>
      <w:r w:rsidR="00974FAE">
        <w:rPr>
          <w:rFonts w:eastAsiaTheme="minorEastAsia" w:cs="Times New Roman"/>
          <w:shd w:val="clear" w:color="auto" w:fill="FFFFFF"/>
          <w:lang w:val="tk-TM"/>
        </w:rPr>
        <w:t xml:space="preserve">we agzalanlar bilen bagly kazyýet mejlisleriniň dowamynda </w:t>
      </w:r>
      <w:r w:rsidR="00CD08E3">
        <w:rPr>
          <w:rFonts w:eastAsiaTheme="minorEastAsia" w:cs="Times New Roman"/>
          <w:shd w:val="clear" w:color="auto" w:fill="FFFFFF"/>
          <w:lang w:val="tk-TM"/>
        </w:rPr>
        <w:t>milli kanunçyly</w:t>
      </w:r>
      <w:r w:rsidR="0072464C">
        <w:rPr>
          <w:rFonts w:eastAsiaTheme="minorEastAsia" w:cs="Times New Roman"/>
          <w:shd w:val="clear" w:color="auto" w:fill="FFFFFF"/>
          <w:lang w:val="tk-TM"/>
        </w:rPr>
        <w:t>gy düşündirmek</w:t>
      </w:r>
      <w:r w:rsidR="008E386B">
        <w:rPr>
          <w:rFonts w:eastAsiaTheme="minorEastAsia" w:cs="Times New Roman"/>
          <w:shd w:val="clear" w:color="auto" w:fill="FFFFFF"/>
          <w:lang w:val="tk-TM"/>
        </w:rPr>
        <w:t xml:space="preserve"> meseleleri boýunça </w:t>
      </w:r>
      <w:r w:rsidR="00F62B45">
        <w:rPr>
          <w:rFonts w:eastAsiaTheme="minorEastAsia" w:cs="Times New Roman"/>
          <w:shd w:val="clear" w:color="auto" w:fill="FFFFFF"/>
          <w:lang w:val="tk-TM"/>
        </w:rPr>
        <w:t>taýýarlyklaryny güýçlendirmek</w:t>
      </w:r>
      <w:r w:rsidR="00CA43F5">
        <w:rPr>
          <w:rFonts w:eastAsiaTheme="minorEastAsia" w:cs="Times New Roman"/>
          <w:shd w:val="clear" w:color="auto" w:fill="FFFFFF"/>
          <w:lang w:val="tk-TM"/>
        </w:rPr>
        <w:t>.</w:t>
      </w:r>
      <w:r w:rsidR="00EE25BA">
        <w:rPr>
          <w:rFonts w:eastAsiaTheme="minorEastAsia" w:cs="Times New Roman"/>
          <w:shd w:val="clear" w:color="auto" w:fill="FFFFFF"/>
          <w:lang w:val="tk-TM"/>
        </w:rPr>
        <w:t xml:space="preserve"> </w:t>
      </w:r>
    </w:p>
    <w:p w14:paraId="4123C190" w14:textId="644A3877" w:rsidR="000702F3" w:rsidRPr="005B131F" w:rsidRDefault="00CA43F5" w:rsidP="00592574">
      <w:pPr>
        <w:keepNext/>
        <w:keepLines/>
        <w:suppressAutoHyphens/>
        <w:spacing w:before="40" w:after="0" w:line="276" w:lineRule="auto"/>
        <w:jc w:val="center"/>
        <w:outlineLvl w:val="1"/>
        <w:rPr>
          <w:b/>
          <w:color w:val="0070C0"/>
          <w:sz w:val="28"/>
          <w:szCs w:val="28"/>
          <w:lang w:val="tk-TM"/>
        </w:rPr>
      </w:pPr>
      <w:r>
        <w:rPr>
          <w:b/>
          <w:color w:val="0070C0"/>
          <w:sz w:val="28"/>
          <w:szCs w:val="28"/>
          <w:lang w:val="tk-TM"/>
        </w:rPr>
        <w:t>Durnukly ösüşiň maksatlary</w:t>
      </w:r>
      <w:r w:rsidR="00592574" w:rsidRPr="005B131F">
        <w:rPr>
          <w:b/>
          <w:color w:val="0070C0"/>
          <w:sz w:val="28"/>
          <w:szCs w:val="28"/>
          <w:lang w:val="tk-TM"/>
        </w:rPr>
        <w:t xml:space="preserve"> </w:t>
      </w:r>
    </w:p>
    <w:p w14:paraId="13C57EA4" w14:textId="77777777" w:rsidR="000702F3" w:rsidRPr="005B131F" w:rsidRDefault="000702F3" w:rsidP="00592574">
      <w:pPr>
        <w:keepNext/>
        <w:keepLines/>
        <w:suppressAutoHyphens/>
        <w:spacing w:before="40" w:after="0" w:line="276" w:lineRule="auto"/>
        <w:jc w:val="center"/>
        <w:outlineLvl w:val="1"/>
        <w:rPr>
          <w:b/>
          <w:color w:val="0070C0"/>
          <w:sz w:val="28"/>
          <w:szCs w:val="28"/>
          <w:lang w:val="tk-TM"/>
        </w:rPr>
      </w:pPr>
    </w:p>
    <w:p w14:paraId="1A981E71" w14:textId="7774951F" w:rsidR="0073106E" w:rsidRPr="00333488" w:rsidRDefault="00EB6803" w:rsidP="00CE35E7">
      <w:pPr>
        <w:jc w:val="both"/>
        <w:rPr>
          <w:lang w:val="tk-TM"/>
        </w:rPr>
      </w:pPr>
      <w:r>
        <w:rPr>
          <w:lang w:val="tk-TM"/>
        </w:rPr>
        <w:t xml:space="preserve">2015-nji ýylda </w:t>
      </w:r>
      <w:r w:rsidR="009A32B7">
        <w:rPr>
          <w:lang w:val="tk-TM"/>
        </w:rPr>
        <w:t xml:space="preserve">BMG-niň </w:t>
      </w:r>
      <w:r>
        <w:rPr>
          <w:lang w:val="tk-TM"/>
        </w:rPr>
        <w:t>hemme</w:t>
      </w:r>
      <w:r w:rsidR="009A32B7">
        <w:rPr>
          <w:lang w:val="tk-TM"/>
        </w:rPr>
        <w:t xml:space="preserve"> agza döwletleri tarapyndan </w:t>
      </w:r>
      <w:r w:rsidR="00A03ABB">
        <w:rPr>
          <w:lang w:val="tk-TM"/>
        </w:rPr>
        <w:t>kabul edilen</w:t>
      </w:r>
      <w:r w:rsidR="00DB7EA1">
        <w:rPr>
          <w:lang w:val="tk-TM"/>
        </w:rPr>
        <w:t xml:space="preserve"> </w:t>
      </w:r>
      <w:r w:rsidR="00C93CC8" w:rsidRPr="00C93CC8">
        <w:rPr>
          <w:lang w:val="sr-Latn-RS"/>
        </w:rPr>
        <w:t>Durnukly ösüş babatynda 2030-njy ýyla çenli döwür üçin Gün tertib</w:t>
      </w:r>
      <w:r w:rsidR="00C93CC8">
        <w:rPr>
          <w:lang w:val="tk-TM"/>
        </w:rPr>
        <w:t>i</w:t>
      </w:r>
      <w:r w:rsidR="002C4CF7">
        <w:rPr>
          <w:lang w:val="tk-TM"/>
        </w:rPr>
        <w:t xml:space="preserve"> </w:t>
      </w:r>
      <w:r w:rsidR="00027994">
        <w:rPr>
          <w:lang w:val="tk-TM"/>
        </w:rPr>
        <w:t xml:space="preserve">planetanyň adamlary üçin şu wagt we geljekde </w:t>
      </w:r>
      <w:r w:rsidR="000E5581">
        <w:rPr>
          <w:lang w:val="tk-TM"/>
        </w:rPr>
        <w:t xml:space="preserve">gülläp ösmegi üçin we </w:t>
      </w:r>
      <w:r w:rsidR="00DB3462">
        <w:rPr>
          <w:lang w:val="tk-TM"/>
        </w:rPr>
        <w:t xml:space="preserve">parahatçylygy üpjün edýän umumy meýilnamadyr.  </w:t>
      </w:r>
      <w:r w:rsidR="00A411F0">
        <w:rPr>
          <w:lang w:val="tk-TM"/>
        </w:rPr>
        <w:t>Onuň esasynda 17 durnukly ösüşiň maksatlary</w:t>
      </w:r>
      <w:r w:rsidR="00FF0DE1">
        <w:rPr>
          <w:lang w:val="tk-TM"/>
        </w:rPr>
        <w:t xml:space="preserve"> (DÖM)</w:t>
      </w:r>
      <w:r w:rsidR="00A411F0">
        <w:rPr>
          <w:lang w:val="tk-TM"/>
        </w:rPr>
        <w:t xml:space="preserve"> bar</w:t>
      </w:r>
      <w:r w:rsidR="00EA5860">
        <w:rPr>
          <w:lang w:val="tk-TM"/>
        </w:rPr>
        <w:t xml:space="preserve"> we olar hemme ýurtlar üçin – ösen we ösýän </w:t>
      </w:r>
      <w:r w:rsidR="00AD242C">
        <w:rPr>
          <w:lang w:val="tk-TM"/>
        </w:rPr>
        <w:t>–</w:t>
      </w:r>
      <w:r w:rsidR="00EA5860">
        <w:rPr>
          <w:lang w:val="tk-TM"/>
        </w:rPr>
        <w:t xml:space="preserve"> </w:t>
      </w:r>
      <w:r w:rsidR="00AD242C">
        <w:rPr>
          <w:lang w:val="tk-TM"/>
        </w:rPr>
        <w:t xml:space="preserve">ählumumy hyzmatdaşlygyň çäklerinde </w:t>
      </w:r>
      <w:r w:rsidR="00C836A3">
        <w:rPr>
          <w:lang w:val="tk-TM"/>
        </w:rPr>
        <w:t xml:space="preserve">herekede çakylyk bolup durýar. </w:t>
      </w:r>
      <w:r w:rsidR="000D5782">
        <w:rPr>
          <w:lang w:val="tk-TM"/>
        </w:rPr>
        <w:t xml:space="preserve">Olar </w:t>
      </w:r>
      <w:r w:rsidR="00CB791D" w:rsidRPr="00333488">
        <w:rPr>
          <w:lang w:val="tk-TM"/>
        </w:rPr>
        <w:t xml:space="preserve"> </w:t>
      </w:r>
      <w:r w:rsidR="00A32B08">
        <w:rPr>
          <w:lang w:val="tk-TM"/>
        </w:rPr>
        <w:t xml:space="preserve">garyplygyň we horlugyň ýok edilmegi </w:t>
      </w:r>
      <w:r w:rsidR="00333488">
        <w:rPr>
          <w:lang w:val="tk-TM"/>
        </w:rPr>
        <w:t xml:space="preserve"> saglygy goraýyşy, bilimi gowulandyrýan</w:t>
      </w:r>
      <w:r w:rsidR="000958BA">
        <w:rPr>
          <w:lang w:val="tk-TM"/>
        </w:rPr>
        <w:t xml:space="preserve">, </w:t>
      </w:r>
      <w:r w:rsidR="00026DC4">
        <w:rPr>
          <w:lang w:val="tk-TM"/>
        </w:rPr>
        <w:t>deňsizl</w:t>
      </w:r>
      <w:r w:rsidR="00F961ED">
        <w:rPr>
          <w:lang w:val="tk-TM"/>
        </w:rPr>
        <w:t>igi azaldýan strategiýalary bilen ysnyşykly hereket etmeli</w:t>
      </w:r>
      <w:r w:rsidR="009326B8">
        <w:rPr>
          <w:lang w:val="tk-TM"/>
        </w:rPr>
        <w:t>digini</w:t>
      </w:r>
      <w:r w:rsidR="00F961ED">
        <w:rPr>
          <w:lang w:val="tk-TM"/>
        </w:rPr>
        <w:t xml:space="preserve"> </w:t>
      </w:r>
      <w:r w:rsidR="00D82F10">
        <w:rPr>
          <w:lang w:val="tk-TM"/>
        </w:rPr>
        <w:t>– we bularyň hemmesi – şol bir wgtda howanyň üýtgemegi bilen göreş</w:t>
      </w:r>
      <w:r w:rsidR="00FF0DE1">
        <w:rPr>
          <w:lang w:val="tk-TM"/>
        </w:rPr>
        <w:t>i</w:t>
      </w:r>
      <w:r w:rsidR="00D82F10">
        <w:rPr>
          <w:lang w:val="tk-TM"/>
        </w:rPr>
        <w:t xml:space="preserve"> </w:t>
      </w:r>
      <w:r w:rsidR="001D2CDA">
        <w:rPr>
          <w:lang w:val="tk-TM"/>
        </w:rPr>
        <w:t>we biziň tokaýlarymyzy we ummanlarymy</w:t>
      </w:r>
      <w:r w:rsidR="00FF0DE1">
        <w:rPr>
          <w:lang w:val="tk-TM"/>
        </w:rPr>
        <w:t>z</w:t>
      </w:r>
      <w:r w:rsidR="00CE35E7">
        <w:rPr>
          <w:lang w:val="tk-TM"/>
        </w:rPr>
        <w:t>y goramak bilen bilelikde</w:t>
      </w:r>
      <w:r w:rsidR="009326B8">
        <w:rPr>
          <w:lang w:val="tk-TM"/>
        </w:rPr>
        <w:t xml:space="preserve"> amala aşyrylmagyny ykrar edýärler.</w:t>
      </w:r>
      <w:r w:rsidR="00333488">
        <w:rPr>
          <w:lang w:val="tk-TM"/>
        </w:rPr>
        <w:t xml:space="preserve"> </w:t>
      </w:r>
      <w:r w:rsidR="00FF0DE1">
        <w:rPr>
          <w:lang w:val="tk-TM"/>
        </w:rPr>
        <w:t xml:space="preserve">DÖM </w:t>
      </w:r>
      <w:r w:rsidR="00EF71F5">
        <w:rPr>
          <w:lang w:val="tk-TM"/>
        </w:rPr>
        <w:t>BMG-niň we ýurtlaryň onlarça</w:t>
      </w:r>
      <w:r w:rsidR="00EF71F5" w:rsidRPr="00333488">
        <w:rPr>
          <w:lang w:val="tk-TM"/>
        </w:rPr>
        <w:t xml:space="preserve"> </w:t>
      </w:r>
      <w:r w:rsidR="00872D57">
        <w:rPr>
          <w:lang w:val="tk-TM"/>
        </w:rPr>
        <w:t>ýyllarydaky işlerine esaslsnýar</w:t>
      </w:r>
      <w:r w:rsidR="00276D70">
        <w:rPr>
          <w:lang w:val="tk-TM"/>
        </w:rPr>
        <w:t xml:space="preserve">, BMG-niň Ykdysady we durmuşmeseleleri boýunça Departamenti goşmak bilen. </w:t>
      </w:r>
    </w:p>
    <w:p w14:paraId="58D485C1" w14:textId="4FF64C55" w:rsidR="00786DE4" w:rsidRPr="00D20A52" w:rsidRDefault="00945EFE" w:rsidP="00D20A52">
      <w:pPr>
        <w:keepNext/>
        <w:keepLines/>
        <w:suppressAutoHyphens/>
        <w:spacing w:before="40" w:after="0" w:line="276" w:lineRule="auto"/>
        <w:jc w:val="both"/>
        <w:outlineLvl w:val="1"/>
        <w:rPr>
          <w:lang w:val="tk-TM"/>
        </w:rPr>
      </w:pPr>
      <w:r>
        <w:rPr>
          <w:lang w:val="tk-TM"/>
        </w:rPr>
        <w:lastRenderedPageBreak/>
        <w:t xml:space="preserve">2030- Gün Tertibiniň esasynda 17 DÖM bardyr. Her DÖM-iň biri </w:t>
      </w:r>
      <w:r w:rsidR="00621F73">
        <w:rPr>
          <w:lang w:val="tk-TM"/>
        </w:rPr>
        <w:t xml:space="preserve">öz içine birnäçe wezipeleri alýar. Wezipelere ýetmekde </w:t>
      </w:r>
      <w:r w:rsidR="00522481">
        <w:rPr>
          <w:lang w:val="tk-TM"/>
        </w:rPr>
        <w:t>ösüşi baha</w:t>
      </w:r>
      <w:r w:rsidR="00006177" w:rsidRPr="00D20A52">
        <w:rPr>
          <w:lang w:val="tk-TM"/>
        </w:rPr>
        <w:t xml:space="preserve"> </w:t>
      </w:r>
      <w:r w:rsidR="00006177">
        <w:rPr>
          <w:lang w:val="tk-TM"/>
        </w:rPr>
        <w:t>bermek</w:t>
      </w:r>
      <w:r w:rsidR="00006177" w:rsidRPr="00D20A52">
        <w:rPr>
          <w:lang w:val="tk-TM"/>
        </w:rPr>
        <w:t xml:space="preserve"> </w:t>
      </w:r>
      <w:r w:rsidR="00522481">
        <w:rPr>
          <w:lang w:val="tk-TM"/>
        </w:rPr>
        <w:t xml:space="preserve"> üçin</w:t>
      </w:r>
      <w:r w:rsidR="00D20A52">
        <w:rPr>
          <w:lang w:val="tk-TM"/>
        </w:rPr>
        <w:t xml:space="preserve"> biz</w:t>
      </w:r>
      <w:r w:rsidR="00522481">
        <w:rPr>
          <w:lang w:val="tk-TM"/>
        </w:rPr>
        <w:t xml:space="preserve"> 200 görkeziji</w:t>
      </w:r>
      <w:r w:rsidR="00D20A52">
        <w:rPr>
          <w:lang w:val="tk-TM"/>
        </w:rPr>
        <w:t>ni</w:t>
      </w:r>
      <w:r w:rsidR="00522481">
        <w:rPr>
          <w:lang w:val="tk-TM"/>
        </w:rPr>
        <w:t xml:space="preserve"> ulanýar</w:t>
      </w:r>
      <w:r w:rsidR="00D20A52">
        <w:rPr>
          <w:lang w:val="tk-TM"/>
        </w:rPr>
        <w:t>ys</w:t>
      </w:r>
      <w:r w:rsidR="00815670">
        <w:rPr>
          <w:lang w:val="tk-TM"/>
        </w:rPr>
        <w:t>.</w:t>
      </w:r>
    </w:p>
    <w:p w14:paraId="6C1C197F" w14:textId="3C5E4111" w:rsidR="00F86DC6" w:rsidRPr="002D2422" w:rsidRDefault="00D20A52" w:rsidP="00114773">
      <w:pPr>
        <w:keepNext/>
        <w:keepLines/>
        <w:suppressAutoHyphens/>
        <w:spacing w:before="40" w:after="0" w:line="276" w:lineRule="auto"/>
        <w:jc w:val="both"/>
        <w:outlineLvl w:val="1"/>
        <w:rPr>
          <w:lang w:val="tk-TM"/>
        </w:rPr>
      </w:pPr>
      <w:r>
        <w:rPr>
          <w:lang w:val="tk-TM"/>
        </w:rPr>
        <w:t xml:space="preserve">Her ýyl BMG-niň Baş Sekretary </w:t>
      </w:r>
      <w:r w:rsidR="000E001B">
        <w:rPr>
          <w:lang w:val="tk-TM"/>
        </w:rPr>
        <w:t xml:space="preserve">DÖM ýerine ýetirilmeginiň </w:t>
      </w:r>
      <w:r w:rsidR="000273D8">
        <w:rPr>
          <w:lang w:val="tk-TM"/>
        </w:rPr>
        <w:t xml:space="preserve">gidişi barada </w:t>
      </w:r>
      <w:r w:rsidR="002653B7">
        <w:rPr>
          <w:lang w:val="tk-TM"/>
        </w:rPr>
        <w:t xml:space="preserve">herýylky </w:t>
      </w:r>
      <w:r w:rsidR="000273D8">
        <w:rPr>
          <w:lang w:val="tk-TM"/>
        </w:rPr>
        <w:t>hasabat</w:t>
      </w:r>
      <w:r w:rsidR="002653B7">
        <w:rPr>
          <w:lang w:val="tk-TM"/>
        </w:rPr>
        <w:t>y</w:t>
      </w:r>
      <w:r w:rsidR="000273D8">
        <w:rPr>
          <w:lang w:val="tk-TM"/>
        </w:rPr>
        <w:t xml:space="preserve"> berý</w:t>
      </w:r>
      <w:r w:rsidR="002653B7">
        <w:rPr>
          <w:lang w:val="tk-TM"/>
        </w:rPr>
        <w:t>ä</w:t>
      </w:r>
      <w:r w:rsidR="000273D8">
        <w:rPr>
          <w:lang w:val="tk-TM"/>
        </w:rPr>
        <w:t xml:space="preserve">r, ol hasabat BMG-niň ulgamy bilen hyzmatdaşlykda işlenilip </w:t>
      </w:r>
      <w:r w:rsidR="00394ED5">
        <w:rPr>
          <w:lang w:val="tk-TM"/>
        </w:rPr>
        <w:t xml:space="preserve"> taýýarlanylýar</w:t>
      </w:r>
      <w:r w:rsidR="009C685A">
        <w:rPr>
          <w:lang w:val="tk-TM"/>
        </w:rPr>
        <w:t xml:space="preserve"> we </w:t>
      </w:r>
      <w:r w:rsidR="000453F1">
        <w:rPr>
          <w:lang w:val="tk-TM"/>
        </w:rPr>
        <w:t xml:space="preserve">ol görkezijileriň global </w:t>
      </w:r>
      <w:r w:rsidR="00BC7ED2">
        <w:rPr>
          <w:lang w:val="tk-TM"/>
        </w:rPr>
        <w:t xml:space="preserve">ulgamynda  we mili statistika </w:t>
      </w:r>
      <w:r w:rsidR="006D5104">
        <w:rPr>
          <w:lang w:val="tk-TM"/>
        </w:rPr>
        <w:t xml:space="preserve">ulgamlarynyň </w:t>
      </w:r>
      <w:r w:rsidR="008A3162">
        <w:rPr>
          <w:lang w:val="tk-TM"/>
        </w:rPr>
        <w:t xml:space="preserve">alan maglumatlaryna, şeýle hem sebit derejesinde </w:t>
      </w:r>
      <w:r w:rsidR="002653B7">
        <w:rPr>
          <w:lang w:val="tk-TM"/>
        </w:rPr>
        <w:t xml:space="preserve">toplanan maglumatlara </w:t>
      </w:r>
      <w:r w:rsidR="00BC7ED2">
        <w:rPr>
          <w:lang w:val="tk-TM"/>
        </w:rPr>
        <w:t>esaslanýar</w:t>
      </w:r>
      <w:r w:rsidR="002653B7">
        <w:rPr>
          <w:lang w:val="tk-TM"/>
        </w:rPr>
        <w:t>.</w:t>
      </w:r>
      <w:r w:rsidR="00786DE4" w:rsidRPr="00410D36">
        <w:rPr>
          <w:lang w:val="tk-TM"/>
        </w:rPr>
        <w:t xml:space="preserve"> </w:t>
      </w:r>
      <w:r w:rsidR="00815916">
        <w:rPr>
          <w:lang w:val="tk-TM"/>
        </w:rPr>
        <w:t>Her jemgyýetde gender deňsizligi öňkisi ýaly</w:t>
      </w:r>
      <w:r w:rsidR="004E33F7" w:rsidRPr="00410D36">
        <w:rPr>
          <w:lang w:val="tk-TM"/>
        </w:rPr>
        <w:t xml:space="preserve"> </w:t>
      </w:r>
      <w:r w:rsidR="00410D36">
        <w:rPr>
          <w:lang w:val="tk-TM"/>
        </w:rPr>
        <w:t xml:space="preserve">çuňňur ornaşdyrylan bolup durýar. Aýallar </w:t>
      </w:r>
      <w:r w:rsidR="000844F5">
        <w:rPr>
          <w:lang w:val="tk-TM"/>
        </w:rPr>
        <w:t>mynasyp işiň elýetersizlikden ejir çekýärler</w:t>
      </w:r>
      <w:r w:rsidR="008E6115">
        <w:rPr>
          <w:lang w:val="tk-TM"/>
        </w:rPr>
        <w:t xml:space="preserve"> we hünär çetleşdirmä</w:t>
      </w:r>
      <w:r w:rsidR="00847092">
        <w:rPr>
          <w:lang w:val="tk-TM"/>
        </w:rPr>
        <w:t>, iş hakynda gender tapawutlyklara</w:t>
      </w:r>
      <w:r w:rsidR="008E6115">
        <w:rPr>
          <w:lang w:val="tk-TM"/>
        </w:rPr>
        <w:t xml:space="preserve"> </w:t>
      </w:r>
      <w:r w:rsidR="00BF5E60">
        <w:rPr>
          <w:lang w:val="tk-TM"/>
        </w:rPr>
        <w:t xml:space="preserve">duş </w:t>
      </w:r>
      <w:r w:rsidR="008E6115">
        <w:rPr>
          <w:lang w:val="tk-TM"/>
        </w:rPr>
        <w:t>gelýärler</w:t>
      </w:r>
      <w:r w:rsidR="00BF5E60">
        <w:rPr>
          <w:lang w:val="tk-TM"/>
        </w:rPr>
        <w:t>.</w:t>
      </w:r>
      <w:r w:rsidR="00F86DC6" w:rsidRPr="00786DE4">
        <w:rPr>
          <w:noProof/>
          <w:highlight w:val="yellow"/>
        </w:rPr>
        <w:drawing>
          <wp:anchor distT="0" distB="0" distL="114300" distR="114300" simplePos="0" relativeHeight="251658240" behindDoc="0" locked="0" layoutInCell="1" allowOverlap="1" wp14:anchorId="6C799D45" wp14:editId="10934B11">
            <wp:simplePos x="0" y="0"/>
            <wp:positionH relativeFrom="column">
              <wp:posOffset>0</wp:posOffset>
            </wp:positionH>
            <wp:positionV relativeFrom="paragraph">
              <wp:posOffset>27305</wp:posOffset>
            </wp:positionV>
            <wp:extent cx="3298122" cy="204533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98122" cy="2045335"/>
                    </a:xfrm>
                    <a:prstGeom prst="rect">
                      <a:avLst/>
                    </a:prstGeom>
                    <a:noFill/>
                  </pic:spPr>
                </pic:pic>
              </a:graphicData>
            </a:graphic>
          </wp:anchor>
        </w:drawing>
      </w:r>
      <w:r w:rsidR="00F86DC6" w:rsidRPr="00847092">
        <w:rPr>
          <w:lang w:val="tk-TM"/>
        </w:rPr>
        <w:t xml:space="preserve"> </w:t>
      </w:r>
      <w:r w:rsidR="00BF5E60">
        <w:rPr>
          <w:lang w:val="tk-TM"/>
        </w:rPr>
        <w:t>Köp ýagdaýlarda olar</w:t>
      </w:r>
      <w:r w:rsidR="006A4577">
        <w:rPr>
          <w:lang w:val="tk-TM"/>
        </w:rPr>
        <w:t xml:space="preserve">yň binýatlyk bilime we saglygy goraýyş </w:t>
      </w:r>
      <w:r w:rsidR="006F0472">
        <w:rPr>
          <w:lang w:val="tk-TM"/>
        </w:rPr>
        <w:t>hyzmatlaryna elýeterligi ýok</w:t>
      </w:r>
      <w:r w:rsidR="00273A46">
        <w:rPr>
          <w:lang w:val="tk-TM"/>
        </w:rPr>
        <w:t xml:space="preserve"> we olar zorlugyň we kemsitmäniň pidalary bolýalar.</w:t>
      </w:r>
      <w:r w:rsidR="00786DE4" w:rsidRPr="006F0472">
        <w:rPr>
          <w:lang w:val="tk-TM"/>
        </w:rPr>
        <w:t xml:space="preserve"> </w:t>
      </w:r>
      <w:r w:rsidR="00355DCB">
        <w:rPr>
          <w:lang w:val="tk-TM"/>
        </w:rPr>
        <w:t xml:space="preserve">Syýasy we ykdysady çözgütleri kabul etmek işinde aýallar ýeterlikli derejede </w:t>
      </w:r>
      <w:r w:rsidR="002D2422">
        <w:rPr>
          <w:lang w:val="tk-TM"/>
        </w:rPr>
        <w:t>wekilçilik etmeýär</w:t>
      </w:r>
      <w:r w:rsidR="00BE7E58">
        <w:rPr>
          <w:lang w:val="tk-TM"/>
        </w:rPr>
        <w:t xml:space="preserve">. </w:t>
      </w:r>
      <w:r w:rsidR="008B5D40">
        <w:rPr>
          <w:lang w:val="tk-TM"/>
        </w:rPr>
        <w:t xml:space="preserve">Şonuň üçin maksatlarynyň biri </w:t>
      </w:r>
      <w:r w:rsidR="00953A31">
        <w:rPr>
          <w:lang w:val="tk-TM"/>
        </w:rPr>
        <w:t xml:space="preserve">– 5 Maksat – gender deňligine bagyşlanan, emma </w:t>
      </w:r>
      <w:r w:rsidR="00587E0C">
        <w:rPr>
          <w:lang w:val="tk-TM"/>
        </w:rPr>
        <w:t>gender görkezijileri beýleki DÖM-de de bolup biler</w:t>
      </w:r>
      <w:r w:rsidR="00DE50AB">
        <w:rPr>
          <w:lang w:val="tk-TM"/>
        </w:rPr>
        <w:t>, sebäbi deň</w:t>
      </w:r>
      <w:r w:rsidR="002E6BFB">
        <w:rPr>
          <w:lang w:val="tk-TM"/>
        </w:rPr>
        <w:t>lik bolmasa DÖM-na ýetip bolmaýar</w:t>
      </w:r>
      <w:r w:rsidR="00114773">
        <w:rPr>
          <w:lang w:val="tk-TM"/>
        </w:rPr>
        <w:t>.</w:t>
      </w:r>
    </w:p>
    <w:p w14:paraId="0D0B1BEB" w14:textId="77777777" w:rsidR="00F86DC6" w:rsidRPr="002D2422" w:rsidRDefault="00F86DC6" w:rsidP="006D5CF2">
      <w:pPr>
        <w:keepNext/>
        <w:keepLines/>
        <w:suppressAutoHyphens/>
        <w:spacing w:before="40" w:after="0" w:line="276" w:lineRule="auto"/>
        <w:outlineLvl w:val="1"/>
        <w:rPr>
          <w:lang w:val="tk-TM"/>
        </w:rPr>
      </w:pPr>
    </w:p>
    <w:p w14:paraId="7E3AC6BB" w14:textId="605F8745" w:rsidR="00F86DC6" w:rsidRPr="00114773" w:rsidRDefault="00114773" w:rsidP="00F86DC6">
      <w:pPr>
        <w:keepNext/>
        <w:keepLines/>
        <w:suppressAutoHyphens/>
        <w:spacing w:before="40" w:after="0" w:line="276" w:lineRule="auto"/>
        <w:jc w:val="center"/>
        <w:outlineLvl w:val="1"/>
        <w:rPr>
          <w:b/>
          <w:color w:val="0070C0"/>
          <w:sz w:val="28"/>
          <w:szCs w:val="28"/>
          <w:lang w:val="tk-TM"/>
        </w:rPr>
      </w:pPr>
      <w:r>
        <w:rPr>
          <w:b/>
          <w:color w:val="0070C0"/>
          <w:sz w:val="28"/>
          <w:szCs w:val="28"/>
          <w:lang w:val="tk-TM"/>
        </w:rPr>
        <w:t>Türkmenistan- milli binýat</w:t>
      </w:r>
      <w:r w:rsidR="00F86DC6" w:rsidRPr="00114773">
        <w:rPr>
          <w:b/>
          <w:color w:val="0070C0"/>
          <w:sz w:val="28"/>
          <w:szCs w:val="28"/>
          <w:lang w:val="tk-TM"/>
        </w:rPr>
        <w:t xml:space="preserve"> </w:t>
      </w:r>
    </w:p>
    <w:p w14:paraId="2FE6F543" w14:textId="77777777" w:rsidR="00F86DC6" w:rsidRPr="00114773" w:rsidRDefault="00F86DC6" w:rsidP="00F86DC6">
      <w:pPr>
        <w:keepNext/>
        <w:keepLines/>
        <w:suppressAutoHyphens/>
        <w:spacing w:before="40" w:after="0" w:line="276" w:lineRule="auto"/>
        <w:outlineLvl w:val="1"/>
        <w:rPr>
          <w:b/>
          <w:color w:val="0070C0"/>
          <w:lang w:val="tk-TM"/>
        </w:rPr>
      </w:pPr>
    </w:p>
    <w:p w14:paraId="4A5BD299" w14:textId="2D1BBCF6" w:rsidR="00F86DC6" w:rsidRPr="00114773" w:rsidRDefault="00114773" w:rsidP="00F86DC6">
      <w:pPr>
        <w:keepNext/>
        <w:keepLines/>
        <w:suppressAutoHyphens/>
        <w:spacing w:before="40" w:line="276" w:lineRule="auto"/>
        <w:outlineLvl w:val="1"/>
        <w:rPr>
          <w:i/>
          <w:iCs/>
          <w:lang w:val="tk-TM"/>
        </w:rPr>
      </w:pPr>
      <w:r>
        <w:rPr>
          <w:b/>
          <w:iCs/>
          <w:lang w:val="tk-TM"/>
        </w:rPr>
        <w:t>Türkmenistanyň Konstitusiýasy</w:t>
      </w:r>
      <w:r w:rsidR="00786DE4" w:rsidRPr="00E41DAF">
        <w:rPr>
          <w:b/>
          <w:iCs/>
          <w:lang w:val="tk-TM"/>
        </w:rPr>
        <w:t>:</w:t>
      </w:r>
      <w:r w:rsidR="00786DE4" w:rsidRPr="00E41DAF">
        <w:rPr>
          <w:i/>
          <w:iCs/>
          <w:lang w:val="tk-TM"/>
        </w:rPr>
        <w:t xml:space="preserve"> </w:t>
      </w:r>
      <w:r>
        <w:rPr>
          <w:i/>
          <w:iCs/>
          <w:lang w:val="tk-TM"/>
        </w:rPr>
        <w:t xml:space="preserve">Adam hukuklary boýunça </w:t>
      </w:r>
      <w:r w:rsidR="003E075C">
        <w:rPr>
          <w:i/>
          <w:iCs/>
          <w:lang w:val="tk-TM"/>
        </w:rPr>
        <w:t xml:space="preserve">halkara </w:t>
      </w:r>
      <w:r>
        <w:rPr>
          <w:i/>
          <w:iCs/>
          <w:lang w:val="tk-TM"/>
        </w:rPr>
        <w:t xml:space="preserve"> konwensiýalaryň</w:t>
      </w:r>
      <w:r w:rsidR="00AD77C6">
        <w:rPr>
          <w:i/>
          <w:iCs/>
          <w:lang w:val="tk-TM"/>
        </w:rPr>
        <w:t xml:space="preserve">, şol sanda aýallara degişli, </w:t>
      </w:r>
      <w:r w:rsidR="003E075C">
        <w:rPr>
          <w:i/>
          <w:iCs/>
          <w:lang w:val="tk-TM"/>
        </w:rPr>
        <w:t xml:space="preserve"> esasy düzgünleriniöz içine alýan </w:t>
      </w:r>
      <w:r w:rsidR="00166628">
        <w:rPr>
          <w:i/>
          <w:iCs/>
          <w:lang w:val="tk-TM"/>
        </w:rPr>
        <w:t xml:space="preserve">Türkmenistanyň Konstitusiýasy </w:t>
      </w:r>
      <w:r w:rsidR="001100ED">
        <w:rPr>
          <w:i/>
          <w:iCs/>
          <w:lang w:val="tk-TM"/>
        </w:rPr>
        <w:t>aýallaryň hukuklaryny goralmagyna we öňe sürü</w:t>
      </w:r>
      <w:r w:rsidR="00F0329C">
        <w:rPr>
          <w:i/>
          <w:iCs/>
          <w:lang w:val="tk-TM"/>
        </w:rPr>
        <w:t>lmegine gönükdirilen</w:t>
      </w:r>
      <w:r w:rsidR="00E41DAF">
        <w:rPr>
          <w:i/>
          <w:iCs/>
          <w:lang w:val="tk-TM"/>
        </w:rPr>
        <w:t xml:space="preserve"> birnäçe goşmaça hukuklary berkidýär. </w:t>
      </w:r>
      <w:r w:rsidR="001100ED">
        <w:rPr>
          <w:i/>
          <w:iCs/>
          <w:lang w:val="tk-TM"/>
        </w:rPr>
        <w:t xml:space="preserve"> </w:t>
      </w:r>
      <w:r>
        <w:rPr>
          <w:i/>
          <w:iCs/>
          <w:lang w:val="tk-TM"/>
        </w:rPr>
        <w:t xml:space="preserve"> </w:t>
      </w:r>
      <w:r w:rsidR="00AD77C6">
        <w:rPr>
          <w:i/>
          <w:iCs/>
          <w:lang w:val="tk-TM"/>
        </w:rPr>
        <w:t xml:space="preserve">   </w:t>
      </w:r>
    </w:p>
    <w:p w14:paraId="3FAB0775" w14:textId="4285AAFF" w:rsidR="00786DE4" w:rsidRPr="00E41DAF" w:rsidRDefault="00E41DAF" w:rsidP="00786DE4">
      <w:pPr>
        <w:keepNext/>
        <w:keepLines/>
        <w:suppressAutoHyphens/>
        <w:spacing w:before="40" w:line="276" w:lineRule="auto"/>
        <w:outlineLvl w:val="1"/>
        <w:rPr>
          <w:b/>
          <w:bCs/>
          <w:iCs/>
          <w:lang w:val="tk-TM"/>
        </w:rPr>
      </w:pPr>
      <w:r>
        <w:rPr>
          <w:b/>
          <w:bCs/>
          <w:iCs/>
          <w:lang w:val="tk-TM"/>
        </w:rPr>
        <w:t xml:space="preserve">Türkmenistanyň Konstitusiýasy </w:t>
      </w:r>
      <w:r w:rsidR="00BA1C59">
        <w:rPr>
          <w:b/>
          <w:bCs/>
          <w:iCs/>
          <w:lang w:val="tk-TM"/>
        </w:rPr>
        <w:t>döwlet we jemgyýet durmuşynyň ähli ugurlarynda gender deňligi kepillendirýär</w:t>
      </w:r>
    </w:p>
    <w:p w14:paraId="3CC9A076" w14:textId="77777777" w:rsidR="00B77FEC" w:rsidRDefault="001257AF" w:rsidP="00786DE4">
      <w:pPr>
        <w:keepNext/>
        <w:keepLines/>
        <w:suppressAutoHyphens/>
        <w:spacing w:before="40" w:line="276" w:lineRule="auto"/>
        <w:outlineLvl w:val="1"/>
        <w:rPr>
          <w:lang w:val="tk-TM"/>
        </w:rPr>
      </w:pPr>
      <w:r>
        <w:rPr>
          <w:b/>
          <w:bCs/>
          <w:iCs/>
          <w:lang w:val="tk-TM"/>
        </w:rPr>
        <w:t xml:space="preserve">Esasy Kanunyň 29-nji maddasyna laýyklykda,    </w:t>
      </w:r>
      <w:r w:rsidR="00B77FEC" w:rsidRPr="00B77FEC">
        <w:rPr>
          <w:lang w:val="tk-TM"/>
        </w:rPr>
        <w:t xml:space="preserve">Türkmenistanda erkekleriň we aýallaryň deň hukuklary we azatlyklary, şeýle hem olary durmuşа geçirmek üçin deň mümkinçilikleri bardyr. </w:t>
      </w:r>
    </w:p>
    <w:p w14:paraId="1F49DF1C" w14:textId="15E3B2B0" w:rsidR="00786DE4" w:rsidRPr="00B77FEC" w:rsidRDefault="00B77FEC" w:rsidP="00786DE4">
      <w:pPr>
        <w:keepNext/>
        <w:keepLines/>
        <w:suppressAutoHyphens/>
        <w:spacing w:before="40" w:line="276" w:lineRule="auto"/>
        <w:outlineLvl w:val="1"/>
        <w:rPr>
          <w:b/>
          <w:bCs/>
          <w:iCs/>
          <w:color w:val="FF0000"/>
          <w:lang w:val="tk-TM"/>
        </w:rPr>
      </w:pPr>
      <w:r w:rsidRPr="00B77FEC">
        <w:rPr>
          <w:lang w:val="tk-TM"/>
        </w:rPr>
        <w:t>Deňhukuklylygyň jyns alamaty boýunça bozulmagy kanunda bellenilen jogapkärçilige eltýär</w:t>
      </w:r>
      <w:r w:rsidR="007A77F5">
        <w:rPr>
          <w:lang w:val="tk-TM"/>
        </w:rPr>
        <w:t>.</w:t>
      </w:r>
    </w:p>
    <w:p w14:paraId="609BFEE5" w14:textId="08167050" w:rsidR="00E665D0" w:rsidRPr="00E665D0" w:rsidRDefault="00E665D0" w:rsidP="007A77F5">
      <w:pPr>
        <w:keepNext/>
        <w:keepLines/>
        <w:suppressAutoHyphens/>
        <w:spacing w:before="40" w:line="276" w:lineRule="auto"/>
        <w:jc w:val="both"/>
        <w:outlineLvl w:val="1"/>
        <w:rPr>
          <w:bCs/>
          <w:iCs/>
          <w:lang w:val="tk-TM"/>
        </w:rPr>
      </w:pPr>
      <w:r>
        <w:rPr>
          <w:bCs/>
          <w:iCs/>
          <w:lang w:val="tk-TM"/>
        </w:rPr>
        <w:t>Ýurduň</w:t>
      </w:r>
      <w:r w:rsidR="00DE03DC">
        <w:rPr>
          <w:bCs/>
          <w:iCs/>
          <w:lang w:val="tk-TM"/>
        </w:rPr>
        <w:t xml:space="preserve"> gender deňligine ýetme</w:t>
      </w:r>
      <w:r w:rsidR="00836B33">
        <w:rPr>
          <w:bCs/>
          <w:iCs/>
          <w:lang w:val="tk-TM"/>
        </w:rPr>
        <w:t>k boýunça halkara borçnamalary</w:t>
      </w:r>
      <w:r w:rsidR="007A77F5">
        <w:rPr>
          <w:bCs/>
          <w:iCs/>
          <w:lang w:val="tk-TM"/>
        </w:rPr>
        <w:t>ny</w:t>
      </w:r>
      <w:r w:rsidR="00836B33">
        <w:rPr>
          <w:bCs/>
          <w:iCs/>
          <w:lang w:val="tk-TM"/>
        </w:rPr>
        <w:t>ň ýerine ýetirilmegini</w:t>
      </w:r>
      <w:r w:rsidR="006A1107">
        <w:rPr>
          <w:bCs/>
          <w:iCs/>
          <w:lang w:val="tk-TM"/>
        </w:rPr>
        <w:t xml:space="preserve"> Türkmenistanyň</w:t>
      </w:r>
      <w:r w:rsidR="00466DB6">
        <w:rPr>
          <w:bCs/>
          <w:iCs/>
          <w:lang w:val="tk-TM"/>
        </w:rPr>
        <w:t xml:space="preserve"> adam hukuklary babatda halkara borçnamalarynyň we halkara ynsanperwer hukugynyň </w:t>
      </w:r>
      <w:r w:rsidR="00F16001">
        <w:rPr>
          <w:bCs/>
          <w:iCs/>
          <w:lang w:val="tk-TM"/>
        </w:rPr>
        <w:t xml:space="preserve">ýerine ýetirilmegini üpjün etmek </w:t>
      </w:r>
      <w:r w:rsidR="00E23C7E">
        <w:rPr>
          <w:bCs/>
          <w:iCs/>
          <w:lang w:val="tk-TM"/>
        </w:rPr>
        <w:t>boýunça Pudagara topar tarapyndan utgaşdyrylýar</w:t>
      </w:r>
      <w:r w:rsidR="007A77F5">
        <w:rPr>
          <w:bCs/>
          <w:iCs/>
          <w:lang w:val="tk-TM"/>
        </w:rPr>
        <w:t>.</w:t>
      </w:r>
    </w:p>
    <w:p w14:paraId="6F7F47BD" w14:textId="7FF88553" w:rsidR="00786DE4" w:rsidRPr="00DC3831" w:rsidRDefault="00C758A8" w:rsidP="005B131F">
      <w:pPr>
        <w:keepNext/>
        <w:keepLines/>
        <w:suppressAutoHyphens/>
        <w:spacing w:before="40" w:line="276" w:lineRule="auto"/>
        <w:jc w:val="both"/>
        <w:outlineLvl w:val="1"/>
        <w:rPr>
          <w:i/>
          <w:iCs/>
          <w:lang w:val="tk-TM"/>
        </w:rPr>
      </w:pPr>
      <w:r w:rsidRPr="00C758A8">
        <w:rPr>
          <w:rFonts w:eastAsiaTheme="minorEastAsia" w:cs="Times New Roman"/>
          <w:b/>
          <w:bCs/>
          <w:shd w:val="clear" w:color="auto" w:fill="FFFFFF"/>
          <w:lang w:val="tk-TM"/>
        </w:rPr>
        <w:t xml:space="preserve">Türkmenistanda gender deňligi boýunça 2015-2020-nji ýyllar üçin hereketleriň </w:t>
      </w:r>
      <w:r w:rsidR="005B131F" w:rsidRPr="00C758A8">
        <w:rPr>
          <w:rFonts w:eastAsiaTheme="minorEastAsia" w:cs="Times New Roman"/>
          <w:b/>
          <w:bCs/>
          <w:shd w:val="clear" w:color="auto" w:fill="FFFFFF"/>
          <w:lang w:val="tk-TM"/>
        </w:rPr>
        <w:t xml:space="preserve">birinji </w:t>
      </w:r>
      <w:r w:rsidRPr="00C758A8">
        <w:rPr>
          <w:rFonts w:eastAsiaTheme="minorEastAsia" w:cs="Times New Roman"/>
          <w:b/>
          <w:bCs/>
          <w:shd w:val="clear" w:color="auto" w:fill="FFFFFF"/>
          <w:lang w:val="tk-TM"/>
        </w:rPr>
        <w:t>milli  Meýilnamasy</w:t>
      </w:r>
      <w:r w:rsidR="000973AB">
        <w:rPr>
          <w:rFonts w:eastAsiaTheme="minorEastAsia" w:cs="Times New Roman"/>
          <w:b/>
          <w:bCs/>
          <w:shd w:val="clear" w:color="auto" w:fill="FFFFFF"/>
          <w:lang w:val="tk-TM"/>
        </w:rPr>
        <w:t xml:space="preserve"> </w:t>
      </w:r>
      <w:r w:rsidR="000973AB" w:rsidRPr="000973AB">
        <w:rPr>
          <w:rFonts w:eastAsiaTheme="minorEastAsia" w:cs="Times New Roman"/>
          <w:b/>
          <w:bCs/>
          <w:shd w:val="clear" w:color="auto" w:fill="FFFFFF"/>
          <w:lang w:val="tk-TM"/>
        </w:rPr>
        <w:t>(</w:t>
      </w:r>
      <w:r w:rsidR="000973AB">
        <w:rPr>
          <w:rFonts w:eastAsiaTheme="minorEastAsia" w:cs="Times New Roman"/>
          <w:b/>
          <w:bCs/>
          <w:shd w:val="clear" w:color="auto" w:fill="FFFFFF"/>
          <w:lang w:val="tk-TM"/>
        </w:rPr>
        <w:t>HMM)</w:t>
      </w:r>
      <w:r>
        <w:rPr>
          <w:rFonts w:eastAsiaTheme="minorEastAsia" w:cs="Times New Roman"/>
          <w:b/>
          <w:bCs/>
          <w:shd w:val="clear" w:color="auto" w:fill="FFFFFF"/>
          <w:lang w:val="tk-TM"/>
        </w:rPr>
        <w:t xml:space="preserve"> </w:t>
      </w:r>
      <w:r w:rsidRPr="00DC3831">
        <w:rPr>
          <w:rFonts w:eastAsiaTheme="minorEastAsia" w:cs="Times New Roman"/>
          <w:i/>
          <w:iCs/>
          <w:shd w:val="clear" w:color="auto" w:fill="FFFFFF"/>
          <w:lang w:val="tk-TM"/>
        </w:rPr>
        <w:t xml:space="preserve">milli gender syýasatynda </w:t>
      </w:r>
      <w:r w:rsidR="000751A1" w:rsidRPr="00DC3831">
        <w:rPr>
          <w:rFonts w:eastAsiaTheme="minorEastAsia" w:cs="Times New Roman"/>
          <w:i/>
          <w:iCs/>
          <w:shd w:val="clear" w:color="auto" w:fill="FFFFFF"/>
          <w:lang w:val="tk-TM"/>
        </w:rPr>
        <w:t>, DÖM-ri millileşdirmegi goşmak bilen</w:t>
      </w:r>
      <w:r w:rsidR="00DC3831">
        <w:rPr>
          <w:rFonts w:eastAsiaTheme="minorEastAsia" w:cs="Times New Roman"/>
          <w:i/>
          <w:iCs/>
          <w:shd w:val="clear" w:color="auto" w:fill="FFFFFF"/>
          <w:lang w:val="tk-TM"/>
        </w:rPr>
        <w:t xml:space="preserve">,  </w:t>
      </w:r>
      <w:r w:rsidR="00C7347D">
        <w:rPr>
          <w:rFonts w:eastAsiaTheme="minorEastAsia" w:cs="Times New Roman"/>
          <w:i/>
          <w:iCs/>
          <w:shd w:val="clear" w:color="auto" w:fill="FFFFFF"/>
          <w:lang w:val="tk-TM"/>
        </w:rPr>
        <w:t>öňyn özgerişlere ýardam berdi</w:t>
      </w:r>
    </w:p>
    <w:p w14:paraId="00F017DF" w14:textId="64F1085B" w:rsidR="00786DE4" w:rsidRPr="001C36CF" w:rsidRDefault="000973AB" w:rsidP="001C36CF">
      <w:pPr>
        <w:keepNext/>
        <w:keepLines/>
        <w:suppressAutoHyphens/>
        <w:spacing w:before="40" w:line="276" w:lineRule="auto"/>
        <w:jc w:val="both"/>
        <w:outlineLvl w:val="1"/>
        <w:rPr>
          <w:lang w:val="tk-TM"/>
        </w:rPr>
      </w:pPr>
      <w:r>
        <w:rPr>
          <w:lang w:val="tk-TM"/>
        </w:rPr>
        <w:t xml:space="preserve">Birinji HMM </w:t>
      </w:r>
      <w:r w:rsidR="004D1B1C">
        <w:rPr>
          <w:lang w:val="tk-TM"/>
        </w:rPr>
        <w:t xml:space="preserve">jyns alamaty boýunça kemsitmäniň  ýok edilmegini </w:t>
      </w:r>
      <w:r w:rsidR="001C36CF">
        <w:rPr>
          <w:lang w:val="tk-TM"/>
        </w:rPr>
        <w:t xml:space="preserve">we aýallaryň we gyzlaryň hukuklarynyň we mümkinçilikleriniň giňeldilmegini göz öňünde tutýar. </w:t>
      </w:r>
      <w:r w:rsidR="00403141">
        <w:rPr>
          <w:lang w:val="tk-TM"/>
        </w:rPr>
        <w:t xml:space="preserve">Meýilnamada raýat jemgyýetiniň guramalarynyň, </w:t>
      </w:r>
      <w:r w:rsidR="003E371A">
        <w:rPr>
          <w:lang w:val="tk-TM"/>
        </w:rPr>
        <w:t>häkimiýetiň merkezi, ýerli we wekilçilikli edaralarynyň tagalla</w:t>
      </w:r>
      <w:r w:rsidR="003130C2">
        <w:rPr>
          <w:lang w:val="tk-TM"/>
        </w:rPr>
        <w:t xml:space="preserve">larynyň jebisleşdirmegiň </w:t>
      </w:r>
      <w:r w:rsidR="00962D6D">
        <w:rPr>
          <w:lang w:val="tk-TM"/>
        </w:rPr>
        <w:t>wajyplygy bellenilýär.</w:t>
      </w:r>
    </w:p>
    <w:p w14:paraId="15D08362" w14:textId="5EA09FD3" w:rsidR="00786DE4" w:rsidRPr="001C70D7" w:rsidRDefault="00065997" w:rsidP="00B42FF9">
      <w:pPr>
        <w:keepNext/>
        <w:keepLines/>
        <w:suppressAutoHyphens/>
        <w:spacing w:before="40" w:line="276" w:lineRule="auto"/>
        <w:jc w:val="both"/>
        <w:outlineLvl w:val="1"/>
        <w:rPr>
          <w:lang w:val="tk-TM"/>
        </w:rPr>
      </w:pPr>
      <w:r>
        <w:rPr>
          <w:lang w:val="tk-TM"/>
        </w:rPr>
        <w:lastRenderedPageBreak/>
        <w:t xml:space="preserve">Türkmenistande ösüşiň </w:t>
      </w:r>
      <w:r w:rsidR="006423FF">
        <w:rPr>
          <w:lang w:val="tk-TM"/>
        </w:rPr>
        <w:t xml:space="preserve">üns berilmegine mynasyp ugurlary bilim edaralaryna </w:t>
      </w:r>
      <w:r w:rsidR="00A661D5">
        <w:rPr>
          <w:lang w:val="tk-TM"/>
        </w:rPr>
        <w:t xml:space="preserve">kabul etmekde gender deňligini gazanmaklygy, </w:t>
      </w:r>
      <w:r w:rsidR="00DB5FFA">
        <w:rPr>
          <w:lang w:val="tk-TM"/>
        </w:rPr>
        <w:t>eneleriň arasyndaky ölümi azaltmagy, göwrelilik we çaga d</w:t>
      </w:r>
      <w:r w:rsidR="004B7E74">
        <w:rPr>
          <w:lang w:val="tk-TM"/>
        </w:rPr>
        <w:t xml:space="preserve">ogurmak boýunça tölegli rugsadyň we çaga seretmek </w:t>
      </w:r>
      <w:r w:rsidR="00440A9F">
        <w:rPr>
          <w:lang w:val="tk-TM"/>
        </w:rPr>
        <w:t xml:space="preserve">boýunça tölenilmeýän rugsadyň şertlerini </w:t>
      </w:r>
      <w:r w:rsidR="00C84893">
        <w:rPr>
          <w:lang w:val="tk-TM"/>
        </w:rPr>
        <w:t>üpjün etmekligi, h</w:t>
      </w:r>
      <w:r w:rsidR="001C70D7">
        <w:rPr>
          <w:lang w:val="tk-TM"/>
        </w:rPr>
        <w:t xml:space="preserve">äkimiýetiň saýlawly edaralarynda aýallaryň </w:t>
      </w:r>
      <w:r w:rsidR="00686ECD">
        <w:rPr>
          <w:lang w:val="tk-TM"/>
        </w:rPr>
        <w:t>wekilçiligini artdyrmaklygy</w:t>
      </w:r>
      <w:r w:rsidR="00B42FF9">
        <w:rPr>
          <w:lang w:val="tk-TM"/>
        </w:rPr>
        <w:t xml:space="preserve"> öz içine alýar.</w:t>
      </w:r>
    </w:p>
    <w:p w14:paraId="7B4CF102" w14:textId="56FB865A" w:rsidR="001E0E88" w:rsidRPr="002337FC" w:rsidRDefault="00C60A72" w:rsidP="001E0E88">
      <w:pPr>
        <w:keepNext/>
        <w:keepLines/>
        <w:pBdr>
          <w:top w:val="single" w:sz="4" w:space="1" w:color="auto"/>
          <w:left w:val="single" w:sz="4" w:space="4" w:color="auto"/>
          <w:bottom w:val="single" w:sz="4" w:space="1" w:color="auto"/>
          <w:right w:val="single" w:sz="4" w:space="4" w:color="auto"/>
        </w:pBdr>
        <w:suppressAutoHyphens/>
        <w:spacing w:before="40" w:line="276" w:lineRule="auto"/>
        <w:outlineLvl w:val="1"/>
        <w:rPr>
          <w:b/>
          <w:bCs/>
          <w:i/>
          <w:iCs/>
          <w:color w:val="0070C0"/>
          <w:sz w:val="28"/>
          <w:szCs w:val="28"/>
          <w:lang w:val="tk-TM"/>
        </w:rPr>
      </w:pPr>
      <w:r>
        <w:rPr>
          <w:b/>
          <w:bCs/>
          <w:i/>
          <w:iCs/>
          <w:color w:val="0070C0"/>
          <w:sz w:val="28"/>
          <w:szCs w:val="28"/>
          <w:lang w:val="tk-TM"/>
        </w:rPr>
        <w:t xml:space="preserve"> </w:t>
      </w:r>
      <w:r w:rsidR="00E94258">
        <w:rPr>
          <w:b/>
          <w:bCs/>
          <w:i/>
          <w:iCs/>
          <w:color w:val="0070C0"/>
          <w:sz w:val="28"/>
          <w:szCs w:val="28"/>
          <w:lang w:val="tk-TM"/>
        </w:rPr>
        <w:t xml:space="preserve">2015-nji ýylyň </w:t>
      </w:r>
      <w:r>
        <w:rPr>
          <w:b/>
          <w:bCs/>
          <w:i/>
          <w:iCs/>
          <w:color w:val="0070C0"/>
          <w:sz w:val="28"/>
          <w:szCs w:val="28"/>
          <w:lang w:val="tk-TM"/>
        </w:rPr>
        <w:t xml:space="preserve">18-nji awgustynda Türkmenistanyň Parlamenti tarapyndan </w:t>
      </w:r>
      <w:r w:rsidR="002337FC" w:rsidRPr="002337FC">
        <w:rPr>
          <w:rFonts w:eastAsiaTheme="minorEastAsia" w:cs="Times New Roman"/>
          <w:b/>
          <w:bCs/>
          <w:i/>
          <w:iCs/>
          <w:color w:val="0070C0"/>
          <w:sz w:val="28"/>
          <w:szCs w:val="28"/>
          <w:shd w:val="clear" w:color="auto" w:fill="FFFFFF"/>
          <w:lang w:val="tk-TM"/>
        </w:rPr>
        <w:t>“Aýallaryň we erkekleriň deň hukuklarynyň we deň mümkinçilikleriniň üpjün edilmeginiň döwlet kepillikleri hakynda”</w:t>
      </w:r>
    </w:p>
    <w:p w14:paraId="5DB7A84E" w14:textId="77777777" w:rsidR="00FB6EE0" w:rsidRPr="0091581E" w:rsidRDefault="00FB6EE0" w:rsidP="001E0E88">
      <w:pPr>
        <w:keepNext/>
        <w:keepLines/>
        <w:suppressAutoHyphens/>
        <w:spacing w:after="0" w:line="240" w:lineRule="auto"/>
        <w:outlineLvl w:val="1"/>
        <w:rPr>
          <w:lang w:val="tk-TM"/>
        </w:rPr>
      </w:pPr>
    </w:p>
    <w:p w14:paraId="3E68526A" w14:textId="15330EB7" w:rsidR="00FB6EE0" w:rsidRPr="0091581E" w:rsidRDefault="00950125" w:rsidP="00FB6EE0">
      <w:pPr>
        <w:pStyle w:val="Heading2"/>
        <w:rPr>
          <w:rFonts w:asciiTheme="minorHAnsi" w:eastAsia="Times New Roman" w:hAnsiTheme="minorHAnsi" w:cstheme="minorHAnsi"/>
          <w:color w:val="auto"/>
          <w:sz w:val="22"/>
          <w:szCs w:val="22"/>
          <w:lang w:val="tk-TM"/>
        </w:rPr>
      </w:pPr>
      <w:r w:rsidRPr="00563A35">
        <w:rPr>
          <w:rFonts w:asciiTheme="minorHAnsi" w:eastAsia="Times New Roman" w:hAnsiTheme="minorHAnsi" w:cstheme="minorHAnsi"/>
          <w:b/>
          <w:bCs/>
          <w:color w:val="auto"/>
          <w:sz w:val="22"/>
          <w:szCs w:val="22"/>
          <w:lang w:val="tk-TM"/>
        </w:rPr>
        <w:t xml:space="preserve">Kanunyň </w:t>
      </w:r>
      <w:r w:rsidR="00FB6EE0" w:rsidRPr="0091581E">
        <w:rPr>
          <w:rFonts w:asciiTheme="minorHAnsi" w:eastAsia="Times New Roman" w:hAnsiTheme="minorHAnsi" w:cstheme="minorHAnsi"/>
          <w:b/>
          <w:bCs/>
          <w:color w:val="auto"/>
          <w:sz w:val="22"/>
          <w:szCs w:val="22"/>
          <w:lang w:val="tk-TM"/>
        </w:rPr>
        <w:t>6-njy madda</w:t>
      </w:r>
      <w:r w:rsidR="004E797A" w:rsidRPr="00563A35">
        <w:rPr>
          <w:rFonts w:asciiTheme="minorHAnsi" w:eastAsia="Times New Roman" w:hAnsiTheme="minorHAnsi" w:cstheme="minorHAnsi"/>
          <w:b/>
          <w:bCs/>
          <w:color w:val="auto"/>
          <w:sz w:val="22"/>
          <w:szCs w:val="22"/>
          <w:lang w:val="tk-TM"/>
        </w:rPr>
        <w:t>sy</w:t>
      </w:r>
      <w:r w:rsidR="00FB6EE0" w:rsidRPr="0091581E">
        <w:rPr>
          <w:rFonts w:asciiTheme="minorHAnsi" w:eastAsia="Times New Roman" w:hAnsiTheme="minorHAnsi" w:cstheme="minorHAnsi"/>
          <w:b/>
          <w:bCs/>
          <w:color w:val="auto"/>
          <w:sz w:val="22"/>
          <w:szCs w:val="22"/>
          <w:lang w:val="tk-TM"/>
        </w:rPr>
        <w:t xml:space="preserve"> </w:t>
      </w:r>
      <w:r w:rsidR="006E4DF6" w:rsidRPr="00563A35">
        <w:rPr>
          <w:rFonts w:asciiTheme="minorHAnsi" w:eastAsia="Times New Roman" w:hAnsiTheme="minorHAnsi" w:cstheme="minorHAnsi"/>
          <w:b/>
          <w:bCs/>
          <w:color w:val="auto"/>
          <w:sz w:val="22"/>
          <w:szCs w:val="22"/>
          <w:lang w:val="tk-TM"/>
        </w:rPr>
        <w:t>j</w:t>
      </w:r>
      <w:r w:rsidR="00FB6EE0" w:rsidRPr="0091581E">
        <w:rPr>
          <w:rFonts w:asciiTheme="minorHAnsi" w:eastAsia="Times New Roman" w:hAnsiTheme="minorHAnsi" w:cstheme="minorHAnsi"/>
          <w:b/>
          <w:bCs/>
          <w:color w:val="auto"/>
          <w:sz w:val="22"/>
          <w:szCs w:val="22"/>
          <w:lang w:val="tk-TM"/>
        </w:rPr>
        <w:t>yns alamatlary boýunça kemsidilm</w:t>
      </w:r>
      <w:r w:rsidR="00F7505E">
        <w:rPr>
          <w:rFonts w:asciiTheme="minorHAnsi" w:eastAsia="Times New Roman" w:hAnsiTheme="minorHAnsi" w:cstheme="minorHAnsi"/>
          <w:b/>
          <w:bCs/>
          <w:color w:val="auto"/>
          <w:sz w:val="22"/>
          <w:szCs w:val="22"/>
          <w:lang w:val="tk-TM"/>
        </w:rPr>
        <w:t>e</w:t>
      </w:r>
      <w:r w:rsidR="00FB6EE0" w:rsidRPr="0091581E">
        <w:rPr>
          <w:rFonts w:asciiTheme="minorHAnsi" w:eastAsia="Times New Roman" w:hAnsiTheme="minorHAnsi" w:cstheme="minorHAnsi"/>
          <w:b/>
          <w:bCs/>
          <w:color w:val="auto"/>
          <w:sz w:val="22"/>
          <w:szCs w:val="22"/>
          <w:lang w:val="tk-TM"/>
        </w:rPr>
        <w:t>g</w:t>
      </w:r>
      <w:r w:rsidR="006E4DF6" w:rsidRPr="00563A35">
        <w:rPr>
          <w:rFonts w:asciiTheme="minorHAnsi" w:eastAsia="Times New Roman" w:hAnsiTheme="minorHAnsi" w:cstheme="minorHAnsi"/>
          <w:b/>
          <w:bCs/>
          <w:color w:val="auto"/>
          <w:sz w:val="22"/>
          <w:szCs w:val="22"/>
          <w:lang w:val="tk-TM"/>
        </w:rPr>
        <w:t xml:space="preserve">i gadagan edýär, </w:t>
      </w:r>
      <w:r w:rsidR="00882900" w:rsidRPr="00563A35">
        <w:rPr>
          <w:rFonts w:asciiTheme="minorHAnsi" w:eastAsia="Times New Roman" w:hAnsiTheme="minorHAnsi" w:cstheme="minorHAnsi"/>
          <w:b/>
          <w:bCs/>
          <w:color w:val="auto"/>
          <w:sz w:val="22"/>
          <w:szCs w:val="22"/>
          <w:lang w:val="tk-TM"/>
        </w:rPr>
        <w:t>şeýle hem</w:t>
      </w:r>
      <w:r w:rsidR="00F30904" w:rsidRPr="00563A35">
        <w:rPr>
          <w:rFonts w:asciiTheme="minorHAnsi" w:eastAsia="Times New Roman" w:hAnsiTheme="minorHAnsi" w:cstheme="minorHAnsi"/>
          <w:b/>
          <w:bCs/>
          <w:color w:val="auto"/>
          <w:sz w:val="22"/>
          <w:szCs w:val="22"/>
          <w:lang w:val="tk-TM"/>
        </w:rPr>
        <w:t xml:space="preserve"> oňa laýyklykda</w:t>
      </w:r>
      <w:r w:rsidR="008C67A1" w:rsidRPr="00563A35">
        <w:rPr>
          <w:rFonts w:asciiTheme="minorHAnsi" w:eastAsia="Times New Roman" w:hAnsiTheme="minorHAnsi" w:cstheme="minorHAnsi"/>
          <w:b/>
          <w:bCs/>
          <w:color w:val="auto"/>
          <w:sz w:val="22"/>
          <w:szCs w:val="22"/>
          <w:lang w:val="tk-TM"/>
        </w:rPr>
        <w:t>,</w:t>
      </w:r>
      <w:r w:rsidR="00F30904" w:rsidRPr="00563A35">
        <w:rPr>
          <w:rFonts w:asciiTheme="minorHAnsi" w:eastAsia="Times New Roman" w:hAnsiTheme="minorHAnsi" w:cstheme="minorHAnsi"/>
          <w:b/>
          <w:bCs/>
          <w:color w:val="auto"/>
          <w:sz w:val="22"/>
          <w:szCs w:val="22"/>
          <w:lang w:val="tk-TM"/>
        </w:rPr>
        <w:t xml:space="preserve"> </w:t>
      </w:r>
      <w:r w:rsidR="00882900" w:rsidRPr="00563A35">
        <w:rPr>
          <w:rFonts w:asciiTheme="minorHAnsi" w:eastAsia="Times New Roman" w:hAnsiTheme="minorHAnsi" w:cstheme="minorHAnsi"/>
          <w:b/>
          <w:bCs/>
          <w:color w:val="auto"/>
          <w:sz w:val="22"/>
          <w:szCs w:val="22"/>
          <w:lang w:val="tk-TM"/>
        </w:rPr>
        <w:t xml:space="preserve"> </w:t>
      </w:r>
      <w:r w:rsidR="00F30904" w:rsidRPr="00563A35">
        <w:rPr>
          <w:rFonts w:asciiTheme="minorHAnsi" w:eastAsia="Times New Roman" w:hAnsiTheme="minorHAnsi" w:cstheme="minorHAnsi"/>
          <w:color w:val="auto"/>
          <w:sz w:val="22"/>
          <w:szCs w:val="22"/>
          <w:lang w:val="tk-TM"/>
        </w:rPr>
        <w:t>ş</w:t>
      </w:r>
      <w:r w:rsidR="00FB6EE0" w:rsidRPr="0091581E">
        <w:rPr>
          <w:rFonts w:asciiTheme="minorHAnsi" w:eastAsia="Times New Roman" w:hAnsiTheme="minorHAnsi" w:cstheme="minorHAnsi"/>
          <w:color w:val="auto"/>
          <w:sz w:val="22"/>
          <w:szCs w:val="22"/>
          <w:lang w:val="tk-TM"/>
        </w:rPr>
        <w:t>ular jyns alamatlary boýunça kemsidilmek hasap edilmeýär:</w:t>
      </w:r>
    </w:p>
    <w:p w14:paraId="432E7916" w14:textId="77777777" w:rsidR="00FB6EE0" w:rsidRPr="0091581E" w:rsidRDefault="00FB6EE0" w:rsidP="00FB6EE0">
      <w:pPr>
        <w:pStyle w:val="Heading2"/>
        <w:rPr>
          <w:rFonts w:asciiTheme="minorHAnsi" w:eastAsia="Times New Roman" w:hAnsiTheme="minorHAnsi" w:cstheme="minorHAnsi"/>
          <w:color w:val="auto"/>
          <w:sz w:val="22"/>
          <w:szCs w:val="22"/>
          <w:lang w:val="tk-TM"/>
        </w:rPr>
      </w:pPr>
      <w:r w:rsidRPr="0091581E">
        <w:rPr>
          <w:rFonts w:asciiTheme="minorHAnsi" w:eastAsia="Times New Roman" w:hAnsiTheme="minorHAnsi" w:cstheme="minorHAnsi"/>
          <w:color w:val="auto"/>
          <w:sz w:val="22"/>
          <w:szCs w:val="22"/>
          <w:lang w:val="tk-TM"/>
        </w:rPr>
        <w:t>1) döwlet we jemgyýetçilik durmuşynyň ähli çygyrlarynda gender deňliginiň üpjün edilmegine gönükdirilen şu Kanun esasynda wagtlaýyn kabul edilýän ýörite çäreler;</w:t>
      </w:r>
    </w:p>
    <w:p w14:paraId="68E80CE4" w14:textId="77777777" w:rsidR="00FB6EE0" w:rsidRPr="0091581E" w:rsidRDefault="00FB6EE0" w:rsidP="00FB6EE0">
      <w:pPr>
        <w:pStyle w:val="Heading2"/>
        <w:rPr>
          <w:rFonts w:asciiTheme="minorHAnsi" w:eastAsia="Times New Roman" w:hAnsiTheme="minorHAnsi" w:cstheme="minorHAnsi"/>
          <w:color w:val="auto"/>
          <w:sz w:val="22"/>
          <w:szCs w:val="22"/>
          <w:lang w:val="tk-TM"/>
        </w:rPr>
      </w:pPr>
      <w:r w:rsidRPr="0091581E">
        <w:rPr>
          <w:rFonts w:asciiTheme="minorHAnsi" w:eastAsia="Times New Roman" w:hAnsiTheme="minorHAnsi" w:cstheme="minorHAnsi"/>
          <w:color w:val="auto"/>
          <w:sz w:val="22"/>
          <w:szCs w:val="22"/>
          <w:lang w:val="tk-TM"/>
        </w:rPr>
        <w:t>2) eneligi  we atalygy goramak;</w:t>
      </w:r>
    </w:p>
    <w:p w14:paraId="2943871B" w14:textId="77777777" w:rsidR="00FB6EE0" w:rsidRPr="0091581E" w:rsidRDefault="00FB6EE0" w:rsidP="00FB6EE0">
      <w:pPr>
        <w:pStyle w:val="Heading2"/>
        <w:rPr>
          <w:rFonts w:asciiTheme="minorHAnsi" w:eastAsia="Times New Roman" w:hAnsiTheme="minorHAnsi" w:cstheme="minorHAnsi"/>
          <w:color w:val="auto"/>
          <w:sz w:val="22"/>
          <w:szCs w:val="22"/>
          <w:lang w:val="tk-TM"/>
        </w:rPr>
      </w:pPr>
      <w:r w:rsidRPr="0091581E">
        <w:rPr>
          <w:rFonts w:asciiTheme="minorHAnsi" w:eastAsia="Times New Roman" w:hAnsiTheme="minorHAnsi" w:cstheme="minorHAnsi"/>
          <w:color w:val="auto"/>
          <w:sz w:val="22"/>
          <w:szCs w:val="22"/>
          <w:lang w:val="tk-TM"/>
        </w:rPr>
        <w:t>3) zähmetiň bu görnüşine mahsus talaplar ýa-da ýokarlandyrylan durmuş we hukuk goragyna mätäçlik edýän adamlar barada alada bilen şertlendirilen, Türkmenistanyň kanunçylygy bilen bellenilen zähmet çygryndaky tapawutlar, kadadan çykmalar, ileri tutulmalar we çäklendirmeler;</w:t>
      </w:r>
    </w:p>
    <w:p w14:paraId="1EA2EF73" w14:textId="77777777" w:rsidR="00FB6EE0" w:rsidRPr="0091581E" w:rsidRDefault="00FB6EE0" w:rsidP="00FB6EE0">
      <w:pPr>
        <w:pStyle w:val="Heading2"/>
        <w:rPr>
          <w:rFonts w:asciiTheme="minorHAnsi" w:eastAsia="Times New Roman" w:hAnsiTheme="minorHAnsi" w:cstheme="minorHAnsi"/>
          <w:color w:val="auto"/>
          <w:sz w:val="22"/>
          <w:szCs w:val="22"/>
          <w:lang w:val="tk-TM"/>
        </w:rPr>
      </w:pPr>
      <w:r w:rsidRPr="0091581E">
        <w:rPr>
          <w:rFonts w:asciiTheme="minorHAnsi" w:eastAsia="Times New Roman" w:hAnsiTheme="minorHAnsi" w:cstheme="minorHAnsi"/>
          <w:color w:val="auto"/>
          <w:sz w:val="22"/>
          <w:szCs w:val="22"/>
          <w:lang w:val="tk-TM"/>
        </w:rPr>
        <w:t>4) borçlaryň diňe anyk jynsdaky adamlar tarapyndan ýerine ýetirilmek mümkinçiliklerine esaslanýan hünär dereje talaplarynyň bellenilmegi;</w:t>
      </w:r>
    </w:p>
    <w:p w14:paraId="6BC8E40B" w14:textId="77777777" w:rsidR="00FB6EE0" w:rsidRPr="0091581E" w:rsidRDefault="00FB6EE0" w:rsidP="00FB6EE0">
      <w:pPr>
        <w:pStyle w:val="Heading2"/>
        <w:rPr>
          <w:rFonts w:asciiTheme="minorHAnsi" w:eastAsia="Times New Roman" w:hAnsiTheme="minorHAnsi" w:cstheme="minorHAnsi"/>
          <w:color w:val="auto"/>
          <w:sz w:val="22"/>
          <w:szCs w:val="22"/>
          <w:lang w:val="tk-TM"/>
        </w:rPr>
      </w:pPr>
      <w:r w:rsidRPr="0091581E">
        <w:rPr>
          <w:rFonts w:asciiTheme="minorHAnsi" w:eastAsia="Times New Roman" w:hAnsiTheme="minorHAnsi" w:cstheme="minorHAnsi"/>
          <w:color w:val="auto"/>
          <w:sz w:val="22"/>
          <w:szCs w:val="22"/>
          <w:lang w:val="tk-TM"/>
        </w:rPr>
        <w:t>5) Türkmenistanyň kanunçylygynda bellenilen ýagdaýlarda diňe erkekleriň ählumumy harby borjuny ýerine ýetirmegi;</w:t>
      </w:r>
    </w:p>
    <w:p w14:paraId="14E16EF6" w14:textId="77777777" w:rsidR="00FB6EE0" w:rsidRPr="0091581E" w:rsidRDefault="00FB6EE0" w:rsidP="00FB6EE0">
      <w:pPr>
        <w:pStyle w:val="Heading2"/>
        <w:rPr>
          <w:rFonts w:asciiTheme="minorHAnsi" w:eastAsia="Times New Roman" w:hAnsiTheme="minorHAnsi" w:cstheme="minorHAnsi"/>
          <w:color w:val="auto"/>
          <w:sz w:val="22"/>
          <w:szCs w:val="22"/>
          <w:lang w:val="tk-TM"/>
        </w:rPr>
      </w:pPr>
      <w:r w:rsidRPr="0091581E">
        <w:rPr>
          <w:rFonts w:asciiTheme="minorHAnsi" w:eastAsia="Times New Roman" w:hAnsiTheme="minorHAnsi" w:cstheme="minorHAnsi"/>
          <w:color w:val="auto"/>
          <w:sz w:val="22"/>
          <w:szCs w:val="22"/>
          <w:lang w:val="tk-TM"/>
        </w:rPr>
        <w:t>6) Türkmenistanyň kanunçylygyna laýyklykda jenaýat kazyýet önümçiliginde aýallaryň hukuklarynyň goralmagynyň aýratynlyklary.</w:t>
      </w:r>
    </w:p>
    <w:p w14:paraId="276A9BAD" w14:textId="77777777" w:rsidR="00FB6EE0" w:rsidRPr="0091581E" w:rsidRDefault="00FB6EE0" w:rsidP="00FB6EE0">
      <w:pPr>
        <w:pStyle w:val="Heading2"/>
        <w:rPr>
          <w:rFonts w:asciiTheme="minorHAnsi" w:hAnsiTheme="minorHAnsi" w:cstheme="minorHAnsi"/>
          <w:color w:val="auto"/>
          <w:sz w:val="22"/>
          <w:szCs w:val="22"/>
          <w:lang w:val="tk-TM"/>
        </w:rPr>
      </w:pPr>
    </w:p>
    <w:p w14:paraId="0CEC63EF" w14:textId="5C95EFA7" w:rsidR="00D55D51" w:rsidRPr="00563A35" w:rsidRDefault="00D55D51" w:rsidP="00D55D51">
      <w:pPr>
        <w:rPr>
          <w:lang w:val="tk-TM"/>
        </w:rPr>
      </w:pPr>
      <w:r w:rsidRPr="00563A35">
        <w:rPr>
          <w:lang w:val="tk-TM"/>
        </w:rPr>
        <w:t xml:space="preserve">Kanunyň 16 we 17 maddalaryna laýyklykda döwlet </w:t>
      </w:r>
      <w:r w:rsidR="008120C4" w:rsidRPr="00563A35">
        <w:rPr>
          <w:lang w:val="tk-TM"/>
        </w:rPr>
        <w:t>aýallara we erkeklere şulary kepillendirýär:</w:t>
      </w:r>
    </w:p>
    <w:p w14:paraId="379C07C2" w14:textId="09B4D675" w:rsidR="007C2D4C" w:rsidRPr="00563A35" w:rsidRDefault="007C2D4C" w:rsidP="00D55D51">
      <w:pPr>
        <w:rPr>
          <w:rFonts w:ascii="Calibri" w:hAnsi="Calibri" w:cs="Calibri"/>
          <w:lang w:val="tk-TM"/>
        </w:rPr>
      </w:pPr>
      <w:r w:rsidRPr="00563A35">
        <w:rPr>
          <w:rFonts w:ascii="Calibri" w:hAnsi="Calibri" w:cs="Calibri"/>
          <w:lang w:val="tk-TM"/>
        </w:rPr>
        <w:t>gös-göni ýa-da öz saýlanan wekilleriniň üsti bilen,Türkmenistanyň kanunçylygyna laýyklykda jemgyýetiň we döwletiň işlerini dolandyrmaga gatnaşmaga bolan hukugyny</w:t>
      </w:r>
      <w:r w:rsidR="00937C8E" w:rsidRPr="00563A35">
        <w:rPr>
          <w:rFonts w:ascii="Calibri" w:hAnsi="Calibri" w:cs="Calibri"/>
          <w:lang w:val="tk-TM"/>
        </w:rPr>
        <w:t>;</w:t>
      </w:r>
    </w:p>
    <w:p w14:paraId="102F832B" w14:textId="7993F87A" w:rsidR="007C2D4C" w:rsidRPr="00563A35" w:rsidRDefault="00493908" w:rsidP="00D55D51">
      <w:pPr>
        <w:rPr>
          <w:rFonts w:ascii="Calibri" w:hAnsi="Calibri" w:cs="Calibri"/>
          <w:lang w:val="tk-TM"/>
        </w:rPr>
      </w:pPr>
      <w:r w:rsidRPr="00563A35">
        <w:rPr>
          <w:rFonts w:ascii="Calibri" w:hAnsi="Calibri" w:cs="Calibri"/>
          <w:lang w:val="tk-TM"/>
        </w:rPr>
        <w:t>döwlet gullugynda işlemäge deň hukugyny olaryň döwlet wezipesine bellenilmegi ýa-da saýlanylmagy, döwlet gullugy boýunça ýokary çekilmegi </w:t>
      </w:r>
      <w:r w:rsidR="0023428E" w:rsidRPr="00563A35">
        <w:rPr>
          <w:rFonts w:ascii="Calibri" w:hAnsi="Calibri" w:cs="Calibri"/>
          <w:lang w:val="tk-TM"/>
        </w:rPr>
        <w:t>arkaly</w:t>
      </w:r>
      <w:r w:rsidR="00937C8E" w:rsidRPr="00563A35">
        <w:rPr>
          <w:rFonts w:ascii="Calibri" w:hAnsi="Calibri" w:cs="Calibri"/>
          <w:lang w:val="tk-TM"/>
        </w:rPr>
        <w:t>;</w:t>
      </w:r>
    </w:p>
    <w:p w14:paraId="342A787B" w14:textId="3CB06671" w:rsidR="0023428E" w:rsidRPr="00563A35" w:rsidRDefault="0023428E" w:rsidP="00D55D51">
      <w:pPr>
        <w:rPr>
          <w:rFonts w:ascii="Calibri" w:hAnsi="Calibri" w:cs="Calibri"/>
          <w:lang w:val="tk-TM"/>
        </w:rPr>
      </w:pPr>
      <w:r w:rsidRPr="00563A35">
        <w:rPr>
          <w:rFonts w:ascii="Calibri" w:hAnsi="Calibri" w:cs="Calibri"/>
          <w:lang w:val="tk-TM"/>
        </w:rPr>
        <w:t>döwletiň we jemgyýetiň bähbitlerine halkara derejesinde wekilçilik etmeginde we halkara guramalarynyň işine gatnaşmagynda deň mümkinçiligi</w:t>
      </w:r>
      <w:r w:rsidR="00937C8E" w:rsidRPr="00563A35">
        <w:rPr>
          <w:rFonts w:ascii="Calibri" w:hAnsi="Calibri" w:cs="Calibri"/>
          <w:lang w:val="tk-TM"/>
        </w:rPr>
        <w:t>;</w:t>
      </w:r>
    </w:p>
    <w:p w14:paraId="7AEB968F" w14:textId="0602F5B6" w:rsidR="005E5FE9" w:rsidRPr="00563A35" w:rsidRDefault="005E5FE9" w:rsidP="00D55D51">
      <w:pPr>
        <w:rPr>
          <w:rFonts w:ascii="Calibri" w:hAnsi="Calibri" w:cs="Calibri"/>
          <w:lang w:val="tk-TM"/>
        </w:rPr>
      </w:pPr>
      <w:r w:rsidRPr="00563A35">
        <w:rPr>
          <w:rFonts w:ascii="Calibri" w:hAnsi="Calibri" w:cs="Calibri"/>
          <w:lang w:val="tk-TM"/>
        </w:rPr>
        <w:t>Türkmenistanyň kanunçylygynda bellenilen tertipde aýallara</w:t>
      </w:r>
      <w:r w:rsidR="00EC4591" w:rsidRPr="00563A35">
        <w:rPr>
          <w:rFonts w:ascii="Calibri" w:hAnsi="Calibri" w:cs="Calibri"/>
          <w:lang w:val="tk-TM"/>
        </w:rPr>
        <w:t xml:space="preserve"> </w:t>
      </w:r>
      <w:r w:rsidRPr="00563A35">
        <w:rPr>
          <w:rFonts w:ascii="Calibri" w:hAnsi="Calibri" w:cs="Calibri"/>
          <w:lang w:val="tk-TM"/>
        </w:rPr>
        <w:t>meýletinlik esasynda</w:t>
      </w:r>
      <w:r w:rsidR="000E22CB">
        <w:rPr>
          <w:rFonts w:ascii="Calibri" w:hAnsi="Calibri" w:cs="Calibri"/>
          <w:lang w:val="tk-TM"/>
        </w:rPr>
        <w:t xml:space="preserve"> </w:t>
      </w:r>
      <w:r w:rsidRPr="00563A35">
        <w:rPr>
          <w:rFonts w:ascii="Calibri" w:hAnsi="Calibri" w:cs="Calibri"/>
          <w:lang w:val="tk-TM"/>
        </w:rPr>
        <w:t>harby gulluga girmek hukugy</w:t>
      </w:r>
      <w:r w:rsidR="00937C8E" w:rsidRPr="00563A35">
        <w:rPr>
          <w:rFonts w:ascii="Calibri" w:hAnsi="Calibri" w:cs="Calibri"/>
          <w:lang w:val="tk-TM"/>
        </w:rPr>
        <w:t>;</w:t>
      </w:r>
    </w:p>
    <w:p w14:paraId="1E12998A" w14:textId="5D4DB130" w:rsidR="004B2319" w:rsidRPr="00563A35" w:rsidRDefault="004B2319" w:rsidP="00D55D51">
      <w:pPr>
        <w:rPr>
          <w:rFonts w:ascii="Calibri" w:hAnsi="Calibri" w:cs="Calibri"/>
          <w:lang w:val="tk-TM"/>
        </w:rPr>
      </w:pPr>
      <w:r w:rsidRPr="00563A35">
        <w:rPr>
          <w:rFonts w:ascii="Calibri" w:hAnsi="Calibri" w:cs="Calibri"/>
          <w:lang w:val="tk-TM"/>
        </w:rPr>
        <w:t>özleriniň isleg bildirmeginiň erkinligini, saýlaw hukuklarynyň goralmagyny</w:t>
      </w:r>
      <w:r w:rsidR="00937C8E" w:rsidRPr="00563A35">
        <w:rPr>
          <w:rFonts w:ascii="Calibri" w:hAnsi="Calibri" w:cs="Calibri"/>
          <w:lang w:val="tk-TM"/>
        </w:rPr>
        <w:t>;</w:t>
      </w:r>
    </w:p>
    <w:p w14:paraId="6530729F" w14:textId="08936205" w:rsidR="00EC4591" w:rsidRPr="00563A35" w:rsidRDefault="00EC4591" w:rsidP="00D55D51">
      <w:pPr>
        <w:rPr>
          <w:rFonts w:ascii="Calibri" w:hAnsi="Calibri" w:cs="Calibri"/>
          <w:lang w:val="tk-TM"/>
        </w:rPr>
      </w:pPr>
      <w:r w:rsidRPr="00563A35">
        <w:rPr>
          <w:rFonts w:ascii="Calibri" w:hAnsi="Calibri" w:cs="Calibri"/>
          <w:lang w:val="tk-TM"/>
        </w:rPr>
        <w:t>Türkmenistanyňkanunçylygyna laýyklykda saýlawlara gatnaşmagy üçin deň mümkinçilikleri</w:t>
      </w:r>
      <w:r w:rsidR="00937C8E" w:rsidRPr="00563A35">
        <w:rPr>
          <w:rFonts w:ascii="Calibri" w:hAnsi="Calibri" w:cs="Calibri"/>
          <w:lang w:val="tk-TM"/>
        </w:rPr>
        <w:t>.</w:t>
      </w:r>
    </w:p>
    <w:p w14:paraId="50409AA8" w14:textId="77777777" w:rsidR="00A95E31" w:rsidRPr="00B41020" w:rsidRDefault="00A95E31" w:rsidP="00A95E31">
      <w:pPr>
        <w:pStyle w:val="ListParagraph"/>
        <w:spacing w:before="86" w:after="0" w:line="240" w:lineRule="auto"/>
        <w:rPr>
          <w:rFonts w:ascii="Times New Roman" w:eastAsia="Times New Roman" w:hAnsi="Times New Roman" w:cs="Times New Roman"/>
          <w:lang w:val="tk-TM"/>
        </w:rPr>
      </w:pPr>
    </w:p>
    <w:p w14:paraId="2CD0592A" w14:textId="6FA08DB0" w:rsidR="001E0E88" w:rsidRPr="00B41020" w:rsidRDefault="008B3BEC" w:rsidP="00F86DC6">
      <w:pPr>
        <w:keepNext/>
        <w:keepLines/>
        <w:suppressAutoHyphens/>
        <w:spacing w:before="40" w:line="276" w:lineRule="auto"/>
        <w:outlineLvl w:val="1"/>
        <w:rPr>
          <w:b/>
          <w:bCs/>
          <w:lang w:val="tk-TM"/>
        </w:rPr>
      </w:pPr>
      <w:r>
        <w:rPr>
          <w:b/>
          <w:bCs/>
          <w:lang w:val="tk-TM"/>
        </w:rPr>
        <w:lastRenderedPageBreak/>
        <w:t>Türkmenistanyň zähmet kodeksiniň düzgünleri şulary belleýär</w:t>
      </w:r>
      <w:r w:rsidR="001E0E88" w:rsidRPr="00B41020">
        <w:rPr>
          <w:b/>
          <w:bCs/>
          <w:lang w:val="tk-TM"/>
        </w:rPr>
        <w:t>:</w:t>
      </w:r>
    </w:p>
    <w:p w14:paraId="4FF9621E" w14:textId="5B21B84E" w:rsidR="002660CC" w:rsidRPr="00563A35" w:rsidRDefault="00A53050" w:rsidP="001E0E88">
      <w:pPr>
        <w:keepNext/>
        <w:keepLines/>
        <w:numPr>
          <w:ilvl w:val="0"/>
          <w:numId w:val="12"/>
        </w:numPr>
        <w:suppressAutoHyphens/>
        <w:spacing w:after="0" w:line="240" w:lineRule="auto"/>
        <w:outlineLvl w:val="1"/>
        <w:rPr>
          <w:lang w:val="tk-TM"/>
        </w:rPr>
      </w:pPr>
      <w:r w:rsidRPr="00563A35">
        <w:rPr>
          <w:lang w:val="tk-TM"/>
        </w:rPr>
        <w:t>işe kabul edilende, gulluk boýunça ýokary çekilme</w:t>
      </w:r>
      <w:r w:rsidR="005B5D82" w:rsidRPr="00563A35">
        <w:rPr>
          <w:lang w:val="tk-TM"/>
        </w:rPr>
        <w:t xml:space="preserve">, </w:t>
      </w:r>
      <w:r w:rsidR="009C0637" w:rsidRPr="00563A35">
        <w:rPr>
          <w:lang w:val="tk-TM"/>
        </w:rPr>
        <w:t xml:space="preserve">hünärini ýokarlandyrmak </w:t>
      </w:r>
      <w:r w:rsidR="00004558" w:rsidRPr="00563A35">
        <w:rPr>
          <w:lang w:val="tk-TM"/>
        </w:rPr>
        <w:t xml:space="preserve">we gaýtadan taýýarlanmak, </w:t>
      </w:r>
      <w:r w:rsidR="00981401" w:rsidRPr="00563A35">
        <w:rPr>
          <w:lang w:val="tk-TM"/>
        </w:rPr>
        <w:t xml:space="preserve">zähmetiň hiline baha bermek we işden boşadylmak prosessinde </w:t>
      </w:r>
      <w:r w:rsidR="00097B00" w:rsidRPr="00563A35">
        <w:rPr>
          <w:lang w:val="tk-TM"/>
        </w:rPr>
        <w:t>aýallar we erkekler üçin deň garaýyş we deň mümkinçilikler</w:t>
      </w:r>
      <w:r w:rsidR="00A560E7" w:rsidRPr="00563A35">
        <w:rPr>
          <w:lang w:val="tk-TM"/>
        </w:rPr>
        <w:t xml:space="preserve">; </w:t>
      </w:r>
    </w:p>
    <w:p w14:paraId="2D360C24" w14:textId="09820904" w:rsidR="002660CC" w:rsidRPr="00563A35" w:rsidRDefault="00097B00" w:rsidP="001E0E88">
      <w:pPr>
        <w:keepNext/>
        <w:keepLines/>
        <w:numPr>
          <w:ilvl w:val="0"/>
          <w:numId w:val="12"/>
        </w:numPr>
        <w:suppressAutoHyphens/>
        <w:spacing w:after="0" w:line="240" w:lineRule="auto"/>
        <w:outlineLvl w:val="1"/>
        <w:rPr>
          <w:lang w:val="tk-TM"/>
        </w:rPr>
      </w:pPr>
      <w:r w:rsidRPr="00563A35">
        <w:rPr>
          <w:lang w:val="tk-TM"/>
        </w:rPr>
        <w:t xml:space="preserve">deň wezipeleri eýeleýän işgärler üçin </w:t>
      </w:r>
      <w:r w:rsidR="00D93931" w:rsidRPr="00563A35">
        <w:rPr>
          <w:lang w:val="tk-TM"/>
        </w:rPr>
        <w:t>jyns alamatyna garamazdan işiň deň şertlerini döretmek</w:t>
      </w:r>
      <w:r w:rsidR="00A560E7" w:rsidRPr="00563A35">
        <w:rPr>
          <w:lang w:val="tk-TM"/>
        </w:rPr>
        <w:t xml:space="preserve">, </w:t>
      </w:r>
    </w:p>
    <w:p w14:paraId="04C56501" w14:textId="77777777" w:rsidR="003855FB" w:rsidRPr="00563A35" w:rsidRDefault="00700FA3" w:rsidP="001E0E88">
      <w:pPr>
        <w:keepNext/>
        <w:keepLines/>
        <w:numPr>
          <w:ilvl w:val="0"/>
          <w:numId w:val="12"/>
        </w:numPr>
        <w:suppressAutoHyphens/>
        <w:spacing w:after="0" w:line="240" w:lineRule="auto"/>
        <w:outlineLvl w:val="1"/>
        <w:rPr>
          <w:lang w:val="tk-TM"/>
        </w:rPr>
      </w:pPr>
      <w:r w:rsidRPr="00563A35">
        <w:rPr>
          <w:bCs/>
          <w:lang w:val="tk-TM"/>
        </w:rPr>
        <w:t xml:space="preserve">gender kemsidilmegiň we jyns </w:t>
      </w:r>
      <w:r w:rsidR="00E6468A" w:rsidRPr="00563A35">
        <w:rPr>
          <w:bCs/>
          <w:lang w:val="tk-TM"/>
        </w:rPr>
        <w:t>alamaty boýunça azar berme</w:t>
      </w:r>
      <w:r w:rsidR="008C4377" w:rsidRPr="00563A35">
        <w:rPr>
          <w:bCs/>
          <w:lang w:val="tk-TM"/>
        </w:rPr>
        <w:t xml:space="preserve">giň </w:t>
      </w:r>
      <w:r w:rsidR="00953F51" w:rsidRPr="00563A35">
        <w:rPr>
          <w:bCs/>
          <w:lang w:val="tk-TM"/>
        </w:rPr>
        <w:t>öň</w:t>
      </w:r>
      <w:r w:rsidR="003B19B0" w:rsidRPr="00563A35">
        <w:rPr>
          <w:bCs/>
          <w:lang w:val="tk-TM"/>
        </w:rPr>
        <w:t xml:space="preserve">üni almak üçin </w:t>
      </w:r>
      <w:r w:rsidR="009B180B" w:rsidRPr="00563A35">
        <w:rPr>
          <w:bCs/>
          <w:lang w:val="tk-TM"/>
        </w:rPr>
        <w:t>çäreler görülmegi</w:t>
      </w:r>
      <w:r w:rsidR="00A560E7" w:rsidRPr="00563A35">
        <w:rPr>
          <w:lang w:val="tk-TM"/>
        </w:rPr>
        <w:t>;</w:t>
      </w:r>
    </w:p>
    <w:p w14:paraId="7CA6E533" w14:textId="09AD3D17" w:rsidR="002660CC" w:rsidRPr="00563A35" w:rsidRDefault="0047084E" w:rsidP="004B0699">
      <w:pPr>
        <w:keepNext/>
        <w:keepLines/>
        <w:numPr>
          <w:ilvl w:val="0"/>
          <w:numId w:val="12"/>
        </w:numPr>
        <w:suppressAutoHyphens/>
        <w:spacing w:after="0" w:line="240" w:lineRule="auto"/>
        <w:outlineLvl w:val="1"/>
        <w:rPr>
          <w:lang w:val="tk-TM"/>
        </w:rPr>
      </w:pPr>
      <w:r w:rsidRPr="00563A35">
        <w:rPr>
          <w:lang w:val="tk-TM"/>
        </w:rPr>
        <w:t xml:space="preserve">tomusda ýa-da başga amatly wagtda her ýylky esasy rugsat 14 ýaşyna çenliiki ýa-da köp çagaly aýallara, 18  ýaşa çenli maýyplygy bolan çagaly aýallara, </w:t>
      </w:r>
      <w:r w:rsidRPr="00563A35">
        <w:rPr>
          <w:rFonts w:ascii="Calibri" w:hAnsi="Calibri" w:cs="Calibri"/>
          <w:lang w:val="sr-Latn-RS"/>
        </w:rPr>
        <w:t>on dört ýaşa çenli bir ýa-da  köp çagany (on sekiz ýaşa çenli maýyplygy bolan çagany) terbiýeleýän ýan</w:t>
      </w:r>
      <w:r w:rsidR="009F50CA">
        <w:rPr>
          <w:rFonts w:ascii="Calibri" w:hAnsi="Calibri" w:cs="Calibri"/>
          <w:lang w:val="tk-TM"/>
        </w:rPr>
        <w:t xml:space="preserve"> </w:t>
      </w:r>
      <w:r w:rsidRPr="00563A35">
        <w:rPr>
          <w:rFonts w:ascii="Calibri" w:hAnsi="Calibri" w:cs="Calibri"/>
          <w:lang w:val="sr-Latn-RS"/>
        </w:rPr>
        <w:t>ýoldaşsyz ata ýa-da enä ýa-da olaryň ornuny tutýan adamlara</w:t>
      </w:r>
      <w:r w:rsidRPr="00563A35">
        <w:rPr>
          <w:rFonts w:ascii="Calibri" w:hAnsi="Calibri" w:cs="Calibri"/>
          <w:lang w:val="tk-TM"/>
        </w:rPr>
        <w:t>;</w:t>
      </w:r>
    </w:p>
    <w:p w14:paraId="4716D126" w14:textId="4E9681B8" w:rsidR="003A6E59" w:rsidRPr="00563A35" w:rsidRDefault="003A6E59" w:rsidP="003A6E59">
      <w:pPr>
        <w:pStyle w:val="ListParagraph"/>
        <w:numPr>
          <w:ilvl w:val="0"/>
          <w:numId w:val="12"/>
        </w:numPr>
        <w:rPr>
          <w:rFonts w:ascii="Calibri" w:hAnsi="Calibri" w:cs="Calibri"/>
          <w:lang w:val="sr-Latn-RS"/>
        </w:rPr>
      </w:pPr>
      <w:proofErr w:type="spellStart"/>
      <w:r w:rsidRPr="00563A35">
        <w:rPr>
          <w:rFonts w:ascii="Calibri" w:hAnsi="Calibri" w:cs="Calibri"/>
        </w:rPr>
        <w:t>göwrelilik</w:t>
      </w:r>
      <w:proofErr w:type="spellEnd"/>
      <w:r w:rsidRPr="00563A35">
        <w:rPr>
          <w:rFonts w:ascii="Calibri" w:hAnsi="Calibri" w:cs="Calibri"/>
        </w:rPr>
        <w:t xml:space="preserve"> we </w:t>
      </w:r>
      <w:proofErr w:type="spellStart"/>
      <w:r w:rsidRPr="00563A35">
        <w:rPr>
          <w:rFonts w:ascii="Calibri" w:hAnsi="Calibri" w:cs="Calibri"/>
        </w:rPr>
        <w:t>çaga</w:t>
      </w:r>
      <w:proofErr w:type="spellEnd"/>
      <w:r w:rsidRPr="00563A35">
        <w:rPr>
          <w:rFonts w:ascii="Calibri" w:hAnsi="Calibri" w:cs="Calibri"/>
        </w:rPr>
        <w:t xml:space="preserve"> </w:t>
      </w:r>
      <w:proofErr w:type="spellStart"/>
      <w:r w:rsidRPr="00563A35">
        <w:rPr>
          <w:rFonts w:ascii="Calibri" w:hAnsi="Calibri" w:cs="Calibri"/>
        </w:rPr>
        <w:t>dogurmak</w:t>
      </w:r>
      <w:proofErr w:type="spellEnd"/>
      <w:r w:rsidRPr="00563A35">
        <w:rPr>
          <w:rFonts w:ascii="Calibri" w:hAnsi="Calibri" w:cs="Calibri"/>
        </w:rPr>
        <w:t xml:space="preserve"> </w:t>
      </w:r>
      <w:proofErr w:type="spellStart"/>
      <w:r w:rsidRPr="00563A35">
        <w:rPr>
          <w:rFonts w:ascii="Calibri" w:hAnsi="Calibri" w:cs="Calibri"/>
        </w:rPr>
        <w:t>boýunça</w:t>
      </w:r>
      <w:proofErr w:type="spellEnd"/>
      <w:r w:rsidRPr="00563A35">
        <w:rPr>
          <w:rFonts w:ascii="Calibri" w:hAnsi="Calibri" w:cs="Calibri"/>
        </w:rPr>
        <w:t xml:space="preserve"> </w:t>
      </w:r>
      <w:proofErr w:type="spellStart"/>
      <w:r w:rsidRPr="00563A35">
        <w:rPr>
          <w:rFonts w:ascii="Calibri" w:hAnsi="Calibri" w:cs="Calibri"/>
        </w:rPr>
        <w:t>rugsat</w:t>
      </w:r>
      <w:proofErr w:type="spellEnd"/>
      <w:r w:rsidR="00DF6870" w:rsidRPr="00563A35">
        <w:rPr>
          <w:rFonts w:ascii="Calibri" w:hAnsi="Calibri" w:cs="Calibri"/>
        </w:rPr>
        <w:t xml:space="preserve"> </w:t>
      </w:r>
      <w:r w:rsidR="00563A35">
        <w:rPr>
          <w:rFonts w:ascii="Calibri" w:hAnsi="Calibri" w:cs="Calibri"/>
          <w:lang w:val="tk-TM"/>
        </w:rPr>
        <w:t>-</w:t>
      </w:r>
      <w:r w:rsidR="00DF6870" w:rsidRPr="00563A35">
        <w:rPr>
          <w:rFonts w:ascii="Calibri" w:hAnsi="Calibri" w:cs="Calibri"/>
        </w:rPr>
        <w:t>112</w:t>
      </w:r>
      <w:r w:rsidR="00DF6870" w:rsidRPr="00563A35">
        <w:rPr>
          <w:rFonts w:ascii="Calibri" w:hAnsi="Calibri" w:cs="Calibri"/>
          <w:lang w:val="tk-TM"/>
        </w:rPr>
        <w:t xml:space="preserve"> senenama gün</w:t>
      </w:r>
      <w:r w:rsidRPr="00563A35">
        <w:rPr>
          <w:rFonts w:ascii="Calibri" w:hAnsi="Calibri" w:cs="Calibri"/>
        </w:rPr>
        <w:t> </w:t>
      </w:r>
    </w:p>
    <w:p w14:paraId="7326B829" w14:textId="6D93AC1E" w:rsidR="002660CC" w:rsidRPr="00563A35" w:rsidRDefault="000E145B" w:rsidP="001E0E88">
      <w:pPr>
        <w:keepNext/>
        <w:keepLines/>
        <w:numPr>
          <w:ilvl w:val="0"/>
          <w:numId w:val="12"/>
        </w:numPr>
        <w:suppressAutoHyphens/>
        <w:spacing w:after="0" w:line="240" w:lineRule="auto"/>
        <w:outlineLvl w:val="1"/>
        <w:rPr>
          <w:lang w:val="sr-Latn-RS"/>
        </w:rPr>
      </w:pPr>
      <w:r w:rsidRPr="00563A35">
        <w:rPr>
          <w:lang w:val="tk-TM"/>
        </w:rPr>
        <w:t xml:space="preserve">oba hojalygynda </w:t>
      </w:r>
      <w:r w:rsidR="007B2353" w:rsidRPr="00563A35">
        <w:rPr>
          <w:lang w:val="tk-TM"/>
        </w:rPr>
        <w:t xml:space="preserve">işleýän göwreli aýallar üçin </w:t>
      </w:r>
      <w:r w:rsidR="00341146" w:rsidRPr="00563A35">
        <w:rPr>
          <w:lang w:val="tk-TM"/>
        </w:rPr>
        <w:t xml:space="preserve"> </w:t>
      </w:r>
      <w:r w:rsidR="00CE03C6" w:rsidRPr="00563A35">
        <w:rPr>
          <w:lang w:val="tk-TM"/>
        </w:rPr>
        <w:t xml:space="preserve">gysgaldylan iş güni; </w:t>
      </w:r>
    </w:p>
    <w:p w14:paraId="2F73F322" w14:textId="6E454190" w:rsidR="002660CC" w:rsidRPr="00563A35" w:rsidRDefault="001E1544" w:rsidP="001E0E88">
      <w:pPr>
        <w:keepNext/>
        <w:keepLines/>
        <w:numPr>
          <w:ilvl w:val="0"/>
          <w:numId w:val="12"/>
        </w:numPr>
        <w:suppressAutoHyphens/>
        <w:spacing w:after="0" w:line="240" w:lineRule="auto"/>
        <w:outlineLvl w:val="1"/>
        <w:rPr>
          <w:lang w:val="sr-Latn-RS"/>
        </w:rPr>
      </w:pPr>
      <w:r w:rsidRPr="00563A35">
        <w:rPr>
          <w:lang w:val="tk-TM"/>
        </w:rPr>
        <w:t xml:space="preserve">enesiz çagalary terbiýeleýän </w:t>
      </w:r>
      <w:r w:rsidR="0047084E" w:rsidRPr="00563A35">
        <w:rPr>
          <w:lang w:val="tk-TM"/>
        </w:rPr>
        <w:t>adamlara berilýän kepillikler</w:t>
      </w:r>
      <w:r w:rsidR="004A3A61" w:rsidRPr="00563A35">
        <w:t xml:space="preserve"> </w:t>
      </w:r>
      <w:r w:rsidR="004A3A61" w:rsidRPr="00563A35">
        <w:rPr>
          <w:lang w:val="tk-TM"/>
        </w:rPr>
        <w:t>we ýeňillikler</w:t>
      </w:r>
      <w:r w:rsidR="00A560E7" w:rsidRPr="00563A35">
        <w:rPr>
          <w:lang w:val="sr-Latn-RS"/>
        </w:rPr>
        <w:t>.</w:t>
      </w:r>
    </w:p>
    <w:p w14:paraId="0E432B1C" w14:textId="77777777" w:rsidR="001E0E88" w:rsidRPr="0047084E" w:rsidRDefault="001E0E88" w:rsidP="00F86DC6">
      <w:pPr>
        <w:keepNext/>
        <w:keepLines/>
        <w:suppressAutoHyphens/>
        <w:spacing w:before="40" w:line="276" w:lineRule="auto"/>
        <w:outlineLvl w:val="1"/>
        <w:rPr>
          <w:b/>
          <w:lang w:val="sr-Latn-RS"/>
        </w:rPr>
      </w:pPr>
    </w:p>
    <w:p w14:paraId="41D976C9" w14:textId="7DE17990" w:rsidR="004D5743" w:rsidRPr="00107C90" w:rsidRDefault="00107C90" w:rsidP="00107C90">
      <w:pPr>
        <w:rPr>
          <w:b/>
          <w:color w:val="FF0000"/>
          <w:sz w:val="28"/>
          <w:szCs w:val="28"/>
          <w:lang w:val="tk-TM"/>
        </w:rPr>
      </w:pPr>
      <w:r>
        <w:rPr>
          <w:color w:val="FF0000"/>
          <w:lang w:val="tk-TM"/>
        </w:rPr>
        <w:t>Seredilmäge degişli wideo film</w:t>
      </w:r>
      <w:r w:rsidRPr="00BB2692">
        <w:rPr>
          <w:color w:val="FF0000"/>
        </w:rPr>
        <w:t xml:space="preserve">: </w:t>
      </w:r>
      <w:r>
        <w:rPr>
          <w:color w:val="FF0000"/>
          <w:lang w:val="tk-TM"/>
        </w:rPr>
        <w:t xml:space="preserve"> </w:t>
      </w:r>
      <w:r w:rsidR="004D5743" w:rsidRPr="00107C90">
        <w:rPr>
          <w:b/>
          <w:bCs/>
        </w:rPr>
        <w:t xml:space="preserve">: </w:t>
      </w:r>
      <w:r w:rsidR="009F4661" w:rsidRPr="00107C90">
        <w:rPr>
          <w:b/>
          <w:bCs/>
        </w:rPr>
        <w:t xml:space="preserve"> </w:t>
      </w:r>
      <w:r>
        <w:rPr>
          <w:b/>
          <w:bCs/>
          <w:lang w:val="tk-TM"/>
        </w:rPr>
        <w:t>Iňlis dilinde</w:t>
      </w:r>
    </w:p>
    <w:p w14:paraId="4EAEDDE7" w14:textId="471A6867" w:rsidR="004D5743" w:rsidRPr="004D5743" w:rsidRDefault="00000000" w:rsidP="004D5743">
      <w:pPr>
        <w:tabs>
          <w:tab w:val="num" w:pos="0"/>
        </w:tabs>
        <w:rPr>
          <w:b/>
          <w:bCs/>
        </w:rPr>
      </w:pPr>
      <w:hyperlink r:id="rId8" w:history="1">
        <w:r w:rsidR="004D5743" w:rsidRPr="004D5743">
          <w:rPr>
            <w:rStyle w:val="Hyperlink"/>
            <w:b/>
            <w:bCs/>
          </w:rPr>
          <w:t>https://www.youtube.com/watch?v=OBdDB5PKrmk</w:t>
        </w:r>
      </w:hyperlink>
      <w:r w:rsidR="004D5743" w:rsidRPr="004D5743">
        <w:rPr>
          <w:b/>
          <w:bCs/>
        </w:rPr>
        <w:t xml:space="preserve"> </w:t>
      </w:r>
      <w:r w:rsidR="0095717F">
        <w:rPr>
          <w:b/>
          <w:bCs/>
        </w:rPr>
        <w:t>КЛДЖ</w:t>
      </w:r>
      <w:r w:rsidR="004D5743" w:rsidRPr="004D5743">
        <w:rPr>
          <w:b/>
          <w:bCs/>
        </w:rPr>
        <w:t xml:space="preserve">, nondiscrimination principles </w:t>
      </w:r>
    </w:p>
    <w:p w14:paraId="2583BB70" w14:textId="1212DE83" w:rsidR="004D5743" w:rsidRPr="004D5743" w:rsidRDefault="00000000" w:rsidP="004D5743">
      <w:pPr>
        <w:tabs>
          <w:tab w:val="num" w:pos="0"/>
        </w:tabs>
        <w:rPr>
          <w:b/>
          <w:bCs/>
        </w:rPr>
      </w:pPr>
      <w:hyperlink r:id="rId9" w:history="1">
        <w:r w:rsidR="004D5743" w:rsidRPr="004D5743">
          <w:rPr>
            <w:rStyle w:val="Hyperlink"/>
            <w:b/>
            <w:bCs/>
          </w:rPr>
          <w:t>https://www.youtube.com/watch?v=rI8lNB-XMIk</w:t>
        </w:r>
      </w:hyperlink>
      <w:r w:rsidR="004D5743" w:rsidRPr="004D5743">
        <w:rPr>
          <w:b/>
          <w:bCs/>
        </w:rPr>
        <w:t xml:space="preserve"> </w:t>
      </w:r>
      <w:r w:rsidR="0095717F">
        <w:rPr>
          <w:b/>
          <w:bCs/>
        </w:rPr>
        <w:t>КЛДЖ</w:t>
      </w:r>
      <w:r w:rsidR="004D5743" w:rsidRPr="004D5743">
        <w:rPr>
          <w:b/>
          <w:bCs/>
        </w:rPr>
        <w:t xml:space="preserve">, substantive equality </w:t>
      </w:r>
    </w:p>
    <w:p w14:paraId="49BA8D55" w14:textId="064D2862" w:rsidR="004D5743" w:rsidRDefault="00000000" w:rsidP="004D5743">
      <w:pPr>
        <w:tabs>
          <w:tab w:val="num" w:pos="0"/>
        </w:tabs>
        <w:rPr>
          <w:b/>
          <w:bCs/>
        </w:rPr>
      </w:pPr>
      <w:hyperlink r:id="rId10" w:history="1">
        <w:r w:rsidR="004D5743" w:rsidRPr="004D5743">
          <w:rPr>
            <w:rStyle w:val="Hyperlink"/>
            <w:b/>
            <w:bCs/>
          </w:rPr>
          <w:t>https://www.youtube.com/watch?v=umETapJ4b8o&amp;t=83s</w:t>
        </w:r>
      </w:hyperlink>
      <w:r w:rsidR="004D5743" w:rsidRPr="004D5743">
        <w:rPr>
          <w:b/>
          <w:bCs/>
        </w:rPr>
        <w:t xml:space="preserve"> </w:t>
      </w:r>
      <w:r w:rsidR="0095717F">
        <w:rPr>
          <w:b/>
          <w:bCs/>
        </w:rPr>
        <w:t>КЛДЖ</w:t>
      </w:r>
      <w:r w:rsidR="004D5743" w:rsidRPr="004D5743">
        <w:rPr>
          <w:b/>
          <w:bCs/>
        </w:rPr>
        <w:t xml:space="preserve"> state obligation </w:t>
      </w:r>
    </w:p>
    <w:p w14:paraId="28CC0769" w14:textId="77777777" w:rsidR="000830A7" w:rsidRDefault="000830A7" w:rsidP="004D5743">
      <w:pPr>
        <w:tabs>
          <w:tab w:val="num" w:pos="0"/>
        </w:tabs>
        <w:rPr>
          <w:b/>
          <w:bCs/>
        </w:rPr>
      </w:pPr>
    </w:p>
    <w:p w14:paraId="1448DE25" w14:textId="77777777" w:rsidR="000830A7" w:rsidRDefault="000830A7" w:rsidP="004D5743">
      <w:pPr>
        <w:tabs>
          <w:tab w:val="num" w:pos="0"/>
        </w:tabs>
        <w:rPr>
          <w:b/>
          <w:bCs/>
        </w:rPr>
      </w:pPr>
    </w:p>
    <w:p w14:paraId="036E2289" w14:textId="77777777" w:rsidR="000830A7" w:rsidRDefault="000830A7" w:rsidP="004D5743">
      <w:pPr>
        <w:tabs>
          <w:tab w:val="num" w:pos="0"/>
        </w:tabs>
        <w:rPr>
          <w:b/>
          <w:bCs/>
        </w:rPr>
      </w:pPr>
    </w:p>
    <w:p w14:paraId="434C85C2" w14:textId="77777777" w:rsidR="000830A7" w:rsidRDefault="000830A7" w:rsidP="004D5743">
      <w:pPr>
        <w:tabs>
          <w:tab w:val="num" w:pos="0"/>
        </w:tabs>
        <w:rPr>
          <w:b/>
          <w:bCs/>
        </w:rPr>
      </w:pPr>
    </w:p>
    <w:p w14:paraId="41900A62" w14:textId="77777777" w:rsidR="000830A7" w:rsidRDefault="000830A7" w:rsidP="004D5743">
      <w:pPr>
        <w:tabs>
          <w:tab w:val="num" w:pos="0"/>
        </w:tabs>
        <w:rPr>
          <w:b/>
          <w:bCs/>
        </w:rPr>
      </w:pPr>
    </w:p>
    <w:p w14:paraId="530AF2EB" w14:textId="77777777" w:rsidR="000830A7" w:rsidRDefault="000830A7" w:rsidP="004D5743">
      <w:pPr>
        <w:tabs>
          <w:tab w:val="num" w:pos="0"/>
        </w:tabs>
        <w:rPr>
          <w:b/>
          <w:bCs/>
        </w:rPr>
      </w:pPr>
    </w:p>
    <w:p w14:paraId="765B60E1" w14:textId="77777777" w:rsidR="000830A7" w:rsidRDefault="000830A7" w:rsidP="004D5743">
      <w:pPr>
        <w:tabs>
          <w:tab w:val="num" w:pos="0"/>
        </w:tabs>
        <w:rPr>
          <w:b/>
          <w:bCs/>
        </w:rPr>
      </w:pPr>
    </w:p>
    <w:p w14:paraId="6B540881" w14:textId="77777777" w:rsidR="000830A7" w:rsidRDefault="000830A7" w:rsidP="004D5743">
      <w:pPr>
        <w:tabs>
          <w:tab w:val="num" w:pos="0"/>
        </w:tabs>
        <w:rPr>
          <w:b/>
          <w:bCs/>
        </w:rPr>
      </w:pPr>
    </w:p>
    <w:p w14:paraId="05BF4FFF" w14:textId="77777777" w:rsidR="000830A7" w:rsidRDefault="000830A7" w:rsidP="004D5743">
      <w:pPr>
        <w:tabs>
          <w:tab w:val="num" w:pos="0"/>
        </w:tabs>
        <w:rPr>
          <w:b/>
          <w:bCs/>
        </w:rPr>
      </w:pPr>
    </w:p>
    <w:p w14:paraId="3F273870" w14:textId="77777777" w:rsidR="000830A7" w:rsidRDefault="000830A7" w:rsidP="004D5743">
      <w:pPr>
        <w:tabs>
          <w:tab w:val="num" w:pos="0"/>
        </w:tabs>
        <w:rPr>
          <w:b/>
          <w:bCs/>
        </w:rPr>
      </w:pPr>
    </w:p>
    <w:p w14:paraId="2BA6CF24" w14:textId="77777777" w:rsidR="000830A7" w:rsidRDefault="000830A7" w:rsidP="004D5743">
      <w:pPr>
        <w:tabs>
          <w:tab w:val="num" w:pos="0"/>
        </w:tabs>
        <w:rPr>
          <w:b/>
          <w:bCs/>
        </w:rPr>
      </w:pPr>
    </w:p>
    <w:p w14:paraId="01B0CE7D" w14:textId="77777777" w:rsidR="000830A7" w:rsidRDefault="000830A7" w:rsidP="004D5743">
      <w:pPr>
        <w:tabs>
          <w:tab w:val="num" w:pos="0"/>
        </w:tabs>
        <w:rPr>
          <w:b/>
          <w:bCs/>
        </w:rPr>
      </w:pPr>
    </w:p>
    <w:p w14:paraId="2F81D6DF" w14:textId="77777777" w:rsidR="000830A7" w:rsidRPr="004D5743" w:rsidRDefault="000830A7" w:rsidP="004D5743">
      <w:pPr>
        <w:tabs>
          <w:tab w:val="num" w:pos="0"/>
        </w:tabs>
        <w:rPr>
          <w:b/>
          <w:bCs/>
        </w:rPr>
      </w:pPr>
    </w:p>
    <w:p w14:paraId="37E1E5C8" w14:textId="77777777" w:rsidR="00F34AA5" w:rsidRDefault="00F34AA5"/>
    <w:p w14:paraId="7E821E16" w14:textId="16E93D46" w:rsidR="0011050A" w:rsidRPr="00E51F19" w:rsidRDefault="008871AB" w:rsidP="0011050A">
      <w:pPr>
        <w:rPr>
          <w:b/>
          <w:color w:val="2E74B5" w:themeColor="accent1" w:themeShade="BF"/>
          <w:sz w:val="28"/>
          <w:szCs w:val="28"/>
          <w:lang w:val="tk-TM"/>
        </w:rPr>
      </w:pPr>
      <w:r w:rsidRPr="008871AB">
        <w:rPr>
          <w:b/>
          <w:color w:val="0070C0"/>
          <w:sz w:val="24"/>
          <w:szCs w:val="24"/>
          <w:lang w:val="sr-Latn-RS"/>
        </w:rPr>
        <w:lastRenderedPageBreak/>
        <w:t>4</w:t>
      </w:r>
      <w:r w:rsidR="0011050A">
        <w:rPr>
          <w:b/>
          <w:color w:val="2E74B5" w:themeColor="accent1" w:themeShade="BF"/>
          <w:sz w:val="28"/>
          <w:szCs w:val="28"/>
          <w:lang w:val="tk-TM"/>
        </w:rPr>
        <w:t>-nji okuw</w:t>
      </w:r>
      <w:r w:rsidR="0011050A">
        <w:rPr>
          <w:b/>
          <w:color w:val="2E74B5" w:themeColor="accent1" w:themeShade="BF"/>
          <w:sz w:val="28"/>
          <w:szCs w:val="28"/>
          <w:lang w:val="sr-Latn-RS"/>
        </w:rPr>
        <w:t xml:space="preserve"> sapagy </w:t>
      </w:r>
      <w:r w:rsidR="0011050A">
        <w:rPr>
          <w:b/>
          <w:color w:val="2E74B5" w:themeColor="accent1" w:themeShade="BF"/>
          <w:sz w:val="28"/>
          <w:szCs w:val="28"/>
          <w:lang w:val="tk-TM"/>
        </w:rPr>
        <w:t>boýunça test/barlag soragnama</w:t>
      </w:r>
    </w:p>
    <w:p w14:paraId="53C9CD85" w14:textId="7DB969F3" w:rsidR="00F939A9" w:rsidRPr="00FF7326" w:rsidRDefault="00FF7326" w:rsidP="00F939A9">
      <w:pPr>
        <w:pStyle w:val="ListParagraph"/>
        <w:numPr>
          <w:ilvl w:val="0"/>
          <w:numId w:val="15"/>
        </w:numPr>
        <w:rPr>
          <w:lang w:val="tk-TM"/>
        </w:rPr>
      </w:pPr>
      <w:r>
        <w:rPr>
          <w:b/>
          <w:lang w:val="tk-TM"/>
        </w:rPr>
        <w:t>Aýallaryň hukuklary şundan ybarat</w:t>
      </w:r>
      <w:r w:rsidR="00601955" w:rsidRPr="00FF7326">
        <w:rPr>
          <w:b/>
          <w:lang w:val="tk-TM"/>
        </w:rPr>
        <w:t xml:space="preserve">: </w:t>
      </w:r>
      <w:r w:rsidR="00601955" w:rsidRPr="00FF7326">
        <w:rPr>
          <w:lang w:val="tk-TM"/>
        </w:rPr>
        <w:t>(</w:t>
      </w:r>
      <w:r>
        <w:rPr>
          <w:lang w:val="tk-TM"/>
        </w:rPr>
        <w:t>bir jogabyň daşyny aýlaň</w:t>
      </w:r>
      <w:r w:rsidR="00601955" w:rsidRPr="00FF7326">
        <w:rPr>
          <w:lang w:val="tk-TM"/>
        </w:rPr>
        <w:t>)</w:t>
      </w:r>
    </w:p>
    <w:p w14:paraId="7FDE3ADC" w14:textId="6EB0FA3D" w:rsidR="00F939A9" w:rsidRPr="00F24414" w:rsidRDefault="00FF7326" w:rsidP="00F939A9">
      <w:pPr>
        <w:pStyle w:val="ListParagraph"/>
        <w:numPr>
          <w:ilvl w:val="0"/>
          <w:numId w:val="14"/>
        </w:numPr>
        <w:rPr>
          <w:lang w:val="tk-TM"/>
        </w:rPr>
      </w:pPr>
      <w:r>
        <w:rPr>
          <w:lang w:val="tk-TM"/>
        </w:rPr>
        <w:t>Adam hukuklarynyň bölegi</w:t>
      </w:r>
      <w:r w:rsidR="00763D00" w:rsidRPr="00F24414">
        <w:rPr>
          <w:lang w:val="tk-TM"/>
        </w:rPr>
        <w:t xml:space="preserve"> </w:t>
      </w:r>
      <w:r w:rsidR="00B51AD1" w:rsidRPr="00F24414">
        <w:rPr>
          <w:lang w:val="tk-TM"/>
        </w:rPr>
        <w:t>-</w:t>
      </w:r>
      <w:r w:rsidR="00763D00" w:rsidRPr="00F24414">
        <w:rPr>
          <w:lang w:val="tk-TM"/>
        </w:rPr>
        <w:t xml:space="preserve"> </w:t>
      </w:r>
      <w:r w:rsidR="001D23E9">
        <w:rPr>
          <w:lang w:val="tk-TM"/>
        </w:rPr>
        <w:t xml:space="preserve">aýallar </w:t>
      </w:r>
      <w:r w:rsidR="001A4762">
        <w:rPr>
          <w:lang w:val="tk-TM"/>
        </w:rPr>
        <w:t xml:space="preserve">halkara konwensiýa we jarnama </w:t>
      </w:r>
      <w:r w:rsidR="00F24414">
        <w:rPr>
          <w:lang w:val="tk-TM"/>
        </w:rPr>
        <w:t xml:space="preserve">laýyklykda </w:t>
      </w:r>
      <w:r w:rsidR="001A4762">
        <w:rPr>
          <w:lang w:val="tk-TM"/>
        </w:rPr>
        <w:t>umumy</w:t>
      </w:r>
      <w:r w:rsidR="00F24414">
        <w:rPr>
          <w:lang w:val="tk-TM"/>
        </w:rPr>
        <w:t xml:space="preserve"> goragy bilen ulanýarlar</w:t>
      </w:r>
      <w:r w:rsidR="00BF28F4">
        <w:rPr>
          <w:lang w:val="tk-TM"/>
        </w:rPr>
        <w:t>;</w:t>
      </w:r>
    </w:p>
    <w:p w14:paraId="0B84F812" w14:textId="0214B002" w:rsidR="00F939A9" w:rsidRPr="00D46D3E" w:rsidRDefault="00F24414" w:rsidP="00F939A9">
      <w:pPr>
        <w:pStyle w:val="ListParagraph"/>
        <w:numPr>
          <w:ilvl w:val="0"/>
          <w:numId w:val="14"/>
        </w:numPr>
        <w:rPr>
          <w:lang w:val="tk-TM"/>
        </w:rPr>
      </w:pPr>
      <w:r>
        <w:rPr>
          <w:lang w:val="tk-TM"/>
        </w:rPr>
        <w:t>Aýratyn hukuklar</w:t>
      </w:r>
      <w:r w:rsidR="00763D00" w:rsidRPr="00D46D3E">
        <w:rPr>
          <w:lang w:val="tk-TM"/>
        </w:rPr>
        <w:t xml:space="preserve"> </w:t>
      </w:r>
      <w:r w:rsidR="00915C95" w:rsidRPr="00D46D3E">
        <w:rPr>
          <w:lang w:val="tk-TM"/>
        </w:rPr>
        <w:t>-</w:t>
      </w:r>
      <w:r w:rsidR="00763D00" w:rsidRPr="00D46D3E">
        <w:rPr>
          <w:lang w:val="tk-TM"/>
        </w:rPr>
        <w:t xml:space="preserve"> </w:t>
      </w:r>
      <w:r>
        <w:rPr>
          <w:lang w:val="tk-TM"/>
        </w:rPr>
        <w:t>aýallar aýratyn gorag bilen ulanýarlar</w:t>
      </w:r>
      <w:r w:rsidR="00AA35EB">
        <w:rPr>
          <w:lang w:val="tk-TM"/>
        </w:rPr>
        <w:t>, ol öz içine şular alýar</w:t>
      </w:r>
      <w:r w:rsidR="00763D00" w:rsidRPr="00D46D3E">
        <w:rPr>
          <w:lang w:val="tk-TM"/>
        </w:rPr>
        <w:t xml:space="preserve">: разработку общих стандартов посредством конкретных обязательств государства </w:t>
      </w:r>
      <w:r w:rsidR="009926A2">
        <w:rPr>
          <w:lang w:val="tk-TM"/>
        </w:rPr>
        <w:t>döwletiň takyk borçlary</w:t>
      </w:r>
      <w:r w:rsidR="00D46D3E">
        <w:rPr>
          <w:lang w:val="tk-TM"/>
        </w:rPr>
        <w:t xml:space="preserve"> arkaly umumy standartlary işläp taýýarlamak</w:t>
      </w:r>
      <w:r w:rsidR="00F67E6F">
        <w:rPr>
          <w:lang w:val="tk-TM"/>
        </w:rPr>
        <w:t xml:space="preserve"> we erkeklere görä</w:t>
      </w:r>
      <w:r w:rsidR="009B7F41">
        <w:rPr>
          <w:lang w:val="tk-TM"/>
        </w:rPr>
        <w:t xml:space="preserve"> ykrar edilen</w:t>
      </w:r>
      <w:r w:rsidR="00F67E6F">
        <w:rPr>
          <w:lang w:val="tk-TM"/>
        </w:rPr>
        <w:t xml:space="preserve"> </w:t>
      </w:r>
      <w:r w:rsidR="00753D5C">
        <w:rPr>
          <w:lang w:val="tk-TM"/>
        </w:rPr>
        <w:t xml:space="preserve">aýratyn hukuklara </w:t>
      </w:r>
      <w:r w:rsidR="009B7F41">
        <w:rPr>
          <w:lang w:val="tk-TM"/>
        </w:rPr>
        <w:t xml:space="preserve">aýallar </w:t>
      </w:r>
      <w:r w:rsidR="00753D5C">
        <w:rPr>
          <w:lang w:val="tk-TM"/>
        </w:rPr>
        <w:t xml:space="preserve">eýe bolmaly ýagdaýlara </w:t>
      </w:r>
      <w:r w:rsidR="009926A2">
        <w:rPr>
          <w:lang w:val="tk-TM"/>
        </w:rPr>
        <w:t xml:space="preserve"> </w:t>
      </w:r>
      <w:r w:rsidR="009B7F41">
        <w:rPr>
          <w:lang w:val="tk-TM"/>
        </w:rPr>
        <w:t>degişli;</w:t>
      </w:r>
      <w:r w:rsidR="00BF28F4">
        <w:rPr>
          <w:lang w:val="tk-TM"/>
        </w:rPr>
        <w:t xml:space="preserve"> </w:t>
      </w:r>
    </w:p>
    <w:p w14:paraId="072D7E9E" w14:textId="2DB03CFE" w:rsidR="008E4CC4" w:rsidRPr="002D1DA8" w:rsidRDefault="00BF28F4" w:rsidP="00763D00">
      <w:pPr>
        <w:pStyle w:val="ListParagraph"/>
        <w:numPr>
          <w:ilvl w:val="0"/>
          <w:numId w:val="14"/>
        </w:numPr>
        <w:rPr>
          <w:b/>
          <w:lang w:val="tk-TM"/>
        </w:rPr>
      </w:pPr>
      <w:r>
        <w:rPr>
          <w:b/>
          <w:lang w:val="tk-TM"/>
        </w:rPr>
        <w:t xml:space="preserve">Aýallaryň </w:t>
      </w:r>
      <w:r w:rsidR="00E723F3">
        <w:rPr>
          <w:b/>
          <w:lang w:val="tk-TM"/>
        </w:rPr>
        <w:t xml:space="preserve">aýratyn goragy hökmünde we </w:t>
      </w:r>
      <w:r w:rsidR="009304B3">
        <w:rPr>
          <w:b/>
          <w:lang w:val="tk-TM"/>
        </w:rPr>
        <w:t xml:space="preserve">halkara hukugynyň standartlarynyň çäklerinde </w:t>
      </w:r>
      <w:r w:rsidR="002D1DA8">
        <w:rPr>
          <w:b/>
          <w:lang w:val="tk-TM"/>
        </w:rPr>
        <w:t>olaryň umumy goragy hökmünde</w:t>
      </w:r>
      <w:r w:rsidR="00294047" w:rsidRPr="002D1DA8">
        <w:rPr>
          <w:b/>
          <w:lang w:val="tk-TM"/>
        </w:rPr>
        <w:t>.</w:t>
      </w:r>
      <w:r w:rsidR="009B7F41">
        <w:rPr>
          <w:b/>
          <w:lang w:val="tk-TM"/>
        </w:rPr>
        <w:t xml:space="preserve"> </w:t>
      </w:r>
    </w:p>
    <w:p w14:paraId="775F3016" w14:textId="77777777" w:rsidR="00663386" w:rsidRPr="002D1DA8" w:rsidRDefault="00663386" w:rsidP="00663386">
      <w:pPr>
        <w:pStyle w:val="ListParagraph"/>
        <w:rPr>
          <w:b/>
          <w:lang w:val="tk-TM"/>
        </w:rPr>
      </w:pPr>
    </w:p>
    <w:p w14:paraId="19C4C124" w14:textId="489ECD7A" w:rsidR="008871AB" w:rsidRPr="00663386" w:rsidRDefault="00B9773E" w:rsidP="00663386">
      <w:pPr>
        <w:pStyle w:val="ListParagraph"/>
        <w:numPr>
          <w:ilvl w:val="0"/>
          <w:numId w:val="15"/>
        </w:numPr>
        <w:rPr>
          <w:b/>
          <w:lang w:val="sr-Latn-RS"/>
        </w:rPr>
      </w:pPr>
      <w:r>
        <w:rPr>
          <w:b/>
          <w:lang w:val="tk-TM"/>
        </w:rPr>
        <w:t xml:space="preserve">Aýallaryň hukuklary hakynda iň wajyp ählumumy resminamam </w:t>
      </w:r>
      <w:r w:rsidR="00AA0CEC">
        <w:rPr>
          <w:b/>
          <w:lang w:val="tk-TM"/>
        </w:rPr>
        <w:t xml:space="preserve">bolup we şol bir wagtyň özünde we bu ugurda </w:t>
      </w:r>
      <w:r w:rsidR="00B3643E">
        <w:rPr>
          <w:b/>
          <w:lang w:val="tk-TM"/>
        </w:rPr>
        <w:t>ähli meseleleri öz içine alýan we has doly resminama</w:t>
      </w:r>
      <w:r w:rsidR="00AF435C">
        <w:rPr>
          <w:b/>
          <w:lang w:val="tk-TM"/>
        </w:rPr>
        <w:t xml:space="preserve"> bolup durýar </w:t>
      </w:r>
      <w:r w:rsidR="00892976" w:rsidRPr="008E4CC4">
        <w:rPr>
          <w:lang w:val="sr-Latn-RS"/>
        </w:rPr>
        <w:t>(</w:t>
      </w:r>
      <w:r w:rsidR="00AF435C">
        <w:rPr>
          <w:lang w:val="tk-TM"/>
        </w:rPr>
        <w:t>bir jogabyň daşyny aýlaň</w:t>
      </w:r>
      <w:r w:rsidR="00892976" w:rsidRPr="008E4CC4">
        <w:rPr>
          <w:lang w:val="sr-Latn-RS"/>
        </w:rPr>
        <w:t>)</w:t>
      </w:r>
    </w:p>
    <w:p w14:paraId="2C325360" w14:textId="4D1EDEFE" w:rsidR="00663386" w:rsidRPr="00663386" w:rsidRDefault="007B53F0" w:rsidP="00663386">
      <w:pPr>
        <w:pStyle w:val="ListParagraph"/>
        <w:numPr>
          <w:ilvl w:val="0"/>
          <w:numId w:val="16"/>
        </w:numPr>
        <w:rPr>
          <w:lang w:val="sr-Latn-RS"/>
        </w:rPr>
      </w:pPr>
      <w:r>
        <w:rPr>
          <w:lang w:val="tk-TM"/>
        </w:rPr>
        <w:t>Adam hukuklarynyň ählumumy jarnamasy</w:t>
      </w:r>
    </w:p>
    <w:p w14:paraId="21B566CA" w14:textId="00956BAB" w:rsidR="00663386" w:rsidRPr="00892976" w:rsidRDefault="007B53F0" w:rsidP="00663386">
      <w:pPr>
        <w:pStyle w:val="ListParagraph"/>
        <w:numPr>
          <w:ilvl w:val="0"/>
          <w:numId w:val="16"/>
        </w:numPr>
        <w:rPr>
          <w:b/>
          <w:lang w:val="sr-Latn-RS"/>
        </w:rPr>
      </w:pPr>
      <w:r>
        <w:rPr>
          <w:rFonts w:eastAsia="Calibri" w:cs="Times New Roman"/>
          <w:b/>
          <w:bCs/>
          <w:lang w:val="tk-TM" w:bidi="en-US"/>
        </w:rPr>
        <w:t xml:space="preserve">Aýallar babtda kemsitmäniň ähli görnüşlerini ýok etmek hakynda Konwensiýa </w:t>
      </w:r>
      <w:r w:rsidRPr="007B53F0">
        <w:rPr>
          <w:rFonts w:eastAsia="Calibri" w:cs="Times New Roman"/>
          <w:b/>
          <w:bCs/>
          <w:lang w:val="sr-Latn-RS" w:bidi="en-US"/>
        </w:rPr>
        <w:t xml:space="preserve">(CEDAW) </w:t>
      </w:r>
      <w:r>
        <w:rPr>
          <w:rFonts w:eastAsia="Calibri" w:cs="Times New Roman"/>
          <w:b/>
          <w:bCs/>
          <w:lang w:val="tk-TM" w:bidi="en-US"/>
        </w:rPr>
        <w:t xml:space="preserve"> </w:t>
      </w:r>
    </w:p>
    <w:p w14:paraId="47350FDA" w14:textId="67141FBF" w:rsidR="00663386" w:rsidRPr="008E4CC4" w:rsidRDefault="007B53F0" w:rsidP="00663386">
      <w:pPr>
        <w:pStyle w:val="ListParagraph"/>
        <w:numPr>
          <w:ilvl w:val="0"/>
          <w:numId w:val="16"/>
        </w:numPr>
        <w:rPr>
          <w:lang w:val="sr-Latn-RS"/>
        </w:rPr>
      </w:pPr>
      <w:r>
        <w:rPr>
          <w:lang w:val="tk-TM"/>
        </w:rPr>
        <w:t>Aýallaryň syýasy hukuklary hakynda konwensiýa.</w:t>
      </w:r>
    </w:p>
    <w:p w14:paraId="59ADE813" w14:textId="77777777" w:rsidR="008E4CC4" w:rsidRPr="003F6BA1" w:rsidRDefault="008E4CC4" w:rsidP="008E4CC4">
      <w:pPr>
        <w:pStyle w:val="ListParagraph"/>
        <w:rPr>
          <w:lang w:val="sr-Latn-RS"/>
        </w:rPr>
      </w:pPr>
    </w:p>
    <w:p w14:paraId="7FACFE7C" w14:textId="030012AE" w:rsidR="003F6BA1" w:rsidRPr="00AC2CC2" w:rsidRDefault="007B53F0" w:rsidP="003F6BA1">
      <w:pPr>
        <w:pStyle w:val="ListParagraph"/>
        <w:numPr>
          <w:ilvl w:val="0"/>
          <w:numId w:val="15"/>
        </w:numPr>
        <w:rPr>
          <w:b/>
          <w:lang w:val="sr-Latn-RS"/>
        </w:rPr>
      </w:pPr>
      <w:r w:rsidRPr="007B53F0">
        <w:rPr>
          <w:rFonts w:eastAsia="Calibri" w:cs="Times New Roman"/>
          <w:b/>
          <w:bCs/>
          <w:lang w:val="sr-Latn-RS" w:bidi="en-US"/>
        </w:rPr>
        <w:t>CEDAW</w:t>
      </w:r>
      <w:r w:rsidRPr="00B80C51">
        <w:rPr>
          <w:b/>
          <w:lang w:val="sr-Latn-RS"/>
        </w:rPr>
        <w:t xml:space="preserve"> </w:t>
      </w:r>
      <w:r>
        <w:rPr>
          <w:b/>
          <w:lang w:val="tk-TM"/>
        </w:rPr>
        <w:t xml:space="preserve">Konwensiýa bilen döwlet </w:t>
      </w:r>
      <w:r w:rsidR="00204E30">
        <w:rPr>
          <w:b/>
          <w:lang w:val="tk-TM"/>
        </w:rPr>
        <w:t>şuňa borçly diýip ýazylandygy wajypdyr</w:t>
      </w:r>
      <w:r w:rsidR="00B80C51" w:rsidRPr="00B80C51">
        <w:rPr>
          <w:b/>
          <w:lang w:val="sr-Latn-RS"/>
        </w:rPr>
        <w:t>:</w:t>
      </w:r>
      <w:r w:rsidR="00B80C51" w:rsidRPr="008E4CC4">
        <w:rPr>
          <w:lang w:val="sr-Latn-RS"/>
        </w:rPr>
        <w:t xml:space="preserve"> (</w:t>
      </w:r>
      <w:r w:rsidR="00204E30">
        <w:rPr>
          <w:lang w:val="tk-TM"/>
        </w:rPr>
        <w:t>köp sanly jogap</w:t>
      </w:r>
      <w:r w:rsidR="00B80C51" w:rsidRPr="008E4CC4">
        <w:rPr>
          <w:lang w:val="sr-Latn-RS"/>
        </w:rPr>
        <w:t>)</w:t>
      </w:r>
    </w:p>
    <w:p w14:paraId="2AABD63B" w14:textId="727C0774" w:rsidR="003F6BA1" w:rsidRPr="003F6BA1" w:rsidRDefault="001B3945" w:rsidP="003F6BA1">
      <w:pPr>
        <w:pStyle w:val="ListParagraph"/>
        <w:numPr>
          <w:ilvl w:val="0"/>
          <w:numId w:val="18"/>
        </w:numPr>
        <w:rPr>
          <w:lang w:val="sr-Latn-RS"/>
        </w:rPr>
      </w:pPr>
      <w:r>
        <w:rPr>
          <w:lang w:val="tk-TM"/>
        </w:rPr>
        <w:t>Aýallaryň ýa-da erkekleriň adaty ro</w:t>
      </w:r>
      <w:r w:rsidR="00C5035A">
        <w:rPr>
          <w:lang w:val="tk-TM"/>
        </w:rPr>
        <w:t xml:space="preserve">lyna ýa-da ol ýa-da beýleki jynsyň </w:t>
      </w:r>
      <w:r w:rsidR="00D73501">
        <w:rPr>
          <w:lang w:val="tk-TM"/>
        </w:rPr>
        <w:t xml:space="preserve">artyklygy ýa-da </w:t>
      </w:r>
      <w:r w:rsidR="00501F6B">
        <w:rPr>
          <w:lang w:val="tk-TM"/>
        </w:rPr>
        <w:t>pes derejeli</w:t>
      </w:r>
      <w:r w:rsidR="000E261C">
        <w:rPr>
          <w:lang w:val="tk-TM"/>
        </w:rPr>
        <w:t xml:space="preserve"> düşünjä esaslanýan </w:t>
      </w:r>
      <w:r w:rsidR="00435F53">
        <w:rPr>
          <w:lang w:val="tk-TM"/>
        </w:rPr>
        <w:t xml:space="preserve">islendik başga </w:t>
      </w:r>
      <w:r w:rsidR="000E261C">
        <w:rPr>
          <w:lang w:val="tk-TM"/>
        </w:rPr>
        <w:t>tejribäni</w:t>
      </w:r>
      <w:r w:rsidR="00435F53">
        <w:rPr>
          <w:lang w:val="tk-TM"/>
        </w:rPr>
        <w:t xml:space="preserve"> ýa ters pikirleri </w:t>
      </w:r>
      <w:r w:rsidR="005F5BD8">
        <w:rPr>
          <w:lang w:val="tk-TM"/>
        </w:rPr>
        <w:t>aradan aýyrmak üçin</w:t>
      </w:r>
      <w:r w:rsidR="004F629D">
        <w:rPr>
          <w:lang w:val="tk-TM"/>
        </w:rPr>
        <w:t xml:space="preserve">, erkekleriň we aýallaryň özlerini alyp baryşyny hasaba alyp, </w:t>
      </w:r>
      <w:r w:rsidR="00A104E4">
        <w:rPr>
          <w:lang w:val="tk-TM"/>
        </w:rPr>
        <w:t xml:space="preserve">durmuş we medeni däpleri üýtgetmek üçin ähli zerur çäreleri </w:t>
      </w:r>
      <w:r w:rsidR="0075256D">
        <w:rPr>
          <w:lang w:val="tk-TM"/>
        </w:rPr>
        <w:t>görmek.</w:t>
      </w:r>
    </w:p>
    <w:p w14:paraId="1D466097" w14:textId="4FD259B1" w:rsidR="003F6BA1" w:rsidRDefault="0075256D" w:rsidP="003F6BA1">
      <w:pPr>
        <w:pStyle w:val="ListParagraph"/>
        <w:numPr>
          <w:ilvl w:val="0"/>
          <w:numId w:val="18"/>
        </w:numPr>
        <w:rPr>
          <w:lang w:val="sr-Latn-RS"/>
        </w:rPr>
      </w:pPr>
      <w:r>
        <w:rPr>
          <w:lang w:val="tk-TM"/>
        </w:rPr>
        <w:t>Aýallaryň doly deň</w:t>
      </w:r>
      <w:r w:rsidR="00255E96">
        <w:rPr>
          <w:lang w:val="tk-TM"/>
        </w:rPr>
        <w:t>ligine ýetmek maksady bilen</w:t>
      </w:r>
      <w:r w:rsidR="007B6602">
        <w:rPr>
          <w:lang w:val="tk-TM"/>
        </w:rPr>
        <w:t xml:space="preserve"> (de-fakto) kemsitme </w:t>
      </w:r>
      <w:r w:rsidR="003422F1">
        <w:rPr>
          <w:lang w:val="tk-TM"/>
        </w:rPr>
        <w:t xml:space="preserve">özüňi alyp barmagyň esasynda ýatan ters pikirler we stereotipler bilen işlemek, </w:t>
      </w:r>
      <w:r w:rsidR="00B674CA">
        <w:rPr>
          <w:lang w:val="tk-TM"/>
        </w:rPr>
        <w:t>sebäbi diňe kanunçylykda (de-ýure)</w:t>
      </w:r>
      <w:r w:rsidR="00673160">
        <w:rPr>
          <w:lang w:val="tk-TM"/>
        </w:rPr>
        <w:t xml:space="preserve"> aýallaryň kemsidilmegini gadagan etmek we düzgünleşdirmek </w:t>
      </w:r>
      <w:r w:rsidR="009333B7">
        <w:rPr>
          <w:lang w:val="tk-TM"/>
        </w:rPr>
        <w:t>ýeterlikli bolmaýar</w:t>
      </w:r>
      <w:r w:rsidR="00255E96">
        <w:rPr>
          <w:lang w:val="tk-TM"/>
        </w:rPr>
        <w:t xml:space="preserve"> </w:t>
      </w:r>
    </w:p>
    <w:p w14:paraId="2FF43B73" w14:textId="5DFE1934" w:rsidR="00B80C51" w:rsidRDefault="00F66E9C" w:rsidP="00762972">
      <w:pPr>
        <w:pStyle w:val="ListParagraph"/>
        <w:numPr>
          <w:ilvl w:val="0"/>
          <w:numId w:val="18"/>
        </w:numPr>
        <w:rPr>
          <w:lang w:val="sr-Latn-RS"/>
        </w:rPr>
      </w:pPr>
      <w:r>
        <w:rPr>
          <w:lang w:val="tk-TM"/>
        </w:rPr>
        <w:t xml:space="preserve">Enelige durmuş wezipe hökmünde düşünmeli we </w:t>
      </w:r>
      <w:r w:rsidR="00A02C96">
        <w:rPr>
          <w:lang w:val="tk-TM"/>
        </w:rPr>
        <w:t xml:space="preserve">çaganyň bähbitlerini ilkinji nobatda üpjün edip, çagalary terbiýelemekde </w:t>
      </w:r>
      <w:r w:rsidR="00C61EB9">
        <w:rPr>
          <w:lang w:val="tk-TM"/>
        </w:rPr>
        <w:t>aýallaryň we erkekleriň özara jogapkärçiligini tassyklamaly</w:t>
      </w:r>
      <w:r w:rsidR="002A43B8">
        <w:rPr>
          <w:lang w:val="tk-TM"/>
        </w:rPr>
        <w:t>.</w:t>
      </w:r>
    </w:p>
    <w:p w14:paraId="47998644" w14:textId="5AC330E4" w:rsidR="008E4CC4" w:rsidRPr="00CE311C" w:rsidRDefault="008E4CC4" w:rsidP="008E4CC4">
      <w:pPr>
        <w:pStyle w:val="ListParagraph"/>
        <w:numPr>
          <w:ilvl w:val="0"/>
          <w:numId w:val="18"/>
        </w:numPr>
        <w:rPr>
          <w:lang w:val="sr-Latn-RS"/>
        </w:rPr>
      </w:pPr>
      <w:r w:rsidRPr="00CE311C">
        <w:rPr>
          <w:lang w:val="sr-Latn-RS"/>
        </w:rPr>
        <w:t>Изменить среду, в которой женщины находятся в подчиненном положении, и создать равные условия и возможности для всех, то есть создать равные возможности, равный доступ и равные результаты.</w:t>
      </w:r>
      <w:r w:rsidR="002A43B8">
        <w:rPr>
          <w:lang w:val="tk-TM"/>
        </w:rPr>
        <w:t xml:space="preserve"> Aýallaryň tabyn ýagdaýda bolýan gurşawyny üýtgetmeli</w:t>
      </w:r>
      <w:r w:rsidR="00FA3CBE">
        <w:rPr>
          <w:lang w:val="tk-TM"/>
        </w:rPr>
        <w:t xml:space="preserve"> we hemmeler üçin deň şertleri we deň mümkinçilikleri döretmeli</w:t>
      </w:r>
      <w:r w:rsidR="00F6397E">
        <w:rPr>
          <w:lang w:val="tk-TM"/>
        </w:rPr>
        <w:t xml:space="preserve">, has takygy, deň mümkinçiikler, </w:t>
      </w:r>
      <w:r w:rsidR="006D0AE7">
        <w:rPr>
          <w:lang w:val="tk-TM"/>
        </w:rPr>
        <w:t>deň elýeterlilik  we deň netijeler.</w:t>
      </w:r>
    </w:p>
    <w:p w14:paraId="67C0B039" w14:textId="2E8E8571" w:rsidR="00AC2CC2" w:rsidRDefault="00206B73" w:rsidP="00AC2CC2">
      <w:pPr>
        <w:rPr>
          <w:lang w:val="sr-Latn-RS"/>
        </w:rPr>
      </w:pPr>
      <w:r>
        <w:rPr>
          <w:lang w:val="tk-TM"/>
        </w:rPr>
        <w:t>Hemme jogaplar dogry</w:t>
      </w:r>
      <w:r w:rsidR="00294047">
        <w:rPr>
          <w:lang w:val="ru-RU"/>
        </w:rPr>
        <w:t>.</w:t>
      </w:r>
      <w:r w:rsidR="00AC2CC2">
        <w:rPr>
          <w:lang w:val="sr-Latn-RS"/>
        </w:rPr>
        <w:t xml:space="preserve"> </w:t>
      </w:r>
    </w:p>
    <w:p w14:paraId="66356C85" w14:textId="06ACB05D" w:rsidR="00AC2CC2" w:rsidRPr="00F615D9" w:rsidRDefault="001F542B" w:rsidP="00AC2CC2">
      <w:pPr>
        <w:pStyle w:val="ListParagraph"/>
        <w:numPr>
          <w:ilvl w:val="0"/>
          <w:numId w:val="15"/>
        </w:numPr>
        <w:rPr>
          <w:b/>
          <w:lang w:val="sr-Latn-RS"/>
        </w:rPr>
      </w:pPr>
      <w:r w:rsidRPr="007B53F0">
        <w:rPr>
          <w:rFonts w:eastAsia="Calibri" w:cs="Times New Roman"/>
          <w:b/>
          <w:bCs/>
          <w:lang w:val="sr-Latn-RS" w:bidi="en-US"/>
        </w:rPr>
        <w:t>CEDAW</w:t>
      </w:r>
      <w:r w:rsidRPr="00B80C51">
        <w:rPr>
          <w:b/>
          <w:lang w:val="sr-Latn-RS"/>
        </w:rPr>
        <w:t xml:space="preserve"> </w:t>
      </w:r>
      <w:r>
        <w:rPr>
          <w:b/>
          <w:lang w:val="tk-TM"/>
        </w:rPr>
        <w:t xml:space="preserve">Konwensiýa boýunça borçnamalar </w:t>
      </w:r>
      <w:r w:rsidR="001C6FB1" w:rsidRPr="007B53F0">
        <w:rPr>
          <w:rFonts w:eastAsia="Calibri" w:cs="Times New Roman"/>
          <w:b/>
          <w:bCs/>
          <w:lang w:val="sr-Latn-RS" w:bidi="en-US"/>
        </w:rPr>
        <w:t>CEDAW</w:t>
      </w:r>
      <w:r w:rsidR="001C6FB1" w:rsidRPr="00B80C51">
        <w:rPr>
          <w:b/>
          <w:lang w:val="sr-Latn-RS"/>
        </w:rPr>
        <w:t xml:space="preserve"> </w:t>
      </w:r>
      <w:r w:rsidR="001C6FB1">
        <w:rPr>
          <w:b/>
          <w:lang w:val="tk-TM"/>
        </w:rPr>
        <w:t xml:space="preserve">Komitetine her dört ýyl </w:t>
      </w:r>
      <w:r w:rsidR="00C7681C">
        <w:rPr>
          <w:b/>
          <w:lang w:val="tk-TM"/>
        </w:rPr>
        <w:t>ýurt hasabatyny bermekden ybarat.</w:t>
      </w:r>
      <w:r w:rsidR="00215878" w:rsidRPr="00215878">
        <w:rPr>
          <w:b/>
          <w:lang w:val="sr-Latn-RS"/>
        </w:rPr>
        <w:t xml:space="preserve"> </w:t>
      </w:r>
      <w:r w:rsidR="00C7681C">
        <w:rPr>
          <w:b/>
          <w:lang w:val="tk-TM"/>
        </w:rPr>
        <w:t>Türkmenistan bu hasabaty:</w:t>
      </w:r>
    </w:p>
    <w:p w14:paraId="2A912726" w14:textId="473BD539" w:rsidR="00F615D9" w:rsidRPr="00DB2650" w:rsidRDefault="00C52940" w:rsidP="00F615D9">
      <w:pPr>
        <w:pStyle w:val="ListParagraph"/>
        <w:numPr>
          <w:ilvl w:val="0"/>
          <w:numId w:val="19"/>
        </w:numPr>
        <w:rPr>
          <w:lang w:val="sr-Latn-RS"/>
        </w:rPr>
      </w:pPr>
      <w:r>
        <w:rPr>
          <w:lang w:val="tk-TM"/>
        </w:rPr>
        <w:t>Hasabatlary bermeýär</w:t>
      </w:r>
    </w:p>
    <w:p w14:paraId="1D97A7CF" w14:textId="53036E56" w:rsidR="00F615D9" w:rsidRPr="00DB2650" w:rsidRDefault="00C52940" w:rsidP="00DB2650">
      <w:pPr>
        <w:pStyle w:val="ListParagraph"/>
        <w:numPr>
          <w:ilvl w:val="0"/>
          <w:numId w:val="19"/>
        </w:numPr>
        <w:rPr>
          <w:b/>
          <w:color w:val="FF0000"/>
          <w:lang w:val="sr-Latn-RS"/>
        </w:rPr>
      </w:pPr>
      <w:r>
        <w:rPr>
          <w:b/>
          <w:color w:val="FF0000"/>
          <w:lang w:val="tk-TM"/>
        </w:rPr>
        <w:t>Hasabatlaryny döw</w:t>
      </w:r>
      <w:r w:rsidR="00AD600D">
        <w:rPr>
          <w:b/>
          <w:color w:val="FF0000"/>
          <w:lang w:val="tk-TM"/>
        </w:rPr>
        <w:t>ü</w:t>
      </w:r>
      <w:r>
        <w:rPr>
          <w:b/>
          <w:color w:val="FF0000"/>
          <w:lang w:val="tk-TM"/>
        </w:rPr>
        <w:t xml:space="preserve">rleýin </w:t>
      </w:r>
      <w:r w:rsidR="00D61DE9">
        <w:rPr>
          <w:b/>
          <w:color w:val="FF0000"/>
          <w:lang w:val="tk-TM"/>
        </w:rPr>
        <w:t>berýär</w:t>
      </w:r>
      <w:r w:rsidR="00170F28" w:rsidRPr="00341DDB">
        <w:rPr>
          <w:b/>
          <w:color w:val="FF0000"/>
          <w:lang w:val="sr-Latn-RS"/>
        </w:rPr>
        <w:t xml:space="preserve"> (</w:t>
      </w:r>
      <w:r w:rsidR="00341DDB">
        <w:rPr>
          <w:b/>
          <w:color w:val="FF0000"/>
          <w:lang w:val="tk-TM"/>
        </w:rPr>
        <w:t xml:space="preserve">häzirki wagt </w:t>
      </w:r>
      <w:r w:rsidR="00AD4610" w:rsidRPr="00341DDB">
        <w:rPr>
          <w:b/>
          <w:color w:val="FF0000"/>
          <w:lang w:val="sr-Latn-RS"/>
        </w:rPr>
        <w:t xml:space="preserve"> </w:t>
      </w:r>
      <w:r w:rsidR="00341DDB" w:rsidRPr="00341DDB">
        <w:rPr>
          <w:rFonts w:eastAsia="Calibri" w:cs="Times New Roman"/>
          <w:b/>
          <w:bCs/>
          <w:color w:val="FF0000"/>
          <w:lang w:val="sr-Latn-RS" w:bidi="en-US"/>
        </w:rPr>
        <w:t>CEDAW</w:t>
      </w:r>
      <w:r w:rsidR="00341DDB" w:rsidRPr="00341DDB">
        <w:rPr>
          <w:b/>
          <w:color w:val="FF0000"/>
          <w:lang w:val="sr-Latn-RS"/>
        </w:rPr>
        <w:t xml:space="preserve"> </w:t>
      </w:r>
      <w:r w:rsidR="00341DDB" w:rsidRPr="00341DDB">
        <w:rPr>
          <w:b/>
          <w:color w:val="FF0000"/>
          <w:lang w:val="tk-TM"/>
        </w:rPr>
        <w:t>Komitetine</w:t>
      </w:r>
      <w:r w:rsidR="00341DDB">
        <w:rPr>
          <w:b/>
          <w:color w:val="FF0000"/>
          <w:lang w:val="tk-TM"/>
        </w:rPr>
        <w:t xml:space="preserve"> alty sany hasabaty berildi</w:t>
      </w:r>
      <w:r w:rsidR="00DB2650" w:rsidRPr="00341DDB">
        <w:rPr>
          <w:b/>
          <w:color w:val="FF0000"/>
          <w:lang w:val="sr-Latn-RS"/>
        </w:rPr>
        <w:t>)</w:t>
      </w:r>
    </w:p>
    <w:p w14:paraId="5E0D8338" w14:textId="743960E8" w:rsidR="00F615D9" w:rsidRDefault="00DE36B4" w:rsidP="00215878">
      <w:pPr>
        <w:pStyle w:val="ListParagraph"/>
        <w:numPr>
          <w:ilvl w:val="0"/>
          <w:numId w:val="19"/>
        </w:numPr>
        <w:rPr>
          <w:lang w:val="sr-Latn-RS"/>
        </w:rPr>
      </w:pPr>
      <w:r>
        <w:rPr>
          <w:lang w:val="tk-TM"/>
        </w:rPr>
        <w:t>Bir gezek</w:t>
      </w:r>
    </w:p>
    <w:p w14:paraId="476FDF13" w14:textId="77777777" w:rsidR="00D17B21" w:rsidRPr="00215878" w:rsidRDefault="00D17B21" w:rsidP="00D17B21">
      <w:pPr>
        <w:pStyle w:val="ListParagraph"/>
        <w:ind w:left="1080"/>
        <w:rPr>
          <w:lang w:val="sr-Latn-RS"/>
        </w:rPr>
      </w:pPr>
    </w:p>
    <w:p w14:paraId="29CDACAD" w14:textId="09CEDA8A" w:rsidR="00F615D9" w:rsidRPr="00F32CEC" w:rsidRDefault="00DE36B4" w:rsidP="00F615D9">
      <w:pPr>
        <w:pStyle w:val="ListParagraph"/>
        <w:numPr>
          <w:ilvl w:val="0"/>
          <w:numId w:val="15"/>
        </w:numPr>
        <w:rPr>
          <w:b/>
          <w:lang w:val="sr-Latn-RS"/>
        </w:rPr>
      </w:pPr>
      <w:r>
        <w:rPr>
          <w:b/>
          <w:lang w:val="tk-TM"/>
        </w:rPr>
        <w:t>Türkmen</w:t>
      </w:r>
      <w:r w:rsidR="00F86A82">
        <w:rPr>
          <w:b/>
          <w:lang w:val="tk-TM"/>
        </w:rPr>
        <w:t>ista</w:t>
      </w:r>
      <w:r w:rsidR="00447F90">
        <w:rPr>
          <w:b/>
          <w:lang w:val="tk-TM"/>
        </w:rPr>
        <w:t xml:space="preserve">nda aýallaryň we erkekleriň deňligi </w:t>
      </w:r>
      <w:r w:rsidR="00445E42">
        <w:rPr>
          <w:b/>
          <w:lang w:val="tk-TM"/>
        </w:rPr>
        <w:t xml:space="preserve"> kepillendi</w:t>
      </w:r>
      <w:r w:rsidR="002C49C5">
        <w:rPr>
          <w:b/>
          <w:lang w:val="tk-TM"/>
        </w:rPr>
        <w:t>rilýär:</w:t>
      </w:r>
    </w:p>
    <w:p w14:paraId="52663B58" w14:textId="423A2705" w:rsidR="00726D5C" w:rsidRDefault="0020544E" w:rsidP="00726D5C">
      <w:pPr>
        <w:pStyle w:val="ListParagraph"/>
        <w:numPr>
          <w:ilvl w:val="0"/>
          <w:numId w:val="20"/>
        </w:numPr>
        <w:rPr>
          <w:lang w:val="sr-Latn-RS"/>
        </w:rPr>
      </w:pPr>
      <w:r>
        <w:rPr>
          <w:lang w:val="tk-TM"/>
        </w:rPr>
        <w:lastRenderedPageBreak/>
        <w:t xml:space="preserve">“Döwlet gullugy hakynda” Kanuny </w:t>
      </w:r>
      <w:r w:rsidR="003631D3">
        <w:rPr>
          <w:lang w:val="tk-TM"/>
        </w:rPr>
        <w:t>bilen</w:t>
      </w:r>
    </w:p>
    <w:p w14:paraId="36FF7849" w14:textId="5BADF024" w:rsidR="00726D5C" w:rsidRPr="00F32CEC" w:rsidRDefault="003631D3" w:rsidP="00726D5C">
      <w:pPr>
        <w:pStyle w:val="ListParagraph"/>
        <w:numPr>
          <w:ilvl w:val="0"/>
          <w:numId w:val="20"/>
        </w:numPr>
        <w:rPr>
          <w:b/>
          <w:lang w:val="sr-Latn-RS"/>
        </w:rPr>
      </w:pPr>
      <w:r>
        <w:rPr>
          <w:b/>
          <w:lang w:val="tk-TM"/>
        </w:rPr>
        <w:t>Türkmenistanyň Konstitusiýasy we kanunlary bilen</w:t>
      </w:r>
    </w:p>
    <w:p w14:paraId="01B64FC8" w14:textId="027F0BCE" w:rsidR="00726D5C" w:rsidRPr="000962B7" w:rsidRDefault="000962B7" w:rsidP="00F13BE7">
      <w:pPr>
        <w:pStyle w:val="ListParagraph"/>
        <w:numPr>
          <w:ilvl w:val="0"/>
          <w:numId w:val="20"/>
        </w:numPr>
        <w:rPr>
          <w:lang w:val="sr-Latn-RS"/>
        </w:rPr>
      </w:pPr>
      <w:r w:rsidRPr="000962B7">
        <w:rPr>
          <w:rFonts w:eastAsiaTheme="minorEastAsia" w:cs="Times New Roman"/>
          <w:shd w:val="clear" w:color="auto" w:fill="FFFFFF"/>
          <w:lang w:val="tk-TM"/>
        </w:rPr>
        <w:t>Aýallaryň we erkekleriň deň hukuklarynyň we deň mümkinçilikleriniň üpjün edilmeginiň döwlet kepillikleri</w:t>
      </w:r>
      <w:r w:rsidR="00D90400">
        <w:rPr>
          <w:rFonts w:eastAsiaTheme="minorEastAsia" w:cs="Times New Roman"/>
          <w:shd w:val="clear" w:color="auto" w:fill="FFFFFF"/>
          <w:lang w:val="tk-TM"/>
        </w:rPr>
        <w:t xml:space="preserve"> bilen</w:t>
      </w:r>
    </w:p>
    <w:p w14:paraId="4A1F552B" w14:textId="77777777" w:rsidR="00EA401F" w:rsidRPr="008E4CC4" w:rsidRDefault="00EA401F" w:rsidP="00EA401F">
      <w:pPr>
        <w:pStyle w:val="ListParagraph"/>
        <w:ind w:left="1080"/>
        <w:rPr>
          <w:lang w:val="sr-Latn-RS"/>
        </w:rPr>
      </w:pPr>
    </w:p>
    <w:p w14:paraId="2F131E3A" w14:textId="0E4E59BE" w:rsidR="00710C43" w:rsidRPr="00020C60" w:rsidRDefault="005820DE" w:rsidP="00710C43">
      <w:pPr>
        <w:pStyle w:val="ListParagraph"/>
        <w:numPr>
          <w:ilvl w:val="0"/>
          <w:numId w:val="15"/>
        </w:numPr>
        <w:rPr>
          <w:b/>
          <w:lang w:val="sr-Latn-RS"/>
        </w:rPr>
      </w:pPr>
      <w:r>
        <w:rPr>
          <w:b/>
          <w:lang w:val="tk-TM"/>
        </w:rPr>
        <w:t>“ Aýallaryň we erkekleriň  deň hukuklaryny</w:t>
      </w:r>
      <w:r w:rsidR="003244D4">
        <w:rPr>
          <w:b/>
          <w:lang w:val="tk-TM"/>
        </w:rPr>
        <w:t>ň</w:t>
      </w:r>
      <w:r>
        <w:rPr>
          <w:b/>
          <w:lang w:val="tk-TM"/>
        </w:rPr>
        <w:t xml:space="preserve"> we deň </w:t>
      </w:r>
      <w:r w:rsidR="004D5F11">
        <w:rPr>
          <w:b/>
          <w:lang w:val="tk-TM"/>
        </w:rPr>
        <w:t>mümkinçiliklerini</w:t>
      </w:r>
      <w:r w:rsidR="003244D4">
        <w:rPr>
          <w:b/>
          <w:lang w:val="tk-TM"/>
        </w:rPr>
        <w:t>ň</w:t>
      </w:r>
      <w:r w:rsidR="00545510">
        <w:rPr>
          <w:b/>
          <w:lang w:val="tk-TM"/>
        </w:rPr>
        <w:t xml:space="preserve">  üpjün edilmeginiň döwlet kepillikl</w:t>
      </w:r>
      <w:r w:rsidR="003D76F5">
        <w:rPr>
          <w:b/>
          <w:lang w:val="tk-TM"/>
        </w:rPr>
        <w:t xml:space="preserve">eri hakynda” Kanuny </w:t>
      </w:r>
      <w:r w:rsidR="004D5F11">
        <w:rPr>
          <w:b/>
          <w:lang w:val="tk-TM"/>
        </w:rPr>
        <w:t xml:space="preserve"> </w:t>
      </w:r>
      <w:r w:rsidR="003D76F5">
        <w:rPr>
          <w:b/>
          <w:lang w:val="tk-TM"/>
        </w:rPr>
        <w:t xml:space="preserve">jyns alamaty boýunça </w:t>
      </w:r>
      <w:r w:rsidR="000E308C">
        <w:rPr>
          <w:b/>
          <w:lang w:val="tk-TM"/>
        </w:rPr>
        <w:t>kemsitmäni gadagan edýär</w:t>
      </w:r>
      <w:r w:rsidR="009074A1" w:rsidRPr="00545510">
        <w:rPr>
          <w:b/>
          <w:lang w:val="sr-Latn-RS"/>
        </w:rPr>
        <w:t xml:space="preserve">. </w:t>
      </w:r>
      <w:r w:rsidR="000E308C">
        <w:rPr>
          <w:b/>
          <w:lang w:val="tk-TM"/>
        </w:rPr>
        <w:t xml:space="preserve">Bu manyda Hökümet </w:t>
      </w:r>
      <w:r w:rsidR="00020C60">
        <w:rPr>
          <w:b/>
          <w:lang w:val="tk-TM"/>
        </w:rPr>
        <w:t>harby goşunda diňe erkekler gulluk etmeli diýip çözgüdi kabul etse</w:t>
      </w:r>
      <w:r w:rsidR="00AA3349">
        <w:rPr>
          <w:b/>
          <w:lang w:val="tk-TM"/>
        </w:rPr>
        <w:t>,</w:t>
      </w:r>
      <w:r w:rsidR="00020C60">
        <w:rPr>
          <w:b/>
          <w:lang w:val="tk-TM"/>
        </w:rPr>
        <w:t xml:space="preserve"> bu</w:t>
      </w:r>
      <w:r w:rsidR="00A035A8" w:rsidRPr="00020C60">
        <w:rPr>
          <w:b/>
          <w:lang w:val="sr-Latn-RS"/>
        </w:rPr>
        <w:t xml:space="preserve"> </w:t>
      </w:r>
      <w:r w:rsidR="009074A1" w:rsidRPr="00020C60">
        <w:rPr>
          <w:b/>
          <w:lang w:val="sr-Latn-RS"/>
        </w:rPr>
        <w:t>:</w:t>
      </w:r>
    </w:p>
    <w:p w14:paraId="0B7B6C1E" w14:textId="0599FCB1" w:rsidR="00710C43" w:rsidRPr="00A057C4" w:rsidRDefault="00AA3349" w:rsidP="00710C43">
      <w:pPr>
        <w:pStyle w:val="ListParagraph"/>
        <w:numPr>
          <w:ilvl w:val="0"/>
          <w:numId w:val="21"/>
        </w:numPr>
        <w:rPr>
          <w:b/>
        </w:rPr>
      </w:pPr>
      <w:r>
        <w:rPr>
          <w:b/>
          <w:lang w:val="tk-TM"/>
        </w:rPr>
        <w:t>Hawa, bu</w:t>
      </w:r>
      <w:r w:rsidR="0005275B">
        <w:rPr>
          <w:b/>
          <w:lang w:val="tk-TM"/>
        </w:rPr>
        <w:t xml:space="preserve"> </w:t>
      </w:r>
      <w:r w:rsidR="00A057C4">
        <w:rPr>
          <w:b/>
          <w:lang w:val="tk-TM"/>
        </w:rPr>
        <w:t>jyns alamaty boýunça</w:t>
      </w:r>
      <w:r>
        <w:rPr>
          <w:b/>
          <w:lang w:val="tk-TM"/>
        </w:rPr>
        <w:t xml:space="preserve"> kemsitme</w:t>
      </w:r>
      <w:r w:rsidR="00664FA0" w:rsidRPr="00A057C4">
        <w:rPr>
          <w:b/>
        </w:rPr>
        <w:t>;</w:t>
      </w:r>
    </w:p>
    <w:p w14:paraId="18EF7499" w14:textId="30F33DEA" w:rsidR="00DE70BA" w:rsidRPr="00CE0ECE" w:rsidRDefault="0005275B" w:rsidP="00DE70BA">
      <w:pPr>
        <w:pStyle w:val="ListParagraph"/>
        <w:numPr>
          <w:ilvl w:val="0"/>
          <w:numId w:val="21"/>
        </w:numPr>
      </w:pPr>
      <w:r>
        <w:rPr>
          <w:lang w:val="tk-TM"/>
        </w:rPr>
        <w:t xml:space="preserve">Bu kemsitme däl, egerde kanun bilen </w:t>
      </w:r>
      <w:r w:rsidR="00CE0ECE">
        <w:rPr>
          <w:lang w:val="tk-TM"/>
        </w:rPr>
        <w:t>bu ýagdaýlar haçan bolup biljekdigi gö</w:t>
      </w:r>
      <w:r w:rsidR="00AF5085">
        <w:rPr>
          <w:lang w:val="tk-TM"/>
        </w:rPr>
        <w:t>z öňünde tutulsa</w:t>
      </w:r>
      <w:r w:rsidR="00664FA0" w:rsidRPr="00CE0ECE">
        <w:t>;</w:t>
      </w:r>
    </w:p>
    <w:p w14:paraId="3558BFD0" w14:textId="1175A3E5" w:rsidR="009074A1" w:rsidRDefault="00646021" w:rsidP="009074A1">
      <w:pPr>
        <w:pStyle w:val="ListParagraph"/>
        <w:numPr>
          <w:ilvl w:val="0"/>
          <w:numId w:val="21"/>
        </w:numPr>
      </w:pPr>
      <w:r>
        <w:rPr>
          <w:lang w:val="tk-TM"/>
        </w:rPr>
        <w:t xml:space="preserve">Bu  </w:t>
      </w:r>
      <w:r w:rsidRPr="00646021">
        <w:rPr>
          <w:lang w:val="tk-TM"/>
        </w:rPr>
        <w:t>düýbünden</w:t>
      </w:r>
      <w:r>
        <w:rPr>
          <w:lang w:val="tk-TM"/>
        </w:rPr>
        <w:t xml:space="preserve"> kemsitme däl</w:t>
      </w:r>
      <w:r w:rsidR="009074A1">
        <w:rPr>
          <w:lang w:val="ru-RU"/>
        </w:rPr>
        <w:t>.</w:t>
      </w:r>
    </w:p>
    <w:p w14:paraId="28C36B2D" w14:textId="77777777" w:rsidR="00DE70BA" w:rsidRPr="00710C43" w:rsidRDefault="008E4CC4" w:rsidP="009074A1">
      <w:pPr>
        <w:pStyle w:val="ListParagraph"/>
        <w:ind w:left="1080"/>
      </w:pPr>
      <w:r>
        <w:t xml:space="preserve"> </w:t>
      </w:r>
    </w:p>
    <w:p w14:paraId="6BF3644D" w14:textId="4C058060" w:rsidR="00DE70BA" w:rsidRPr="008C4044" w:rsidRDefault="00F33915" w:rsidP="00DE70BA">
      <w:pPr>
        <w:pStyle w:val="ListParagraph"/>
        <w:numPr>
          <w:ilvl w:val="0"/>
          <w:numId w:val="15"/>
        </w:numPr>
      </w:pPr>
      <w:r>
        <w:rPr>
          <w:b/>
          <w:lang w:val="tk-TM"/>
        </w:rPr>
        <w:t xml:space="preserve">Iş beriji we döwlet </w:t>
      </w:r>
      <w:r w:rsidR="00DB55F1">
        <w:rPr>
          <w:b/>
          <w:lang w:val="tk-TM"/>
        </w:rPr>
        <w:t>kemsitmäni</w:t>
      </w:r>
      <w:r w:rsidR="007F54B1">
        <w:rPr>
          <w:b/>
          <w:lang w:val="tk-TM"/>
        </w:rPr>
        <w:t>ň</w:t>
      </w:r>
      <w:r w:rsidR="00DB55F1">
        <w:rPr>
          <w:b/>
          <w:lang w:val="tk-TM"/>
        </w:rPr>
        <w:t xml:space="preserve"> we jyns alamaty boýunça azar bermekligiň</w:t>
      </w:r>
      <w:r w:rsidR="007F54B1">
        <w:rPr>
          <w:b/>
          <w:lang w:val="tk-TM"/>
        </w:rPr>
        <w:t xml:space="preserve"> öňüni almak boýunça </w:t>
      </w:r>
      <w:r w:rsidR="008C4044">
        <w:rPr>
          <w:b/>
          <w:lang w:val="tk-TM"/>
        </w:rPr>
        <w:t>çareleri görmeli</w:t>
      </w:r>
      <w:r w:rsidR="0040109A">
        <w:rPr>
          <w:b/>
          <w:lang w:val="tk-TM"/>
        </w:rPr>
        <w:t>, laýyklykda</w:t>
      </w:r>
      <w:r w:rsidR="00C16933" w:rsidRPr="008C4044">
        <w:rPr>
          <w:b/>
        </w:rPr>
        <w:t>:</w:t>
      </w:r>
    </w:p>
    <w:p w14:paraId="735BDEB2" w14:textId="3DB1821B" w:rsidR="00DE70BA" w:rsidRDefault="00C90F1F" w:rsidP="00DE70BA">
      <w:pPr>
        <w:pStyle w:val="ListParagraph"/>
        <w:numPr>
          <w:ilvl w:val="0"/>
          <w:numId w:val="22"/>
        </w:numPr>
      </w:pPr>
      <w:r>
        <w:rPr>
          <w:lang w:val="tk-TM"/>
        </w:rPr>
        <w:t>Türkmenistanyň Konstitusiýasyna</w:t>
      </w:r>
    </w:p>
    <w:p w14:paraId="267B5544" w14:textId="33FF68EC" w:rsidR="00DE70BA" w:rsidRPr="00216C47" w:rsidRDefault="00216C47" w:rsidP="00DE70BA">
      <w:pPr>
        <w:pStyle w:val="ListParagraph"/>
        <w:numPr>
          <w:ilvl w:val="0"/>
          <w:numId w:val="22"/>
        </w:numPr>
      </w:pPr>
      <w:r w:rsidRPr="000962B7">
        <w:rPr>
          <w:rFonts w:eastAsiaTheme="minorEastAsia" w:cs="Times New Roman"/>
          <w:shd w:val="clear" w:color="auto" w:fill="FFFFFF"/>
          <w:lang w:val="tk-TM"/>
        </w:rPr>
        <w:t>Aýallaryň we erkekleriň deň hukuklarynyň we deň mümkinçilikleriniň üpjün edilmeginiň döwlet kepillikleri</w:t>
      </w:r>
      <w:r>
        <w:rPr>
          <w:rFonts w:eastAsiaTheme="minorEastAsia" w:cs="Times New Roman"/>
          <w:shd w:val="clear" w:color="auto" w:fill="FFFFFF"/>
          <w:lang w:val="tk-TM"/>
        </w:rPr>
        <w:t>ne</w:t>
      </w:r>
      <w:r w:rsidR="00C16933" w:rsidRPr="00216C47">
        <w:t>;</w:t>
      </w:r>
    </w:p>
    <w:p w14:paraId="6482DC41" w14:textId="68750168" w:rsidR="008E4CC4" w:rsidRPr="000F5E33" w:rsidRDefault="00216C47" w:rsidP="00C16933">
      <w:pPr>
        <w:pStyle w:val="ListParagraph"/>
        <w:numPr>
          <w:ilvl w:val="0"/>
          <w:numId w:val="22"/>
        </w:numPr>
        <w:rPr>
          <w:b/>
          <w:lang w:val="ru-RU"/>
        </w:rPr>
      </w:pPr>
      <w:r>
        <w:rPr>
          <w:b/>
          <w:lang w:val="tk-TM"/>
        </w:rPr>
        <w:t>Türkmenistanyň zähmet kodeksine</w:t>
      </w:r>
      <w:r w:rsidR="009B66E3">
        <w:rPr>
          <w:b/>
          <w:lang w:val="ru-RU"/>
        </w:rPr>
        <w:t>.</w:t>
      </w:r>
    </w:p>
    <w:p w14:paraId="0B489F8E" w14:textId="77777777" w:rsidR="00C16933" w:rsidRPr="000F5E33" w:rsidRDefault="00C16933" w:rsidP="00C16933">
      <w:pPr>
        <w:pStyle w:val="ListParagraph"/>
        <w:ind w:left="1080"/>
        <w:rPr>
          <w:b/>
          <w:lang w:val="ru-RU"/>
        </w:rPr>
      </w:pPr>
    </w:p>
    <w:p w14:paraId="7C1DBA50" w14:textId="7D80CC09" w:rsidR="00710C43" w:rsidRDefault="00CB0C0D" w:rsidP="0052308F">
      <w:pPr>
        <w:pStyle w:val="ListParagraph"/>
        <w:numPr>
          <w:ilvl w:val="0"/>
          <w:numId w:val="15"/>
        </w:numPr>
        <w:rPr>
          <w:lang w:val="sr-Latn-RS"/>
        </w:rPr>
      </w:pPr>
      <w:r>
        <w:rPr>
          <w:b/>
          <w:lang w:val="tk-TM"/>
        </w:rPr>
        <w:t>Gender deňligini üpjün edýän hereketleriň milli meýilnamasy</w:t>
      </w:r>
      <w:r w:rsidR="00B85376">
        <w:rPr>
          <w:b/>
          <w:lang w:val="tk-TM"/>
        </w:rPr>
        <w:t>nyň maksatlary</w:t>
      </w:r>
      <w:r w:rsidR="00C831DB" w:rsidRPr="00835D79">
        <w:rPr>
          <w:b/>
        </w:rPr>
        <w:t>:</w:t>
      </w:r>
    </w:p>
    <w:p w14:paraId="1B8183F4" w14:textId="5C1ECCDF" w:rsidR="0052308F" w:rsidRPr="0052308F" w:rsidRDefault="000D7CE7" w:rsidP="0052308F">
      <w:pPr>
        <w:pStyle w:val="ListParagraph"/>
        <w:numPr>
          <w:ilvl w:val="0"/>
          <w:numId w:val="23"/>
        </w:numPr>
        <w:rPr>
          <w:lang w:val="sr-Latn-RS"/>
        </w:rPr>
      </w:pPr>
      <w:r>
        <w:rPr>
          <w:lang w:val="tk-TM"/>
        </w:rPr>
        <w:t>bilim edaralaryna gender deňligini üpjün etmek</w:t>
      </w:r>
      <w:r w:rsidR="00C831DB" w:rsidRPr="000D7CE7">
        <w:t>;</w:t>
      </w:r>
    </w:p>
    <w:p w14:paraId="52AFE8E7" w14:textId="658027E4" w:rsidR="0052308F" w:rsidRPr="0052308F" w:rsidRDefault="0052308F" w:rsidP="0052308F">
      <w:pPr>
        <w:pStyle w:val="ListParagraph"/>
        <w:numPr>
          <w:ilvl w:val="0"/>
          <w:numId w:val="23"/>
        </w:numPr>
        <w:rPr>
          <w:lang w:val="sr-Latn-RS"/>
        </w:rPr>
      </w:pPr>
      <w:r w:rsidRPr="000D7CE7">
        <w:rPr>
          <w:i/>
          <w:lang w:val="sr-Latn-RS"/>
        </w:rPr>
        <w:t xml:space="preserve"> </w:t>
      </w:r>
      <w:r w:rsidR="000D7CE7">
        <w:rPr>
          <w:lang w:val="tk-TM"/>
        </w:rPr>
        <w:t>eneleriň arasyndaky ölümi azaldylmagy we görelilik we çaga dogurmak</w:t>
      </w:r>
      <w:r w:rsidR="000D7CE7" w:rsidRPr="000D7CE7">
        <w:rPr>
          <w:lang w:val="tk-TM"/>
        </w:rPr>
        <w:t xml:space="preserve"> </w:t>
      </w:r>
      <w:r w:rsidR="000D7CE7">
        <w:rPr>
          <w:lang w:val="tk-TM"/>
        </w:rPr>
        <w:t>boýunça tölegli rugsat üçin şertleri döretmek</w:t>
      </w:r>
      <w:r w:rsidR="00C831DB" w:rsidRPr="000D7CE7">
        <w:rPr>
          <w:lang w:val="sr-Latn-RS"/>
        </w:rPr>
        <w:t>;</w:t>
      </w:r>
    </w:p>
    <w:p w14:paraId="4186C7C6" w14:textId="5F769C71" w:rsidR="0052308F" w:rsidRPr="0052308F" w:rsidRDefault="00607F4C" w:rsidP="0052308F">
      <w:pPr>
        <w:pStyle w:val="ListParagraph"/>
        <w:numPr>
          <w:ilvl w:val="0"/>
          <w:numId w:val="23"/>
        </w:numPr>
        <w:rPr>
          <w:lang w:val="sr-Latn-RS"/>
        </w:rPr>
      </w:pPr>
      <w:r>
        <w:rPr>
          <w:lang w:val="tk-TM"/>
        </w:rPr>
        <w:t>Çaga seretmek boýunça tölegsiz rugsadyň düzgünleşdirilmegi</w:t>
      </w:r>
      <w:r w:rsidR="00C831DB" w:rsidRPr="00607F4C">
        <w:rPr>
          <w:lang w:val="sr-Latn-RS"/>
        </w:rPr>
        <w:t>;</w:t>
      </w:r>
    </w:p>
    <w:p w14:paraId="2A46CF21" w14:textId="77777777" w:rsidR="007A4C67" w:rsidRPr="007A4C67" w:rsidRDefault="007A4C67" w:rsidP="007A4C67">
      <w:pPr>
        <w:pStyle w:val="ListParagraph"/>
        <w:numPr>
          <w:ilvl w:val="0"/>
          <w:numId w:val="23"/>
        </w:numPr>
        <w:rPr>
          <w:lang w:val="sr-Latn-RS"/>
        </w:rPr>
      </w:pPr>
      <w:r w:rsidRPr="007A4C67">
        <w:rPr>
          <w:lang w:val="tk-TM"/>
        </w:rPr>
        <w:t>Häkimiýetiň saýlawly edaralarynda aýallaryň wekilçiligini artdyrmaklygy</w:t>
      </w:r>
    </w:p>
    <w:p w14:paraId="375F987F" w14:textId="0E331E82" w:rsidR="008E4CC4" w:rsidRPr="00C831DB" w:rsidRDefault="00A978B7" w:rsidP="00C831DB">
      <w:pPr>
        <w:pStyle w:val="ListParagraph"/>
        <w:numPr>
          <w:ilvl w:val="0"/>
          <w:numId w:val="23"/>
        </w:numPr>
        <w:rPr>
          <w:b/>
          <w:lang w:val="sr-Latn-RS"/>
        </w:rPr>
      </w:pPr>
      <w:r>
        <w:rPr>
          <w:b/>
          <w:lang w:val="tk-TM"/>
        </w:rPr>
        <w:t>Şu maksatlaryň hemmesi</w:t>
      </w:r>
      <w:r w:rsidR="00C831DB" w:rsidRPr="00C831DB">
        <w:rPr>
          <w:b/>
        </w:rPr>
        <w:t>.</w:t>
      </w:r>
      <w:r w:rsidR="000D7CE7">
        <w:rPr>
          <w:b/>
          <w:lang w:val="tk-TM"/>
        </w:rPr>
        <w:t xml:space="preserve"> </w:t>
      </w:r>
    </w:p>
    <w:p w14:paraId="696A1015" w14:textId="77777777" w:rsidR="00C831DB" w:rsidRPr="00C831DB" w:rsidRDefault="00C831DB" w:rsidP="00C831DB">
      <w:pPr>
        <w:pStyle w:val="ListParagraph"/>
        <w:ind w:left="1080"/>
        <w:rPr>
          <w:b/>
          <w:lang w:val="sr-Latn-RS"/>
        </w:rPr>
      </w:pPr>
    </w:p>
    <w:p w14:paraId="24F7EE91" w14:textId="0A6F7D3F" w:rsidR="0052308F" w:rsidRPr="00DB2650" w:rsidRDefault="00B16D73" w:rsidP="0052308F">
      <w:pPr>
        <w:pStyle w:val="ListParagraph"/>
        <w:numPr>
          <w:ilvl w:val="0"/>
          <w:numId w:val="15"/>
        </w:numPr>
        <w:rPr>
          <w:b/>
          <w:lang w:val="sr-Latn-RS"/>
        </w:rPr>
      </w:pPr>
      <w:r>
        <w:rPr>
          <w:b/>
          <w:lang w:val="tk-TM"/>
        </w:rPr>
        <w:t xml:space="preserve">Türkmenistanyň zähmet kodeksi  </w:t>
      </w:r>
      <w:r w:rsidRPr="00B16D73">
        <w:rPr>
          <w:b/>
          <w:bCs/>
          <w:lang w:val="tk-TM"/>
        </w:rPr>
        <w:t xml:space="preserve">tomusda ýa-da başga amatly wagtda her ýylky esasy rugsat 14 ýaşyna çenliiki ýa-da köp çagaly aýallara, 18  ýaşa çenli maýyplygy bolan çagaly aýallara, </w:t>
      </w:r>
      <w:r w:rsidRPr="00B16D73">
        <w:rPr>
          <w:rFonts w:ascii="Calibri" w:hAnsi="Calibri" w:cs="Calibri"/>
          <w:b/>
          <w:bCs/>
          <w:lang w:val="sr-Latn-RS"/>
        </w:rPr>
        <w:t>on dört ýaşa çenli bir ýa-da  köp çagany (on sekiz ýaşa çenli maýyplygy bolan çagany) terbiýeleýän ýanýoldaşsyz ata ýa-da enä</w:t>
      </w:r>
      <w:r w:rsidRPr="00563A35">
        <w:rPr>
          <w:rFonts w:ascii="Calibri" w:hAnsi="Calibri" w:cs="Calibri"/>
          <w:lang w:val="sr-Latn-RS"/>
        </w:rPr>
        <w:t> </w:t>
      </w:r>
      <w:r w:rsidRPr="00DB2650">
        <w:rPr>
          <w:b/>
          <w:lang w:val="sr-Latn-RS"/>
        </w:rPr>
        <w:t xml:space="preserve"> </w:t>
      </w:r>
      <w:r w:rsidR="0052441E" w:rsidRPr="00DB2650">
        <w:rPr>
          <w:b/>
          <w:lang w:val="sr-Latn-RS"/>
        </w:rPr>
        <w:t>(</w:t>
      </w:r>
      <w:r w:rsidR="00A178E6">
        <w:rPr>
          <w:b/>
          <w:lang w:val="tk-TM"/>
        </w:rPr>
        <w:t>madda perzentlige alnan çagalara da degişli</w:t>
      </w:r>
      <w:r w:rsidR="0052441E" w:rsidRPr="00DB2650">
        <w:rPr>
          <w:b/>
          <w:lang w:val="sr-Latn-RS"/>
        </w:rPr>
        <w:t>)</w:t>
      </w:r>
      <w:r w:rsidR="00883037">
        <w:rPr>
          <w:b/>
          <w:lang w:val="tk-TM"/>
        </w:rPr>
        <w:t xml:space="preserve"> </w:t>
      </w:r>
      <w:r w:rsidR="000E264B">
        <w:rPr>
          <w:b/>
          <w:lang w:val="tk-TM"/>
        </w:rPr>
        <w:t>kepillendirýär</w:t>
      </w:r>
      <w:r w:rsidR="0052441E" w:rsidRPr="00DB2650">
        <w:rPr>
          <w:b/>
          <w:lang w:val="sr-Latn-RS"/>
        </w:rPr>
        <w:t>.</w:t>
      </w:r>
    </w:p>
    <w:p w14:paraId="5687EA98" w14:textId="44919E11" w:rsidR="0052308F" w:rsidRPr="0052441E" w:rsidRDefault="00063B29" w:rsidP="0052308F">
      <w:pPr>
        <w:pStyle w:val="ListParagraph"/>
        <w:numPr>
          <w:ilvl w:val="0"/>
          <w:numId w:val="24"/>
        </w:numPr>
        <w:rPr>
          <w:b/>
          <w:lang w:val="sr-Latn-RS"/>
        </w:rPr>
      </w:pPr>
      <w:r>
        <w:rPr>
          <w:b/>
          <w:lang w:val="tk-TM"/>
        </w:rPr>
        <w:t xml:space="preserve">Birmeňzeş rugsat </w:t>
      </w:r>
      <w:r w:rsidR="0035645C">
        <w:rPr>
          <w:b/>
          <w:lang w:val="tk-TM"/>
        </w:rPr>
        <w:t xml:space="preserve">hemme atalar üçinem kepillendirilmeli, ol </w:t>
      </w:r>
      <w:r w:rsidR="000764CB">
        <w:rPr>
          <w:b/>
          <w:lang w:val="tk-TM"/>
        </w:rPr>
        <w:t>çaga seretmek boýunça rugsat diýlip atlandyrylmaly</w:t>
      </w:r>
      <w:r w:rsidR="0052441E" w:rsidRPr="000764CB">
        <w:rPr>
          <w:b/>
          <w:lang w:val="sr-Latn-RS"/>
        </w:rPr>
        <w:t>;</w:t>
      </w:r>
    </w:p>
    <w:p w14:paraId="373FB2B8" w14:textId="287B1254" w:rsidR="0052308F" w:rsidRPr="0052441E" w:rsidRDefault="000764CB" w:rsidP="0052308F">
      <w:pPr>
        <w:pStyle w:val="ListParagraph"/>
        <w:numPr>
          <w:ilvl w:val="0"/>
          <w:numId w:val="24"/>
        </w:numPr>
        <w:rPr>
          <w:lang w:val="sr-Latn-RS"/>
        </w:rPr>
      </w:pPr>
      <w:r>
        <w:rPr>
          <w:lang w:val="tk-TM"/>
        </w:rPr>
        <w:t>Bu gowy çözgüt</w:t>
      </w:r>
      <w:r w:rsidR="00705EC2">
        <w:rPr>
          <w:lang w:val="tk-TM"/>
        </w:rPr>
        <w:t>, aýalaryň roly çaga seretmekden ybaratdyr</w:t>
      </w:r>
      <w:r w:rsidR="0052441E" w:rsidRPr="00705EC2">
        <w:rPr>
          <w:lang w:val="sr-Latn-RS"/>
        </w:rPr>
        <w:t>;</w:t>
      </w:r>
    </w:p>
    <w:p w14:paraId="21B80D18" w14:textId="3FA2A3E6" w:rsidR="0052308F" w:rsidRPr="000962B7" w:rsidRDefault="00705EC2" w:rsidP="0052441E">
      <w:pPr>
        <w:pStyle w:val="ListParagraph"/>
        <w:numPr>
          <w:ilvl w:val="0"/>
          <w:numId w:val="24"/>
        </w:numPr>
        <w:rPr>
          <w:lang w:val="sr-Latn-RS"/>
        </w:rPr>
      </w:pPr>
      <w:r>
        <w:rPr>
          <w:lang w:val="tk-TM"/>
        </w:rPr>
        <w:t xml:space="preserve">Mümkin, bu çözgüt </w:t>
      </w:r>
      <w:r w:rsidR="006E2656">
        <w:rPr>
          <w:lang w:val="tk-TM"/>
        </w:rPr>
        <w:t xml:space="preserve">gowy däldir, emma biziň ýurdumyzda </w:t>
      </w:r>
      <w:r w:rsidR="001A4EB5">
        <w:rPr>
          <w:lang w:val="tk-TM"/>
        </w:rPr>
        <w:t>eneler çagalaryna seredýär, bu hem hakykatdyr</w:t>
      </w:r>
      <w:r w:rsidR="0052441E" w:rsidRPr="001A4EB5">
        <w:rPr>
          <w:lang w:val="sr-Latn-RS"/>
        </w:rPr>
        <w:t>.</w:t>
      </w:r>
    </w:p>
    <w:p w14:paraId="32DCFCF1" w14:textId="77777777" w:rsidR="000962B7" w:rsidRDefault="000962B7" w:rsidP="000962B7">
      <w:pPr>
        <w:rPr>
          <w:lang w:val="sr-Latn-RS"/>
        </w:rPr>
      </w:pPr>
    </w:p>
    <w:p w14:paraId="15E78C97" w14:textId="01484655" w:rsidR="00835D79" w:rsidRDefault="00835D79" w:rsidP="000962B7">
      <w:pPr>
        <w:rPr>
          <w:lang w:val="tk-TM"/>
        </w:rPr>
      </w:pPr>
    </w:p>
    <w:p w14:paraId="51925BE4" w14:textId="6C2501B5" w:rsidR="00835D79" w:rsidRDefault="00835D79" w:rsidP="000962B7">
      <w:pPr>
        <w:rPr>
          <w:lang w:val="tk-TM"/>
        </w:rPr>
      </w:pPr>
      <w:r>
        <w:rPr>
          <w:lang w:val="tk-TM"/>
        </w:rPr>
        <w:t xml:space="preserve"> </w:t>
      </w:r>
    </w:p>
    <w:sectPr w:rsidR="00835D7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5F4961" w14:textId="77777777" w:rsidR="00162BDB" w:rsidRDefault="00162BDB" w:rsidP="00A65FBA">
      <w:pPr>
        <w:spacing w:after="0" w:line="240" w:lineRule="auto"/>
      </w:pPr>
      <w:r>
        <w:separator/>
      </w:r>
    </w:p>
  </w:endnote>
  <w:endnote w:type="continuationSeparator" w:id="0">
    <w:p w14:paraId="1A1433D7" w14:textId="77777777" w:rsidR="00162BDB" w:rsidRDefault="00162BDB" w:rsidP="00A65F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Liberation Sans;Arial">
    <w:altName w:val="Times New Roman"/>
    <w:panose1 w:val="00000000000000000000"/>
    <w:charset w:val="00"/>
    <w:family w:val="roman"/>
    <w:notTrueType/>
    <w:pitch w:val="default"/>
  </w:font>
  <w:font w:name="Lucida Sans">
    <w:panose1 w:val="020B0602030504020204"/>
    <w:charset w:val="00"/>
    <w:family w:val="swiss"/>
    <w:pitch w:val="variable"/>
    <w:sig w:usb0="00000003" w:usb1="00000000" w:usb2="00000000" w:usb3="00000000" w:csb0="00000001" w:csb1="00000000"/>
  </w:font>
  <w:font w:name="MyriadPro-Regular">
    <w:altName w:val="MS Gothic"/>
    <w:panose1 w:val="00000000000000000000"/>
    <w:charset w:val="80"/>
    <w:family w:val="swiss"/>
    <w:notTrueType/>
    <w:pitch w:val="default"/>
    <w:sig w:usb0="00000007" w:usb1="08070000" w:usb2="00000010" w:usb3="00000000" w:csb0="00020003" w:csb1="00000000"/>
  </w:font>
  <w:font w:name="Whitney-Book">
    <w:altName w:val="MS Gothic"/>
    <w:panose1 w:val="00000000000000000000"/>
    <w:charset w:val="80"/>
    <w:family w:val="swiss"/>
    <w:notTrueType/>
    <w:pitch w:val="default"/>
    <w:sig w:usb0="00000001"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E96328" w14:textId="77777777" w:rsidR="00162BDB" w:rsidRDefault="00162BDB" w:rsidP="00A65FBA">
      <w:pPr>
        <w:spacing w:after="0" w:line="240" w:lineRule="auto"/>
      </w:pPr>
      <w:r>
        <w:separator/>
      </w:r>
    </w:p>
  </w:footnote>
  <w:footnote w:type="continuationSeparator" w:id="0">
    <w:p w14:paraId="4DD7BB7E" w14:textId="77777777" w:rsidR="00162BDB" w:rsidRDefault="00162BDB" w:rsidP="00A65FBA">
      <w:pPr>
        <w:spacing w:after="0" w:line="240" w:lineRule="auto"/>
      </w:pPr>
      <w:r>
        <w:continuationSeparator/>
      </w:r>
    </w:p>
  </w:footnote>
  <w:footnote w:id="1">
    <w:p w14:paraId="0C9EEF62" w14:textId="77777777" w:rsidR="008E00EC" w:rsidRPr="00543CDA" w:rsidRDefault="008E00EC" w:rsidP="008E00EC">
      <w:pPr>
        <w:pStyle w:val="NoSpacing"/>
        <w:rPr>
          <w:sz w:val="16"/>
          <w:szCs w:val="16"/>
          <w:lang w:val="ru-RU"/>
        </w:rPr>
      </w:pPr>
      <w:r>
        <w:rPr>
          <w:rStyle w:val="FootnoteCharacters"/>
        </w:rPr>
        <w:footnoteRef/>
      </w:r>
      <w:r>
        <w:rPr>
          <w:sz w:val="18"/>
          <w:szCs w:val="18"/>
          <w:shd w:val="clear" w:color="auto" w:fill="FFFFFF"/>
          <w:lang w:val="sr-Latn-RS"/>
        </w:rPr>
        <w:t xml:space="preserve"> </w:t>
      </w:r>
      <w:r w:rsidR="00543CDA">
        <w:rPr>
          <w:sz w:val="16"/>
          <w:szCs w:val="16"/>
          <w:shd w:val="clear" w:color="auto" w:fill="FFFFFF"/>
          <w:lang w:val="ru-RU"/>
        </w:rPr>
        <w:t>ГА</w:t>
      </w:r>
      <w:r w:rsidR="00543CDA" w:rsidRPr="00543CDA">
        <w:rPr>
          <w:sz w:val="16"/>
          <w:szCs w:val="16"/>
          <w:shd w:val="clear" w:color="auto" w:fill="FFFFFF"/>
          <w:lang w:val="ru-RU"/>
        </w:rPr>
        <w:t xml:space="preserve"> </w:t>
      </w:r>
      <w:r w:rsidR="00543CDA">
        <w:rPr>
          <w:sz w:val="16"/>
          <w:szCs w:val="16"/>
          <w:shd w:val="clear" w:color="auto" w:fill="FFFFFF"/>
          <w:lang w:val="ru-RU"/>
        </w:rPr>
        <w:t>ООН</w:t>
      </w:r>
      <w:r w:rsidRPr="00681716">
        <w:rPr>
          <w:sz w:val="16"/>
          <w:szCs w:val="16"/>
          <w:shd w:val="clear" w:color="auto" w:fill="FFFFFF"/>
          <w:lang w:val="sr-Latn-RS"/>
        </w:rPr>
        <w:t xml:space="preserve">, </w:t>
      </w:r>
      <w:r w:rsidR="00543CDA">
        <w:rPr>
          <w:sz w:val="16"/>
          <w:szCs w:val="16"/>
          <w:shd w:val="clear" w:color="auto" w:fill="FFFFFF"/>
          <w:lang w:val="ru-RU"/>
        </w:rPr>
        <w:t>Париж, 10 декабря</w:t>
      </w:r>
      <w:r w:rsidR="00543CDA">
        <w:rPr>
          <w:sz w:val="16"/>
          <w:szCs w:val="16"/>
          <w:shd w:val="clear" w:color="auto" w:fill="FFFFFF"/>
          <w:lang w:val="sr-Latn-RS"/>
        </w:rPr>
        <w:t xml:space="preserve"> 1948</w:t>
      </w:r>
      <w:r w:rsidR="00543CDA">
        <w:rPr>
          <w:sz w:val="16"/>
          <w:szCs w:val="16"/>
          <w:shd w:val="clear" w:color="auto" w:fill="FFFFFF"/>
          <w:lang w:val="ru-RU"/>
        </w:rPr>
        <w:t xml:space="preserve"> г.</w:t>
      </w:r>
    </w:p>
  </w:footnote>
  <w:footnote w:id="2">
    <w:p w14:paraId="4852364D" w14:textId="77777777" w:rsidR="008E00EC" w:rsidRPr="00C633BA" w:rsidRDefault="008E00EC" w:rsidP="008E00EC">
      <w:pPr>
        <w:pStyle w:val="NoSpacing"/>
        <w:rPr>
          <w:sz w:val="16"/>
          <w:szCs w:val="16"/>
          <w:lang w:val="ru-RU"/>
        </w:rPr>
      </w:pPr>
      <w:r w:rsidRPr="00681716">
        <w:rPr>
          <w:rStyle w:val="FootnoteCharacters"/>
          <w:sz w:val="16"/>
          <w:szCs w:val="16"/>
        </w:rPr>
        <w:footnoteRef/>
      </w:r>
      <w:r w:rsidRPr="00C633BA">
        <w:rPr>
          <w:sz w:val="16"/>
          <w:szCs w:val="16"/>
          <w:lang w:val="ru-RU"/>
        </w:rPr>
        <w:t xml:space="preserve"> </w:t>
      </w:r>
      <w:r w:rsidR="00543CDA">
        <w:rPr>
          <w:sz w:val="16"/>
          <w:szCs w:val="16"/>
          <w:lang w:val="ru-RU"/>
        </w:rPr>
        <w:t>Статья</w:t>
      </w:r>
      <w:r w:rsidRPr="00681716">
        <w:rPr>
          <w:sz w:val="16"/>
          <w:szCs w:val="16"/>
          <w:lang w:val="sr-Latn-RS"/>
        </w:rPr>
        <w:t xml:space="preserve"> </w:t>
      </w:r>
      <w:r w:rsidRPr="00C633BA">
        <w:rPr>
          <w:sz w:val="16"/>
          <w:szCs w:val="16"/>
          <w:lang w:val="ru-RU"/>
        </w:rPr>
        <w:t xml:space="preserve">1. </w:t>
      </w:r>
      <w:r w:rsidR="00543CDA">
        <w:rPr>
          <w:sz w:val="16"/>
          <w:szCs w:val="16"/>
          <w:lang w:val="ru-RU"/>
        </w:rPr>
        <w:t>Всеобщая Декларация прав человека</w:t>
      </w:r>
      <w:r w:rsidRPr="00C633BA">
        <w:rPr>
          <w:sz w:val="16"/>
          <w:szCs w:val="16"/>
          <w:lang w:val="ru-RU"/>
        </w:rPr>
        <w:t xml:space="preserve"> </w:t>
      </w:r>
    </w:p>
  </w:footnote>
  <w:footnote w:id="3">
    <w:p w14:paraId="14FA0E8D" w14:textId="77777777" w:rsidR="008E00EC" w:rsidRPr="00C633BA" w:rsidRDefault="008E00EC" w:rsidP="008E00EC">
      <w:pPr>
        <w:pStyle w:val="NoSpacing"/>
        <w:rPr>
          <w:sz w:val="16"/>
          <w:szCs w:val="16"/>
          <w:lang w:val="ru-RU"/>
        </w:rPr>
      </w:pPr>
      <w:r w:rsidRPr="00681716">
        <w:rPr>
          <w:rStyle w:val="FootnoteCharacters"/>
          <w:sz w:val="16"/>
          <w:szCs w:val="16"/>
        </w:rPr>
        <w:footnoteRef/>
      </w:r>
      <w:r w:rsidRPr="00681716">
        <w:rPr>
          <w:sz w:val="16"/>
          <w:szCs w:val="16"/>
          <w:lang w:val="sr-Latn-RS"/>
        </w:rPr>
        <w:t xml:space="preserve"> </w:t>
      </w:r>
      <w:r w:rsidR="00543CDA">
        <w:rPr>
          <w:sz w:val="16"/>
          <w:szCs w:val="16"/>
          <w:lang w:val="ru-RU"/>
        </w:rPr>
        <w:t>Статья</w:t>
      </w:r>
      <w:r w:rsidRPr="00CA2F0E">
        <w:rPr>
          <w:sz w:val="16"/>
          <w:szCs w:val="16"/>
          <w:lang w:val="sr-Latn-RS"/>
        </w:rPr>
        <w:t xml:space="preserve"> </w:t>
      </w:r>
      <w:r w:rsidR="00E068B5" w:rsidRPr="00C633BA">
        <w:rPr>
          <w:sz w:val="16"/>
          <w:szCs w:val="16"/>
          <w:lang w:val="ru-RU"/>
        </w:rPr>
        <w:t>2,</w:t>
      </w:r>
      <w:r w:rsidRPr="00CA2F0E">
        <w:rPr>
          <w:sz w:val="16"/>
          <w:szCs w:val="16"/>
          <w:lang w:val="sr-Latn-RS"/>
        </w:rPr>
        <w:t xml:space="preserve"> </w:t>
      </w:r>
      <w:r w:rsidR="00543CDA">
        <w:rPr>
          <w:sz w:val="16"/>
          <w:szCs w:val="16"/>
          <w:lang w:val="ru-RU"/>
        </w:rPr>
        <w:t>пункт</w:t>
      </w:r>
      <w:r w:rsidRPr="00CA2F0E">
        <w:rPr>
          <w:sz w:val="16"/>
          <w:szCs w:val="16"/>
          <w:lang w:val="sr-Latn-RS"/>
        </w:rPr>
        <w:t xml:space="preserve"> </w:t>
      </w:r>
      <w:r w:rsidR="00543CDA" w:rsidRPr="00C633BA">
        <w:rPr>
          <w:sz w:val="16"/>
          <w:szCs w:val="16"/>
          <w:lang w:val="ru-RU"/>
        </w:rPr>
        <w:t>1</w:t>
      </w:r>
      <w:r w:rsidRPr="00CA2F0E">
        <w:rPr>
          <w:sz w:val="16"/>
          <w:szCs w:val="16"/>
          <w:lang w:val="sr-Latn-RS"/>
        </w:rPr>
        <w:t xml:space="preserve"> </w:t>
      </w:r>
      <w:r w:rsidR="00543CDA">
        <w:rPr>
          <w:sz w:val="16"/>
          <w:szCs w:val="16"/>
          <w:lang w:val="ru-RU"/>
        </w:rPr>
        <w:t>Всеобщей декларации прав человека</w:t>
      </w:r>
      <w:r w:rsidRPr="00CA2F0E">
        <w:rPr>
          <w:sz w:val="16"/>
          <w:szCs w:val="16"/>
          <w:lang w:val="sr-Latn-RS"/>
        </w:rPr>
        <w:t>.</w:t>
      </w:r>
    </w:p>
  </w:footnote>
  <w:footnote w:id="4">
    <w:p w14:paraId="580D043F" w14:textId="77777777" w:rsidR="00A65FBA" w:rsidRPr="00543CDA" w:rsidRDefault="00A65FBA" w:rsidP="00A65FBA">
      <w:pPr>
        <w:pStyle w:val="NoSpacing"/>
        <w:rPr>
          <w:sz w:val="16"/>
          <w:szCs w:val="16"/>
          <w:lang w:val="ru-RU"/>
        </w:rPr>
      </w:pPr>
      <w:r w:rsidRPr="00CA2F0E">
        <w:rPr>
          <w:rStyle w:val="FootnoteCharacters"/>
          <w:sz w:val="16"/>
          <w:szCs w:val="16"/>
        </w:rPr>
        <w:footnoteRef/>
      </w:r>
      <w:r w:rsidRPr="00CA2F0E">
        <w:rPr>
          <w:sz w:val="16"/>
          <w:szCs w:val="16"/>
          <w:lang w:val="sr-Latn-RS"/>
        </w:rPr>
        <w:t xml:space="preserve"> </w:t>
      </w:r>
      <w:r w:rsidR="00543CDA" w:rsidRPr="00AF485C">
        <w:rPr>
          <w:sz w:val="16"/>
          <w:szCs w:val="16"/>
          <w:lang w:val="sr-Latn-RS"/>
        </w:rPr>
        <w:t>Статья 16 и пункт 2 статьи 21 Всеобщей декларации прав человека</w:t>
      </w:r>
    </w:p>
  </w:footnote>
  <w:footnote w:id="5">
    <w:p w14:paraId="0668DA9A" w14:textId="77777777" w:rsidR="00654D12" w:rsidRPr="00543CDA" w:rsidRDefault="00654D12" w:rsidP="00654D12">
      <w:pPr>
        <w:pStyle w:val="NoSpacing"/>
        <w:rPr>
          <w:sz w:val="16"/>
          <w:szCs w:val="16"/>
          <w:lang w:val="sr-Latn-RS"/>
        </w:rPr>
      </w:pPr>
      <w:r w:rsidRPr="00CA2F0E">
        <w:rPr>
          <w:rStyle w:val="FootnoteCharacters"/>
          <w:sz w:val="16"/>
          <w:szCs w:val="16"/>
        </w:rPr>
        <w:footnoteRef/>
      </w:r>
      <w:r w:rsidRPr="00543CDA">
        <w:rPr>
          <w:sz w:val="16"/>
          <w:szCs w:val="16"/>
          <w:lang w:val="ru-RU"/>
        </w:rPr>
        <w:t xml:space="preserve"> </w:t>
      </w:r>
      <w:r w:rsidR="00543CDA" w:rsidRPr="00AF485C">
        <w:rPr>
          <w:sz w:val="16"/>
          <w:szCs w:val="16"/>
          <w:lang w:val="sr-Latn-RS"/>
        </w:rPr>
        <w:t>Статья 2 Международного пакта о гражданских и политических правах</w:t>
      </w:r>
    </w:p>
  </w:footnote>
  <w:footnote w:id="6">
    <w:p w14:paraId="7F970721" w14:textId="77777777" w:rsidR="00654D12" w:rsidRPr="00543CDA" w:rsidRDefault="00654D12" w:rsidP="00654D12">
      <w:pPr>
        <w:pStyle w:val="NoSpacing"/>
        <w:rPr>
          <w:sz w:val="16"/>
          <w:szCs w:val="16"/>
          <w:lang w:val="ru-RU"/>
        </w:rPr>
      </w:pPr>
      <w:r w:rsidRPr="00CA2F0E">
        <w:rPr>
          <w:rStyle w:val="FootnoteCharacters"/>
          <w:sz w:val="16"/>
          <w:szCs w:val="16"/>
        </w:rPr>
        <w:footnoteRef/>
      </w:r>
      <w:r w:rsidRPr="00CA2F0E">
        <w:rPr>
          <w:sz w:val="16"/>
          <w:szCs w:val="16"/>
          <w:lang w:val="sr-Latn-RS"/>
        </w:rPr>
        <w:t xml:space="preserve"> </w:t>
      </w:r>
      <w:r w:rsidR="00543CDA" w:rsidRPr="00AF485C">
        <w:rPr>
          <w:sz w:val="16"/>
          <w:szCs w:val="16"/>
          <w:lang w:val="sr-Latn-RS"/>
        </w:rPr>
        <w:t>Статья 26 Международного пакта о гражданских и политических правах</w:t>
      </w:r>
    </w:p>
  </w:footnote>
  <w:footnote w:id="7">
    <w:p w14:paraId="5FF97E3D" w14:textId="77777777" w:rsidR="00654D12" w:rsidRPr="00D80548" w:rsidRDefault="00654D12" w:rsidP="00654D12">
      <w:pPr>
        <w:pStyle w:val="NoSpacing"/>
        <w:rPr>
          <w:sz w:val="16"/>
          <w:szCs w:val="16"/>
          <w:lang w:val="ru-RU"/>
        </w:rPr>
      </w:pPr>
      <w:r w:rsidRPr="00CA2F0E">
        <w:rPr>
          <w:rStyle w:val="FootnoteCharacters"/>
          <w:sz w:val="16"/>
          <w:szCs w:val="16"/>
        </w:rPr>
        <w:footnoteRef/>
      </w:r>
      <w:r w:rsidRPr="00D80548">
        <w:rPr>
          <w:sz w:val="16"/>
          <w:szCs w:val="16"/>
          <w:lang w:val="ru-RU"/>
        </w:rPr>
        <w:t xml:space="preserve"> </w:t>
      </w:r>
      <w:r w:rsidR="00543CDA" w:rsidRPr="00AF485C">
        <w:rPr>
          <w:sz w:val="16"/>
          <w:szCs w:val="16"/>
          <w:lang w:val="sr-Latn-RS"/>
        </w:rPr>
        <w:t>Статья 3 Международного пакта о гражданских и политических правах</w:t>
      </w:r>
      <w:r w:rsidR="00543CDA" w:rsidRPr="00D80548">
        <w:rPr>
          <w:sz w:val="16"/>
          <w:szCs w:val="16"/>
          <w:lang w:val="ru-RU"/>
        </w:rPr>
        <w:t xml:space="preserve"> </w:t>
      </w:r>
    </w:p>
  </w:footnote>
  <w:footnote w:id="8">
    <w:p w14:paraId="016CD0BE" w14:textId="77777777" w:rsidR="00654D12" w:rsidRPr="00D80548" w:rsidRDefault="00654D12" w:rsidP="00654D12">
      <w:pPr>
        <w:pStyle w:val="NoSpacing"/>
        <w:rPr>
          <w:sz w:val="16"/>
          <w:szCs w:val="16"/>
          <w:lang w:val="ru-RU"/>
        </w:rPr>
      </w:pPr>
      <w:r w:rsidRPr="00CA2F0E">
        <w:rPr>
          <w:rStyle w:val="FootnoteCharacters"/>
          <w:sz w:val="16"/>
          <w:szCs w:val="16"/>
        </w:rPr>
        <w:footnoteRef/>
      </w:r>
      <w:r w:rsidRPr="00CA2F0E">
        <w:rPr>
          <w:sz w:val="16"/>
          <w:szCs w:val="16"/>
          <w:lang w:val="sr-Latn-RS"/>
        </w:rPr>
        <w:t xml:space="preserve"> </w:t>
      </w:r>
      <w:r w:rsidR="00543CDA" w:rsidRPr="00AF485C">
        <w:rPr>
          <w:sz w:val="16"/>
          <w:szCs w:val="16"/>
          <w:lang w:val="sr-Latn-RS"/>
        </w:rPr>
        <w:t xml:space="preserve">Статья 2 Международный пакт об экономических, социальных и культурных правах </w:t>
      </w:r>
    </w:p>
  </w:footnote>
  <w:footnote w:id="9">
    <w:p w14:paraId="4690AFB0" w14:textId="77777777" w:rsidR="00654D12" w:rsidRPr="00D80548" w:rsidRDefault="00654D12" w:rsidP="00654D12">
      <w:pPr>
        <w:pStyle w:val="NoSpacing"/>
        <w:rPr>
          <w:sz w:val="16"/>
          <w:szCs w:val="16"/>
          <w:lang w:val="ru-RU"/>
        </w:rPr>
      </w:pPr>
      <w:r w:rsidRPr="00CA2F0E">
        <w:rPr>
          <w:rStyle w:val="FootnoteCharacters"/>
          <w:sz w:val="16"/>
          <w:szCs w:val="16"/>
        </w:rPr>
        <w:footnoteRef/>
      </w:r>
      <w:r w:rsidRPr="00CA2F0E">
        <w:rPr>
          <w:sz w:val="16"/>
          <w:szCs w:val="16"/>
          <w:lang w:val="sr-Latn-RS"/>
        </w:rPr>
        <w:t xml:space="preserve"> </w:t>
      </w:r>
      <w:r w:rsidR="00543CDA" w:rsidRPr="00AF485C">
        <w:rPr>
          <w:sz w:val="16"/>
          <w:szCs w:val="16"/>
          <w:lang w:val="sr-Latn-RS"/>
        </w:rPr>
        <w:t>Статья 3. Международный пакт об экономических, социальных и культурных правах</w:t>
      </w:r>
      <w:r w:rsidR="00543CDA" w:rsidRPr="00CA2F0E">
        <w:rPr>
          <w:sz w:val="16"/>
          <w:szCs w:val="16"/>
          <w:lang w:val="sr-Latn-RS"/>
        </w:rPr>
        <w:t xml:space="preserve"> </w:t>
      </w:r>
    </w:p>
  </w:footnote>
  <w:footnote w:id="10">
    <w:p w14:paraId="56E4ADA9" w14:textId="12C589BD" w:rsidR="00654D12" w:rsidRPr="00543CDA" w:rsidRDefault="00654D12" w:rsidP="00654D12">
      <w:pPr>
        <w:pStyle w:val="NoSpacing"/>
        <w:rPr>
          <w:sz w:val="16"/>
          <w:szCs w:val="16"/>
          <w:lang w:val="sr-Latn-RS"/>
        </w:rPr>
      </w:pPr>
      <w:r w:rsidRPr="00CA2F0E">
        <w:rPr>
          <w:rStyle w:val="FootnoteCharacters"/>
          <w:sz w:val="16"/>
          <w:szCs w:val="16"/>
        </w:rPr>
        <w:footnoteRef/>
      </w:r>
      <w:r w:rsidR="00543CDA" w:rsidRPr="00AF485C">
        <w:rPr>
          <w:sz w:val="16"/>
          <w:szCs w:val="16"/>
          <w:lang w:val="sr-Latn-RS"/>
        </w:rPr>
        <w:t xml:space="preserve">  Резолюция 1985/17 ЭКОСОС от 28 мая 1985 года.</w:t>
      </w:r>
      <w:r w:rsidRPr="00AF485C">
        <w:rPr>
          <w:sz w:val="16"/>
          <w:szCs w:val="16"/>
          <w:lang w:val="sr-Latn-RS"/>
        </w:rPr>
        <w:t xml:space="preserve">  </w:t>
      </w:r>
    </w:p>
  </w:footnote>
  <w:footnote w:id="11">
    <w:p w14:paraId="5A53B5FD" w14:textId="77777777" w:rsidR="00527497" w:rsidRPr="00D80548" w:rsidRDefault="00527497" w:rsidP="00527497">
      <w:pPr>
        <w:pStyle w:val="NoSpacing"/>
        <w:rPr>
          <w:sz w:val="16"/>
          <w:szCs w:val="16"/>
          <w:lang w:val="ru-RU"/>
        </w:rPr>
      </w:pPr>
      <w:r w:rsidRPr="00CA2F0E">
        <w:rPr>
          <w:rStyle w:val="FootnoteCharacters"/>
          <w:sz w:val="16"/>
          <w:szCs w:val="16"/>
        </w:rPr>
        <w:footnoteRef/>
      </w:r>
      <w:r w:rsidRPr="00D80548">
        <w:rPr>
          <w:iCs/>
          <w:sz w:val="16"/>
          <w:szCs w:val="16"/>
          <w:lang w:val="ru-RU"/>
        </w:rPr>
        <w:t xml:space="preserve"> </w:t>
      </w:r>
      <w:r>
        <w:rPr>
          <w:iCs/>
          <w:sz w:val="16"/>
          <w:szCs w:val="16"/>
          <w:lang w:val="ru-RU"/>
        </w:rPr>
        <w:t>Статья</w:t>
      </w:r>
      <w:r w:rsidRPr="00CA2F0E">
        <w:rPr>
          <w:iCs/>
          <w:sz w:val="16"/>
          <w:szCs w:val="16"/>
          <w:lang w:val="sr-Latn-RS"/>
        </w:rPr>
        <w:t xml:space="preserve"> </w:t>
      </w:r>
      <w:r w:rsidRPr="00D80548">
        <w:rPr>
          <w:iCs/>
          <w:sz w:val="16"/>
          <w:szCs w:val="16"/>
          <w:lang w:val="ru-RU"/>
        </w:rPr>
        <w:t xml:space="preserve">2 </w:t>
      </w:r>
      <w:r>
        <w:rPr>
          <w:iCs/>
          <w:sz w:val="16"/>
          <w:szCs w:val="16"/>
          <w:lang w:val="ru-RU"/>
        </w:rPr>
        <w:t>Конвенции</w:t>
      </w:r>
      <w:r w:rsidRPr="00D80548">
        <w:rPr>
          <w:iCs/>
          <w:sz w:val="16"/>
          <w:szCs w:val="16"/>
          <w:lang w:val="ru-RU"/>
        </w:rPr>
        <w:t xml:space="preserve"> </w:t>
      </w:r>
      <w:r>
        <w:rPr>
          <w:iCs/>
          <w:sz w:val="16"/>
          <w:szCs w:val="16"/>
          <w:lang w:val="ru-RU"/>
        </w:rPr>
        <w:t>о</w:t>
      </w:r>
      <w:r w:rsidRPr="00D80548">
        <w:rPr>
          <w:iCs/>
          <w:sz w:val="16"/>
          <w:szCs w:val="16"/>
          <w:lang w:val="ru-RU"/>
        </w:rPr>
        <w:t xml:space="preserve"> </w:t>
      </w:r>
      <w:r>
        <w:rPr>
          <w:iCs/>
          <w:sz w:val="16"/>
          <w:szCs w:val="16"/>
          <w:lang w:val="ru-RU"/>
        </w:rPr>
        <w:t>правах</w:t>
      </w:r>
      <w:r w:rsidRPr="00D80548">
        <w:rPr>
          <w:iCs/>
          <w:sz w:val="16"/>
          <w:szCs w:val="16"/>
          <w:lang w:val="ru-RU"/>
        </w:rPr>
        <w:t xml:space="preserve"> </w:t>
      </w:r>
      <w:r>
        <w:rPr>
          <w:iCs/>
          <w:sz w:val="16"/>
          <w:szCs w:val="16"/>
          <w:lang w:val="ru-RU"/>
        </w:rPr>
        <w:t>ребенка</w:t>
      </w:r>
    </w:p>
  </w:footnote>
  <w:footnote w:id="12">
    <w:p w14:paraId="5879A0D9" w14:textId="77777777" w:rsidR="00527497" w:rsidRPr="00D80548" w:rsidRDefault="00527497" w:rsidP="00527497">
      <w:pPr>
        <w:pStyle w:val="NoSpacing"/>
        <w:rPr>
          <w:sz w:val="16"/>
          <w:szCs w:val="16"/>
          <w:lang w:val="ru-RU"/>
        </w:rPr>
      </w:pPr>
      <w:r w:rsidRPr="00CA2F0E">
        <w:rPr>
          <w:rStyle w:val="FootnoteCharacters"/>
          <w:sz w:val="16"/>
          <w:szCs w:val="16"/>
        </w:rPr>
        <w:footnoteRef/>
      </w:r>
      <w:r w:rsidRPr="00D80548">
        <w:rPr>
          <w:sz w:val="16"/>
          <w:szCs w:val="16"/>
          <w:lang w:val="ru-RU"/>
        </w:rPr>
        <w:t xml:space="preserve"> </w:t>
      </w:r>
      <w:r>
        <w:rPr>
          <w:sz w:val="16"/>
          <w:szCs w:val="16"/>
          <w:lang w:val="ru-RU"/>
        </w:rPr>
        <w:t>Статья</w:t>
      </w:r>
      <w:r w:rsidRPr="00CA2F0E">
        <w:rPr>
          <w:sz w:val="16"/>
          <w:szCs w:val="16"/>
          <w:lang w:val="sr-Latn-RS"/>
        </w:rPr>
        <w:t xml:space="preserve"> </w:t>
      </w:r>
      <w:r w:rsidRPr="00D80548">
        <w:rPr>
          <w:sz w:val="16"/>
          <w:szCs w:val="16"/>
          <w:lang w:val="ru-RU"/>
        </w:rPr>
        <w:t xml:space="preserve">6 </w:t>
      </w:r>
      <w:r>
        <w:rPr>
          <w:sz w:val="16"/>
          <w:szCs w:val="16"/>
          <w:lang w:val="ru-RU"/>
        </w:rPr>
        <w:t>Конвенции</w:t>
      </w:r>
      <w:r w:rsidRPr="00D80548">
        <w:rPr>
          <w:sz w:val="16"/>
          <w:szCs w:val="16"/>
          <w:lang w:val="ru-RU"/>
        </w:rPr>
        <w:t xml:space="preserve"> </w:t>
      </w:r>
      <w:r>
        <w:rPr>
          <w:sz w:val="16"/>
          <w:szCs w:val="16"/>
          <w:lang w:val="ru-RU"/>
        </w:rPr>
        <w:t>о</w:t>
      </w:r>
      <w:r w:rsidRPr="00D80548">
        <w:rPr>
          <w:sz w:val="16"/>
          <w:szCs w:val="16"/>
          <w:lang w:val="ru-RU"/>
        </w:rPr>
        <w:t xml:space="preserve"> </w:t>
      </w:r>
      <w:r>
        <w:rPr>
          <w:sz w:val="16"/>
          <w:szCs w:val="16"/>
          <w:lang w:val="ru-RU"/>
        </w:rPr>
        <w:t>правах</w:t>
      </w:r>
      <w:r w:rsidRPr="00D80548">
        <w:rPr>
          <w:sz w:val="16"/>
          <w:szCs w:val="16"/>
          <w:lang w:val="ru-RU"/>
        </w:rPr>
        <w:t xml:space="preserve"> </w:t>
      </w:r>
      <w:r>
        <w:rPr>
          <w:sz w:val="16"/>
          <w:szCs w:val="16"/>
          <w:lang w:val="ru-RU"/>
        </w:rPr>
        <w:t>инвалидов</w:t>
      </w:r>
    </w:p>
  </w:footnote>
  <w:footnote w:id="13">
    <w:p w14:paraId="7B63FA7B" w14:textId="77777777" w:rsidR="00A65FBA" w:rsidRPr="00F95BFD" w:rsidRDefault="00A65FBA" w:rsidP="00A65FBA">
      <w:pPr>
        <w:pStyle w:val="NoSpacing"/>
        <w:rPr>
          <w:sz w:val="16"/>
          <w:szCs w:val="16"/>
          <w:lang w:val="ru-RU"/>
        </w:rPr>
      </w:pPr>
      <w:r w:rsidRPr="00CA2F0E">
        <w:rPr>
          <w:rStyle w:val="FootnoteCharacters"/>
          <w:sz w:val="16"/>
          <w:szCs w:val="16"/>
        </w:rPr>
        <w:footnoteRef/>
      </w:r>
      <w:r w:rsidR="00F95BFD" w:rsidRPr="00F95BFD">
        <w:rPr>
          <w:iCs/>
          <w:sz w:val="16"/>
          <w:szCs w:val="16"/>
          <w:lang w:val="ru-RU"/>
        </w:rPr>
        <w:t xml:space="preserve"> </w:t>
      </w:r>
      <w:r w:rsidR="00F95BFD" w:rsidRPr="00F95BFD">
        <w:rPr>
          <w:iCs/>
          <w:sz w:val="16"/>
          <w:szCs w:val="16"/>
          <w:lang w:val="sr-Latn-RS"/>
        </w:rPr>
        <w:t xml:space="preserve">Закон о ратификации Конвенции </w:t>
      </w:r>
      <w:r w:rsidR="00F95BFD">
        <w:rPr>
          <w:iCs/>
          <w:sz w:val="16"/>
          <w:szCs w:val="16"/>
          <w:lang w:val="ru-RU"/>
        </w:rPr>
        <w:t>ООН</w:t>
      </w:r>
      <w:r w:rsidR="00F95BFD" w:rsidRPr="00F95BFD">
        <w:rPr>
          <w:iCs/>
          <w:sz w:val="16"/>
          <w:szCs w:val="16"/>
          <w:lang w:val="sr-Latn-RS"/>
        </w:rPr>
        <w:t xml:space="preserve"> о ликвидации всех форм дис</w:t>
      </w:r>
      <w:r w:rsidR="00F95BFD">
        <w:rPr>
          <w:iCs/>
          <w:sz w:val="16"/>
          <w:szCs w:val="16"/>
          <w:lang w:val="sr-Latn-RS"/>
        </w:rPr>
        <w:t>криминации в отношении женщин, „</w:t>
      </w:r>
      <w:r w:rsidR="00F95BFD" w:rsidRPr="00F95BFD">
        <w:rPr>
          <w:iCs/>
          <w:sz w:val="16"/>
          <w:szCs w:val="16"/>
          <w:lang w:val="sr-Latn-RS"/>
        </w:rPr>
        <w:t xml:space="preserve">Официальный вестник </w:t>
      </w:r>
      <w:r w:rsidR="00F05091">
        <w:rPr>
          <w:iCs/>
          <w:sz w:val="16"/>
          <w:szCs w:val="16"/>
          <w:lang w:val="sr-Latn-RS"/>
        </w:rPr>
        <w:t>SFRI</w:t>
      </w:r>
      <w:r w:rsidR="00F95BFD" w:rsidRPr="00F95BFD">
        <w:rPr>
          <w:iCs/>
          <w:sz w:val="16"/>
          <w:szCs w:val="16"/>
          <w:lang w:val="sr-Latn-RS"/>
        </w:rPr>
        <w:t xml:space="preserve"> – Международные соглашения“, номер </w:t>
      </w:r>
      <w:r w:rsidRPr="00F95BFD">
        <w:rPr>
          <w:iCs/>
          <w:sz w:val="16"/>
          <w:szCs w:val="16"/>
          <w:lang w:val="ru-RU"/>
        </w:rPr>
        <w:t>11/81.</w:t>
      </w:r>
    </w:p>
  </w:footnote>
  <w:footnote w:id="14">
    <w:p w14:paraId="2F3E7478" w14:textId="77777777" w:rsidR="000C5526" w:rsidRPr="00F95BFD" w:rsidRDefault="000C5526" w:rsidP="000C5526">
      <w:pPr>
        <w:pStyle w:val="NoSpacing"/>
        <w:rPr>
          <w:sz w:val="16"/>
          <w:szCs w:val="16"/>
          <w:lang w:val="ru-RU"/>
        </w:rPr>
      </w:pPr>
      <w:r w:rsidRPr="00CA2F0E">
        <w:rPr>
          <w:rStyle w:val="FootnoteCharacters"/>
          <w:sz w:val="16"/>
          <w:szCs w:val="16"/>
        </w:rPr>
        <w:footnoteRef/>
      </w:r>
      <w:r w:rsidRPr="00F95BFD">
        <w:rPr>
          <w:iCs/>
          <w:sz w:val="16"/>
          <w:szCs w:val="16"/>
          <w:lang w:val="ru-RU"/>
        </w:rPr>
        <w:t xml:space="preserve"> </w:t>
      </w:r>
      <w:r w:rsidRPr="00F95BFD">
        <w:rPr>
          <w:iCs/>
          <w:sz w:val="16"/>
          <w:szCs w:val="16"/>
          <w:lang w:val="sr-Latn-RS"/>
        </w:rPr>
        <w:t xml:space="preserve">Закон о ратификации Конвенции </w:t>
      </w:r>
      <w:r>
        <w:rPr>
          <w:iCs/>
          <w:sz w:val="16"/>
          <w:szCs w:val="16"/>
          <w:lang w:val="ru-RU"/>
        </w:rPr>
        <w:t>ООН</w:t>
      </w:r>
      <w:r w:rsidRPr="00F95BFD">
        <w:rPr>
          <w:iCs/>
          <w:sz w:val="16"/>
          <w:szCs w:val="16"/>
          <w:lang w:val="sr-Latn-RS"/>
        </w:rPr>
        <w:t xml:space="preserve"> о ликвидации всех форм дис</w:t>
      </w:r>
      <w:r>
        <w:rPr>
          <w:iCs/>
          <w:sz w:val="16"/>
          <w:szCs w:val="16"/>
          <w:lang w:val="sr-Latn-RS"/>
        </w:rPr>
        <w:t>криминации в отношении женщин, „</w:t>
      </w:r>
      <w:r w:rsidRPr="00F95BFD">
        <w:rPr>
          <w:iCs/>
          <w:sz w:val="16"/>
          <w:szCs w:val="16"/>
          <w:lang w:val="sr-Latn-RS"/>
        </w:rPr>
        <w:t xml:space="preserve">Официальный вестник </w:t>
      </w:r>
      <w:r>
        <w:rPr>
          <w:iCs/>
          <w:sz w:val="16"/>
          <w:szCs w:val="16"/>
          <w:lang w:val="sr-Latn-RS"/>
        </w:rPr>
        <w:t>SFRI</w:t>
      </w:r>
      <w:r w:rsidRPr="00F95BFD">
        <w:rPr>
          <w:iCs/>
          <w:sz w:val="16"/>
          <w:szCs w:val="16"/>
          <w:lang w:val="sr-Latn-RS"/>
        </w:rPr>
        <w:t xml:space="preserve"> – Международные соглашения“, номер </w:t>
      </w:r>
      <w:r w:rsidRPr="00F95BFD">
        <w:rPr>
          <w:iCs/>
          <w:sz w:val="16"/>
          <w:szCs w:val="16"/>
          <w:lang w:val="ru-RU"/>
        </w:rPr>
        <w:t>11/81.</w:t>
      </w:r>
    </w:p>
  </w:footnote>
  <w:footnote w:id="15">
    <w:p w14:paraId="6BB1659C" w14:textId="77777777" w:rsidR="00E819A7" w:rsidRPr="00261C5F" w:rsidRDefault="00E819A7" w:rsidP="00E819A7">
      <w:pPr>
        <w:pStyle w:val="NoSpacing"/>
        <w:rPr>
          <w:sz w:val="18"/>
          <w:szCs w:val="18"/>
          <w:lang w:val="ru-RU"/>
        </w:rPr>
      </w:pPr>
      <w:r w:rsidRPr="00CA2F0E">
        <w:rPr>
          <w:rStyle w:val="FootnoteCharacters"/>
          <w:sz w:val="16"/>
          <w:szCs w:val="16"/>
        </w:rPr>
        <w:footnoteRef/>
      </w:r>
      <w:r w:rsidRPr="00261C5F">
        <w:rPr>
          <w:iCs/>
          <w:sz w:val="16"/>
          <w:szCs w:val="16"/>
          <w:lang w:val="ru-RU"/>
        </w:rPr>
        <w:t xml:space="preserve"> </w:t>
      </w:r>
      <w:r>
        <w:rPr>
          <w:iCs/>
          <w:sz w:val="16"/>
          <w:szCs w:val="16"/>
          <w:lang w:val="ru-RU"/>
        </w:rPr>
        <w:t xml:space="preserve">Статья </w:t>
      </w:r>
      <w:r w:rsidRPr="00261C5F">
        <w:rPr>
          <w:iCs/>
          <w:sz w:val="16"/>
          <w:szCs w:val="16"/>
          <w:lang w:val="ru-RU"/>
        </w:rPr>
        <w:t xml:space="preserve">1. </w:t>
      </w:r>
      <w:r>
        <w:rPr>
          <w:iCs/>
          <w:sz w:val="16"/>
          <w:szCs w:val="16"/>
          <w:lang w:val="ru-RU"/>
        </w:rPr>
        <w:t>КЛДЖ</w:t>
      </w:r>
      <w:r w:rsidRPr="00261C5F">
        <w:rPr>
          <w:iCs/>
          <w:sz w:val="18"/>
          <w:szCs w:val="18"/>
          <w:lang w:val="ru-RU"/>
        </w:rPr>
        <w:t xml:space="preserve"> </w:t>
      </w:r>
    </w:p>
  </w:footnote>
  <w:footnote w:id="16">
    <w:p w14:paraId="3A61278F" w14:textId="77777777" w:rsidR="00ED7AF7" w:rsidRPr="00921A2E" w:rsidRDefault="00ED7AF7" w:rsidP="00ED7AF7">
      <w:pPr>
        <w:pStyle w:val="FootnoteText"/>
        <w:rPr>
          <w:sz w:val="16"/>
          <w:szCs w:val="16"/>
          <w:lang w:val="ru-RU"/>
        </w:rPr>
      </w:pPr>
      <w:r w:rsidRPr="00CA2F0E">
        <w:rPr>
          <w:rStyle w:val="FootnoteCharacters"/>
          <w:sz w:val="16"/>
          <w:szCs w:val="16"/>
        </w:rPr>
        <w:footnoteRef/>
      </w:r>
      <w:r w:rsidRPr="00CA2F0E">
        <w:rPr>
          <w:sz w:val="16"/>
          <w:szCs w:val="16"/>
          <w:lang w:val="sr-Latn-RS"/>
        </w:rPr>
        <w:t xml:space="preserve"> </w:t>
      </w:r>
      <w:r w:rsidR="00921A2E">
        <w:rPr>
          <w:rFonts w:ascii="Calibri" w:hAnsi="Calibri"/>
          <w:sz w:val="16"/>
          <w:szCs w:val="16"/>
          <w:lang w:val="ru-RU"/>
        </w:rPr>
        <w:t>Статья</w:t>
      </w:r>
      <w:r w:rsidRPr="00CA2F0E">
        <w:rPr>
          <w:rFonts w:ascii="Calibri" w:hAnsi="Calibri"/>
          <w:sz w:val="16"/>
          <w:szCs w:val="16"/>
          <w:lang w:val="sr-Latn-RS"/>
        </w:rPr>
        <w:t xml:space="preserve"> </w:t>
      </w:r>
      <w:r w:rsidRPr="00CA2F0E">
        <w:rPr>
          <w:rFonts w:ascii="Calibri" w:hAnsi="Calibri"/>
          <w:sz w:val="16"/>
          <w:szCs w:val="16"/>
        </w:rPr>
        <w:t xml:space="preserve">6. </w:t>
      </w:r>
      <w:r w:rsidR="00921A2E">
        <w:rPr>
          <w:rFonts w:ascii="Calibri" w:hAnsi="Calibri"/>
          <w:sz w:val="16"/>
          <w:szCs w:val="16"/>
          <w:lang w:val="ru-RU"/>
        </w:rPr>
        <w:t>КЛДЖ</w:t>
      </w:r>
    </w:p>
  </w:footnote>
  <w:footnote w:id="17">
    <w:p w14:paraId="3C37690C" w14:textId="77777777" w:rsidR="006925BC" w:rsidRPr="00CA2F0E" w:rsidRDefault="006925BC" w:rsidP="006925BC">
      <w:pPr>
        <w:pStyle w:val="FootnoteText"/>
        <w:rPr>
          <w:sz w:val="16"/>
          <w:szCs w:val="16"/>
        </w:rPr>
      </w:pPr>
      <w:r w:rsidRPr="00CA2F0E">
        <w:rPr>
          <w:rStyle w:val="FootnoteCharacters"/>
          <w:sz w:val="16"/>
          <w:szCs w:val="16"/>
        </w:rPr>
        <w:footnoteRef/>
      </w:r>
      <w:r w:rsidRPr="00CA2F0E">
        <w:rPr>
          <w:sz w:val="16"/>
          <w:szCs w:val="16"/>
        </w:rPr>
        <w:t xml:space="preserve"> </w:t>
      </w:r>
      <w:r w:rsidR="00921A2E">
        <w:rPr>
          <w:rFonts w:ascii="Calibri" w:hAnsi="Calibri"/>
          <w:sz w:val="16"/>
          <w:szCs w:val="16"/>
          <w:lang w:val="ru-RU"/>
        </w:rPr>
        <w:t>Кроме</w:t>
      </w:r>
      <w:r w:rsidR="00921A2E" w:rsidRPr="00921A2E">
        <w:rPr>
          <w:rFonts w:ascii="Calibri" w:hAnsi="Calibri"/>
          <w:sz w:val="16"/>
          <w:szCs w:val="16"/>
          <w:lang w:val="sr-Latn-RS"/>
        </w:rPr>
        <w:t xml:space="preserve"> Комитета по правам ребенка, все остальные комитеты могут при определенных условиях рассматривать индивидуальные петиции</w:t>
      </w:r>
      <w:r w:rsidRPr="00CA2F0E">
        <w:rPr>
          <w:rFonts w:ascii="Calibri" w:hAnsi="Calibri"/>
          <w:sz w:val="16"/>
          <w:szCs w:val="16"/>
          <w:lang w:val="sr-Latn-RS"/>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E08C5"/>
    <w:multiLevelType w:val="hybridMultilevel"/>
    <w:tmpl w:val="30E294E0"/>
    <w:lvl w:ilvl="0" w:tplc="2F54394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1A36CED"/>
    <w:multiLevelType w:val="hybridMultilevel"/>
    <w:tmpl w:val="FA96E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7C5565"/>
    <w:multiLevelType w:val="hybridMultilevel"/>
    <w:tmpl w:val="A2343760"/>
    <w:lvl w:ilvl="0" w:tplc="C426861E">
      <w:start w:val="1"/>
      <w:numFmt w:val="bullet"/>
      <w:lvlText w:val="•"/>
      <w:lvlJc w:val="left"/>
      <w:pPr>
        <w:tabs>
          <w:tab w:val="num" w:pos="720"/>
        </w:tabs>
        <w:ind w:left="720" w:hanging="360"/>
      </w:pPr>
      <w:rPr>
        <w:rFonts w:ascii="Arial" w:hAnsi="Arial" w:hint="default"/>
      </w:rPr>
    </w:lvl>
    <w:lvl w:ilvl="1" w:tplc="B84254EE" w:tentative="1">
      <w:start w:val="1"/>
      <w:numFmt w:val="bullet"/>
      <w:lvlText w:val="•"/>
      <w:lvlJc w:val="left"/>
      <w:pPr>
        <w:tabs>
          <w:tab w:val="num" w:pos="1440"/>
        </w:tabs>
        <w:ind w:left="1440" w:hanging="360"/>
      </w:pPr>
      <w:rPr>
        <w:rFonts w:ascii="Arial" w:hAnsi="Arial" w:hint="default"/>
      </w:rPr>
    </w:lvl>
    <w:lvl w:ilvl="2" w:tplc="9C588BFC" w:tentative="1">
      <w:start w:val="1"/>
      <w:numFmt w:val="bullet"/>
      <w:lvlText w:val="•"/>
      <w:lvlJc w:val="left"/>
      <w:pPr>
        <w:tabs>
          <w:tab w:val="num" w:pos="2160"/>
        </w:tabs>
        <w:ind w:left="2160" w:hanging="360"/>
      </w:pPr>
      <w:rPr>
        <w:rFonts w:ascii="Arial" w:hAnsi="Arial" w:hint="default"/>
      </w:rPr>
    </w:lvl>
    <w:lvl w:ilvl="3" w:tplc="D000387A" w:tentative="1">
      <w:start w:val="1"/>
      <w:numFmt w:val="bullet"/>
      <w:lvlText w:val="•"/>
      <w:lvlJc w:val="left"/>
      <w:pPr>
        <w:tabs>
          <w:tab w:val="num" w:pos="2880"/>
        </w:tabs>
        <w:ind w:left="2880" w:hanging="360"/>
      </w:pPr>
      <w:rPr>
        <w:rFonts w:ascii="Arial" w:hAnsi="Arial" w:hint="default"/>
      </w:rPr>
    </w:lvl>
    <w:lvl w:ilvl="4" w:tplc="EE4C6FEE" w:tentative="1">
      <w:start w:val="1"/>
      <w:numFmt w:val="bullet"/>
      <w:lvlText w:val="•"/>
      <w:lvlJc w:val="left"/>
      <w:pPr>
        <w:tabs>
          <w:tab w:val="num" w:pos="3600"/>
        </w:tabs>
        <w:ind w:left="3600" w:hanging="360"/>
      </w:pPr>
      <w:rPr>
        <w:rFonts w:ascii="Arial" w:hAnsi="Arial" w:hint="default"/>
      </w:rPr>
    </w:lvl>
    <w:lvl w:ilvl="5" w:tplc="8E361A9E" w:tentative="1">
      <w:start w:val="1"/>
      <w:numFmt w:val="bullet"/>
      <w:lvlText w:val="•"/>
      <w:lvlJc w:val="left"/>
      <w:pPr>
        <w:tabs>
          <w:tab w:val="num" w:pos="4320"/>
        </w:tabs>
        <w:ind w:left="4320" w:hanging="360"/>
      </w:pPr>
      <w:rPr>
        <w:rFonts w:ascii="Arial" w:hAnsi="Arial" w:hint="default"/>
      </w:rPr>
    </w:lvl>
    <w:lvl w:ilvl="6" w:tplc="87B0CA70" w:tentative="1">
      <w:start w:val="1"/>
      <w:numFmt w:val="bullet"/>
      <w:lvlText w:val="•"/>
      <w:lvlJc w:val="left"/>
      <w:pPr>
        <w:tabs>
          <w:tab w:val="num" w:pos="5040"/>
        </w:tabs>
        <w:ind w:left="5040" w:hanging="360"/>
      </w:pPr>
      <w:rPr>
        <w:rFonts w:ascii="Arial" w:hAnsi="Arial" w:hint="default"/>
      </w:rPr>
    </w:lvl>
    <w:lvl w:ilvl="7" w:tplc="DE6A13F8" w:tentative="1">
      <w:start w:val="1"/>
      <w:numFmt w:val="bullet"/>
      <w:lvlText w:val="•"/>
      <w:lvlJc w:val="left"/>
      <w:pPr>
        <w:tabs>
          <w:tab w:val="num" w:pos="5760"/>
        </w:tabs>
        <w:ind w:left="5760" w:hanging="360"/>
      </w:pPr>
      <w:rPr>
        <w:rFonts w:ascii="Arial" w:hAnsi="Arial" w:hint="default"/>
      </w:rPr>
    </w:lvl>
    <w:lvl w:ilvl="8" w:tplc="559CD30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3B85453"/>
    <w:multiLevelType w:val="hybridMultilevel"/>
    <w:tmpl w:val="5CF82456"/>
    <w:lvl w:ilvl="0" w:tplc="5C1AE7F4">
      <w:start w:val="1"/>
      <w:numFmt w:val="bullet"/>
      <w:lvlText w:val="•"/>
      <w:lvlJc w:val="left"/>
      <w:pPr>
        <w:tabs>
          <w:tab w:val="num" w:pos="720"/>
        </w:tabs>
        <w:ind w:left="720" w:hanging="360"/>
      </w:pPr>
      <w:rPr>
        <w:rFonts w:ascii="Arial" w:hAnsi="Arial" w:hint="default"/>
      </w:rPr>
    </w:lvl>
    <w:lvl w:ilvl="1" w:tplc="40987640" w:tentative="1">
      <w:start w:val="1"/>
      <w:numFmt w:val="bullet"/>
      <w:lvlText w:val="•"/>
      <w:lvlJc w:val="left"/>
      <w:pPr>
        <w:tabs>
          <w:tab w:val="num" w:pos="1440"/>
        </w:tabs>
        <w:ind w:left="1440" w:hanging="360"/>
      </w:pPr>
      <w:rPr>
        <w:rFonts w:ascii="Arial" w:hAnsi="Arial" w:hint="default"/>
      </w:rPr>
    </w:lvl>
    <w:lvl w:ilvl="2" w:tplc="E5801A14" w:tentative="1">
      <w:start w:val="1"/>
      <w:numFmt w:val="bullet"/>
      <w:lvlText w:val="•"/>
      <w:lvlJc w:val="left"/>
      <w:pPr>
        <w:tabs>
          <w:tab w:val="num" w:pos="2160"/>
        </w:tabs>
        <w:ind w:left="2160" w:hanging="360"/>
      </w:pPr>
      <w:rPr>
        <w:rFonts w:ascii="Arial" w:hAnsi="Arial" w:hint="default"/>
      </w:rPr>
    </w:lvl>
    <w:lvl w:ilvl="3" w:tplc="C7EEAC4A" w:tentative="1">
      <w:start w:val="1"/>
      <w:numFmt w:val="bullet"/>
      <w:lvlText w:val="•"/>
      <w:lvlJc w:val="left"/>
      <w:pPr>
        <w:tabs>
          <w:tab w:val="num" w:pos="2880"/>
        </w:tabs>
        <w:ind w:left="2880" w:hanging="360"/>
      </w:pPr>
      <w:rPr>
        <w:rFonts w:ascii="Arial" w:hAnsi="Arial" w:hint="default"/>
      </w:rPr>
    </w:lvl>
    <w:lvl w:ilvl="4" w:tplc="03F2C5B0" w:tentative="1">
      <w:start w:val="1"/>
      <w:numFmt w:val="bullet"/>
      <w:lvlText w:val="•"/>
      <w:lvlJc w:val="left"/>
      <w:pPr>
        <w:tabs>
          <w:tab w:val="num" w:pos="3600"/>
        </w:tabs>
        <w:ind w:left="3600" w:hanging="360"/>
      </w:pPr>
      <w:rPr>
        <w:rFonts w:ascii="Arial" w:hAnsi="Arial" w:hint="default"/>
      </w:rPr>
    </w:lvl>
    <w:lvl w:ilvl="5" w:tplc="7AC0BCA4" w:tentative="1">
      <w:start w:val="1"/>
      <w:numFmt w:val="bullet"/>
      <w:lvlText w:val="•"/>
      <w:lvlJc w:val="left"/>
      <w:pPr>
        <w:tabs>
          <w:tab w:val="num" w:pos="4320"/>
        </w:tabs>
        <w:ind w:left="4320" w:hanging="360"/>
      </w:pPr>
      <w:rPr>
        <w:rFonts w:ascii="Arial" w:hAnsi="Arial" w:hint="default"/>
      </w:rPr>
    </w:lvl>
    <w:lvl w:ilvl="6" w:tplc="95D6C052" w:tentative="1">
      <w:start w:val="1"/>
      <w:numFmt w:val="bullet"/>
      <w:lvlText w:val="•"/>
      <w:lvlJc w:val="left"/>
      <w:pPr>
        <w:tabs>
          <w:tab w:val="num" w:pos="5040"/>
        </w:tabs>
        <w:ind w:left="5040" w:hanging="360"/>
      </w:pPr>
      <w:rPr>
        <w:rFonts w:ascii="Arial" w:hAnsi="Arial" w:hint="default"/>
      </w:rPr>
    </w:lvl>
    <w:lvl w:ilvl="7" w:tplc="7CB6C3AC" w:tentative="1">
      <w:start w:val="1"/>
      <w:numFmt w:val="bullet"/>
      <w:lvlText w:val="•"/>
      <w:lvlJc w:val="left"/>
      <w:pPr>
        <w:tabs>
          <w:tab w:val="num" w:pos="5760"/>
        </w:tabs>
        <w:ind w:left="5760" w:hanging="360"/>
      </w:pPr>
      <w:rPr>
        <w:rFonts w:ascii="Arial" w:hAnsi="Arial" w:hint="default"/>
      </w:rPr>
    </w:lvl>
    <w:lvl w:ilvl="8" w:tplc="48B80FE6"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89B52CF"/>
    <w:multiLevelType w:val="hybridMultilevel"/>
    <w:tmpl w:val="D2965A1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EB1742"/>
    <w:multiLevelType w:val="hybridMultilevel"/>
    <w:tmpl w:val="940AEEE2"/>
    <w:lvl w:ilvl="0" w:tplc="B2A052D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A119DB"/>
    <w:multiLevelType w:val="hybridMultilevel"/>
    <w:tmpl w:val="E236F3D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2158B1"/>
    <w:multiLevelType w:val="hybridMultilevel"/>
    <w:tmpl w:val="91169920"/>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8" w15:restartNumberingAfterBreak="0">
    <w:nsid w:val="18576E1B"/>
    <w:multiLevelType w:val="hybridMultilevel"/>
    <w:tmpl w:val="C00AC96E"/>
    <w:lvl w:ilvl="0" w:tplc="5B368BA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8B753FD"/>
    <w:multiLevelType w:val="hybridMultilevel"/>
    <w:tmpl w:val="F15E33FA"/>
    <w:lvl w:ilvl="0" w:tplc="40A6998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9662434"/>
    <w:multiLevelType w:val="hybridMultilevel"/>
    <w:tmpl w:val="85CECB50"/>
    <w:lvl w:ilvl="0" w:tplc="0A40998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9EC71EF"/>
    <w:multiLevelType w:val="hybridMultilevel"/>
    <w:tmpl w:val="8872E9B6"/>
    <w:lvl w:ilvl="0" w:tplc="1BEA583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DC47D54"/>
    <w:multiLevelType w:val="hybridMultilevel"/>
    <w:tmpl w:val="B4C6B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42660E2"/>
    <w:multiLevelType w:val="hybridMultilevel"/>
    <w:tmpl w:val="F104C2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4A141A2"/>
    <w:multiLevelType w:val="hybridMultilevel"/>
    <w:tmpl w:val="47167DF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CE72E96"/>
    <w:multiLevelType w:val="multilevel"/>
    <w:tmpl w:val="BA7C9B78"/>
    <w:lvl w:ilvl="0">
      <w:start w:val="2"/>
      <w:numFmt w:val="bullet"/>
      <w:lvlText w:val="-"/>
      <w:lvlJc w:val="left"/>
      <w:pPr>
        <w:tabs>
          <w:tab w:val="num" w:pos="0"/>
        </w:tabs>
        <w:ind w:left="720" w:hanging="360"/>
      </w:pPr>
      <w:rPr>
        <w:rFonts w:ascii="Calibri" w:eastAsiaTheme="minorEastAsia"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 w15:restartNumberingAfterBreak="0">
    <w:nsid w:val="400B37EF"/>
    <w:multiLevelType w:val="multilevel"/>
    <w:tmpl w:val="F8D6E0FA"/>
    <w:lvl w:ilvl="0">
      <w:start w:val="1"/>
      <w:numFmt w:val="bullet"/>
      <w:lvlText w:val=""/>
      <w:lvlJc w:val="left"/>
      <w:pPr>
        <w:tabs>
          <w:tab w:val="num" w:pos="0"/>
        </w:tabs>
        <w:ind w:left="720" w:hanging="360"/>
      </w:pPr>
      <w:rPr>
        <w:rFonts w:ascii="Symbol" w:hAnsi="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7" w15:restartNumberingAfterBreak="0">
    <w:nsid w:val="49340D2F"/>
    <w:multiLevelType w:val="hybridMultilevel"/>
    <w:tmpl w:val="DE865DC4"/>
    <w:lvl w:ilvl="0" w:tplc="DD1652F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C471003"/>
    <w:multiLevelType w:val="hybridMultilevel"/>
    <w:tmpl w:val="0D6C45DE"/>
    <w:lvl w:ilvl="0" w:tplc="AB4AD4DA">
      <w:start w:val="1"/>
      <w:numFmt w:val="bullet"/>
      <w:lvlText w:val="•"/>
      <w:lvlJc w:val="left"/>
      <w:pPr>
        <w:tabs>
          <w:tab w:val="num" w:pos="720"/>
        </w:tabs>
        <w:ind w:left="720" w:hanging="360"/>
      </w:pPr>
      <w:rPr>
        <w:rFonts w:ascii="Arial" w:hAnsi="Arial" w:hint="default"/>
      </w:rPr>
    </w:lvl>
    <w:lvl w:ilvl="1" w:tplc="34C0094E" w:tentative="1">
      <w:start w:val="1"/>
      <w:numFmt w:val="bullet"/>
      <w:lvlText w:val="•"/>
      <w:lvlJc w:val="left"/>
      <w:pPr>
        <w:tabs>
          <w:tab w:val="num" w:pos="1440"/>
        </w:tabs>
        <w:ind w:left="1440" w:hanging="360"/>
      </w:pPr>
      <w:rPr>
        <w:rFonts w:ascii="Arial" w:hAnsi="Arial" w:hint="default"/>
      </w:rPr>
    </w:lvl>
    <w:lvl w:ilvl="2" w:tplc="5FD4BBBA" w:tentative="1">
      <w:start w:val="1"/>
      <w:numFmt w:val="bullet"/>
      <w:lvlText w:val="•"/>
      <w:lvlJc w:val="left"/>
      <w:pPr>
        <w:tabs>
          <w:tab w:val="num" w:pos="2160"/>
        </w:tabs>
        <w:ind w:left="2160" w:hanging="360"/>
      </w:pPr>
      <w:rPr>
        <w:rFonts w:ascii="Arial" w:hAnsi="Arial" w:hint="default"/>
      </w:rPr>
    </w:lvl>
    <w:lvl w:ilvl="3" w:tplc="44226148" w:tentative="1">
      <w:start w:val="1"/>
      <w:numFmt w:val="bullet"/>
      <w:lvlText w:val="•"/>
      <w:lvlJc w:val="left"/>
      <w:pPr>
        <w:tabs>
          <w:tab w:val="num" w:pos="2880"/>
        </w:tabs>
        <w:ind w:left="2880" w:hanging="360"/>
      </w:pPr>
      <w:rPr>
        <w:rFonts w:ascii="Arial" w:hAnsi="Arial" w:hint="default"/>
      </w:rPr>
    </w:lvl>
    <w:lvl w:ilvl="4" w:tplc="913C0E5C" w:tentative="1">
      <w:start w:val="1"/>
      <w:numFmt w:val="bullet"/>
      <w:lvlText w:val="•"/>
      <w:lvlJc w:val="left"/>
      <w:pPr>
        <w:tabs>
          <w:tab w:val="num" w:pos="3600"/>
        </w:tabs>
        <w:ind w:left="3600" w:hanging="360"/>
      </w:pPr>
      <w:rPr>
        <w:rFonts w:ascii="Arial" w:hAnsi="Arial" w:hint="default"/>
      </w:rPr>
    </w:lvl>
    <w:lvl w:ilvl="5" w:tplc="3B3A9EE4" w:tentative="1">
      <w:start w:val="1"/>
      <w:numFmt w:val="bullet"/>
      <w:lvlText w:val="•"/>
      <w:lvlJc w:val="left"/>
      <w:pPr>
        <w:tabs>
          <w:tab w:val="num" w:pos="4320"/>
        </w:tabs>
        <w:ind w:left="4320" w:hanging="360"/>
      </w:pPr>
      <w:rPr>
        <w:rFonts w:ascii="Arial" w:hAnsi="Arial" w:hint="default"/>
      </w:rPr>
    </w:lvl>
    <w:lvl w:ilvl="6" w:tplc="FC84F112" w:tentative="1">
      <w:start w:val="1"/>
      <w:numFmt w:val="bullet"/>
      <w:lvlText w:val="•"/>
      <w:lvlJc w:val="left"/>
      <w:pPr>
        <w:tabs>
          <w:tab w:val="num" w:pos="5040"/>
        </w:tabs>
        <w:ind w:left="5040" w:hanging="360"/>
      </w:pPr>
      <w:rPr>
        <w:rFonts w:ascii="Arial" w:hAnsi="Arial" w:hint="default"/>
      </w:rPr>
    </w:lvl>
    <w:lvl w:ilvl="7" w:tplc="01267E7C" w:tentative="1">
      <w:start w:val="1"/>
      <w:numFmt w:val="bullet"/>
      <w:lvlText w:val="•"/>
      <w:lvlJc w:val="left"/>
      <w:pPr>
        <w:tabs>
          <w:tab w:val="num" w:pos="5760"/>
        </w:tabs>
        <w:ind w:left="5760" w:hanging="360"/>
      </w:pPr>
      <w:rPr>
        <w:rFonts w:ascii="Arial" w:hAnsi="Arial" w:hint="default"/>
      </w:rPr>
    </w:lvl>
    <w:lvl w:ilvl="8" w:tplc="DB840822"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50EF31CC"/>
    <w:multiLevelType w:val="multilevel"/>
    <w:tmpl w:val="356260F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0" w15:restartNumberingAfterBreak="0">
    <w:nsid w:val="67253AF6"/>
    <w:multiLevelType w:val="hybridMultilevel"/>
    <w:tmpl w:val="59A69392"/>
    <w:lvl w:ilvl="0" w:tplc="C29C6598">
      <w:start w:val="1"/>
      <w:numFmt w:val="bullet"/>
      <w:lvlText w:val="•"/>
      <w:lvlJc w:val="left"/>
      <w:pPr>
        <w:tabs>
          <w:tab w:val="num" w:pos="720"/>
        </w:tabs>
        <w:ind w:left="720" w:hanging="360"/>
      </w:pPr>
      <w:rPr>
        <w:rFonts w:ascii="Arial" w:hAnsi="Arial" w:hint="default"/>
      </w:rPr>
    </w:lvl>
    <w:lvl w:ilvl="1" w:tplc="DAF226FA" w:tentative="1">
      <w:start w:val="1"/>
      <w:numFmt w:val="bullet"/>
      <w:lvlText w:val="•"/>
      <w:lvlJc w:val="left"/>
      <w:pPr>
        <w:tabs>
          <w:tab w:val="num" w:pos="1440"/>
        </w:tabs>
        <w:ind w:left="1440" w:hanging="360"/>
      </w:pPr>
      <w:rPr>
        <w:rFonts w:ascii="Arial" w:hAnsi="Arial" w:hint="default"/>
      </w:rPr>
    </w:lvl>
    <w:lvl w:ilvl="2" w:tplc="8B269B42" w:tentative="1">
      <w:start w:val="1"/>
      <w:numFmt w:val="bullet"/>
      <w:lvlText w:val="•"/>
      <w:lvlJc w:val="left"/>
      <w:pPr>
        <w:tabs>
          <w:tab w:val="num" w:pos="2160"/>
        </w:tabs>
        <w:ind w:left="2160" w:hanging="360"/>
      </w:pPr>
      <w:rPr>
        <w:rFonts w:ascii="Arial" w:hAnsi="Arial" w:hint="default"/>
      </w:rPr>
    </w:lvl>
    <w:lvl w:ilvl="3" w:tplc="DF6E3602" w:tentative="1">
      <w:start w:val="1"/>
      <w:numFmt w:val="bullet"/>
      <w:lvlText w:val="•"/>
      <w:lvlJc w:val="left"/>
      <w:pPr>
        <w:tabs>
          <w:tab w:val="num" w:pos="2880"/>
        </w:tabs>
        <w:ind w:left="2880" w:hanging="360"/>
      </w:pPr>
      <w:rPr>
        <w:rFonts w:ascii="Arial" w:hAnsi="Arial" w:hint="default"/>
      </w:rPr>
    </w:lvl>
    <w:lvl w:ilvl="4" w:tplc="3C60A388" w:tentative="1">
      <w:start w:val="1"/>
      <w:numFmt w:val="bullet"/>
      <w:lvlText w:val="•"/>
      <w:lvlJc w:val="left"/>
      <w:pPr>
        <w:tabs>
          <w:tab w:val="num" w:pos="3600"/>
        </w:tabs>
        <w:ind w:left="3600" w:hanging="360"/>
      </w:pPr>
      <w:rPr>
        <w:rFonts w:ascii="Arial" w:hAnsi="Arial" w:hint="default"/>
      </w:rPr>
    </w:lvl>
    <w:lvl w:ilvl="5" w:tplc="0F6CEA36" w:tentative="1">
      <w:start w:val="1"/>
      <w:numFmt w:val="bullet"/>
      <w:lvlText w:val="•"/>
      <w:lvlJc w:val="left"/>
      <w:pPr>
        <w:tabs>
          <w:tab w:val="num" w:pos="4320"/>
        </w:tabs>
        <w:ind w:left="4320" w:hanging="360"/>
      </w:pPr>
      <w:rPr>
        <w:rFonts w:ascii="Arial" w:hAnsi="Arial" w:hint="default"/>
      </w:rPr>
    </w:lvl>
    <w:lvl w:ilvl="6" w:tplc="A9221ECA" w:tentative="1">
      <w:start w:val="1"/>
      <w:numFmt w:val="bullet"/>
      <w:lvlText w:val="•"/>
      <w:lvlJc w:val="left"/>
      <w:pPr>
        <w:tabs>
          <w:tab w:val="num" w:pos="5040"/>
        </w:tabs>
        <w:ind w:left="5040" w:hanging="360"/>
      </w:pPr>
      <w:rPr>
        <w:rFonts w:ascii="Arial" w:hAnsi="Arial" w:hint="default"/>
      </w:rPr>
    </w:lvl>
    <w:lvl w:ilvl="7" w:tplc="6F7452BA" w:tentative="1">
      <w:start w:val="1"/>
      <w:numFmt w:val="bullet"/>
      <w:lvlText w:val="•"/>
      <w:lvlJc w:val="left"/>
      <w:pPr>
        <w:tabs>
          <w:tab w:val="num" w:pos="5760"/>
        </w:tabs>
        <w:ind w:left="5760" w:hanging="360"/>
      </w:pPr>
      <w:rPr>
        <w:rFonts w:ascii="Arial" w:hAnsi="Arial" w:hint="default"/>
      </w:rPr>
    </w:lvl>
    <w:lvl w:ilvl="8" w:tplc="F900320C"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68265152"/>
    <w:multiLevelType w:val="hybridMultilevel"/>
    <w:tmpl w:val="06149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F026EA9"/>
    <w:multiLevelType w:val="hybridMultilevel"/>
    <w:tmpl w:val="6DA4C4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1A47120"/>
    <w:multiLevelType w:val="hybridMultilevel"/>
    <w:tmpl w:val="70107E54"/>
    <w:lvl w:ilvl="0" w:tplc="CEFC3B96">
      <w:start w:val="1"/>
      <w:numFmt w:val="bullet"/>
      <w:lvlText w:val="•"/>
      <w:lvlJc w:val="left"/>
      <w:pPr>
        <w:tabs>
          <w:tab w:val="num" w:pos="720"/>
        </w:tabs>
        <w:ind w:left="720" w:hanging="360"/>
      </w:pPr>
      <w:rPr>
        <w:rFonts w:ascii="Arial" w:hAnsi="Arial" w:hint="default"/>
      </w:rPr>
    </w:lvl>
    <w:lvl w:ilvl="1" w:tplc="6FACAC6A" w:tentative="1">
      <w:start w:val="1"/>
      <w:numFmt w:val="bullet"/>
      <w:lvlText w:val="•"/>
      <w:lvlJc w:val="left"/>
      <w:pPr>
        <w:tabs>
          <w:tab w:val="num" w:pos="1440"/>
        </w:tabs>
        <w:ind w:left="1440" w:hanging="360"/>
      </w:pPr>
      <w:rPr>
        <w:rFonts w:ascii="Arial" w:hAnsi="Arial" w:hint="default"/>
      </w:rPr>
    </w:lvl>
    <w:lvl w:ilvl="2" w:tplc="03AAE0CE" w:tentative="1">
      <w:start w:val="1"/>
      <w:numFmt w:val="bullet"/>
      <w:lvlText w:val="•"/>
      <w:lvlJc w:val="left"/>
      <w:pPr>
        <w:tabs>
          <w:tab w:val="num" w:pos="2160"/>
        </w:tabs>
        <w:ind w:left="2160" w:hanging="360"/>
      </w:pPr>
      <w:rPr>
        <w:rFonts w:ascii="Arial" w:hAnsi="Arial" w:hint="default"/>
      </w:rPr>
    </w:lvl>
    <w:lvl w:ilvl="3" w:tplc="CBAE4BE8" w:tentative="1">
      <w:start w:val="1"/>
      <w:numFmt w:val="bullet"/>
      <w:lvlText w:val="•"/>
      <w:lvlJc w:val="left"/>
      <w:pPr>
        <w:tabs>
          <w:tab w:val="num" w:pos="2880"/>
        </w:tabs>
        <w:ind w:left="2880" w:hanging="360"/>
      </w:pPr>
      <w:rPr>
        <w:rFonts w:ascii="Arial" w:hAnsi="Arial" w:hint="default"/>
      </w:rPr>
    </w:lvl>
    <w:lvl w:ilvl="4" w:tplc="52CE3D40" w:tentative="1">
      <w:start w:val="1"/>
      <w:numFmt w:val="bullet"/>
      <w:lvlText w:val="•"/>
      <w:lvlJc w:val="left"/>
      <w:pPr>
        <w:tabs>
          <w:tab w:val="num" w:pos="3600"/>
        </w:tabs>
        <w:ind w:left="3600" w:hanging="360"/>
      </w:pPr>
      <w:rPr>
        <w:rFonts w:ascii="Arial" w:hAnsi="Arial" w:hint="default"/>
      </w:rPr>
    </w:lvl>
    <w:lvl w:ilvl="5" w:tplc="5484AAA4" w:tentative="1">
      <w:start w:val="1"/>
      <w:numFmt w:val="bullet"/>
      <w:lvlText w:val="•"/>
      <w:lvlJc w:val="left"/>
      <w:pPr>
        <w:tabs>
          <w:tab w:val="num" w:pos="4320"/>
        </w:tabs>
        <w:ind w:left="4320" w:hanging="360"/>
      </w:pPr>
      <w:rPr>
        <w:rFonts w:ascii="Arial" w:hAnsi="Arial" w:hint="default"/>
      </w:rPr>
    </w:lvl>
    <w:lvl w:ilvl="6" w:tplc="E4260E88" w:tentative="1">
      <w:start w:val="1"/>
      <w:numFmt w:val="bullet"/>
      <w:lvlText w:val="•"/>
      <w:lvlJc w:val="left"/>
      <w:pPr>
        <w:tabs>
          <w:tab w:val="num" w:pos="5040"/>
        </w:tabs>
        <w:ind w:left="5040" w:hanging="360"/>
      </w:pPr>
      <w:rPr>
        <w:rFonts w:ascii="Arial" w:hAnsi="Arial" w:hint="default"/>
      </w:rPr>
    </w:lvl>
    <w:lvl w:ilvl="7" w:tplc="BD7A6ABA" w:tentative="1">
      <w:start w:val="1"/>
      <w:numFmt w:val="bullet"/>
      <w:lvlText w:val="•"/>
      <w:lvlJc w:val="left"/>
      <w:pPr>
        <w:tabs>
          <w:tab w:val="num" w:pos="5760"/>
        </w:tabs>
        <w:ind w:left="5760" w:hanging="360"/>
      </w:pPr>
      <w:rPr>
        <w:rFonts w:ascii="Arial" w:hAnsi="Arial" w:hint="default"/>
      </w:rPr>
    </w:lvl>
    <w:lvl w:ilvl="8" w:tplc="042C6FEA" w:tentative="1">
      <w:start w:val="1"/>
      <w:numFmt w:val="bullet"/>
      <w:lvlText w:val="•"/>
      <w:lvlJc w:val="left"/>
      <w:pPr>
        <w:tabs>
          <w:tab w:val="num" w:pos="6480"/>
        </w:tabs>
        <w:ind w:left="6480" w:hanging="360"/>
      </w:pPr>
      <w:rPr>
        <w:rFonts w:ascii="Arial" w:hAnsi="Arial" w:hint="default"/>
      </w:rPr>
    </w:lvl>
  </w:abstractNum>
  <w:num w:numId="1" w16cid:durableId="1919710383">
    <w:abstractNumId w:val="19"/>
  </w:num>
  <w:num w:numId="2" w16cid:durableId="1171140905">
    <w:abstractNumId w:val="15"/>
  </w:num>
  <w:num w:numId="3" w16cid:durableId="814683066">
    <w:abstractNumId w:val="16"/>
  </w:num>
  <w:num w:numId="4" w16cid:durableId="67386642">
    <w:abstractNumId w:val="1"/>
  </w:num>
  <w:num w:numId="5" w16cid:durableId="1593733941">
    <w:abstractNumId w:val="7"/>
  </w:num>
  <w:num w:numId="6" w16cid:durableId="208567194">
    <w:abstractNumId w:val="21"/>
  </w:num>
  <w:num w:numId="7" w16cid:durableId="871960526">
    <w:abstractNumId w:val="20"/>
  </w:num>
  <w:num w:numId="8" w16cid:durableId="680283164">
    <w:abstractNumId w:val="2"/>
  </w:num>
  <w:num w:numId="9" w16cid:durableId="861866705">
    <w:abstractNumId w:val="23"/>
  </w:num>
  <w:num w:numId="10" w16cid:durableId="1279676676">
    <w:abstractNumId w:val="3"/>
  </w:num>
  <w:num w:numId="11" w16cid:durableId="414326838">
    <w:abstractNumId w:val="12"/>
  </w:num>
  <w:num w:numId="12" w16cid:durableId="1705253696">
    <w:abstractNumId w:val="18"/>
  </w:num>
  <w:num w:numId="13" w16cid:durableId="2141222793">
    <w:abstractNumId w:val="13"/>
  </w:num>
  <w:num w:numId="14" w16cid:durableId="726031102">
    <w:abstractNumId w:val="14"/>
  </w:num>
  <w:num w:numId="15" w16cid:durableId="1702972597">
    <w:abstractNumId w:val="22"/>
  </w:num>
  <w:num w:numId="16" w16cid:durableId="836305841">
    <w:abstractNumId w:val="4"/>
  </w:num>
  <w:num w:numId="17" w16cid:durableId="822965262">
    <w:abstractNumId w:val="5"/>
  </w:num>
  <w:num w:numId="18" w16cid:durableId="1651713721">
    <w:abstractNumId w:val="6"/>
  </w:num>
  <w:num w:numId="19" w16cid:durableId="175047491">
    <w:abstractNumId w:val="17"/>
  </w:num>
  <w:num w:numId="20" w16cid:durableId="1737169941">
    <w:abstractNumId w:val="10"/>
  </w:num>
  <w:num w:numId="21" w16cid:durableId="187649360">
    <w:abstractNumId w:val="8"/>
  </w:num>
  <w:num w:numId="22" w16cid:durableId="1437141082">
    <w:abstractNumId w:val="11"/>
  </w:num>
  <w:num w:numId="23" w16cid:durableId="1915384472">
    <w:abstractNumId w:val="0"/>
  </w:num>
  <w:num w:numId="24" w16cid:durableId="15041416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2772"/>
    <w:rsid w:val="00000D5B"/>
    <w:rsid w:val="000023BB"/>
    <w:rsid w:val="00004494"/>
    <w:rsid w:val="00004558"/>
    <w:rsid w:val="00006177"/>
    <w:rsid w:val="0000637A"/>
    <w:rsid w:val="000073F5"/>
    <w:rsid w:val="00011ABE"/>
    <w:rsid w:val="000124F5"/>
    <w:rsid w:val="00016997"/>
    <w:rsid w:val="00017CE8"/>
    <w:rsid w:val="00020055"/>
    <w:rsid w:val="00020C60"/>
    <w:rsid w:val="00021450"/>
    <w:rsid w:val="00026DC4"/>
    <w:rsid w:val="00026F56"/>
    <w:rsid w:val="000273D8"/>
    <w:rsid w:val="00027994"/>
    <w:rsid w:val="000327A9"/>
    <w:rsid w:val="000453F1"/>
    <w:rsid w:val="0004586B"/>
    <w:rsid w:val="00045888"/>
    <w:rsid w:val="00051E61"/>
    <w:rsid w:val="0005275B"/>
    <w:rsid w:val="0005676C"/>
    <w:rsid w:val="00063B29"/>
    <w:rsid w:val="00065997"/>
    <w:rsid w:val="000702F3"/>
    <w:rsid w:val="000707EA"/>
    <w:rsid w:val="00074928"/>
    <w:rsid w:val="000751A1"/>
    <w:rsid w:val="000752D0"/>
    <w:rsid w:val="000764CB"/>
    <w:rsid w:val="0008219D"/>
    <w:rsid w:val="000830A7"/>
    <w:rsid w:val="000844F5"/>
    <w:rsid w:val="0008465F"/>
    <w:rsid w:val="00084954"/>
    <w:rsid w:val="00093199"/>
    <w:rsid w:val="000948F8"/>
    <w:rsid w:val="000958BA"/>
    <w:rsid w:val="000959AC"/>
    <w:rsid w:val="000962B7"/>
    <w:rsid w:val="00096E23"/>
    <w:rsid w:val="000973AB"/>
    <w:rsid w:val="00097B00"/>
    <w:rsid w:val="000A1245"/>
    <w:rsid w:val="000A22C0"/>
    <w:rsid w:val="000A40F2"/>
    <w:rsid w:val="000B1F68"/>
    <w:rsid w:val="000B4F1E"/>
    <w:rsid w:val="000B5EE2"/>
    <w:rsid w:val="000C5526"/>
    <w:rsid w:val="000D5782"/>
    <w:rsid w:val="000D668C"/>
    <w:rsid w:val="000D7CE7"/>
    <w:rsid w:val="000E001B"/>
    <w:rsid w:val="000E145B"/>
    <w:rsid w:val="000E22CB"/>
    <w:rsid w:val="000E261C"/>
    <w:rsid w:val="000E264B"/>
    <w:rsid w:val="000E2E45"/>
    <w:rsid w:val="000E308C"/>
    <w:rsid w:val="000E4F04"/>
    <w:rsid w:val="000E5581"/>
    <w:rsid w:val="000E7535"/>
    <w:rsid w:val="000E753D"/>
    <w:rsid w:val="000F0B3A"/>
    <w:rsid w:val="000F5E33"/>
    <w:rsid w:val="00101585"/>
    <w:rsid w:val="001036FB"/>
    <w:rsid w:val="00104C1D"/>
    <w:rsid w:val="00106EFA"/>
    <w:rsid w:val="00107C90"/>
    <w:rsid w:val="001100ED"/>
    <w:rsid w:val="0011050A"/>
    <w:rsid w:val="00114773"/>
    <w:rsid w:val="00117D75"/>
    <w:rsid w:val="00123A0F"/>
    <w:rsid w:val="001257AF"/>
    <w:rsid w:val="00126281"/>
    <w:rsid w:val="00130DD1"/>
    <w:rsid w:val="00134C87"/>
    <w:rsid w:val="00142D1A"/>
    <w:rsid w:val="0015162F"/>
    <w:rsid w:val="00162BDB"/>
    <w:rsid w:val="00166628"/>
    <w:rsid w:val="00167858"/>
    <w:rsid w:val="00170F28"/>
    <w:rsid w:val="001844F6"/>
    <w:rsid w:val="0018658A"/>
    <w:rsid w:val="001865E2"/>
    <w:rsid w:val="00190AC0"/>
    <w:rsid w:val="001934EF"/>
    <w:rsid w:val="00197B8B"/>
    <w:rsid w:val="001A4762"/>
    <w:rsid w:val="001A4EB5"/>
    <w:rsid w:val="001A5E77"/>
    <w:rsid w:val="001B3945"/>
    <w:rsid w:val="001C0CF2"/>
    <w:rsid w:val="001C36CF"/>
    <w:rsid w:val="001C6FB1"/>
    <w:rsid w:val="001C70D7"/>
    <w:rsid w:val="001D23E9"/>
    <w:rsid w:val="001D2CDA"/>
    <w:rsid w:val="001E0E88"/>
    <w:rsid w:val="001E1544"/>
    <w:rsid w:val="001E222B"/>
    <w:rsid w:val="001E459F"/>
    <w:rsid w:val="001E7DD4"/>
    <w:rsid w:val="001F0039"/>
    <w:rsid w:val="001F1AA1"/>
    <w:rsid w:val="001F26C4"/>
    <w:rsid w:val="001F464F"/>
    <w:rsid w:val="001F542B"/>
    <w:rsid w:val="001F7973"/>
    <w:rsid w:val="00204318"/>
    <w:rsid w:val="00204E30"/>
    <w:rsid w:val="0020544E"/>
    <w:rsid w:val="00206B73"/>
    <w:rsid w:val="00211601"/>
    <w:rsid w:val="00215599"/>
    <w:rsid w:val="00215878"/>
    <w:rsid w:val="00216BE5"/>
    <w:rsid w:val="00216C47"/>
    <w:rsid w:val="00217EE8"/>
    <w:rsid w:val="00224507"/>
    <w:rsid w:val="002249C9"/>
    <w:rsid w:val="0022527A"/>
    <w:rsid w:val="002337FC"/>
    <w:rsid w:val="0023428E"/>
    <w:rsid w:val="00234694"/>
    <w:rsid w:val="00234F01"/>
    <w:rsid w:val="0024144B"/>
    <w:rsid w:val="00255E96"/>
    <w:rsid w:val="00261C10"/>
    <w:rsid w:val="00261C5F"/>
    <w:rsid w:val="002653B7"/>
    <w:rsid w:val="00265CD4"/>
    <w:rsid w:val="002660CC"/>
    <w:rsid w:val="002661A4"/>
    <w:rsid w:val="00270CB1"/>
    <w:rsid w:val="00272D26"/>
    <w:rsid w:val="00273A46"/>
    <w:rsid w:val="00273E89"/>
    <w:rsid w:val="00276D70"/>
    <w:rsid w:val="0029389A"/>
    <w:rsid w:val="00294047"/>
    <w:rsid w:val="00294EFE"/>
    <w:rsid w:val="00295C89"/>
    <w:rsid w:val="002A43B8"/>
    <w:rsid w:val="002B576D"/>
    <w:rsid w:val="002B5E5B"/>
    <w:rsid w:val="002B6EE4"/>
    <w:rsid w:val="002C269C"/>
    <w:rsid w:val="002C3B7C"/>
    <w:rsid w:val="002C49C5"/>
    <w:rsid w:val="002C4CF7"/>
    <w:rsid w:val="002C72E0"/>
    <w:rsid w:val="002C7EE9"/>
    <w:rsid w:val="002D1DA8"/>
    <w:rsid w:val="002D1E36"/>
    <w:rsid w:val="002D211C"/>
    <w:rsid w:val="002D2422"/>
    <w:rsid w:val="002D2623"/>
    <w:rsid w:val="002D6EB2"/>
    <w:rsid w:val="002E5807"/>
    <w:rsid w:val="002E6BFB"/>
    <w:rsid w:val="002F493D"/>
    <w:rsid w:val="00301A59"/>
    <w:rsid w:val="00310363"/>
    <w:rsid w:val="003130C2"/>
    <w:rsid w:val="00317A3A"/>
    <w:rsid w:val="0032079D"/>
    <w:rsid w:val="003227EA"/>
    <w:rsid w:val="003244D4"/>
    <w:rsid w:val="00330317"/>
    <w:rsid w:val="00331857"/>
    <w:rsid w:val="00332C65"/>
    <w:rsid w:val="00333488"/>
    <w:rsid w:val="00333770"/>
    <w:rsid w:val="003363E1"/>
    <w:rsid w:val="00341124"/>
    <w:rsid w:val="00341146"/>
    <w:rsid w:val="00341DDB"/>
    <w:rsid w:val="003422F1"/>
    <w:rsid w:val="0035096E"/>
    <w:rsid w:val="00352216"/>
    <w:rsid w:val="00355DCB"/>
    <w:rsid w:val="0035645C"/>
    <w:rsid w:val="003573EB"/>
    <w:rsid w:val="0036296F"/>
    <w:rsid w:val="003631D3"/>
    <w:rsid w:val="003668A6"/>
    <w:rsid w:val="003670A4"/>
    <w:rsid w:val="003739F6"/>
    <w:rsid w:val="0037414C"/>
    <w:rsid w:val="00376387"/>
    <w:rsid w:val="00382490"/>
    <w:rsid w:val="003855FB"/>
    <w:rsid w:val="003902A9"/>
    <w:rsid w:val="0039077D"/>
    <w:rsid w:val="00390A46"/>
    <w:rsid w:val="00390DF4"/>
    <w:rsid w:val="00391627"/>
    <w:rsid w:val="00394ED5"/>
    <w:rsid w:val="0039565E"/>
    <w:rsid w:val="00396F38"/>
    <w:rsid w:val="00397D8B"/>
    <w:rsid w:val="003A3965"/>
    <w:rsid w:val="003A490B"/>
    <w:rsid w:val="003A502F"/>
    <w:rsid w:val="003A6E59"/>
    <w:rsid w:val="003B19B0"/>
    <w:rsid w:val="003B1C47"/>
    <w:rsid w:val="003B2746"/>
    <w:rsid w:val="003B30C0"/>
    <w:rsid w:val="003B79FF"/>
    <w:rsid w:val="003B7E49"/>
    <w:rsid w:val="003C41EE"/>
    <w:rsid w:val="003C6986"/>
    <w:rsid w:val="003D0157"/>
    <w:rsid w:val="003D76F5"/>
    <w:rsid w:val="003E075C"/>
    <w:rsid w:val="003E2E8E"/>
    <w:rsid w:val="003E371A"/>
    <w:rsid w:val="003F1EDC"/>
    <w:rsid w:val="003F342F"/>
    <w:rsid w:val="003F6BA1"/>
    <w:rsid w:val="0040109A"/>
    <w:rsid w:val="00402D70"/>
    <w:rsid w:val="00402FD4"/>
    <w:rsid w:val="00403141"/>
    <w:rsid w:val="00410D36"/>
    <w:rsid w:val="004116DC"/>
    <w:rsid w:val="00412EB6"/>
    <w:rsid w:val="004344C6"/>
    <w:rsid w:val="00435F53"/>
    <w:rsid w:val="00440A9F"/>
    <w:rsid w:val="00443950"/>
    <w:rsid w:val="00445E42"/>
    <w:rsid w:val="00447F90"/>
    <w:rsid w:val="00452B60"/>
    <w:rsid w:val="00452D96"/>
    <w:rsid w:val="004562BA"/>
    <w:rsid w:val="0045673A"/>
    <w:rsid w:val="00466DB6"/>
    <w:rsid w:val="004706DE"/>
    <w:rsid w:val="0047084E"/>
    <w:rsid w:val="00472707"/>
    <w:rsid w:val="00477F14"/>
    <w:rsid w:val="00486027"/>
    <w:rsid w:val="00487D68"/>
    <w:rsid w:val="00493908"/>
    <w:rsid w:val="004A032A"/>
    <w:rsid w:val="004A16EF"/>
    <w:rsid w:val="004A3A61"/>
    <w:rsid w:val="004A526C"/>
    <w:rsid w:val="004A5B4B"/>
    <w:rsid w:val="004B2319"/>
    <w:rsid w:val="004B39A7"/>
    <w:rsid w:val="004B7E74"/>
    <w:rsid w:val="004D1456"/>
    <w:rsid w:val="004D1B1C"/>
    <w:rsid w:val="004D4CBF"/>
    <w:rsid w:val="004D5743"/>
    <w:rsid w:val="004D5F11"/>
    <w:rsid w:val="004D68BF"/>
    <w:rsid w:val="004E242D"/>
    <w:rsid w:val="004E33F7"/>
    <w:rsid w:val="004E6F67"/>
    <w:rsid w:val="004E797A"/>
    <w:rsid w:val="004F257E"/>
    <w:rsid w:val="004F49AA"/>
    <w:rsid w:val="004F4FB5"/>
    <w:rsid w:val="004F629D"/>
    <w:rsid w:val="00501F6B"/>
    <w:rsid w:val="00522481"/>
    <w:rsid w:val="0052308F"/>
    <w:rsid w:val="00523666"/>
    <w:rsid w:val="0052441E"/>
    <w:rsid w:val="0052632D"/>
    <w:rsid w:val="00527497"/>
    <w:rsid w:val="00533AFA"/>
    <w:rsid w:val="00534B0C"/>
    <w:rsid w:val="00536EA5"/>
    <w:rsid w:val="005421FC"/>
    <w:rsid w:val="00543CDA"/>
    <w:rsid w:val="00545510"/>
    <w:rsid w:val="00563A35"/>
    <w:rsid w:val="00563F55"/>
    <w:rsid w:val="005820DE"/>
    <w:rsid w:val="0058290A"/>
    <w:rsid w:val="00587E0C"/>
    <w:rsid w:val="00590D64"/>
    <w:rsid w:val="00592130"/>
    <w:rsid w:val="00592574"/>
    <w:rsid w:val="00594F1D"/>
    <w:rsid w:val="00595CA4"/>
    <w:rsid w:val="00596AF6"/>
    <w:rsid w:val="005A214B"/>
    <w:rsid w:val="005A244A"/>
    <w:rsid w:val="005B131F"/>
    <w:rsid w:val="005B5906"/>
    <w:rsid w:val="005B5D82"/>
    <w:rsid w:val="005C50AB"/>
    <w:rsid w:val="005C622C"/>
    <w:rsid w:val="005D2CFE"/>
    <w:rsid w:val="005E1B27"/>
    <w:rsid w:val="005E52F2"/>
    <w:rsid w:val="005E5FE9"/>
    <w:rsid w:val="005F2DD7"/>
    <w:rsid w:val="005F5BD8"/>
    <w:rsid w:val="005F693C"/>
    <w:rsid w:val="00600A7F"/>
    <w:rsid w:val="00601955"/>
    <w:rsid w:val="006020E4"/>
    <w:rsid w:val="00604AFF"/>
    <w:rsid w:val="00605C3E"/>
    <w:rsid w:val="00607F4C"/>
    <w:rsid w:val="0061163A"/>
    <w:rsid w:val="00620A9E"/>
    <w:rsid w:val="00621F73"/>
    <w:rsid w:val="00634993"/>
    <w:rsid w:val="00634DA3"/>
    <w:rsid w:val="006423FF"/>
    <w:rsid w:val="00643186"/>
    <w:rsid w:val="00646021"/>
    <w:rsid w:val="00646FE2"/>
    <w:rsid w:val="00654D12"/>
    <w:rsid w:val="00655431"/>
    <w:rsid w:val="00661A63"/>
    <w:rsid w:val="00663386"/>
    <w:rsid w:val="00664CE6"/>
    <w:rsid w:val="00664FA0"/>
    <w:rsid w:val="006655EF"/>
    <w:rsid w:val="00672C0C"/>
    <w:rsid w:val="00672F6D"/>
    <w:rsid w:val="006730AA"/>
    <w:rsid w:val="00673160"/>
    <w:rsid w:val="00673FF1"/>
    <w:rsid w:val="0067469A"/>
    <w:rsid w:val="006752F0"/>
    <w:rsid w:val="00681177"/>
    <w:rsid w:val="006815AE"/>
    <w:rsid w:val="00682F99"/>
    <w:rsid w:val="00684D4E"/>
    <w:rsid w:val="00686E32"/>
    <w:rsid w:val="00686ECD"/>
    <w:rsid w:val="0069138E"/>
    <w:rsid w:val="006925BC"/>
    <w:rsid w:val="006975D3"/>
    <w:rsid w:val="006A0A6F"/>
    <w:rsid w:val="006A1107"/>
    <w:rsid w:val="006A4577"/>
    <w:rsid w:val="006B0E73"/>
    <w:rsid w:val="006B116B"/>
    <w:rsid w:val="006B2C3B"/>
    <w:rsid w:val="006C0303"/>
    <w:rsid w:val="006C59E8"/>
    <w:rsid w:val="006D00B4"/>
    <w:rsid w:val="006D0AE7"/>
    <w:rsid w:val="006D23A9"/>
    <w:rsid w:val="006D5104"/>
    <w:rsid w:val="006D5CF2"/>
    <w:rsid w:val="006D726A"/>
    <w:rsid w:val="006E2656"/>
    <w:rsid w:val="006E4DF6"/>
    <w:rsid w:val="006E584F"/>
    <w:rsid w:val="006F0472"/>
    <w:rsid w:val="006F59AA"/>
    <w:rsid w:val="00700FA3"/>
    <w:rsid w:val="00701834"/>
    <w:rsid w:val="007029DD"/>
    <w:rsid w:val="00705EC2"/>
    <w:rsid w:val="00707EEE"/>
    <w:rsid w:val="00710C43"/>
    <w:rsid w:val="0071517E"/>
    <w:rsid w:val="00722EAE"/>
    <w:rsid w:val="0072309D"/>
    <w:rsid w:val="0072464C"/>
    <w:rsid w:val="00726D5C"/>
    <w:rsid w:val="007275DF"/>
    <w:rsid w:val="0073106E"/>
    <w:rsid w:val="00741529"/>
    <w:rsid w:val="00742F47"/>
    <w:rsid w:val="00744011"/>
    <w:rsid w:val="0075256D"/>
    <w:rsid w:val="007534BF"/>
    <w:rsid w:val="00753D5C"/>
    <w:rsid w:val="00754FE0"/>
    <w:rsid w:val="00757150"/>
    <w:rsid w:val="00760D76"/>
    <w:rsid w:val="00762972"/>
    <w:rsid w:val="00763D00"/>
    <w:rsid w:val="00771744"/>
    <w:rsid w:val="007753D6"/>
    <w:rsid w:val="007763AF"/>
    <w:rsid w:val="007767C6"/>
    <w:rsid w:val="00776806"/>
    <w:rsid w:val="00786DE4"/>
    <w:rsid w:val="00791065"/>
    <w:rsid w:val="007A064B"/>
    <w:rsid w:val="007A4C67"/>
    <w:rsid w:val="007A5B47"/>
    <w:rsid w:val="007A5CD5"/>
    <w:rsid w:val="007A600A"/>
    <w:rsid w:val="007A77F5"/>
    <w:rsid w:val="007B2353"/>
    <w:rsid w:val="007B2824"/>
    <w:rsid w:val="007B43BF"/>
    <w:rsid w:val="007B53F0"/>
    <w:rsid w:val="007B6602"/>
    <w:rsid w:val="007B69A8"/>
    <w:rsid w:val="007C267C"/>
    <w:rsid w:val="007C2D4C"/>
    <w:rsid w:val="007C7A67"/>
    <w:rsid w:val="007D1FBE"/>
    <w:rsid w:val="007E0CEF"/>
    <w:rsid w:val="007E2979"/>
    <w:rsid w:val="007E2FB0"/>
    <w:rsid w:val="007F3BE9"/>
    <w:rsid w:val="007F54B1"/>
    <w:rsid w:val="008120C4"/>
    <w:rsid w:val="00815670"/>
    <w:rsid w:val="00815916"/>
    <w:rsid w:val="00815DEA"/>
    <w:rsid w:val="00821AF8"/>
    <w:rsid w:val="00822584"/>
    <w:rsid w:val="008338A9"/>
    <w:rsid w:val="00835D79"/>
    <w:rsid w:val="00836B33"/>
    <w:rsid w:val="00837F8F"/>
    <w:rsid w:val="00844E7A"/>
    <w:rsid w:val="00844EAE"/>
    <w:rsid w:val="00846202"/>
    <w:rsid w:val="00846474"/>
    <w:rsid w:val="00847092"/>
    <w:rsid w:val="00847A0A"/>
    <w:rsid w:val="00847A7C"/>
    <w:rsid w:val="008519DA"/>
    <w:rsid w:val="00854811"/>
    <w:rsid w:val="0085591C"/>
    <w:rsid w:val="0086307A"/>
    <w:rsid w:val="0086425B"/>
    <w:rsid w:val="00872D57"/>
    <w:rsid w:val="00873CA7"/>
    <w:rsid w:val="00874419"/>
    <w:rsid w:val="008746A1"/>
    <w:rsid w:val="00874C1F"/>
    <w:rsid w:val="008812CC"/>
    <w:rsid w:val="008825AC"/>
    <w:rsid w:val="00882900"/>
    <w:rsid w:val="00883037"/>
    <w:rsid w:val="008871AB"/>
    <w:rsid w:val="00891618"/>
    <w:rsid w:val="00892359"/>
    <w:rsid w:val="00892976"/>
    <w:rsid w:val="008A2AE5"/>
    <w:rsid w:val="008A2F93"/>
    <w:rsid w:val="008A3162"/>
    <w:rsid w:val="008A3CA8"/>
    <w:rsid w:val="008A4886"/>
    <w:rsid w:val="008A591C"/>
    <w:rsid w:val="008B3BEC"/>
    <w:rsid w:val="008B5D40"/>
    <w:rsid w:val="008C4044"/>
    <w:rsid w:val="008C4377"/>
    <w:rsid w:val="008C5727"/>
    <w:rsid w:val="008C5C8F"/>
    <w:rsid w:val="008C67A1"/>
    <w:rsid w:val="008D12AB"/>
    <w:rsid w:val="008D46DB"/>
    <w:rsid w:val="008D6BC8"/>
    <w:rsid w:val="008E00EC"/>
    <w:rsid w:val="008E386B"/>
    <w:rsid w:val="008E4BCE"/>
    <w:rsid w:val="008E4CC4"/>
    <w:rsid w:val="008E6038"/>
    <w:rsid w:val="008E6115"/>
    <w:rsid w:val="008E794B"/>
    <w:rsid w:val="008F6C79"/>
    <w:rsid w:val="00906461"/>
    <w:rsid w:val="009074A1"/>
    <w:rsid w:val="00911028"/>
    <w:rsid w:val="0091581E"/>
    <w:rsid w:val="00915C95"/>
    <w:rsid w:val="00920030"/>
    <w:rsid w:val="00921A2E"/>
    <w:rsid w:val="009304B3"/>
    <w:rsid w:val="00930A9D"/>
    <w:rsid w:val="00930EE0"/>
    <w:rsid w:val="009326B8"/>
    <w:rsid w:val="009333B7"/>
    <w:rsid w:val="009355AE"/>
    <w:rsid w:val="00937C8E"/>
    <w:rsid w:val="00941A00"/>
    <w:rsid w:val="00945EFE"/>
    <w:rsid w:val="0094777D"/>
    <w:rsid w:val="00947E98"/>
    <w:rsid w:val="00950125"/>
    <w:rsid w:val="009508AF"/>
    <w:rsid w:val="00953A31"/>
    <w:rsid w:val="00953F51"/>
    <w:rsid w:val="0095717F"/>
    <w:rsid w:val="00962D6D"/>
    <w:rsid w:val="009632D5"/>
    <w:rsid w:val="00970A08"/>
    <w:rsid w:val="00974FAE"/>
    <w:rsid w:val="00981401"/>
    <w:rsid w:val="00982F8F"/>
    <w:rsid w:val="00983396"/>
    <w:rsid w:val="00991351"/>
    <w:rsid w:val="009926A2"/>
    <w:rsid w:val="009935F5"/>
    <w:rsid w:val="00995A64"/>
    <w:rsid w:val="00996717"/>
    <w:rsid w:val="009A2D9D"/>
    <w:rsid w:val="009A32B7"/>
    <w:rsid w:val="009A5717"/>
    <w:rsid w:val="009B180B"/>
    <w:rsid w:val="009B21F4"/>
    <w:rsid w:val="009B66E3"/>
    <w:rsid w:val="009B7F41"/>
    <w:rsid w:val="009C0637"/>
    <w:rsid w:val="009C685A"/>
    <w:rsid w:val="009D5906"/>
    <w:rsid w:val="009E4B9A"/>
    <w:rsid w:val="009F4661"/>
    <w:rsid w:val="009F50CA"/>
    <w:rsid w:val="009F6CD4"/>
    <w:rsid w:val="00A02C96"/>
    <w:rsid w:val="00A035A8"/>
    <w:rsid w:val="00A03ABB"/>
    <w:rsid w:val="00A057C4"/>
    <w:rsid w:val="00A104E4"/>
    <w:rsid w:val="00A12149"/>
    <w:rsid w:val="00A1630D"/>
    <w:rsid w:val="00A178E6"/>
    <w:rsid w:val="00A32B08"/>
    <w:rsid w:val="00A32E25"/>
    <w:rsid w:val="00A345DC"/>
    <w:rsid w:val="00A411F0"/>
    <w:rsid w:val="00A53050"/>
    <w:rsid w:val="00A560E7"/>
    <w:rsid w:val="00A56CFC"/>
    <w:rsid w:val="00A6503E"/>
    <w:rsid w:val="00A65FBA"/>
    <w:rsid w:val="00A661D5"/>
    <w:rsid w:val="00A70EBA"/>
    <w:rsid w:val="00A76B3F"/>
    <w:rsid w:val="00A77F4A"/>
    <w:rsid w:val="00A8043B"/>
    <w:rsid w:val="00A814E1"/>
    <w:rsid w:val="00A82189"/>
    <w:rsid w:val="00A86798"/>
    <w:rsid w:val="00A86C47"/>
    <w:rsid w:val="00A87771"/>
    <w:rsid w:val="00A9507A"/>
    <w:rsid w:val="00A9575E"/>
    <w:rsid w:val="00A95C6A"/>
    <w:rsid w:val="00A95E31"/>
    <w:rsid w:val="00A978B7"/>
    <w:rsid w:val="00AA0CEC"/>
    <w:rsid w:val="00AA3349"/>
    <w:rsid w:val="00AA35EB"/>
    <w:rsid w:val="00AA5755"/>
    <w:rsid w:val="00AA727A"/>
    <w:rsid w:val="00AB41E1"/>
    <w:rsid w:val="00AB6D2B"/>
    <w:rsid w:val="00AB727B"/>
    <w:rsid w:val="00AB7D70"/>
    <w:rsid w:val="00AC0555"/>
    <w:rsid w:val="00AC293A"/>
    <w:rsid w:val="00AC2CC2"/>
    <w:rsid w:val="00AC3E14"/>
    <w:rsid w:val="00AC4EA9"/>
    <w:rsid w:val="00AC6C61"/>
    <w:rsid w:val="00AC79E0"/>
    <w:rsid w:val="00AD10FC"/>
    <w:rsid w:val="00AD242C"/>
    <w:rsid w:val="00AD4610"/>
    <w:rsid w:val="00AD600D"/>
    <w:rsid w:val="00AD77C6"/>
    <w:rsid w:val="00AE0C77"/>
    <w:rsid w:val="00AE4A5D"/>
    <w:rsid w:val="00AE6A16"/>
    <w:rsid w:val="00AF0CD0"/>
    <w:rsid w:val="00AF15E3"/>
    <w:rsid w:val="00AF435C"/>
    <w:rsid w:val="00AF485C"/>
    <w:rsid w:val="00AF5085"/>
    <w:rsid w:val="00AF7638"/>
    <w:rsid w:val="00AF7DAA"/>
    <w:rsid w:val="00B05619"/>
    <w:rsid w:val="00B11CD5"/>
    <w:rsid w:val="00B138B9"/>
    <w:rsid w:val="00B16D73"/>
    <w:rsid w:val="00B250ED"/>
    <w:rsid w:val="00B30DB2"/>
    <w:rsid w:val="00B3643E"/>
    <w:rsid w:val="00B40405"/>
    <w:rsid w:val="00B41020"/>
    <w:rsid w:val="00B41ADA"/>
    <w:rsid w:val="00B42FF9"/>
    <w:rsid w:val="00B43C0B"/>
    <w:rsid w:val="00B50679"/>
    <w:rsid w:val="00B51AD1"/>
    <w:rsid w:val="00B51C2B"/>
    <w:rsid w:val="00B541C6"/>
    <w:rsid w:val="00B54353"/>
    <w:rsid w:val="00B562E0"/>
    <w:rsid w:val="00B635B6"/>
    <w:rsid w:val="00B674CA"/>
    <w:rsid w:val="00B77FEC"/>
    <w:rsid w:val="00B80C51"/>
    <w:rsid w:val="00B838B5"/>
    <w:rsid w:val="00B84DD2"/>
    <w:rsid w:val="00B85376"/>
    <w:rsid w:val="00B95CF5"/>
    <w:rsid w:val="00B9773E"/>
    <w:rsid w:val="00BA1C59"/>
    <w:rsid w:val="00BA5F6A"/>
    <w:rsid w:val="00BB029B"/>
    <w:rsid w:val="00BB294E"/>
    <w:rsid w:val="00BB515B"/>
    <w:rsid w:val="00BC1CAC"/>
    <w:rsid w:val="00BC63ED"/>
    <w:rsid w:val="00BC7ED2"/>
    <w:rsid w:val="00BD5BED"/>
    <w:rsid w:val="00BD6F9D"/>
    <w:rsid w:val="00BD7441"/>
    <w:rsid w:val="00BE58E8"/>
    <w:rsid w:val="00BE7E58"/>
    <w:rsid w:val="00BF28F4"/>
    <w:rsid w:val="00BF2FCE"/>
    <w:rsid w:val="00BF5E60"/>
    <w:rsid w:val="00C0119E"/>
    <w:rsid w:val="00C03C2E"/>
    <w:rsid w:val="00C03E40"/>
    <w:rsid w:val="00C067A0"/>
    <w:rsid w:val="00C12772"/>
    <w:rsid w:val="00C13CD9"/>
    <w:rsid w:val="00C1430C"/>
    <w:rsid w:val="00C16933"/>
    <w:rsid w:val="00C178CE"/>
    <w:rsid w:val="00C27ECD"/>
    <w:rsid w:val="00C34326"/>
    <w:rsid w:val="00C36AB1"/>
    <w:rsid w:val="00C5035A"/>
    <w:rsid w:val="00C5201C"/>
    <w:rsid w:val="00C52443"/>
    <w:rsid w:val="00C52940"/>
    <w:rsid w:val="00C55310"/>
    <w:rsid w:val="00C60A72"/>
    <w:rsid w:val="00C61EB9"/>
    <w:rsid w:val="00C633BA"/>
    <w:rsid w:val="00C64987"/>
    <w:rsid w:val="00C706B0"/>
    <w:rsid w:val="00C70E73"/>
    <w:rsid w:val="00C73329"/>
    <w:rsid w:val="00C73395"/>
    <w:rsid w:val="00C7347D"/>
    <w:rsid w:val="00C7499C"/>
    <w:rsid w:val="00C74C3F"/>
    <w:rsid w:val="00C758A8"/>
    <w:rsid w:val="00C75AE4"/>
    <w:rsid w:val="00C7681C"/>
    <w:rsid w:val="00C7743E"/>
    <w:rsid w:val="00C81D83"/>
    <w:rsid w:val="00C831DB"/>
    <w:rsid w:val="00C836A3"/>
    <w:rsid w:val="00C84893"/>
    <w:rsid w:val="00C90D6A"/>
    <w:rsid w:val="00C90F1F"/>
    <w:rsid w:val="00C93CC8"/>
    <w:rsid w:val="00C95393"/>
    <w:rsid w:val="00C95D03"/>
    <w:rsid w:val="00C95FB2"/>
    <w:rsid w:val="00CA14CF"/>
    <w:rsid w:val="00CA43F5"/>
    <w:rsid w:val="00CA5F62"/>
    <w:rsid w:val="00CB0C0D"/>
    <w:rsid w:val="00CB791D"/>
    <w:rsid w:val="00CB7BC6"/>
    <w:rsid w:val="00CC2CE3"/>
    <w:rsid w:val="00CD08E3"/>
    <w:rsid w:val="00CE03C6"/>
    <w:rsid w:val="00CE0ECE"/>
    <w:rsid w:val="00CE311C"/>
    <w:rsid w:val="00CE35E7"/>
    <w:rsid w:val="00CE38F8"/>
    <w:rsid w:val="00CE6CFB"/>
    <w:rsid w:val="00CF06E4"/>
    <w:rsid w:val="00D054E3"/>
    <w:rsid w:val="00D07DAA"/>
    <w:rsid w:val="00D17B21"/>
    <w:rsid w:val="00D20A52"/>
    <w:rsid w:val="00D24B1B"/>
    <w:rsid w:val="00D25D3A"/>
    <w:rsid w:val="00D32935"/>
    <w:rsid w:val="00D33EB8"/>
    <w:rsid w:val="00D348F8"/>
    <w:rsid w:val="00D34D15"/>
    <w:rsid w:val="00D44623"/>
    <w:rsid w:val="00D46D3E"/>
    <w:rsid w:val="00D478AE"/>
    <w:rsid w:val="00D5067C"/>
    <w:rsid w:val="00D52085"/>
    <w:rsid w:val="00D52310"/>
    <w:rsid w:val="00D54462"/>
    <w:rsid w:val="00D55B5C"/>
    <w:rsid w:val="00D55D51"/>
    <w:rsid w:val="00D61DE9"/>
    <w:rsid w:val="00D63DCB"/>
    <w:rsid w:val="00D64386"/>
    <w:rsid w:val="00D663DB"/>
    <w:rsid w:val="00D70BF6"/>
    <w:rsid w:val="00D71036"/>
    <w:rsid w:val="00D72ED2"/>
    <w:rsid w:val="00D73501"/>
    <w:rsid w:val="00D7443B"/>
    <w:rsid w:val="00D76A62"/>
    <w:rsid w:val="00D778D7"/>
    <w:rsid w:val="00D80548"/>
    <w:rsid w:val="00D816BA"/>
    <w:rsid w:val="00D82F10"/>
    <w:rsid w:val="00D83D44"/>
    <w:rsid w:val="00D90400"/>
    <w:rsid w:val="00D92A2F"/>
    <w:rsid w:val="00D93931"/>
    <w:rsid w:val="00D96128"/>
    <w:rsid w:val="00D964FB"/>
    <w:rsid w:val="00DA3C05"/>
    <w:rsid w:val="00DA52EA"/>
    <w:rsid w:val="00DA72E2"/>
    <w:rsid w:val="00DB2650"/>
    <w:rsid w:val="00DB3462"/>
    <w:rsid w:val="00DB55F1"/>
    <w:rsid w:val="00DB57CE"/>
    <w:rsid w:val="00DB5FFA"/>
    <w:rsid w:val="00DB7EA1"/>
    <w:rsid w:val="00DC05E4"/>
    <w:rsid w:val="00DC3831"/>
    <w:rsid w:val="00DE03DC"/>
    <w:rsid w:val="00DE36B4"/>
    <w:rsid w:val="00DE50AB"/>
    <w:rsid w:val="00DE66D5"/>
    <w:rsid w:val="00DE70BA"/>
    <w:rsid w:val="00DF075E"/>
    <w:rsid w:val="00DF20B9"/>
    <w:rsid w:val="00DF6870"/>
    <w:rsid w:val="00E006C5"/>
    <w:rsid w:val="00E0231C"/>
    <w:rsid w:val="00E027B6"/>
    <w:rsid w:val="00E0689B"/>
    <w:rsid w:val="00E068B5"/>
    <w:rsid w:val="00E129C3"/>
    <w:rsid w:val="00E1466A"/>
    <w:rsid w:val="00E16AA3"/>
    <w:rsid w:val="00E212B6"/>
    <w:rsid w:val="00E23C7E"/>
    <w:rsid w:val="00E2652F"/>
    <w:rsid w:val="00E41DAF"/>
    <w:rsid w:val="00E44598"/>
    <w:rsid w:val="00E45A29"/>
    <w:rsid w:val="00E50A45"/>
    <w:rsid w:val="00E6468A"/>
    <w:rsid w:val="00E665D0"/>
    <w:rsid w:val="00E6786C"/>
    <w:rsid w:val="00E70DEE"/>
    <w:rsid w:val="00E71304"/>
    <w:rsid w:val="00E723F3"/>
    <w:rsid w:val="00E77D28"/>
    <w:rsid w:val="00E80F25"/>
    <w:rsid w:val="00E819A7"/>
    <w:rsid w:val="00E9238C"/>
    <w:rsid w:val="00E94258"/>
    <w:rsid w:val="00E97116"/>
    <w:rsid w:val="00EA2051"/>
    <w:rsid w:val="00EA2920"/>
    <w:rsid w:val="00EA401F"/>
    <w:rsid w:val="00EA5860"/>
    <w:rsid w:val="00EB1036"/>
    <w:rsid w:val="00EB6581"/>
    <w:rsid w:val="00EB6803"/>
    <w:rsid w:val="00EC2975"/>
    <w:rsid w:val="00EC2B6E"/>
    <w:rsid w:val="00EC4591"/>
    <w:rsid w:val="00ED5263"/>
    <w:rsid w:val="00ED54A0"/>
    <w:rsid w:val="00ED7AF7"/>
    <w:rsid w:val="00EE25BA"/>
    <w:rsid w:val="00EF06FF"/>
    <w:rsid w:val="00EF44F2"/>
    <w:rsid w:val="00EF5B56"/>
    <w:rsid w:val="00EF5F31"/>
    <w:rsid w:val="00EF6415"/>
    <w:rsid w:val="00EF71F5"/>
    <w:rsid w:val="00F0329C"/>
    <w:rsid w:val="00F0380E"/>
    <w:rsid w:val="00F05091"/>
    <w:rsid w:val="00F1021C"/>
    <w:rsid w:val="00F112E2"/>
    <w:rsid w:val="00F12684"/>
    <w:rsid w:val="00F16001"/>
    <w:rsid w:val="00F17DCC"/>
    <w:rsid w:val="00F21C40"/>
    <w:rsid w:val="00F24414"/>
    <w:rsid w:val="00F30904"/>
    <w:rsid w:val="00F32CEC"/>
    <w:rsid w:val="00F33915"/>
    <w:rsid w:val="00F34AA5"/>
    <w:rsid w:val="00F36687"/>
    <w:rsid w:val="00F4014F"/>
    <w:rsid w:val="00F45AA7"/>
    <w:rsid w:val="00F4688F"/>
    <w:rsid w:val="00F47650"/>
    <w:rsid w:val="00F615D9"/>
    <w:rsid w:val="00F62B45"/>
    <w:rsid w:val="00F6397E"/>
    <w:rsid w:val="00F65C24"/>
    <w:rsid w:val="00F66CA1"/>
    <w:rsid w:val="00F66E9C"/>
    <w:rsid w:val="00F67E6F"/>
    <w:rsid w:val="00F7457B"/>
    <w:rsid w:val="00F7505E"/>
    <w:rsid w:val="00F833AD"/>
    <w:rsid w:val="00F83B81"/>
    <w:rsid w:val="00F845F9"/>
    <w:rsid w:val="00F849DD"/>
    <w:rsid w:val="00F86A82"/>
    <w:rsid w:val="00F86D3F"/>
    <w:rsid w:val="00F86DC6"/>
    <w:rsid w:val="00F933FD"/>
    <w:rsid w:val="00F939A9"/>
    <w:rsid w:val="00F95BFD"/>
    <w:rsid w:val="00F961ED"/>
    <w:rsid w:val="00F97BFD"/>
    <w:rsid w:val="00FA20CB"/>
    <w:rsid w:val="00FA2F78"/>
    <w:rsid w:val="00FA3CBE"/>
    <w:rsid w:val="00FB556A"/>
    <w:rsid w:val="00FB6EE0"/>
    <w:rsid w:val="00FC0659"/>
    <w:rsid w:val="00FC25A8"/>
    <w:rsid w:val="00FC49BC"/>
    <w:rsid w:val="00FC6E95"/>
    <w:rsid w:val="00FC7F84"/>
    <w:rsid w:val="00FD1C1E"/>
    <w:rsid w:val="00FD5438"/>
    <w:rsid w:val="00FD63B9"/>
    <w:rsid w:val="00FE21AB"/>
    <w:rsid w:val="00FE2AF8"/>
    <w:rsid w:val="00FF0DE1"/>
    <w:rsid w:val="00FF5242"/>
    <w:rsid w:val="00FF5976"/>
    <w:rsid w:val="00FF73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CAD8F30"/>
  <w15:chartTrackingRefBased/>
  <w15:docId w15:val="{A1662A17-E6EF-45E2-8C25-13FC16DEB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39A9"/>
  </w:style>
  <w:style w:type="paragraph" w:styleId="Heading1">
    <w:name w:val="heading 1"/>
    <w:basedOn w:val="Normal"/>
    <w:link w:val="Heading1Char"/>
    <w:uiPriority w:val="9"/>
    <w:qFormat/>
    <w:rsid w:val="00130DD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FB6EE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99"/>
    <w:qFormat/>
    <w:rsid w:val="00A65FBA"/>
    <w:pPr>
      <w:spacing w:after="0" w:line="240" w:lineRule="auto"/>
    </w:pPr>
  </w:style>
  <w:style w:type="paragraph" w:styleId="FootnoteText">
    <w:name w:val="footnote text"/>
    <w:aliases w:val="single space,footnote text,ft,Footnote Text Char Char Char,Footnote Text Char Char,Footnote Text Char Char Char Char Char Char Char Char,Footnote Text Char Char Char Char1 Ch"/>
    <w:basedOn w:val="Normal"/>
    <w:link w:val="FootnoteTextChar"/>
    <w:qFormat/>
    <w:rsid w:val="00A65FBA"/>
    <w:pPr>
      <w:spacing w:after="0" w:line="240" w:lineRule="auto"/>
    </w:pPr>
    <w:rPr>
      <w:rFonts w:ascii="Times New Roman" w:eastAsia="Times New Roman" w:hAnsi="Times New Roman" w:cs="Times New Roman"/>
      <w:sz w:val="20"/>
      <w:szCs w:val="20"/>
      <w:lang w:val="sr-Latn-CS" w:eastAsia="sr-Latn-CS"/>
    </w:rPr>
  </w:style>
  <w:style w:type="character" w:customStyle="1" w:styleId="FootnoteTextChar">
    <w:name w:val="Footnote Text Char"/>
    <w:aliases w:val="single space Char,footnote text Char,ft Char,Footnote Text Char Char Char Char,Footnote Text Char Char Char1,Footnote Text Char Char Char Char Char Char Char Char Char,Footnote Text Char Char Char Char1 Ch Char"/>
    <w:basedOn w:val="DefaultParagraphFont"/>
    <w:link w:val="FootnoteText"/>
    <w:rsid w:val="00A65FBA"/>
    <w:rPr>
      <w:rFonts w:ascii="Times New Roman" w:eastAsia="Times New Roman" w:hAnsi="Times New Roman" w:cs="Times New Roman"/>
      <w:sz w:val="20"/>
      <w:szCs w:val="20"/>
      <w:lang w:val="sr-Latn-CS" w:eastAsia="sr-Latn-CS"/>
    </w:rPr>
  </w:style>
  <w:style w:type="character" w:customStyle="1" w:styleId="NoSpacingChar">
    <w:name w:val="No Spacing Char"/>
    <w:link w:val="NoSpacing"/>
    <w:uiPriority w:val="99"/>
    <w:rsid w:val="00A65FBA"/>
  </w:style>
  <w:style w:type="character" w:customStyle="1" w:styleId="FootnoteCharacters">
    <w:name w:val="Footnote Characters"/>
    <w:basedOn w:val="DefaultParagraphFont"/>
    <w:qFormat/>
    <w:rsid w:val="00A65FBA"/>
    <w:rPr>
      <w:vertAlign w:val="superscript"/>
    </w:rPr>
  </w:style>
  <w:style w:type="character" w:styleId="Hyperlink">
    <w:name w:val="Hyperlink"/>
    <w:basedOn w:val="DefaultParagraphFont"/>
    <w:uiPriority w:val="99"/>
    <w:unhideWhenUsed/>
    <w:rsid w:val="00D54462"/>
    <w:rPr>
      <w:color w:val="0563C1" w:themeColor="hyperlink"/>
      <w:u w:val="single"/>
    </w:rPr>
  </w:style>
  <w:style w:type="paragraph" w:styleId="ListParagraph">
    <w:name w:val="List Paragraph"/>
    <w:basedOn w:val="Normal"/>
    <w:uiPriority w:val="34"/>
    <w:qFormat/>
    <w:rsid w:val="00C73329"/>
    <w:pPr>
      <w:ind w:left="720"/>
      <w:contextualSpacing/>
    </w:pPr>
  </w:style>
  <w:style w:type="paragraph" w:styleId="NormalWeb">
    <w:name w:val="Normal (Web)"/>
    <w:basedOn w:val="Normal"/>
    <w:uiPriority w:val="99"/>
    <w:semiHidden/>
    <w:unhideWhenUsed/>
    <w:rsid w:val="00F86DC6"/>
    <w:rPr>
      <w:rFonts w:ascii="Times New Roman" w:hAnsi="Times New Roman" w:cs="Times New Roman"/>
      <w:sz w:val="24"/>
      <w:szCs w:val="24"/>
    </w:rPr>
  </w:style>
  <w:style w:type="paragraph" w:styleId="HTMLPreformatted">
    <w:name w:val="HTML Preformatted"/>
    <w:basedOn w:val="Normal"/>
    <w:link w:val="HTMLPreformattedChar"/>
    <w:uiPriority w:val="99"/>
    <w:semiHidden/>
    <w:unhideWhenUsed/>
    <w:rsid w:val="00F939A9"/>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F939A9"/>
    <w:rPr>
      <w:rFonts w:ascii="Consolas" w:hAnsi="Consolas"/>
      <w:sz w:val="20"/>
      <w:szCs w:val="20"/>
    </w:rPr>
  </w:style>
  <w:style w:type="character" w:styleId="CommentReference">
    <w:name w:val="annotation reference"/>
    <w:basedOn w:val="DefaultParagraphFont"/>
    <w:uiPriority w:val="99"/>
    <w:semiHidden/>
    <w:unhideWhenUsed/>
    <w:rsid w:val="00265CD4"/>
    <w:rPr>
      <w:sz w:val="16"/>
      <w:szCs w:val="16"/>
    </w:rPr>
  </w:style>
  <w:style w:type="paragraph" w:styleId="CommentText">
    <w:name w:val="annotation text"/>
    <w:basedOn w:val="Normal"/>
    <w:link w:val="CommentTextChar"/>
    <w:uiPriority w:val="99"/>
    <w:semiHidden/>
    <w:unhideWhenUsed/>
    <w:rsid w:val="00265CD4"/>
    <w:pPr>
      <w:spacing w:line="240" w:lineRule="auto"/>
    </w:pPr>
    <w:rPr>
      <w:sz w:val="20"/>
      <w:szCs w:val="20"/>
    </w:rPr>
  </w:style>
  <w:style w:type="character" w:customStyle="1" w:styleId="CommentTextChar">
    <w:name w:val="Comment Text Char"/>
    <w:basedOn w:val="DefaultParagraphFont"/>
    <w:link w:val="CommentText"/>
    <w:uiPriority w:val="99"/>
    <w:semiHidden/>
    <w:rsid w:val="00265CD4"/>
    <w:rPr>
      <w:sz w:val="20"/>
      <w:szCs w:val="20"/>
    </w:rPr>
  </w:style>
  <w:style w:type="paragraph" w:styleId="CommentSubject">
    <w:name w:val="annotation subject"/>
    <w:basedOn w:val="CommentText"/>
    <w:next w:val="CommentText"/>
    <w:link w:val="CommentSubjectChar"/>
    <w:uiPriority w:val="99"/>
    <w:semiHidden/>
    <w:unhideWhenUsed/>
    <w:rsid w:val="00265CD4"/>
    <w:rPr>
      <w:b/>
      <w:bCs/>
    </w:rPr>
  </w:style>
  <w:style w:type="character" w:customStyle="1" w:styleId="CommentSubjectChar">
    <w:name w:val="Comment Subject Char"/>
    <w:basedOn w:val="CommentTextChar"/>
    <w:link w:val="CommentSubject"/>
    <w:uiPriority w:val="99"/>
    <w:semiHidden/>
    <w:rsid w:val="00265CD4"/>
    <w:rPr>
      <w:b/>
      <w:bCs/>
      <w:sz w:val="20"/>
      <w:szCs w:val="20"/>
    </w:rPr>
  </w:style>
  <w:style w:type="paragraph" w:styleId="BalloonText">
    <w:name w:val="Balloon Text"/>
    <w:basedOn w:val="Normal"/>
    <w:link w:val="BalloonTextChar"/>
    <w:uiPriority w:val="99"/>
    <w:semiHidden/>
    <w:unhideWhenUsed/>
    <w:rsid w:val="00265CD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65CD4"/>
    <w:rPr>
      <w:rFonts w:ascii="Segoe UI" w:hAnsi="Segoe UI" w:cs="Segoe UI"/>
      <w:sz w:val="18"/>
      <w:szCs w:val="18"/>
    </w:rPr>
  </w:style>
  <w:style w:type="character" w:customStyle="1" w:styleId="Heading1Char">
    <w:name w:val="Heading 1 Char"/>
    <w:basedOn w:val="DefaultParagraphFont"/>
    <w:link w:val="Heading1"/>
    <w:uiPriority w:val="9"/>
    <w:rsid w:val="00130DD1"/>
    <w:rPr>
      <w:rFonts w:ascii="Times New Roman" w:eastAsia="Times New Roman" w:hAnsi="Times New Roman" w:cs="Times New Roman"/>
      <w:b/>
      <w:bCs/>
      <w:kern w:val="36"/>
      <w:sz w:val="48"/>
      <w:szCs w:val="48"/>
    </w:rPr>
  </w:style>
  <w:style w:type="character" w:customStyle="1" w:styleId="mw-page-title-main">
    <w:name w:val="mw-page-title-main"/>
    <w:basedOn w:val="DefaultParagraphFont"/>
    <w:rsid w:val="00130DD1"/>
  </w:style>
  <w:style w:type="table" w:styleId="TableGrid">
    <w:name w:val="Table Grid"/>
    <w:basedOn w:val="TableNormal"/>
    <w:uiPriority w:val="39"/>
    <w:rsid w:val="00452D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FB6EE0"/>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847625">
      <w:bodyDiv w:val="1"/>
      <w:marLeft w:val="0"/>
      <w:marRight w:val="0"/>
      <w:marTop w:val="0"/>
      <w:marBottom w:val="0"/>
      <w:divBdr>
        <w:top w:val="none" w:sz="0" w:space="0" w:color="auto"/>
        <w:left w:val="none" w:sz="0" w:space="0" w:color="auto"/>
        <w:bottom w:val="none" w:sz="0" w:space="0" w:color="auto"/>
        <w:right w:val="none" w:sz="0" w:space="0" w:color="auto"/>
      </w:divBdr>
    </w:div>
    <w:div w:id="181013171">
      <w:bodyDiv w:val="1"/>
      <w:marLeft w:val="0"/>
      <w:marRight w:val="0"/>
      <w:marTop w:val="0"/>
      <w:marBottom w:val="0"/>
      <w:divBdr>
        <w:top w:val="none" w:sz="0" w:space="0" w:color="auto"/>
        <w:left w:val="none" w:sz="0" w:space="0" w:color="auto"/>
        <w:bottom w:val="none" w:sz="0" w:space="0" w:color="auto"/>
        <w:right w:val="none" w:sz="0" w:space="0" w:color="auto"/>
      </w:divBdr>
    </w:div>
    <w:div w:id="194392750">
      <w:bodyDiv w:val="1"/>
      <w:marLeft w:val="0"/>
      <w:marRight w:val="0"/>
      <w:marTop w:val="0"/>
      <w:marBottom w:val="0"/>
      <w:divBdr>
        <w:top w:val="none" w:sz="0" w:space="0" w:color="auto"/>
        <w:left w:val="none" w:sz="0" w:space="0" w:color="auto"/>
        <w:bottom w:val="none" w:sz="0" w:space="0" w:color="auto"/>
        <w:right w:val="none" w:sz="0" w:space="0" w:color="auto"/>
      </w:divBdr>
    </w:div>
    <w:div w:id="306325660">
      <w:bodyDiv w:val="1"/>
      <w:marLeft w:val="0"/>
      <w:marRight w:val="0"/>
      <w:marTop w:val="0"/>
      <w:marBottom w:val="0"/>
      <w:divBdr>
        <w:top w:val="none" w:sz="0" w:space="0" w:color="auto"/>
        <w:left w:val="none" w:sz="0" w:space="0" w:color="auto"/>
        <w:bottom w:val="none" w:sz="0" w:space="0" w:color="auto"/>
        <w:right w:val="none" w:sz="0" w:space="0" w:color="auto"/>
      </w:divBdr>
    </w:div>
    <w:div w:id="359748964">
      <w:bodyDiv w:val="1"/>
      <w:marLeft w:val="0"/>
      <w:marRight w:val="0"/>
      <w:marTop w:val="0"/>
      <w:marBottom w:val="0"/>
      <w:divBdr>
        <w:top w:val="none" w:sz="0" w:space="0" w:color="auto"/>
        <w:left w:val="none" w:sz="0" w:space="0" w:color="auto"/>
        <w:bottom w:val="none" w:sz="0" w:space="0" w:color="auto"/>
        <w:right w:val="none" w:sz="0" w:space="0" w:color="auto"/>
      </w:divBdr>
    </w:div>
    <w:div w:id="542256993">
      <w:bodyDiv w:val="1"/>
      <w:marLeft w:val="0"/>
      <w:marRight w:val="0"/>
      <w:marTop w:val="0"/>
      <w:marBottom w:val="0"/>
      <w:divBdr>
        <w:top w:val="none" w:sz="0" w:space="0" w:color="auto"/>
        <w:left w:val="none" w:sz="0" w:space="0" w:color="auto"/>
        <w:bottom w:val="none" w:sz="0" w:space="0" w:color="auto"/>
        <w:right w:val="none" w:sz="0" w:space="0" w:color="auto"/>
      </w:divBdr>
    </w:div>
    <w:div w:id="617377571">
      <w:bodyDiv w:val="1"/>
      <w:marLeft w:val="0"/>
      <w:marRight w:val="0"/>
      <w:marTop w:val="0"/>
      <w:marBottom w:val="0"/>
      <w:divBdr>
        <w:top w:val="none" w:sz="0" w:space="0" w:color="auto"/>
        <w:left w:val="none" w:sz="0" w:space="0" w:color="auto"/>
        <w:bottom w:val="none" w:sz="0" w:space="0" w:color="auto"/>
        <w:right w:val="none" w:sz="0" w:space="0" w:color="auto"/>
      </w:divBdr>
    </w:div>
    <w:div w:id="754059868">
      <w:bodyDiv w:val="1"/>
      <w:marLeft w:val="0"/>
      <w:marRight w:val="0"/>
      <w:marTop w:val="0"/>
      <w:marBottom w:val="0"/>
      <w:divBdr>
        <w:top w:val="none" w:sz="0" w:space="0" w:color="auto"/>
        <w:left w:val="none" w:sz="0" w:space="0" w:color="auto"/>
        <w:bottom w:val="none" w:sz="0" w:space="0" w:color="auto"/>
        <w:right w:val="none" w:sz="0" w:space="0" w:color="auto"/>
      </w:divBdr>
    </w:div>
    <w:div w:id="831871226">
      <w:bodyDiv w:val="1"/>
      <w:marLeft w:val="0"/>
      <w:marRight w:val="0"/>
      <w:marTop w:val="0"/>
      <w:marBottom w:val="0"/>
      <w:divBdr>
        <w:top w:val="none" w:sz="0" w:space="0" w:color="auto"/>
        <w:left w:val="none" w:sz="0" w:space="0" w:color="auto"/>
        <w:bottom w:val="none" w:sz="0" w:space="0" w:color="auto"/>
        <w:right w:val="none" w:sz="0" w:space="0" w:color="auto"/>
      </w:divBdr>
    </w:div>
    <w:div w:id="927734301">
      <w:bodyDiv w:val="1"/>
      <w:marLeft w:val="0"/>
      <w:marRight w:val="0"/>
      <w:marTop w:val="0"/>
      <w:marBottom w:val="0"/>
      <w:divBdr>
        <w:top w:val="none" w:sz="0" w:space="0" w:color="auto"/>
        <w:left w:val="none" w:sz="0" w:space="0" w:color="auto"/>
        <w:bottom w:val="none" w:sz="0" w:space="0" w:color="auto"/>
        <w:right w:val="none" w:sz="0" w:space="0" w:color="auto"/>
      </w:divBdr>
      <w:divsChild>
        <w:div w:id="2082169004">
          <w:marLeft w:val="547"/>
          <w:marRight w:val="0"/>
          <w:marTop w:val="86"/>
          <w:marBottom w:val="0"/>
          <w:divBdr>
            <w:top w:val="none" w:sz="0" w:space="0" w:color="auto"/>
            <w:left w:val="none" w:sz="0" w:space="0" w:color="auto"/>
            <w:bottom w:val="none" w:sz="0" w:space="0" w:color="auto"/>
            <w:right w:val="none" w:sz="0" w:space="0" w:color="auto"/>
          </w:divBdr>
        </w:div>
        <w:div w:id="652223174">
          <w:marLeft w:val="547"/>
          <w:marRight w:val="0"/>
          <w:marTop w:val="86"/>
          <w:marBottom w:val="0"/>
          <w:divBdr>
            <w:top w:val="none" w:sz="0" w:space="0" w:color="auto"/>
            <w:left w:val="none" w:sz="0" w:space="0" w:color="auto"/>
            <w:bottom w:val="none" w:sz="0" w:space="0" w:color="auto"/>
            <w:right w:val="none" w:sz="0" w:space="0" w:color="auto"/>
          </w:divBdr>
        </w:div>
        <w:div w:id="1376273436">
          <w:marLeft w:val="547"/>
          <w:marRight w:val="0"/>
          <w:marTop w:val="86"/>
          <w:marBottom w:val="0"/>
          <w:divBdr>
            <w:top w:val="none" w:sz="0" w:space="0" w:color="auto"/>
            <w:left w:val="none" w:sz="0" w:space="0" w:color="auto"/>
            <w:bottom w:val="none" w:sz="0" w:space="0" w:color="auto"/>
            <w:right w:val="none" w:sz="0" w:space="0" w:color="auto"/>
          </w:divBdr>
        </w:div>
        <w:div w:id="1157769265">
          <w:marLeft w:val="547"/>
          <w:marRight w:val="0"/>
          <w:marTop w:val="86"/>
          <w:marBottom w:val="0"/>
          <w:divBdr>
            <w:top w:val="none" w:sz="0" w:space="0" w:color="auto"/>
            <w:left w:val="none" w:sz="0" w:space="0" w:color="auto"/>
            <w:bottom w:val="none" w:sz="0" w:space="0" w:color="auto"/>
            <w:right w:val="none" w:sz="0" w:space="0" w:color="auto"/>
          </w:divBdr>
        </w:div>
        <w:div w:id="2061242134">
          <w:marLeft w:val="547"/>
          <w:marRight w:val="0"/>
          <w:marTop w:val="86"/>
          <w:marBottom w:val="0"/>
          <w:divBdr>
            <w:top w:val="none" w:sz="0" w:space="0" w:color="auto"/>
            <w:left w:val="none" w:sz="0" w:space="0" w:color="auto"/>
            <w:bottom w:val="none" w:sz="0" w:space="0" w:color="auto"/>
            <w:right w:val="none" w:sz="0" w:space="0" w:color="auto"/>
          </w:divBdr>
        </w:div>
        <w:div w:id="1504736979">
          <w:marLeft w:val="547"/>
          <w:marRight w:val="0"/>
          <w:marTop w:val="86"/>
          <w:marBottom w:val="0"/>
          <w:divBdr>
            <w:top w:val="none" w:sz="0" w:space="0" w:color="auto"/>
            <w:left w:val="none" w:sz="0" w:space="0" w:color="auto"/>
            <w:bottom w:val="none" w:sz="0" w:space="0" w:color="auto"/>
            <w:right w:val="none" w:sz="0" w:space="0" w:color="auto"/>
          </w:divBdr>
        </w:div>
      </w:divsChild>
    </w:div>
    <w:div w:id="937713025">
      <w:bodyDiv w:val="1"/>
      <w:marLeft w:val="0"/>
      <w:marRight w:val="0"/>
      <w:marTop w:val="0"/>
      <w:marBottom w:val="0"/>
      <w:divBdr>
        <w:top w:val="none" w:sz="0" w:space="0" w:color="auto"/>
        <w:left w:val="none" w:sz="0" w:space="0" w:color="auto"/>
        <w:bottom w:val="none" w:sz="0" w:space="0" w:color="auto"/>
        <w:right w:val="none" w:sz="0" w:space="0" w:color="auto"/>
      </w:divBdr>
    </w:div>
    <w:div w:id="991450498">
      <w:bodyDiv w:val="1"/>
      <w:marLeft w:val="0"/>
      <w:marRight w:val="0"/>
      <w:marTop w:val="0"/>
      <w:marBottom w:val="0"/>
      <w:divBdr>
        <w:top w:val="none" w:sz="0" w:space="0" w:color="auto"/>
        <w:left w:val="none" w:sz="0" w:space="0" w:color="auto"/>
        <w:bottom w:val="none" w:sz="0" w:space="0" w:color="auto"/>
        <w:right w:val="none" w:sz="0" w:space="0" w:color="auto"/>
      </w:divBdr>
    </w:div>
    <w:div w:id="1206406899">
      <w:bodyDiv w:val="1"/>
      <w:marLeft w:val="0"/>
      <w:marRight w:val="0"/>
      <w:marTop w:val="0"/>
      <w:marBottom w:val="0"/>
      <w:divBdr>
        <w:top w:val="none" w:sz="0" w:space="0" w:color="auto"/>
        <w:left w:val="none" w:sz="0" w:space="0" w:color="auto"/>
        <w:bottom w:val="none" w:sz="0" w:space="0" w:color="auto"/>
        <w:right w:val="none" w:sz="0" w:space="0" w:color="auto"/>
      </w:divBdr>
    </w:div>
    <w:div w:id="1267617289">
      <w:bodyDiv w:val="1"/>
      <w:marLeft w:val="0"/>
      <w:marRight w:val="0"/>
      <w:marTop w:val="0"/>
      <w:marBottom w:val="0"/>
      <w:divBdr>
        <w:top w:val="none" w:sz="0" w:space="0" w:color="auto"/>
        <w:left w:val="none" w:sz="0" w:space="0" w:color="auto"/>
        <w:bottom w:val="none" w:sz="0" w:space="0" w:color="auto"/>
        <w:right w:val="none" w:sz="0" w:space="0" w:color="auto"/>
      </w:divBdr>
      <w:divsChild>
        <w:div w:id="1949849034">
          <w:marLeft w:val="0"/>
          <w:marRight w:val="0"/>
          <w:marTop w:val="0"/>
          <w:marBottom w:val="0"/>
          <w:divBdr>
            <w:top w:val="none" w:sz="0" w:space="0" w:color="auto"/>
            <w:left w:val="none" w:sz="0" w:space="0" w:color="auto"/>
            <w:bottom w:val="none" w:sz="0" w:space="0" w:color="auto"/>
            <w:right w:val="none" w:sz="0" w:space="0" w:color="auto"/>
          </w:divBdr>
        </w:div>
        <w:div w:id="1044138074">
          <w:marLeft w:val="0"/>
          <w:marRight w:val="0"/>
          <w:marTop w:val="0"/>
          <w:marBottom w:val="0"/>
          <w:divBdr>
            <w:top w:val="none" w:sz="0" w:space="0" w:color="auto"/>
            <w:left w:val="none" w:sz="0" w:space="0" w:color="auto"/>
            <w:bottom w:val="none" w:sz="0" w:space="0" w:color="auto"/>
            <w:right w:val="none" w:sz="0" w:space="0" w:color="auto"/>
          </w:divBdr>
        </w:div>
        <w:div w:id="1124618413">
          <w:marLeft w:val="0"/>
          <w:marRight w:val="0"/>
          <w:marTop w:val="0"/>
          <w:marBottom w:val="0"/>
          <w:divBdr>
            <w:top w:val="none" w:sz="0" w:space="0" w:color="auto"/>
            <w:left w:val="none" w:sz="0" w:space="0" w:color="auto"/>
            <w:bottom w:val="none" w:sz="0" w:space="0" w:color="auto"/>
            <w:right w:val="none" w:sz="0" w:space="0" w:color="auto"/>
          </w:divBdr>
        </w:div>
        <w:div w:id="776674633">
          <w:marLeft w:val="0"/>
          <w:marRight w:val="0"/>
          <w:marTop w:val="0"/>
          <w:marBottom w:val="0"/>
          <w:divBdr>
            <w:top w:val="none" w:sz="0" w:space="0" w:color="auto"/>
            <w:left w:val="none" w:sz="0" w:space="0" w:color="auto"/>
            <w:bottom w:val="none" w:sz="0" w:space="0" w:color="auto"/>
            <w:right w:val="none" w:sz="0" w:space="0" w:color="auto"/>
          </w:divBdr>
        </w:div>
        <w:div w:id="382024497">
          <w:marLeft w:val="0"/>
          <w:marRight w:val="0"/>
          <w:marTop w:val="0"/>
          <w:marBottom w:val="0"/>
          <w:divBdr>
            <w:top w:val="none" w:sz="0" w:space="0" w:color="auto"/>
            <w:left w:val="none" w:sz="0" w:space="0" w:color="auto"/>
            <w:bottom w:val="none" w:sz="0" w:space="0" w:color="auto"/>
            <w:right w:val="none" w:sz="0" w:space="0" w:color="auto"/>
          </w:divBdr>
        </w:div>
        <w:div w:id="1379013776">
          <w:marLeft w:val="0"/>
          <w:marRight w:val="0"/>
          <w:marTop w:val="0"/>
          <w:marBottom w:val="0"/>
          <w:divBdr>
            <w:top w:val="none" w:sz="0" w:space="0" w:color="auto"/>
            <w:left w:val="none" w:sz="0" w:space="0" w:color="auto"/>
            <w:bottom w:val="none" w:sz="0" w:space="0" w:color="auto"/>
            <w:right w:val="none" w:sz="0" w:space="0" w:color="auto"/>
          </w:divBdr>
        </w:div>
        <w:div w:id="1891575826">
          <w:marLeft w:val="0"/>
          <w:marRight w:val="0"/>
          <w:marTop w:val="0"/>
          <w:marBottom w:val="0"/>
          <w:divBdr>
            <w:top w:val="none" w:sz="0" w:space="0" w:color="auto"/>
            <w:left w:val="none" w:sz="0" w:space="0" w:color="auto"/>
            <w:bottom w:val="none" w:sz="0" w:space="0" w:color="auto"/>
            <w:right w:val="none" w:sz="0" w:space="0" w:color="auto"/>
          </w:divBdr>
        </w:div>
        <w:div w:id="1279414499">
          <w:marLeft w:val="0"/>
          <w:marRight w:val="0"/>
          <w:marTop w:val="0"/>
          <w:marBottom w:val="0"/>
          <w:divBdr>
            <w:top w:val="none" w:sz="0" w:space="0" w:color="auto"/>
            <w:left w:val="none" w:sz="0" w:space="0" w:color="auto"/>
            <w:bottom w:val="none" w:sz="0" w:space="0" w:color="auto"/>
            <w:right w:val="none" w:sz="0" w:space="0" w:color="auto"/>
          </w:divBdr>
        </w:div>
        <w:div w:id="1178426096">
          <w:marLeft w:val="0"/>
          <w:marRight w:val="0"/>
          <w:marTop w:val="0"/>
          <w:marBottom w:val="0"/>
          <w:divBdr>
            <w:top w:val="none" w:sz="0" w:space="0" w:color="auto"/>
            <w:left w:val="none" w:sz="0" w:space="0" w:color="auto"/>
            <w:bottom w:val="none" w:sz="0" w:space="0" w:color="auto"/>
            <w:right w:val="none" w:sz="0" w:space="0" w:color="auto"/>
          </w:divBdr>
        </w:div>
      </w:divsChild>
    </w:div>
    <w:div w:id="1283148942">
      <w:bodyDiv w:val="1"/>
      <w:marLeft w:val="0"/>
      <w:marRight w:val="0"/>
      <w:marTop w:val="0"/>
      <w:marBottom w:val="0"/>
      <w:divBdr>
        <w:top w:val="none" w:sz="0" w:space="0" w:color="auto"/>
        <w:left w:val="none" w:sz="0" w:space="0" w:color="auto"/>
        <w:bottom w:val="none" w:sz="0" w:space="0" w:color="auto"/>
        <w:right w:val="none" w:sz="0" w:space="0" w:color="auto"/>
      </w:divBdr>
    </w:div>
    <w:div w:id="1286614525">
      <w:bodyDiv w:val="1"/>
      <w:marLeft w:val="0"/>
      <w:marRight w:val="0"/>
      <w:marTop w:val="0"/>
      <w:marBottom w:val="0"/>
      <w:divBdr>
        <w:top w:val="none" w:sz="0" w:space="0" w:color="auto"/>
        <w:left w:val="none" w:sz="0" w:space="0" w:color="auto"/>
        <w:bottom w:val="none" w:sz="0" w:space="0" w:color="auto"/>
        <w:right w:val="none" w:sz="0" w:space="0" w:color="auto"/>
      </w:divBdr>
      <w:divsChild>
        <w:div w:id="380327694">
          <w:marLeft w:val="547"/>
          <w:marRight w:val="0"/>
          <w:marTop w:val="106"/>
          <w:marBottom w:val="0"/>
          <w:divBdr>
            <w:top w:val="none" w:sz="0" w:space="0" w:color="auto"/>
            <w:left w:val="none" w:sz="0" w:space="0" w:color="auto"/>
            <w:bottom w:val="none" w:sz="0" w:space="0" w:color="auto"/>
            <w:right w:val="none" w:sz="0" w:space="0" w:color="auto"/>
          </w:divBdr>
        </w:div>
        <w:div w:id="1039352676">
          <w:marLeft w:val="547"/>
          <w:marRight w:val="0"/>
          <w:marTop w:val="106"/>
          <w:marBottom w:val="0"/>
          <w:divBdr>
            <w:top w:val="none" w:sz="0" w:space="0" w:color="auto"/>
            <w:left w:val="none" w:sz="0" w:space="0" w:color="auto"/>
            <w:bottom w:val="none" w:sz="0" w:space="0" w:color="auto"/>
            <w:right w:val="none" w:sz="0" w:space="0" w:color="auto"/>
          </w:divBdr>
        </w:div>
        <w:div w:id="2113435847">
          <w:marLeft w:val="547"/>
          <w:marRight w:val="0"/>
          <w:marTop w:val="106"/>
          <w:marBottom w:val="0"/>
          <w:divBdr>
            <w:top w:val="none" w:sz="0" w:space="0" w:color="auto"/>
            <w:left w:val="none" w:sz="0" w:space="0" w:color="auto"/>
            <w:bottom w:val="none" w:sz="0" w:space="0" w:color="auto"/>
            <w:right w:val="none" w:sz="0" w:space="0" w:color="auto"/>
          </w:divBdr>
        </w:div>
        <w:div w:id="1578321276">
          <w:marLeft w:val="547"/>
          <w:marRight w:val="0"/>
          <w:marTop w:val="106"/>
          <w:marBottom w:val="0"/>
          <w:divBdr>
            <w:top w:val="none" w:sz="0" w:space="0" w:color="auto"/>
            <w:left w:val="none" w:sz="0" w:space="0" w:color="auto"/>
            <w:bottom w:val="none" w:sz="0" w:space="0" w:color="auto"/>
            <w:right w:val="none" w:sz="0" w:space="0" w:color="auto"/>
          </w:divBdr>
        </w:div>
      </w:divsChild>
    </w:div>
    <w:div w:id="1364595341">
      <w:bodyDiv w:val="1"/>
      <w:marLeft w:val="0"/>
      <w:marRight w:val="0"/>
      <w:marTop w:val="0"/>
      <w:marBottom w:val="0"/>
      <w:divBdr>
        <w:top w:val="none" w:sz="0" w:space="0" w:color="auto"/>
        <w:left w:val="none" w:sz="0" w:space="0" w:color="auto"/>
        <w:bottom w:val="none" w:sz="0" w:space="0" w:color="auto"/>
        <w:right w:val="none" w:sz="0" w:space="0" w:color="auto"/>
      </w:divBdr>
    </w:div>
    <w:div w:id="1489639287">
      <w:bodyDiv w:val="1"/>
      <w:marLeft w:val="0"/>
      <w:marRight w:val="0"/>
      <w:marTop w:val="0"/>
      <w:marBottom w:val="0"/>
      <w:divBdr>
        <w:top w:val="none" w:sz="0" w:space="0" w:color="auto"/>
        <w:left w:val="none" w:sz="0" w:space="0" w:color="auto"/>
        <w:bottom w:val="none" w:sz="0" w:space="0" w:color="auto"/>
        <w:right w:val="none" w:sz="0" w:space="0" w:color="auto"/>
      </w:divBdr>
    </w:div>
    <w:div w:id="1575621002">
      <w:bodyDiv w:val="1"/>
      <w:marLeft w:val="0"/>
      <w:marRight w:val="0"/>
      <w:marTop w:val="0"/>
      <w:marBottom w:val="0"/>
      <w:divBdr>
        <w:top w:val="none" w:sz="0" w:space="0" w:color="auto"/>
        <w:left w:val="none" w:sz="0" w:space="0" w:color="auto"/>
        <w:bottom w:val="none" w:sz="0" w:space="0" w:color="auto"/>
        <w:right w:val="none" w:sz="0" w:space="0" w:color="auto"/>
      </w:divBdr>
      <w:divsChild>
        <w:div w:id="1829008608">
          <w:marLeft w:val="547"/>
          <w:marRight w:val="0"/>
          <w:marTop w:val="96"/>
          <w:marBottom w:val="0"/>
          <w:divBdr>
            <w:top w:val="none" w:sz="0" w:space="0" w:color="auto"/>
            <w:left w:val="none" w:sz="0" w:space="0" w:color="auto"/>
            <w:bottom w:val="none" w:sz="0" w:space="0" w:color="auto"/>
            <w:right w:val="none" w:sz="0" w:space="0" w:color="auto"/>
          </w:divBdr>
        </w:div>
        <w:div w:id="2080707250">
          <w:marLeft w:val="547"/>
          <w:marRight w:val="0"/>
          <w:marTop w:val="96"/>
          <w:marBottom w:val="0"/>
          <w:divBdr>
            <w:top w:val="none" w:sz="0" w:space="0" w:color="auto"/>
            <w:left w:val="none" w:sz="0" w:space="0" w:color="auto"/>
            <w:bottom w:val="none" w:sz="0" w:space="0" w:color="auto"/>
            <w:right w:val="none" w:sz="0" w:space="0" w:color="auto"/>
          </w:divBdr>
        </w:div>
        <w:div w:id="839852994">
          <w:marLeft w:val="547"/>
          <w:marRight w:val="0"/>
          <w:marTop w:val="96"/>
          <w:marBottom w:val="0"/>
          <w:divBdr>
            <w:top w:val="none" w:sz="0" w:space="0" w:color="auto"/>
            <w:left w:val="none" w:sz="0" w:space="0" w:color="auto"/>
            <w:bottom w:val="none" w:sz="0" w:space="0" w:color="auto"/>
            <w:right w:val="none" w:sz="0" w:space="0" w:color="auto"/>
          </w:divBdr>
        </w:div>
        <w:div w:id="1455562173">
          <w:marLeft w:val="547"/>
          <w:marRight w:val="0"/>
          <w:marTop w:val="96"/>
          <w:marBottom w:val="0"/>
          <w:divBdr>
            <w:top w:val="none" w:sz="0" w:space="0" w:color="auto"/>
            <w:left w:val="none" w:sz="0" w:space="0" w:color="auto"/>
            <w:bottom w:val="none" w:sz="0" w:space="0" w:color="auto"/>
            <w:right w:val="none" w:sz="0" w:space="0" w:color="auto"/>
          </w:divBdr>
        </w:div>
        <w:div w:id="168251835">
          <w:marLeft w:val="547"/>
          <w:marRight w:val="0"/>
          <w:marTop w:val="96"/>
          <w:marBottom w:val="0"/>
          <w:divBdr>
            <w:top w:val="none" w:sz="0" w:space="0" w:color="auto"/>
            <w:left w:val="none" w:sz="0" w:space="0" w:color="auto"/>
            <w:bottom w:val="none" w:sz="0" w:space="0" w:color="auto"/>
            <w:right w:val="none" w:sz="0" w:space="0" w:color="auto"/>
          </w:divBdr>
        </w:div>
        <w:div w:id="318122674">
          <w:marLeft w:val="547"/>
          <w:marRight w:val="0"/>
          <w:marTop w:val="96"/>
          <w:marBottom w:val="0"/>
          <w:divBdr>
            <w:top w:val="none" w:sz="0" w:space="0" w:color="auto"/>
            <w:left w:val="none" w:sz="0" w:space="0" w:color="auto"/>
            <w:bottom w:val="none" w:sz="0" w:space="0" w:color="auto"/>
            <w:right w:val="none" w:sz="0" w:space="0" w:color="auto"/>
          </w:divBdr>
        </w:div>
        <w:div w:id="1229808359">
          <w:marLeft w:val="547"/>
          <w:marRight w:val="0"/>
          <w:marTop w:val="96"/>
          <w:marBottom w:val="0"/>
          <w:divBdr>
            <w:top w:val="none" w:sz="0" w:space="0" w:color="auto"/>
            <w:left w:val="none" w:sz="0" w:space="0" w:color="auto"/>
            <w:bottom w:val="none" w:sz="0" w:space="0" w:color="auto"/>
            <w:right w:val="none" w:sz="0" w:space="0" w:color="auto"/>
          </w:divBdr>
        </w:div>
      </w:divsChild>
    </w:div>
    <w:div w:id="1611548494">
      <w:bodyDiv w:val="1"/>
      <w:marLeft w:val="0"/>
      <w:marRight w:val="0"/>
      <w:marTop w:val="0"/>
      <w:marBottom w:val="0"/>
      <w:divBdr>
        <w:top w:val="none" w:sz="0" w:space="0" w:color="auto"/>
        <w:left w:val="none" w:sz="0" w:space="0" w:color="auto"/>
        <w:bottom w:val="none" w:sz="0" w:space="0" w:color="auto"/>
        <w:right w:val="none" w:sz="0" w:space="0" w:color="auto"/>
      </w:divBdr>
    </w:div>
    <w:div w:id="1615482402">
      <w:bodyDiv w:val="1"/>
      <w:marLeft w:val="0"/>
      <w:marRight w:val="0"/>
      <w:marTop w:val="0"/>
      <w:marBottom w:val="0"/>
      <w:divBdr>
        <w:top w:val="none" w:sz="0" w:space="0" w:color="auto"/>
        <w:left w:val="none" w:sz="0" w:space="0" w:color="auto"/>
        <w:bottom w:val="none" w:sz="0" w:space="0" w:color="auto"/>
        <w:right w:val="none" w:sz="0" w:space="0" w:color="auto"/>
      </w:divBdr>
      <w:divsChild>
        <w:div w:id="425613154">
          <w:marLeft w:val="547"/>
          <w:marRight w:val="0"/>
          <w:marTop w:val="130"/>
          <w:marBottom w:val="0"/>
          <w:divBdr>
            <w:top w:val="none" w:sz="0" w:space="0" w:color="auto"/>
            <w:left w:val="none" w:sz="0" w:space="0" w:color="auto"/>
            <w:bottom w:val="none" w:sz="0" w:space="0" w:color="auto"/>
            <w:right w:val="none" w:sz="0" w:space="0" w:color="auto"/>
          </w:divBdr>
        </w:div>
        <w:div w:id="125854363">
          <w:marLeft w:val="547"/>
          <w:marRight w:val="0"/>
          <w:marTop w:val="130"/>
          <w:marBottom w:val="0"/>
          <w:divBdr>
            <w:top w:val="none" w:sz="0" w:space="0" w:color="auto"/>
            <w:left w:val="none" w:sz="0" w:space="0" w:color="auto"/>
            <w:bottom w:val="none" w:sz="0" w:space="0" w:color="auto"/>
            <w:right w:val="none" w:sz="0" w:space="0" w:color="auto"/>
          </w:divBdr>
        </w:div>
        <w:div w:id="1953320784">
          <w:marLeft w:val="547"/>
          <w:marRight w:val="0"/>
          <w:marTop w:val="130"/>
          <w:marBottom w:val="0"/>
          <w:divBdr>
            <w:top w:val="none" w:sz="0" w:space="0" w:color="auto"/>
            <w:left w:val="none" w:sz="0" w:space="0" w:color="auto"/>
            <w:bottom w:val="none" w:sz="0" w:space="0" w:color="auto"/>
            <w:right w:val="none" w:sz="0" w:space="0" w:color="auto"/>
          </w:divBdr>
        </w:div>
        <w:div w:id="1868716838">
          <w:marLeft w:val="547"/>
          <w:marRight w:val="0"/>
          <w:marTop w:val="130"/>
          <w:marBottom w:val="0"/>
          <w:divBdr>
            <w:top w:val="none" w:sz="0" w:space="0" w:color="auto"/>
            <w:left w:val="none" w:sz="0" w:space="0" w:color="auto"/>
            <w:bottom w:val="none" w:sz="0" w:space="0" w:color="auto"/>
            <w:right w:val="none" w:sz="0" w:space="0" w:color="auto"/>
          </w:divBdr>
        </w:div>
      </w:divsChild>
    </w:div>
    <w:div w:id="1667323168">
      <w:bodyDiv w:val="1"/>
      <w:marLeft w:val="0"/>
      <w:marRight w:val="0"/>
      <w:marTop w:val="0"/>
      <w:marBottom w:val="0"/>
      <w:divBdr>
        <w:top w:val="none" w:sz="0" w:space="0" w:color="auto"/>
        <w:left w:val="none" w:sz="0" w:space="0" w:color="auto"/>
        <w:bottom w:val="none" w:sz="0" w:space="0" w:color="auto"/>
        <w:right w:val="none" w:sz="0" w:space="0" w:color="auto"/>
      </w:divBdr>
    </w:div>
    <w:div w:id="1745910837">
      <w:bodyDiv w:val="1"/>
      <w:marLeft w:val="0"/>
      <w:marRight w:val="0"/>
      <w:marTop w:val="0"/>
      <w:marBottom w:val="0"/>
      <w:divBdr>
        <w:top w:val="none" w:sz="0" w:space="0" w:color="auto"/>
        <w:left w:val="none" w:sz="0" w:space="0" w:color="auto"/>
        <w:bottom w:val="none" w:sz="0" w:space="0" w:color="auto"/>
        <w:right w:val="none" w:sz="0" w:space="0" w:color="auto"/>
      </w:divBdr>
    </w:div>
    <w:div w:id="1948348168">
      <w:bodyDiv w:val="1"/>
      <w:marLeft w:val="0"/>
      <w:marRight w:val="0"/>
      <w:marTop w:val="0"/>
      <w:marBottom w:val="0"/>
      <w:divBdr>
        <w:top w:val="none" w:sz="0" w:space="0" w:color="auto"/>
        <w:left w:val="none" w:sz="0" w:space="0" w:color="auto"/>
        <w:bottom w:val="none" w:sz="0" w:space="0" w:color="auto"/>
        <w:right w:val="none" w:sz="0" w:space="0" w:color="auto"/>
      </w:divBdr>
      <w:divsChild>
        <w:div w:id="814033790">
          <w:marLeft w:val="547"/>
          <w:marRight w:val="0"/>
          <w:marTop w:val="144"/>
          <w:marBottom w:val="0"/>
          <w:divBdr>
            <w:top w:val="none" w:sz="0" w:space="0" w:color="auto"/>
            <w:left w:val="none" w:sz="0" w:space="0" w:color="auto"/>
            <w:bottom w:val="none" w:sz="0" w:space="0" w:color="auto"/>
            <w:right w:val="none" w:sz="0" w:space="0" w:color="auto"/>
          </w:divBdr>
        </w:div>
        <w:div w:id="1825508092">
          <w:marLeft w:val="547"/>
          <w:marRight w:val="0"/>
          <w:marTop w:val="14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OBdDB5PKrmk"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www.youtube.com/watch?v=umETapJ4b8o&amp;t=83s" TargetMode="External"/><Relationship Id="rId4" Type="http://schemas.openxmlformats.org/officeDocument/2006/relationships/webSettings" Target="webSettings.xml"/><Relationship Id="rId9" Type="http://schemas.openxmlformats.org/officeDocument/2006/relationships/hyperlink" Target="https://www.youtube.com/watch?v=rI8lNB-XMI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647</TotalTime>
  <Pages>11</Pages>
  <Words>3901</Words>
  <Characters>22239</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Shirin Ahmedova</cp:lastModifiedBy>
  <cp:revision>668</cp:revision>
  <dcterms:created xsi:type="dcterms:W3CDTF">2023-12-05T07:30:00Z</dcterms:created>
  <dcterms:modified xsi:type="dcterms:W3CDTF">2024-04-01T12:38:00Z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1b92f6a17fe94adda1ff797df05cfcfdc7c7f163d1471fd37e6daf55f1b8d506</vt:lpwstr>
  </property>
</Properties>
</file>