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</w:p>
    <w:p>
      <w:pPr>
        <w:pStyle w:val="Title"/>
      </w:pPr>
      <w:bookmarkStart w:name="_bookmark0" w:id="1"/>
      <w:bookmarkEnd w:id="1"/>
      <w:r>
        <w:rPr>
          <w:b w:val="0"/>
        </w:rPr>
      </w:r>
      <w:r>
        <w:rPr/>
        <w:t>Portfolio</w:t>
      </w:r>
      <w:r>
        <w:rPr>
          <w:spacing w:val="19"/>
        </w:rPr>
        <w:t> </w:t>
      </w:r>
      <w:r>
        <w:rPr/>
        <w:t>Choice</w:t>
      </w:r>
      <w:r>
        <w:rPr>
          <w:spacing w:val="20"/>
        </w:rPr>
        <w:t> </w:t>
      </w:r>
      <w:r>
        <w:rPr/>
        <w:t>with</w:t>
      </w:r>
      <w:r>
        <w:rPr>
          <w:spacing w:val="19"/>
        </w:rPr>
        <w:t> </w:t>
      </w:r>
      <w:r>
        <w:rPr/>
        <w:t>Risky</w:t>
      </w:r>
      <w:r>
        <w:rPr>
          <w:spacing w:val="20"/>
        </w:rPr>
        <w:t> </w:t>
      </w:r>
      <w:r>
        <w:rPr/>
        <w:t>Housing</w:t>
      </w:r>
    </w:p>
    <w:p>
      <w:pPr>
        <w:pStyle w:val="BodyText"/>
        <w:spacing w:before="256"/>
        <w:jc w:val="center"/>
      </w:pPr>
      <w:r>
        <w:rPr>
          <w:spacing w:val="-1"/>
        </w:rPr>
        <w:t>December</w:t>
      </w:r>
      <w:r>
        <w:rPr>
          <w:spacing w:val="-8"/>
        </w:rPr>
        <w:t> </w:t>
      </w:r>
      <w:r>
        <w:rPr/>
        <w:t>15,</w:t>
      </w:r>
      <w:r>
        <w:rPr>
          <w:spacing w:val="-8"/>
        </w:rPr>
        <w:t> </w:t>
      </w:r>
      <w:r>
        <w:rPr/>
        <w:t>2021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pStyle w:val="BodyText"/>
        <w:spacing w:before="4"/>
        <w:rPr>
          <w:sz w:val="21"/>
        </w:rPr>
      </w:pPr>
    </w:p>
    <w:p>
      <w:pPr>
        <w:spacing w:line="393" w:lineRule="auto" w:before="1"/>
        <w:ind w:left="1879" w:right="0" w:hanging="752"/>
        <w:jc w:val="left"/>
        <w:rPr>
          <w:sz w:val="22"/>
        </w:rPr>
      </w:pPr>
      <w:r>
        <w:rPr>
          <w:w w:val="95"/>
          <w:sz w:val="22"/>
        </w:rPr>
        <w:t>Christopher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Carroll</w:t>
      </w:r>
      <w:r>
        <w:rPr>
          <w:w w:val="95"/>
          <w:position w:val="8"/>
          <w:sz w:val="12"/>
        </w:rPr>
        <w:t>1</w:t>
      </w:r>
      <w:r>
        <w:rPr>
          <w:spacing w:val="-27"/>
          <w:w w:val="95"/>
          <w:position w:val="8"/>
          <w:sz w:val="12"/>
        </w:rPr>
        <w:t> </w:t>
      </w:r>
      <w:r>
        <w:rPr>
          <w:sz w:val="22"/>
        </w:rPr>
        <w:t>JHU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93" w:lineRule="auto" w:before="1"/>
        <w:ind w:left="988" w:right="-15" w:hanging="354"/>
        <w:jc w:val="left"/>
        <w:rPr>
          <w:sz w:val="22"/>
        </w:rPr>
      </w:pPr>
      <w:r>
        <w:rPr>
          <w:sz w:val="22"/>
        </w:rPr>
        <w:t>Alan Lujan</w:t>
      </w:r>
      <w:r>
        <w:rPr>
          <w:position w:val="8"/>
          <w:sz w:val="12"/>
        </w:rPr>
        <w:t>2</w:t>
      </w:r>
      <w:r>
        <w:rPr>
          <w:spacing w:val="-27"/>
          <w:position w:val="8"/>
          <w:sz w:val="12"/>
        </w:rPr>
        <w:t> </w:t>
      </w:r>
      <w:r>
        <w:rPr>
          <w:sz w:val="22"/>
        </w:rPr>
        <w:t>OSU</w:t>
      </w:r>
    </w:p>
    <w:p>
      <w:pPr>
        <w:spacing w:line="240" w:lineRule="auto" w:before="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393" w:lineRule="auto" w:before="1"/>
        <w:ind w:left="1646" w:right="1130" w:hanging="1012"/>
        <w:jc w:val="left"/>
        <w:rPr>
          <w:sz w:val="22"/>
        </w:rPr>
      </w:pPr>
      <w:r>
        <w:rPr>
          <w:w w:val="95"/>
          <w:sz w:val="22"/>
        </w:rPr>
        <w:t>Mateo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Velásquez-Giraldo</w:t>
      </w:r>
      <w:r>
        <w:rPr>
          <w:w w:val="95"/>
          <w:position w:val="8"/>
          <w:sz w:val="12"/>
        </w:rPr>
        <w:t>3</w:t>
      </w:r>
      <w:r>
        <w:rPr>
          <w:spacing w:val="-25"/>
          <w:w w:val="95"/>
          <w:position w:val="8"/>
          <w:sz w:val="12"/>
        </w:rPr>
        <w:t> </w:t>
      </w:r>
      <w:r>
        <w:rPr>
          <w:sz w:val="22"/>
        </w:rPr>
        <w:t>JHU</w:t>
      </w:r>
    </w:p>
    <w:p>
      <w:pPr>
        <w:spacing w:after="0" w:line="393" w:lineRule="auto"/>
        <w:jc w:val="left"/>
        <w:rPr>
          <w:sz w:val="22"/>
        </w:rPr>
        <w:sectPr>
          <w:type w:val="continuous"/>
          <w:pgSz w:w="11910" w:h="16840"/>
          <w:pgMar w:top="1580" w:bottom="280" w:left="1380" w:right="1380"/>
          <w:cols w:num="3" w:equalWidth="0">
            <w:col w:w="3059" w:space="40"/>
            <w:col w:w="1784" w:space="39"/>
            <w:col w:w="4228"/>
          </w:cols>
        </w:sectPr>
      </w:pPr>
    </w:p>
    <w:p>
      <w:pPr>
        <w:pStyle w:val="BodyText"/>
        <w:spacing w:before="2"/>
        <w:rPr>
          <w:sz w:val="20"/>
        </w:rPr>
      </w:pPr>
    </w:p>
    <w:p>
      <w:pPr>
        <w:spacing w:before="96"/>
        <w:ind w:left="108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Abstract</w:t>
      </w:r>
    </w:p>
    <w:p>
      <w:pPr>
        <w:spacing w:line="297" w:lineRule="auto" w:before="69"/>
        <w:ind w:left="108" w:right="105" w:firstLine="277"/>
        <w:jc w:val="both"/>
        <w:rPr>
          <w:sz w:val="22"/>
        </w:rPr>
      </w:pPr>
      <w:r>
        <w:rPr>
          <w:w w:val="95"/>
          <w:sz w:val="22"/>
        </w:rPr>
        <w:t>This paper develops a state-of-the-art computational model of optimal choices for household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spending, investing, and home buying, taking into account the complex interactions between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those and related choices such as mortgage characteristics. Our model can be used to evaluate</w:t>
      </w:r>
      <w:r>
        <w:rPr>
          <w:spacing w:val="1"/>
          <w:w w:val="95"/>
          <w:sz w:val="22"/>
        </w:rPr>
        <w:t> </w:t>
      </w:r>
      <w:r>
        <w:rPr>
          <w:spacing w:val="-1"/>
          <w:sz w:val="22"/>
        </w:rPr>
        <w:t>the extent </w:t>
      </w:r>
      <w:r>
        <w:rPr>
          <w:sz w:val="22"/>
        </w:rPr>
        <w:t>to which consumers’ choices are optimal and to suggest strategies for improving</w:t>
      </w:r>
      <w:r>
        <w:rPr>
          <w:spacing w:val="1"/>
          <w:sz w:val="22"/>
        </w:rPr>
        <w:t> </w:t>
      </w:r>
      <w:r>
        <w:rPr>
          <w:w w:val="95"/>
          <w:sz w:val="22"/>
        </w:rPr>
        <w:t>their wellbeing depending</w:t>
      </w:r>
      <w:r>
        <w:rPr>
          <w:spacing w:val="49"/>
          <w:sz w:val="22"/>
        </w:rPr>
        <w:t> </w:t>
      </w:r>
      <w:r>
        <w:rPr>
          <w:w w:val="95"/>
          <w:sz w:val="22"/>
        </w:rPr>
        <w:t>on their individual</w:t>
      </w:r>
      <w:r>
        <w:rPr>
          <w:spacing w:val="50"/>
          <w:sz w:val="22"/>
        </w:rPr>
        <w:t> </w:t>
      </w:r>
      <w:r>
        <w:rPr>
          <w:w w:val="95"/>
          <w:sz w:val="22"/>
        </w:rPr>
        <w:t>risk aversion and other circumstances.</w:t>
      </w:r>
      <w:r>
        <w:rPr>
          <w:spacing w:val="49"/>
          <w:sz w:val="22"/>
        </w:rPr>
        <w:t> </w:t>
      </w:r>
      <w:r>
        <w:rPr>
          <w:w w:val="95"/>
          <w:sz w:val="22"/>
        </w:rPr>
        <w:t>This is</w:t>
      </w:r>
      <w:r>
        <w:rPr>
          <w:spacing w:val="1"/>
          <w:w w:val="95"/>
          <w:sz w:val="22"/>
        </w:rPr>
        <w:t> </w:t>
      </w:r>
      <w:r>
        <w:rPr>
          <w:sz w:val="22"/>
        </w:rPr>
        <w:t>the first open source toolkit that enables easy reproduction of results of this kind and one of</w:t>
      </w:r>
      <w:r>
        <w:rPr>
          <w:spacing w:val="-52"/>
          <w:sz w:val="22"/>
        </w:rPr>
        <w:t> </w:t>
      </w:r>
      <w:r>
        <w:rPr>
          <w:w w:val="95"/>
          <w:sz w:val="22"/>
        </w:rPr>
        <w:t>few resources available anywhere including in the private sector that can analyze decisions this</w:t>
      </w:r>
      <w:r>
        <w:rPr>
          <w:spacing w:val="1"/>
          <w:w w:val="95"/>
          <w:sz w:val="22"/>
        </w:rPr>
        <w:t> </w:t>
      </w:r>
      <w:r>
        <w:rPr>
          <w:sz w:val="22"/>
        </w:rPr>
        <w:t>complex.</w:t>
      </w:r>
    </w:p>
    <w:p>
      <w:pPr>
        <w:tabs>
          <w:tab w:pos="2187" w:val="left" w:leader="none"/>
        </w:tabs>
        <w:spacing w:before="237"/>
        <w:ind w:left="693" w:right="0" w:firstLine="0"/>
        <w:jc w:val="left"/>
        <w:rPr>
          <w:sz w:val="22"/>
        </w:rPr>
      </w:pPr>
      <w:r>
        <w:rPr/>
        <w:pict>
          <v:group style="position:absolute;margin-left:178.393997pt;margin-top:30.015942pt;width:105pt;height:15pt;mso-position-horizontal-relative:page;mso-position-vertical-relative:paragraph;z-index:15729152" id="docshapegroup1" coordorigin="3568,600" coordsize="2100,300">
            <v:shape style="position:absolute;left:3567;top:600;width:2100;height:30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567;top:600;width:2100;height:300" type="#_x0000_t202" id="docshape3" filled="false" stroked="false">
              <v:textbox inset="0,0,0,0">
                <w:txbxContent>
                  <w:p>
                    <w:pPr>
                      <w:spacing w:before="49"/>
                      <w:ind w:left="89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hyperlink r:id="rId6"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Powered</w:t>
                      </w:r>
                      <w:r>
                        <w:rPr>
                          <w:rFonts w:ascii="Verdana"/>
                          <w:shadow w:val="0"/>
                          <w:color w:val="FFFFFF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by</w:t>
                      </w:r>
                      <w:r>
                        <w:rPr>
                          <w:rFonts w:ascii="Verdana"/>
                          <w:shadow w:val="0"/>
                          <w:color w:val="FFFFFF"/>
                          <w:spacing w:val="5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hadow/>
                          <w:color w:val="FFFFFF"/>
                          <w:w w:val="105"/>
                          <w:sz w:val="16"/>
                        </w:rPr>
                        <w:t>Econ-ARK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Keywords</w:t>
        <w:tab/>
      </w:r>
      <w:r>
        <w:rPr>
          <w:w w:val="95"/>
          <w:sz w:val="22"/>
        </w:rPr>
        <w:t>Life-cycle,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Portfolio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Choice,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Housing,</w:t>
      </w:r>
      <w:r>
        <w:rPr>
          <w:spacing w:val="26"/>
          <w:w w:val="95"/>
          <w:sz w:val="22"/>
        </w:rPr>
        <w:t> </w:t>
      </w:r>
      <w:r>
        <w:rPr>
          <w:w w:val="95"/>
          <w:sz w:val="22"/>
        </w:rPr>
        <w:t>Mortgage,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Financial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Risk</w:t>
      </w:r>
    </w:p>
    <w:p>
      <w:pPr>
        <w:spacing w:before="183"/>
        <w:ind w:left="693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JEL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codes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6"/>
        </w:rPr>
      </w:pPr>
    </w:p>
    <w:p>
      <w:pPr>
        <w:spacing w:line="280" w:lineRule="auto" w:before="98"/>
        <w:ind w:left="342" w:right="763" w:firstLine="0"/>
        <w:jc w:val="both"/>
        <w:rPr>
          <w:sz w:val="12"/>
        </w:rPr>
      </w:pPr>
      <w:r>
        <w:rPr>
          <w:w w:val="120"/>
          <w:sz w:val="12"/>
        </w:rPr>
        <w:t>The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paper’s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-4"/>
          <w:w w:val="120"/>
          <w:sz w:val="12"/>
        </w:rPr>
        <w:t> </w:t>
      </w:r>
      <w:hyperlink r:id="rId7">
        <w:r>
          <w:rPr>
            <w:color w:val="4C0000"/>
            <w:w w:val="120"/>
            <w:sz w:val="12"/>
          </w:rPr>
          <w:t>can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be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automatically</w:t>
        </w:r>
        <w:r>
          <w:rPr>
            <w:color w:val="4C0000"/>
            <w:spacing w:val="-4"/>
            <w:w w:val="120"/>
            <w:sz w:val="12"/>
          </w:rPr>
          <w:t> </w:t>
        </w:r>
        <w:r>
          <w:rPr>
            <w:color w:val="4C0000"/>
            <w:w w:val="120"/>
            <w:sz w:val="12"/>
          </w:rPr>
          <w:t>reproduced</w:t>
        </w:r>
        <w:r>
          <w:rPr>
            <w:color w:val="4C0000"/>
            <w:spacing w:val="-4"/>
            <w:w w:val="120"/>
            <w:sz w:val="12"/>
          </w:rPr>
          <w:t> </w:t>
        </w:r>
      </w:hyperlink>
      <w:r>
        <w:rPr>
          <w:w w:val="120"/>
          <w:sz w:val="12"/>
        </w:rPr>
        <w:t>using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hyperlink r:id="rId8">
        <w:r>
          <w:rPr>
            <w:color w:val="4C0000"/>
            <w:w w:val="120"/>
            <w:sz w:val="12"/>
          </w:rPr>
          <w:t>Econ-ARK/HARK</w:t>
        </w:r>
        <w:r>
          <w:rPr>
            <w:color w:val="4C0000"/>
            <w:spacing w:val="-4"/>
            <w:w w:val="120"/>
            <w:sz w:val="12"/>
          </w:rPr>
          <w:t> </w:t>
        </w:r>
      </w:hyperlink>
      <w:r>
        <w:rPr>
          <w:w w:val="120"/>
          <w:sz w:val="12"/>
        </w:rPr>
        <w:t>toolkit,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which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cited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per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our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-34"/>
          <w:w w:val="120"/>
          <w:sz w:val="12"/>
        </w:rPr>
        <w:t> </w:t>
      </w:r>
      <w:r>
        <w:rPr>
          <w:w w:val="120"/>
          <w:sz w:val="12"/>
        </w:rPr>
        <w:t>(</w:t>
      </w:r>
      <w:r>
        <w:rPr>
          <w:rFonts w:ascii="Bookman Old Style" w:hAnsi="Bookman Old Style"/>
          <w:b/>
          <w:w w:val="120"/>
          <w:sz w:val="12"/>
        </w:rPr>
        <w:t>?</w:t>
      </w:r>
      <w:r>
        <w:rPr>
          <w:w w:val="120"/>
          <w:sz w:val="12"/>
        </w:rPr>
        <w:t>); for reference to the toolkit itself see </w:t>
      </w:r>
      <w:hyperlink r:id="rId9">
        <w:r>
          <w:rPr>
            <w:color w:val="4C0000"/>
            <w:w w:val="120"/>
            <w:sz w:val="12"/>
          </w:rPr>
          <w:t>Acknowleding Econ-ARK</w:t>
        </w:r>
      </w:hyperlink>
      <w:r>
        <w:rPr>
          <w:w w:val="120"/>
          <w:sz w:val="12"/>
        </w:rPr>
        <w:t>. Thanks to the </w:t>
      </w:r>
      <w:hyperlink r:id="rId10">
        <w:r>
          <w:rPr>
            <w:color w:val="4C0000"/>
            <w:w w:val="120"/>
            <w:sz w:val="12"/>
          </w:rPr>
          <w:t>Consumer Financial Protection Bureau</w:t>
        </w:r>
      </w:hyperlink>
      <w:r>
        <w:rPr>
          <w:color w:val="4C000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funding the original creation of the </w:t>
      </w:r>
      <w:hyperlink r:id="rId6">
        <w:r>
          <w:rPr>
            <w:color w:val="4C0000"/>
            <w:w w:val="120"/>
            <w:sz w:val="12"/>
          </w:rPr>
          <w:t>Econ-ARK </w:t>
        </w:r>
      </w:hyperlink>
      <w:r>
        <w:rPr>
          <w:w w:val="120"/>
          <w:sz w:val="12"/>
        </w:rPr>
        <w:t>toolkit; and to the </w:t>
      </w:r>
      <w:hyperlink r:id="rId11">
        <w:r>
          <w:rPr>
            <w:color w:val="4C0000"/>
            <w:w w:val="120"/>
            <w:sz w:val="12"/>
          </w:rPr>
          <w:t>Sloan Foundation </w:t>
        </w:r>
      </w:hyperlink>
      <w:r>
        <w:rPr>
          <w:w w:val="120"/>
          <w:sz w:val="12"/>
        </w:rPr>
        <w:t>for funding Econ-ARK’s </w:t>
      </w:r>
      <w:hyperlink r:id="rId12">
        <w:r>
          <w:rPr>
            <w:color w:val="4C0000"/>
            <w:w w:val="120"/>
            <w:sz w:val="12"/>
          </w:rPr>
          <w:t>extensive further</w:t>
        </w:r>
      </w:hyperlink>
      <w:r>
        <w:rPr>
          <w:color w:val="4C0000"/>
          <w:spacing w:val="1"/>
          <w:w w:val="120"/>
          <w:sz w:val="12"/>
        </w:rPr>
        <w:t> </w:t>
      </w:r>
      <w:hyperlink r:id="rId12">
        <w:r>
          <w:rPr>
            <w:color w:val="4C0000"/>
            <w:w w:val="120"/>
            <w:sz w:val="12"/>
          </w:rPr>
          <w:t>development</w:t>
        </w:r>
      </w:hyperlink>
      <w:r>
        <w:rPr>
          <w:color w:val="4C0000"/>
          <w:spacing w:val="19"/>
          <w:w w:val="120"/>
          <w:sz w:val="12"/>
        </w:rPr>
        <w:t> </w:t>
      </w:r>
      <w:r>
        <w:rPr>
          <w:w w:val="120"/>
          <w:sz w:val="12"/>
        </w:rPr>
        <w:t>that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brought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to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point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where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could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used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project.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toolkit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can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be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cited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its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digital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object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identifier,</w:t>
      </w:r>
      <w:r>
        <w:rPr>
          <w:spacing w:val="8"/>
          <w:w w:val="120"/>
          <w:sz w:val="12"/>
        </w:rPr>
        <w:t> </w:t>
      </w:r>
      <w:hyperlink r:id="rId13">
        <w:r>
          <w:rPr>
            <w:color w:val="4C0000"/>
            <w:w w:val="120"/>
            <w:sz w:val="12"/>
          </w:rPr>
          <w:t>10.5281/zenodo.1001067</w:t>
        </w:r>
      </w:hyperlink>
      <w:r>
        <w:rPr>
          <w:w w:val="120"/>
          <w:sz w:val="12"/>
        </w:rPr>
        <w:t>,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done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paper’s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own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references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as</w:t>
      </w:r>
      <w:r>
        <w:rPr>
          <w:spacing w:val="8"/>
          <w:w w:val="120"/>
          <w:sz w:val="12"/>
        </w:rPr>
        <w:t> </w:t>
      </w:r>
      <w:r>
        <w:rPr>
          <w:rFonts w:ascii="Bookman Old Style" w:hAnsi="Bookman Old Style"/>
          <w:b/>
          <w:w w:val="120"/>
          <w:sz w:val="12"/>
        </w:rPr>
        <w:t>?</w:t>
      </w:r>
      <w:r>
        <w:rPr>
          <w:w w:val="120"/>
          <w:sz w:val="12"/>
        </w:rPr>
        <w:t>.</w:t>
      </w:r>
      <w:r>
        <w:rPr>
          <w:spacing w:val="22"/>
          <w:w w:val="120"/>
          <w:sz w:val="12"/>
        </w:rPr>
        <w:t> </w:t>
      </w:r>
      <w:r>
        <w:rPr>
          <w:w w:val="120"/>
          <w:sz w:val="12"/>
        </w:rPr>
        <w:t>Here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go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additional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thanks.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74.408997pt;margin-top:17.433374pt;width:178.6pt;height:.1pt;mso-position-horizontal-relative:page;mso-position-vertical-relative:paragraph;z-index:-15728640;mso-wrap-distance-left:0;mso-wrap-distance-right:0" id="docshape4" coordorigin="1488,349" coordsize="3572,0" path="m1488,349l5060,34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6"/>
        </w:rPr>
      </w:pPr>
    </w:p>
    <w:p>
      <w:pPr>
        <w:tabs>
          <w:tab w:pos="8319" w:val="left" w:leader="none"/>
        </w:tabs>
        <w:spacing w:line="268" w:lineRule="auto" w:before="94"/>
        <w:ind w:left="108" w:right="106" w:firstLine="169"/>
        <w:jc w:val="both"/>
        <w:rPr>
          <w:rFonts w:ascii="Century"/>
          <w:sz w:val="16"/>
        </w:rPr>
      </w:pPr>
      <w:r>
        <w:rPr>
          <w:w w:val="105"/>
          <w:position w:val="6"/>
          <w:sz w:val="12"/>
        </w:rPr>
        <w:t>1</w:t>
      </w:r>
      <w:r>
        <w:rPr>
          <w:w w:val="105"/>
          <w:sz w:val="16"/>
        </w:rPr>
        <w:t>Contact: </w:t>
      </w:r>
      <w:hyperlink r:id="rId14">
        <w:r>
          <w:rPr>
            <w:rFonts w:ascii="Century"/>
            <w:color w:val="4C0000"/>
            <w:w w:val="105"/>
            <w:sz w:val="16"/>
          </w:rPr>
          <w:t>ccarroll@jhu.edu</w:t>
        </w:r>
      </w:hyperlink>
      <w:r>
        <w:rPr>
          <w:w w:val="105"/>
          <w:sz w:val="16"/>
        </w:rPr>
        <w:t>, Department of Economics, 590 Wyman Hall, Johns Hopkins University, Baltimore, MD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21218, </w:t>
      </w:r>
      <w:r>
        <w:rPr>
          <w:spacing w:val="27"/>
          <w:w w:val="105"/>
          <w:sz w:val="16"/>
        </w:rPr>
        <w:t> </w:t>
      </w:r>
      <w:hyperlink r:id="rId15">
        <w:r>
          <w:rPr>
            <w:rFonts w:ascii="Century"/>
            <w:color w:val="4C0000"/>
            <w:w w:val="105"/>
            <w:sz w:val="16"/>
          </w:rPr>
          <w:t>https://www.econ2.jhu.edu/people/ccarroll</w:t>
        </w:r>
      </w:hyperlink>
      <w:r>
        <w:rPr>
          <w:w w:val="105"/>
          <w:sz w:val="16"/>
        </w:rPr>
        <w:t>, 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and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National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Bureau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of </w:t>
      </w:r>
      <w:r>
        <w:rPr>
          <w:spacing w:val="19"/>
          <w:w w:val="105"/>
          <w:sz w:val="16"/>
        </w:rPr>
        <w:t> </w:t>
      </w:r>
      <w:r>
        <w:rPr>
          <w:w w:val="105"/>
          <w:sz w:val="16"/>
        </w:rPr>
        <w:t>Economic </w:t>
      </w:r>
      <w:r>
        <w:rPr>
          <w:spacing w:val="20"/>
          <w:w w:val="105"/>
          <w:sz w:val="16"/>
        </w:rPr>
        <w:t> </w:t>
      </w:r>
      <w:r>
        <w:rPr>
          <w:w w:val="105"/>
          <w:sz w:val="16"/>
        </w:rPr>
        <w:t>Research.</w:t>
        <w:tab/>
      </w:r>
      <w:r>
        <w:rPr>
          <w:w w:val="105"/>
          <w:position w:val="6"/>
          <w:sz w:val="12"/>
        </w:rPr>
        <w:t>2</w:t>
      </w:r>
      <w:r>
        <w:rPr>
          <w:w w:val="105"/>
          <w:sz w:val="16"/>
        </w:rPr>
        <w:t>Contact:</w:t>
      </w:r>
      <w:r>
        <w:rPr>
          <w:spacing w:val="1"/>
          <w:w w:val="105"/>
          <w:sz w:val="16"/>
        </w:rPr>
        <w:t> </w:t>
      </w:r>
      <w:hyperlink r:id="rId16">
        <w:r>
          <w:rPr>
            <w:rFonts w:ascii="Century"/>
            <w:color w:val="4C0000"/>
            <w:w w:val="105"/>
            <w:sz w:val="16"/>
          </w:rPr>
          <w:t>lujan.14@osu.edu</w:t>
        </w:r>
      </w:hyperlink>
      <w:r>
        <w:rPr>
          <w:w w:val="105"/>
          <w:sz w:val="16"/>
        </w:rPr>
        <w:t>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Economics,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410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Arps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Hall,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Ohio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State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Columbus,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OH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43220,</w:t>
      </w:r>
      <w:r>
        <w:rPr>
          <w:spacing w:val="15"/>
          <w:w w:val="105"/>
          <w:sz w:val="16"/>
        </w:rPr>
        <w:t> </w:t>
      </w:r>
      <w:hyperlink r:id="rId17">
        <w:r>
          <w:rPr>
            <w:rFonts w:ascii="Century"/>
            <w:color w:val="4C0000"/>
            <w:w w:val="105"/>
            <w:sz w:val="16"/>
          </w:rPr>
          <w:t>https:</w:t>
        </w:r>
      </w:hyperlink>
    </w:p>
    <w:p>
      <w:pPr>
        <w:tabs>
          <w:tab w:pos="2232" w:val="left" w:leader="none"/>
        </w:tabs>
        <w:spacing w:line="280" w:lineRule="auto" w:before="0"/>
        <w:ind w:left="108" w:right="106" w:firstLine="0"/>
        <w:jc w:val="both"/>
        <w:rPr>
          <w:sz w:val="16"/>
        </w:rPr>
      </w:pPr>
      <w:hyperlink r:id="rId17">
        <w:r>
          <w:rPr>
            <w:rFonts w:ascii="Century"/>
            <w:color w:val="4C0000"/>
            <w:w w:val="105"/>
            <w:sz w:val="16"/>
          </w:rPr>
          <w:t>//economics.osu.edu</w:t>
        </w:r>
      </w:hyperlink>
      <w:r>
        <w:rPr>
          <w:w w:val="105"/>
          <w:sz w:val="16"/>
        </w:rPr>
        <w:t>.</w:t>
        <w:tab/>
      </w:r>
      <w:r>
        <w:rPr>
          <w:w w:val="105"/>
          <w:position w:val="6"/>
          <w:sz w:val="12"/>
        </w:rPr>
        <w:t>3</w:t>
      </w:r>
      <w:r>
        <w:rPr>
          <w:w w:val="105"/>
          <w:sz w:val="16"/>
        </w:rPr>
        <w:t>Contact: </w:t>
      </w:r>
      <w:hyperlink r:id="rId18">
        <w:r>
          <w:rPr>
            <w:rFonts w:ascii="Century"/>
            <w:color w:val="4C0000"/>
            <w:w w:val="105"/>
            <w:sz w:val="16"/>
          </w:rPr>
          <w:t>mvelasq2@jhu.edu</w:t>
        </w:r>
      </w:hyperlink>
      <w:r>
        <w:rPr>
          <w:w w:val="105"/>
          <w:sz w:val="16"/>
        </w:rPr>
        <w:t>, Department of Economics, 590 Wyman Hall, Johns Hopkins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Baltimore,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MD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21218,</w:t>
      </w:r>
      <w:r>
        <w:rPr>
          <w:spacing w:val="15"/>
          <w:w w:val="105"/>
          <w:sz w:val="16"/>
        </w:rPr>
        <w:t> </w:t>
      </w:r>
      <w:hyperlink r:id="rId19">
        <w:r>
          <w:rPr>
            <w:rFonts w:ascii="Century"/>
            <w:color w:val="4C0000"/>
            <w:w w:val="105"/>
            <w:sz w:val="16"/>
          </w:rPr>
          <w:t>https://www.econ2.jhu.edu</w:t>
        </w:r>
      </w:hyperlink>
      <w:r>
        <w:rPr>
          <w:w w:val="105"/>
          <w:sz w:val="16"/>
        </w:rPr>
        <w:t>.</w:t>
      </w:r>
    </w:p>
    <w:p>
      <w:pPr>
        <w:spacing w:after="0" w:line="280" w:lineRule="auto"/>
        <w:jc w:val="both"/>
        <w:rPr>
          <w:sz w:val="16"/>
        </w:rPr>
        <w:sectPr>
          <w:type w:val="continuous"/>
          <w:pgSz w:w="11910" w:h="16840"/>
          <w:pgMar w:top="1580" w:bottom="280" w:left="1380" w:right="1380"/>
        </w:sect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84" w:after="0"/>
        <w:ind w:left="479" w:right="0" w:hanging="372"/>
        <w:jc w:val="left"/>
      </w:pPr>
      <w:bookmarkStart w:name="Introduction" w:id="2"/>
      <w:bookmarkEnd w:id="2"/>
      <w:r>
        <w:rPr>
          <w:b w:val="0"/>
        </w:rPr>
      </w:r>
      <w:bookmarkStart w:name="Introduction" w:id="3"/>
      <w:bookmarkEnd w:id="3"/>
      <w:r>
        <w:rPr>
          <w:w w:val="105"/>
        </w:rPr>
        <w:t>I</w:t>
      </w:r>
      <w:r>
        <w:rPr>
          <w:w w:val="105"/>
        </w:rPr>
        <w:t>ntroduction</w:t>
      </w:r>
    </w:p>
    <w:p>
      <w:pPr>
        <w:pStyle w:val="BodyText"/>
        <w:spacing w:line="290" w:lineRule="auto" w:before="278"/>
        <w:ind w:left="108" w:right="104"/>
        <w:jc w:val="both"/>
      </w:pPr>
      <w:r>
        <w:rPr>
          <w:w w:val="95"/>
        </w:rPr>
        <w:t>Economists have long sought to use models of mathematically optimal behavior to try to</w:t>
      </w:r>
      <w:r>
        <w:rPr>
          <w:spacing w:val="-54"/>
          <w:w w:val="95"/>
        </w:rPr>
        <w:t> </w:t>
      </w:r>
      <w:r>
        <w:rPr>
          <w:w w:val="95"/>
        </w:rPr>
        <w:t>understand saving and investment decisions over a household’s life-cycle</w:t>
      </w:r>
      <w:hyperlink w:history="true" w:anchor="_bookmark1">
        <w:r>
          <w:rPr>
            <w:color w:val="4C0000"/>
            <w:w w:val="95"/>
            <w:position w:val="9"/>
            <w:sz w:val="12"/>
          </w:rPr>
          <w:t>1</w:t>
        </w:r>
      </w:hyperlink>
      <w:r>
        <w:rPr>
          <w:w w:val="95"/>
        </w:rPr>
        <w:t>. If there were</w:t>
      </w:r>
      <w:r>
        <w:rPr>
          <w:spacing w:val="1"/>
          <w:w w:val="95"/>
        </w:rPr>
        <w:t> </w:t>
      </w:r>
      <w:r>
        <w:rPr>
          <w:w w:val="95"/>
        </w:rPr>
        <w:t>no uncertainty (about,</w:t>
      </w:r>
      <w:r>
        <w:rPr>
          <w:spacing w:val="1"/>
          <w:w w:val="95"/>
        </w:rPr>
        <w:t> </w:t>
      </w:r>
      <w:r>
        <w:rPr>
          <w:w w:val="95"/>
        </w:rPr>
        <w:t>say,</w:t>
      </w:r>
      <w:r>
        <w:rPr>
          <w:spacing w:val="1"/>
          <w:w w:val="95"/>
        </w:rPr>
        <w:t> </w:t>
      </w:r>
      <w:r>
        <w:rPr>
          <w:w w:val="95"/>
        </w:rPr>
        <w:t>investment returns),</w:t>
      </w:r>
      <w:r>
        <w:rPr>
          <w:spacing w:val="54"/>
        </w:rPr>
        <w:t> </w:t>
      </w:r>
      <w:r>
        <w:rPr>
          <w:w w:val="95"/>
        </w:rPr>
        <w:t>calculating optimal choices would not</w:t>
      </w:r>
      <w:r>
        <w:rPr>
          <w:spacing w:val="1"/>
          <w:w w:val="95"/>
        </w:rPr>
        <w:t> </w:t>
      </w:r>
      <w:r>
        <w:rPr>
          <w:w w:val="95"/>
        </w:rPr>
        <w:t>be hard. For example, consumers would want to invest their whole financial portfolio in</w:t>
      </w:r>
      <w:r>
        <w:rPr>
          <w:spacing w:val="1"/>
          <w:w w:val="95"/>
        </w:rPr>
        <w:t> </w:t>
      </w:r>
      <w:r>
        <w:rPr/>
        <w:t>whatever</w:t>
      </w:r>
      <w:r>
        <w:rPr>
          <w:spacing w:val="-4"/>
        </w:rPr>
        <w:t> </w:t>
      </w:r>
      <w:r>
        <w:rPr/>
        <w:t>asset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/>
        <w:t>knew</w:t>
      </w:r>
      <w:r>
        <w:rPr>
          <w:spacing w:val="-3"/>
        </w:rPr>
        <w:t> </w:t>
      </w:r>
      <w:r>
        <w:rPr/>
        <w:t>(in</w:t>
      </w:r>
      <w:r>
        <w:rPr>
          <w:spacing w:val="-3"/>
        </w:rPr>
        <w:t> </w:t>
      </w:r>
      <w:r>
        <w:rPr/>
        <w:t>advance)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yield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return.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w w:val="95"/>
        </w:rPr>
        <w:t>But in the real world, assets that – on average – yield higher returns (like stocks), also</w:t>
      </w:r>
      <w:r>
        <w:rPr>
          <w:spacing w:val="1"/>
          <w:w w:val="95"/>
        </w:rPr>
        <w:t> </w:t>
      </w:r>
      <w:r>
        <w:rPr>
          <w:spacing w:val="-2"/>
        </w:rPr>
        <w:t>are much riskier than low-return </w:t>
      </w:r>
      <w:r>
        <w:rPr>
          <w:spacing w:val="-1"/>
        </w:rPr>
        <w:t>safe assets (like bank deposits). Aversion to risk is a</w:t>
      </w:r>
      <w:r>
        <w:rPr>
          <w:spacing w:val="-57"/>
        </w:rPr>
        <w:t> </w:t>
      </w:r>
      <w:r>
        <w:rPr>
          <w:w w:val="95"/>
        </w:rPr>
        <w:t>perfectly</w:t>
      </w:r>
      <w:r>
        <w:rPr>
          <w:spacing w:val="-9"/>
          <w:w w:val="95"/>
        </w:rPr>
        <w:t> </w:t>
      </w:r>
      <w:r>
        <w:rPr>
          <w:w w:val="95"/>
        </w:rPr>
        <w:t>rational</w:t>
      </w:r>
      <w:r>
        <w:rPr>
          <w:spacing w:val="-8"/>
          <w:w w:val="95"/>
        </w:rPr>
        <w:t> </w:t>
      </w:r>
      <w:r>
        <w:rPr>
          <w:w w:val="95"/>
        </w:rPr>
        <w:t>motivation,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9"/>
          <w:w w:val="95"/>
        </w:rPr>
        <w:t> </w:t>
      </w:r>
      <w:r>
        <w:rPr>
          <w:w w:val="95"/>
        </w:rPr>
        <w:t>much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invest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w w:val="95"/>
        </w:rPr>
        <w:t>risky</w:t>
      </w:r>
      <w:r>
        <w:rPr>
          <w:spacing w:val="-8"/>
          <w:w w:val="95"/>
        </w:rPr>
        <w:t> </w:t>
      </w:r>
      <w:r>
        <w:rPr>
          <w:w w:val="95"/>
        </w:rPr>
        <w:t>versus</w:t>
      </w:r>
      <w:r>
        <w:rPr>
          <w:spacing w:val="-8"/>
          <w:w w:val="95"/>
        </w:rPr>
        <w:t> </w:t>
      </w:r>
      <w:r>
        <w:rPr>
          <w:w w:val="95"/>
        </w:rPr>
        <w:t>safe</w:t>
      </w:r>
      <w:r>
        <w:rPr>
          <w:spacing w:val="-8"/>
          <w:w w:val="95"/>
        </w:rPr>
        <w:t> </w:t>
      </w:r>
      <w:r>
        <w:rPr>
          <w:w w:val="95"/>
        </w:rPr>
        <w:t>assets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far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55"/>
          <w:w w:val="95"/>
        </w:rPr>
        <w:t> </w:t>
      </w:r>
      <w:r>
        <w:rPr>
          <w:spacing w:val="-1"/>
        </w:rPr>
        <w:t>obvious. Furthermore, there are many other risks (to job, </w:t>
      </w:r>
      <w:r>
        <w:rPr/>
        <w:t>health, to house prices, and</w:t>
      </w:r>
      <w:r>
        <w:rPr>
          <w:spacing w:val="-57"/>
        </w:rPr>
        <w:t> </w:t>
      </w:r>
      <w:r>
        <w:rPr>
          <w:w w:val="95"/>
        </w:rPr>
        <w:t>more)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further</w:t>
      </w:r>
      <w:r>
        <w:rPr>
          <w:spacing w:val="16"/>
          <w:w w:val="95"/>
        </w:rPr>
        <w:t> </w:t>
      </w:r>
      <w:r>
        <w:rPr>
          <w:w w:val="95"/>
        </w:rPr>
        <w:t>temper</w:t>
      </w:r>
      <w:r>
        <w:rPr>
          <w:spacing w:val="15"/>
          <w:w w:val="95"/>
        </w:rPr>
        <w:t> </w:t>
      </w:r>
      <w:r>
        <w:rPr>
          <w:w w:val="95"/>
        </w:rPr>
        <w:t>any</w:t>
      </w:r>
      <w:r>
        <w:rPr>
          <w:spacing w:val="15"/>
          <w:w w:val="95"/>
        </w:rPr>
        <w:t> </w:t>
      </w:r>
      <w:r>
        <w:rPr>
          <w:w w:val="95"/>
        </w:rPr>
        <w:t>rational</w:t>
      </w:r>
      <w:r>
        <w:rPr>
          <w:spacing w:val="15"/>
          <w:w w:val="95"/>
        </w:rPr>
        <w:t> </w:t>
      </w:r>
      <w:r>
        <w:rPr>
          <w:w w:val="95"/>
        </w:rPr>
        <w:t>person’s</w:t>
      </w:r>
      <w:r>
        <w:rPr>
          <w:spacing w:val="17"/>
          <w:w w:val="95"/>
        </w:rPr>
        <w:t> </w:t>
      </w:r>
      <w:r>
        <w:rPr>
          <w:w w:val="95"/>
        </w:rPr>
        <w:t>appetite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6"/>
          <w:w w:val="95"/>
        </w:rPr>
        <w:t> </w:t>
      </w:r>
      <w:r>
        <w:rPr>
          <w:w w:val="95"/>
        </w:rPr>
        <w:t>risky</w:t>
      </w:r>
      <w:r>
        <w:rPr>
          <w:spacing w:val="15"/>
          <w:w w:val="95"/>
        </w:rPr>
        <w:t> </w:t>
      </w:r>
      <w:r>
        <w:rPr>
          <w:w w:val="95"/>
        </w:rPr>
        <w:t>investment.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/>
        <w:t>As noted in </w:t>
      </w:r>
      <w:hyperlink w:history="true" w:anchor="_bookmark17">
        <w:r>
          <w:rPr>
            <w:color w:val="19174C"/>
          </w:rPr>
          <w:t>Carroll</w:t>
        </w:r>
      </w:hyperlink>
      <w:r>
        <w:rPr>
          <w:color w:val="19174C"/>
        </w:rPr>
        <w:t> </w:t>
      </w:r>
      <w:r>
        <w:rPr/>
        <w:t>(</w:t>
      </w:r>
      <w:hyperlink w:history="true" w:anchor="_bookmark17">
        <w:r>
          <w:rPr>
            <w:color w:val="19174C"/>
          </w:rPr>
          <w:t>2020</w:t>
        </w:r>
      </w:hyperlink>
      <w:r>
        <w:rPr/>
        <w:t>)</w:t>
      </w:r>
      <w:hyperlink w:history="true" w:anchor="_bookmark2">
        <w:r>
          <w:rPr>
            <w:color w:val="4C0000"/>
            <w:position w:val="9"/>
            <w:sz w:val="12"/>
          </w:rPr>
          <w:t>2</w:t>
        </w:r>
      </w:hyperlink>
      <w:r>
        <w:rPr/>
        <w:t>, calculating truly optimal behavior in a realistically</w:t>
      </w:r>
      <w:r>
        <w:rPr>
          <w:spacing w:val="1"/>
        </w:rPr>
        <w:t> </w:t>
      </w:r>
      <w:r>
        <w:rPr>
          <w:w w:val="95"/>
        </w:rPr>
        <w:t>uncertain</w:t>
      </w:r>
      <w:r>
        <w:rPr>
          <w:spacing w:val="30"/>
          <w:w w:val="95"/>
        </w:rPr>
        <w:t> </w:t>
      </w:r>
      <w:r>
        <w:rPr>
          <w:w w:val="95"/>
        </w:rPr>
        <w:t>world</w:t>
      </w:r>
      <w:r>
        <w:rPr>
          <w:spacing w:val="31"/>
          <w:w w:val="95"/>
        </w:rPr>
        <w:t> </w:t>
      </w:r>
      <w:r>
        <w:rPr>
          <w:w w:val="95"/>
        </w:rPr>
        <w:t>is</w:t>
      </w:r>
      <w:r>
        <w:rPr>
          <w:spacing w:val="31"/>
          <w:w w:val="95"/>
        </w:rPr>
        <w:t> </w:t>
      </w:r>
      <w:r>
        <w:rPr>
          <w:w w:val="95"/>
        </w:rPr>
        <w:t>such</w:t>
      </w:r>
      <w:r>
        <w:rPr>
          <w:spacing w:val="31"/>
          <w:w w:val="95"/>
        </w:rPr>
        <w:t> </w:t>
      </w:r>
      <w:r>
        <w:rPr>
          <w:w w:val="95"/>
        </w:rPr>
        <w:t>a</w:t>
      </w:r>
      <w:r>
        <w:rPr>
          <w:spacing w:val="31"/>
          <w:w w:val="95"/>
        </w:rPr>
        <w:t> </w:t>
      </w:r>
      <w:r>
        <w:rPr>
          <w:w w:val="95"/>
        </w:rPr>
        <w:t>difficult</w:t>
      </w:r>
      <w:r>
        <w:rPr>
          <w:spacing w:val="31"/>
          <w:w w:val="95"/>
        </w:rPr>
        <w:t> </w:t>
      </w:r>
      <w:r>
        <w:rPr>
          <w:w w:val="95"/>
        </w:rPr>
        <w:t>challenge</w:t>
      </w:r>
      <w:r>
        <w:rPr>
          <w:spacing w:val="31"/>
          <w:w w:val="95"/>
        </w:rPr>
        <w:t> </w:t>
      </w:r>
      <w:r>
        <w:rPr>
          <w:w w:val="95"/>
        </w:rPr>
        <w:t>that</w:t>
      </w:r>
      <w:r>
        <w:rPr>
          <w:spacing w:val="31"/>
          <w:w w:val="95"/>
        </w:rPr>
        <w:t> </w:t>
      </w:r>
      <w:r>
        <w:rPr>
          <w:w w:val="95"/>
        </w:rPr>
        <w:t>only</w:t>
      </w:r>
      <w:r>
        <w:rPr>
          <w:spacing w:val="31"/>
          <w:w w:val="95"/>
        </w:rPr>
        <w:t> </w:t>
      </w:r>
      <w:r>
        <w:rPr>
          <w:w w:val="95"/>
        </w:rPr>
        <w:t>recently</w:t>
      </w:r>
      <w:r>
        <w:rPr>
          <w:spacing w:val="31"/>
          <w:w w:val="95"/>
        </w:rPr>
        <w:t> </w:t>
      </w:r>
      <w:r>
        <w:rPr>
          <w:w w:val="95"/>
        </w:rPr>
        <w:t>has</w:t>
      </w:r>
      <w:r>
        <w:rPr>
          <w:spacing w:val="31"/>
          <w:w w:val="95"/>
        </w:rPr>
        <w:t> </w:t>
      </w:r>
      <w:r>
        <w:rPr>
          <w:w w:val="95"/>
        </w:rPr>
        <w:t>it</w:t>
      </w:r>
      <w:r>
        <w:rPr>
          <w:spacing w:val="31"/>
          <w:w w:val="95"/>
        </w:rPr>
        <w:t> </w:t>
      </w:r>
      <w:r>
        <w:rPr>
          <w:w w:val="95"/>
        </w:rPr>
        <w:t>become</w:t>
      </w:r>
      <w:r>
        <w:rPr>
          <w:spacing w:val="31"/>
          <w:w w:val="95"/>
        </w:rPr>
        <w:t> </w:t>
      </w:r>
      <w:r>
        <w:rPr>
          <w:w w:val="95"/>
        </w:rPr>
        <w:t>feasible</w:t>
      </w:r>
      <w:r>
        <w:rPr>
          <w:spacing w:val="-55"/>
          <w:w w:val="95"/>
        </w:rPr>
        <w:t> </w:t>
      </w:r>
      <w:r>
        <w:rPr>
          <w:w w:val="95"/>
        </w:rPr>
        <w:t>to do with a reasonably high degree of realism. Rational choice models like the one we</w:t>
      </w:r>
      <w:r>
        <w:rPr>
          <w:spacing w:val="1"/>
          <w:w w:val="95"/>
        </w:rPr>
        <w:t> </w:t>
      </w:r>
      <w:r>
        <w:rPr>
          <w:w w:val="95"/>
        </w:rPr>
        <w:t>examined there must account for many important features of reality, including different</w:t>
      </w:r>
      <w:r>
        <w:rPr>
          <w:spacing w:val="1"/>
          <w:w w:val="95"/>
        </w:rPr>
        <w:t> </w:t>
      </w:r>
      <w:r>
        <w:rPr/>
        <w:t>types of uncertainty (labor income risk, mortality risk, and stock market risk), and</w:t>
      </w:r>
      <w:r>
        <w:rPr>
          <w:spacing w:val="1"/>
        </w:rPr>
        <w:t> </w:t>
      </w:r>
      <w:r>
        <w:rPr>
          <w:w w:val="95"/>
        </w:rPr>
        <w:t>should allow for reasonable choices of risk aversion, impatience, and other preferences.</w:t>
      </w:r>
      <w:r>
        <w:rPr>
          <w:spacing w:val="1"/>
          <w:w w:val="95"/>
        </w:rPr>
        <w:t> </w:t>
      </w:r>
      <w:r>
        <w:rPr/>
        <w:t>They need properly to account for for the path of income over the life cycle and into</w:t>
      </w:r>
      <w:r>
        <w:rPr>
          <w:spacing w:val="-57"/>
        </w:rPr>
        <w:t> </w:t>
      </w:r>
      <w:r>
        <w:rPr>
          <w:spacing w:val="-1"/>
        </w:rPr>
        <w:t>retirement, effects of aging and mortality, </w:t>
      </w:r>
      <w:r>
        <w:rPr/>
        <w:t>interest rates and economic growth, and</w:t>
      </w:r>
      <w:r>
        <w:rPr>
          <w:spacing w:val="1"/>
        </w:rPr>
        <w:t> </w:t>
      </w:r>
      <w:r>
        <w:rPr/>
        <w:t>myriad</w:t>
      </w:r>
      <w:r>
        <w:rPr>
          <w:spacing w:val="15"/>
        </w:rPr>
        <w:t> </w:t>
      </w:r>
      <w:r>
        <w:rPr/>
        <w:t>other</w:t>
      </w:r>
      <w:r>
        <w:rPr>
          <w:spacing w:val="17"/>
        </w:rPr>
        <w:t> </w:t>
      </w:r>
      <w:r>
        <w:rPr/>
        <w:t>factors.</w:t>
      </w:r>
    </w:p>
    <w:p>
      <w:pPr>
        <w:pStyle w:val="BodyText"/>
        <w:spacing w:line="290" w:lineRule="auto" w:before="3"/>
        <w:ind w:left="108" w:right="102" w:firstLine="234"/>
        <w:jc w:val="both"/>
      </w:pPr>
      <w:r>
        <w:rPr>
          <w:w w:val="95"/>
        </w:rPr>
        <w:t>All of this is so difficult that professional financial advisors do not attempt it, relying</w:t>
      </w:r>
      <w:r>
        <w:rPr>
          <w:spacing w:val="1"/>
          <w:w w:val="95"/>
        </w:rPr>
        <w:t> </w:t>
      </w:r>
      <w:r>
        <w:rPr>
          <w:w w:val="95"/>
        </w:rPr>
        <w:t>instead on rules of thumb and intuition to guide their clients. Indeed, despite the current</w:t>
      </w:r>
      <w:r>
        <w:rPr>
          <w:spacing w:val="-54"/>
          <w:w w:val="95"/>
        </w:rPr>
        <w:t> </w:t>
      </w:r>
      <w:r>
        <w:rPr>
          <w:w w:val="90"/>
        </w:rPr>
        <w:t>excitement about the wonders of artificial intelligence, even online “robo-advisors” do not</w:t>
      </w:r>
      <w:r>
        <w:rPr>
          <w:spacing w:val="1"/>
          <w:w w:val="90"/>
        </w:rPr>
        <w:t> </w:t>
      </w:r>
      <w:r>
        <w:rPr>
          <w:w w:val="95"/>
        </w:rPr>
        <w:t>incorporate the degree of realism described above.</w:t>
      </w:r>
      <w:r>
        <w:rPr>
          <w:spacing w:val="1"/>
          <w:w w:val="95"/>
        </w:rPr>
        <w:t> </w:t>
      </w:r>
      <w:r>
        <w:rPr>
          <w:w w:val="95"/>
        </w:rPr>
        <w:t>Serious mathematical optimization</w:t>
      </w:r>
      <w:r>
        <w:rPr>
          <w:spacing w:val="1"/>
          <w:w w:val="95"/>
        </w:rPr>
        <w:t> </w:t>
      </w:r>
      <w:r>
        <w:rPr/>
        <w:t>efforts have been restricted to the pages of top academic economics journals – and</w:t>
      </w:r>
      <w:r>
        <w:rPr>
          <w:spacing w:val="1"/>
        </w:rPr>
        <w:t> </w:t>
      </w:r>
      <w:r>
        <w:rPr/>
        <w:t>the associated computer code used to solve the models in those papers has been so</w:t>
      </w:r>
      <w:r>
        <w:rPr>
          <w:spacing w:val="1"/>
        </w:rPr>
        <w:t> </w:t>
      </w:r>
      <w:r>
        <w:rPr/>
        <w:t>impenetrable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unusable.</w:t>
      </w:r>
    </w:p>
    <w:p>
      <w:pPr>
        <w:pStyle w:val="BodyText"/>
        <w:spacing w:line="290" w:lineRule="auto" w:before="2"/>
        <w:ind w:left="108" w:right="105" w:firstLine="234"/>
        <w:jc w:val="both"/>
      </w:pPr>
      <w:hyperlink w:history="true" w:anchor="_bookmark17">
        <w:r>
          <w:rPr>
            <w:color w:val="19174C"/>
            <w:spacing w:val="-1"/>
          </w:rPr>
          <w:t>Carroll</w:t>
        </w:r>
        <w:r>
          <w:rPr>
            <w:color w:val="19174C"/>
            <w:spacing w:val="-3"/>
          </w:rPr>
          <w:t> </w:t>
        </w:r>
      </w:hyperlink>
      <w:r>
        <w:rPr>
          <w:spacing w:val="-1"/>
        </w:rPr>
        <w:t>(</w:t>
      </w:r>
      <w:hyperlink w:history="true" w:anchor="_bookmark17">
        <w:r>
          <w:rPr>
            <w:color w:val="19174C"/>
            <w:spacing w:val="-1"/>
          </w:rPr>
          <w:t>2020</w:t>
        </w:r>
      </w:hyperlink>
      <w:r>
        <w:rPr>
          <w:spacing w:val="-1"/>
        </w:rPr>
        <w:t>)</w:t>
      </w:r>
      <w:r>
        <w:rPr>
          <w:spacing w:val="-3"/>
        </w:rPr>
        <w:t> </w:t>
      </w:r>
      <w:r>
        <w:rPr>
          <w:spacing w:val="-1"/>
        </w:rPr>
        <w:t>described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2"/>
        </w:rPr>
        <w:t> </w:t>
      </w:r>
      <w:r>
        <w:rPr>
          <w:spacing w:val="-1"/>
        </w:rPr>
        <w:t>phase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sponsored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TFI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</w:t>
      </w:r>
      <w:r>
        <w:rPr>
          <w:spacing w:val="-57"/>
        </w:rPr>
        <w:t> </w:t>
      </w:r>
      <w:r>
        <w:rPr>
          <w:w w:val="95"/>
        </w:rPr>
        <w:t>public, easy-to-use, open-source software toolkit of the computer code that can solve</w:t>
      </w:r>
      <w:r>
        <w:rPr>
          <w:spacing w:val="1"/>
          <w:w w:val="95"/>
        </w:rPr>
        <w:t> </w:t>
      </w:r>
      <w:r>
        <w:rPr>
          <w:w w:val="95"/>
        </w:rPr>
        <w:t>these kinds of problems.</w:t>
      </w:r>
      <w:r>
        <w:rPr>
          <w:spacing w:val="1"/>
          <w:w w:val="95"/>
        </w:rPr>
        <w:t> </w:t>
      </w:r>
      <w:r>
        <w:rPr>
          <w:w w:val="95"/>
        </w:rPr>
        <w:t>We showed that our free tools are able easily and quickly to</w:t>
      </w:r>
      <w:r>
        <w:rPr>
          <w:spacing w:val="1"/>
          <w:w w:val="95"/>
        </w:rPr>
        <w:t> </w:t>
      </w:r>
      <w:r>
        <w:rPr/>
        <w:t>reproduce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published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academic</w:t>
      </w:r>
      <w:r>
        <w:rPr>
          <w:spacing w:val="2"/>
        </w:rPr>
        <w:t> </w:t>
      </w:r>
      <w:r>
        <w:rPr/>
        <w:t>literature.</w:t>
      </w:r>
    </w:p>
    <w:p>
      <w:pPr>
        <w:pStyle w:val="BodyText"/>
        <w:spacing w:line="290" w:lineRule="auto" w:before="1"/>
        <w:ind w:left="108" w:right="106" w:firstLine="234"/>
        <w:jc w:val="both"/>
      </w:pPr>
      <w:r>
        <w:rPr/>
        <w:pict>
          <v:shape style="position:absolute;margin-left:74.408997pt;margin-top:38.767384pt;width:178.6pt;height:.1pt;mso-position-horizontal-relative:page;mso-position-vertical-relative:paragraph;z-index:-15727616;mso-wrap-distance-left:0;mso-wrap-distance-right:0" id="docshape6" coordorigin="1488,775" coordsize="3572,0" path="m1488,775l5060,775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However, as noted in </w:t>
      </w:r>
      <w:hyperlink w:history="true" w:anchor="_bookmark17">
        <w:r>
          <w:rPr>
            <w:color w:val="19174C"/>
            <w:w w:val="95"/>
          </w:rPr>
          <w:t>Carroll</w:t>
        </w:r>
      </w:hyperlink>
      <w:r>
        <w:rPr>
          <w:color w:val="19174C"/>
          <w:w w:val="95"/>
        </w:rPr>
        <w:t> </w:t>
      </w:r>
      <w:r>
        <w:rPr>
          <w:w w:val="95"/>
        </w:rPr>
        <w:t>(</w:t>
      </w:r>
      <w:hyperlink w:history="true" w:anchor="_bookmark17">
        <w:r>
          <w:rPr>
            <w:color w:val="19174C"/>
            <w:w w:val="95"/>
          </w:rPr>
          <w:t>2020</w:t>
        </w:r>
      </w:hyperlink>
      <w:r>
        <w:rPr>
          <w:w w:val="95"/>
        </w:rPr>
        <w:t>), those models of optimal decisionmaking imply</w:t>
      </w:r>
      <w:r>
        <w:rPr>
          <w:spacing w:val="1"/>
          <w:w w:val="95"/>
        </w:rPr>
        <w:t> </w:t>
      </w:r>
      <w:r>
        <w:rPr/>
        <w:t>that,</w:t>
      </w:r>
      <w:r>
        <w:rPr>
          <w:spacing w:val="-11"/>
        </w:rPr>
        <w:t> </w:t>
      </w:r>
      <w:r>
        <w:rPr/>
        <w:t>given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robust</w:t>
      </w:r>
      <w:r>
        <w:rPr>
          <w:spacing w:val="-12"/>
        </w:rPr>
        <w:t> </w:t>
      </w:r>
      <w:r>
        <w:rPr/>
        <w:t>rate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risky</w:t>
      </w:r>
      <w:r>
        <w:rPr>
          <w:spacing w:val="-12"/>
        </w:rPr>
        <w:t> </w:t>
      </w:r>
      <w:r>
        <w:rPr/>
        <w:t>assets</w:t>
      </w:r>
      <w:r>
        <w:rPr>
          <w:spacing w:val="-12"/>
        </w:rPr>
        <w:t> </w:t>
      </w:r>
      <w:r>
        <w:rPr/>
        <w:t>(’stocks’)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earned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past,</w: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1</w:t>
      </w:r>
      <w:bookmarkStart w:name="_bookmark1" w:id="4"/>
      <w:bookmarkEnd w:id="4"/>
      <w:r>
        <w:rPr>
          <w:position w:val="6"/>
          <w:sz w:val="12"/>
        </w:rPr>
      </w:r>
      <w:bookmarkStart w:name="_bookmark2" w:id="5"/>
      <w:bookmarkEnd w:id="5"/>
      <w:r>
        <w:rPr>
          <w:position w:val="6"/>
          <w:sz w:val="12"/>
        </w:rPr>
      </w:r>
      <w:r>
        <w:rPr>
          <w:sz w:val="16"/>
        </w:rPr>
        <w:t>See</w:t>
      </w:r>
      <w:r>
        <w:rPr>
          <w:spacing w:val="23"/>
          <w:sz w:val="16"/>
        </w:rPr>
        <w:t> </w:t>
      </w:r>
      <w:hyperlink w:history="true" w:anchor="_bookmark21">
        <w:r>
          <w:rPr>
            <w:color w:val="19174C"/>
            <w:sz w:val="16"/>
          </w:rPr>
          <w:t>Gomes</w:t>
        </w:r>
        <w:r>
          <w:rPr>
            <w:color w:val="19174C"/>
            <w:spacing w:val="24"/>
            <w:sz w:val="16"/>
          </w:rPr>
          <w:t> </w:t>
        </w:r>
      </w:hyperlink>
      <w:r>
        <w:rPr>
          <w:sz w:val="16"/>
        </w:rPr>
        <w:t>(</w:t>
      </w:r>
      <w:hyperlink w:history="true" w:anchor="_bookmark21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4"/>
          <w:sz w:val="16"/>
        </w:rPr>
        <w:t> </w:t>
      </w:r>
      <w:r>
        <w:rPr>
          <w:sz w:val="16"/>
        </w:rPr>
        <w:t>for</w:t>
      </w:r>
      <w:r>
        <w:rPr>
          <w:spacing w:val="24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survey</w:t>
      </w:r>
      <w:r>
        <w:rPr>
          <w:spacing w:val="24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portfolio</w:t>
      </w:r>
      <w:r>
        <w:rPr>
          <w:spacing w:val="24"/>
          <w:sz w:val="16"/>
        </w:rPr>
        <w:t> </w:t>
      </w:r>
      <w:r>
        <w:rPr>
          <w:sz w:val="16"/>
        </w:rPr>
        <w:t>choice</w:t>
      </w:r>
      <w:r>
        <w:rPr>
          <w:spacing w:val="24"/>
          <w:sz w:val="16"/>
        </w:rPr>
        <w:t> </w:t>
      </w:r>
      <w:r>
        <w:rPr>
          <w:sz w:val="16"/>
        </w:rPr>
        <w:t>over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life-cycle.</w:t>
      </w:r>
    </w:p>
    <w:p>
      <w:pPr>
        <w:spacing w:before="3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2</w:t>
      </w:r>
      <w:r>
        <w:rPr>
          <w:w w:val="105"/>
          <w:sz w:val="16"/>
        </w:rPr>
        <w:t>This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blog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post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replicates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results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8"/>
          <w:w w:val="105"/>
          <w:sz w:val="16"/>
        </w:rPr>
        <w:t> </w:t>
      </w:r>
      <w:hyperlink w:history="true" w:anchor="_bookmark20">
        <w:r>
          <w:rPr>
            <w:color w:val="19174C"/>
            <w:w w:val="105"/>
            <w:sz w:val="16"/>
          </w:rPr>
          <w:t>Cocco,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Gomes,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and</w:t>
        </w:r>
        <w:r>
          <w:rPr>
            <w:color w:val="19174C"/>
            <w:spacing w:val="8"/>
            <w:w w:val="105"/>
            <w:sz w:val="16"/>
          </w:rPr>
          <w:t> </w:t>
        </w:r>
        <w:r>
          <w:rPr>
            <w:color w:val="19174C"/>
            <w:w w:val="105"/>
            <w:sz w:val="16"/>
          </w:rPr>
          <w:t>Maenhout</w:t>
        </w:r>
        <w:r>
          <w:rPr>
            <w:color w:val="19174C"/>
            <w:spacing w:val="8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20">
        <w:r>
          <w:rPr>
            <w:color w:val="19174C"/>
            <w:w w:val="105"/>
            <w:sz w:val="16"/>
          </w:rPr>
          <w:t>2005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footerReference w:type="default" r:id="rId20"/>
          <w:pgSz w:w="11910" w:h="16840"/>
          <w:pgMar w:footer="1786" w:header="0" w:top="1220" w:bottom="1980" w:left="1380" w:right="1380"/>
          <w:pgNumType w:start="2"/>
        </w:sectPr>
      </w:pPr>
    </w:p>
    <w:p>
      <w:pPr>
        <w:pStyle w:val="BodyText"/>
        <w:spacing w:line="290" w:lineRule="auto" w:before="74"/>
        <w:ind w:left="108" w:right="106"/>
        <w:jc w:val="both"/>
      </w:pPr>
      <w:r>
        <w:rPr>
          <w:w w:val="95"/>
        </w:rPr>
        <w:t>most consumers should invest </w:t>
      </w:r>
      <w:r>
        <w:rPr>
          <w:i/>
          <w:w w:val="95"/>
        </w:rPr>
        <w:t>all </w:t>
      </w:r>
      <w:r>
        <w:rPr>
          <w:w w:val="95"/>
        </w:rPr>
        <w:t>of their financial wealth in stocks over most of their</w:t>
      </w:r>
      <w:r>
        <w:rPr>
          <w:spacing w:val="1"/>
          <w:w w:val="95"/>
        </w:rPr>
        <w:t> </w:t>
      </w:r>
      <w:r>
        <w:rPr/>
        <w:t>lifetimes.</w:t>
      </w:r>
    </w:p>
    <w:p>
      <w:pPr>
        <w:pStyle w:val="BodyText"/>
        <w:spacing w:line="290" w:lineRule="auto"/>
        <w:ind w:left="108" w:right="106" w:firstLine="234"/>
        <w:jc w:val="both"/>
      </w:pPr>
      <w:r>
        <w:rPr>
          <w:w w:val="95"/>
        </w:rPr>
        <w:t>A tempting interpretation of the discrepancy between the models’ predictions and</w:t>
      </w:r>
      <w:r>
        <w:rPr>
          <w:spacing w:val="1"/>
          <w:w w:val="95"/>
        </w:rPr>
        <w:t> </w:t>
      </w:r>
      <w:r>
        <w:rPr>
          <w:spacing w:val="-1"/>
        </w:rPr>
        <w:t>people’s actual choices is that most people are just </w:t>
      </w:r>
      <w:r>
        <w:rPr/>
        <w:t>making a mistake in not investing</w:t>
      </w:r>
      <w:r>
        <w:rPr>
          <w:spacing w:val="-57"/>
        </w:rPr>
        <w:t> </w:t>
      </w:r>
      <w:r>
        <w:rPr>
          <w:spacing w:val="-1"/>
        </w:rPr>
        <w:t>more in stocks. Another possibility, though, is that the models are still missing </w:t>
      </w:r>
      <w:r>
        <w:rPr/>
        <w:t>some</w:t>
      </w:r>
      <w:r>
        <w:rPr>
          <w:spacing w:val="1"/>
        </w:rPr>
        <w:t> </w:t>
      </w:r>
      <w:r>
        <w:rPr>
          <w:w w:val="95"/>
        </w:rPr>
        <w:t>vitally important (and rational) factor that weighs on people’s actual decisions; in this</w:t>
      </w:r>
      <w:r>
        <w:rPr>
          <w:spacing w:val="1"/>
          <w:w w:val="95"/>
        </w:rPr>
        <w:t> </w:t>
      </w:r>
      <w:r>
        <w:rPr/>
        <w:t>case,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might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making</w:t>
      </w:r>
      <w:r>
        <w:rPr>
          <w:spacing w:val="-9"/>
        </w:rPr>
        <w:t> </w:t>
      </w:r>
      <w:r>
        <w:rPr/>
        <w:t>rational</w:t>
      </w:r>
      <w:r>
        <w:rPr>
          <w:spacing w:val="-10"/>
        </w:rPr>
        <w:t> </w:t>
      </w:r>
      <w:r>
        <w:rPr/>
        <w:t>decisions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might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wrong.</w:t>
      </w:r>
    </w:p>
    <w:p>
      <w:pPr>
        <w:pStyle w:val="BodyText"/>
        <w:spacing w:line="290" w:lineRule="auto" w:before="2"/>
        <w:ind w:left="108" w:right="105" w:firstLine="234"/>
        <w:jc w:val="both"/>
      </w:pPr>
      <w:r>
        <w:rPr>
          <w:w w:val="95"/>
        </w:rPr>
        <w:t>There’s an obvious candidate for the missing factor. For most households homeown-</w:t>
      </w:r>
      <w:r>
        <w:rPr>
          <w:spacing w:val="1"/>
          <w:w w:val="95"/>
        </w:rPr>
        <w:t> </w:t>
      </w:r>
      <w:r>
        <w:rPr>
          <w:w w:val="95"/>
        </w:rPr>
        <w:t>ership is the biggest financial decision in their lives. Homeownership </w:t>
      </w:r>
      <w:r>
        <w:rPr>
          <w:i/>
          <w:w w:val="95"/>
        </w:rPr>
        <w:t>should </w:t>
      </w:r>
      <w:r>
        <w:rPr>
          <w:w w:val="95"/>
        </w:rPr>
        <w:t>matter for</w:t>
      </w:r>
      <w:r>
        <w:rPr>
          <w:spacing w:val="1"/>
          <w:w w:val="95"/>
        </w:rPr>
        <w:t> </w:t>
      </w:r>
      <w:r>
        <w:rPr>
          <w:w w:val="95"/>
        </w:rPr>
        <w:t>consumers’ choices about how willing they should rationally be to expose themselves to</w:t>
      </w:r>
      <w:r>
        <w:rPr>
          <w:spacing w:val="1"/>
          <w:w w:val="95"/>
        </w:rPr>
        <w:t> </w:t>
      </w:r>
      <w:r>
        <w:rPr>
          <w:w w:val="95"/>
        </w:rPr>
        <w:t>risky financial assets, for at least two reasons. First, homeownership exposes consumers</w:t>
      </w:r>
      <w:r>
        <w:rPr>
          <w:spacing w:val="1"/>
          <w:w w:val="95"/>
        </w:rPr>
        <w:t> </w:t>
      </w:r>
      <w:r>
        <w:rPr>
          <w:w w:val="95"/>
        </w:rPr>
        <w:t>to housing market price risk, which should have the effect of reducing their appetite for</w:t>
      </w:r>
      <w:r>
        <w:rPr>
          <w:spacing w:val="1"/>
          <w:w w:val="95"/>
        </w:rPr>
        <w:t> </w:t>
      </w:r>
      <w:r>
        <w:rPr>
          <w:w w:val="95"/>
        </w:rPr>
        <w:t>being exposed to other kinds of risk. Second, homeownership is associated with certain</w:t>
      </w:r>
      <w:r>
        <w:rPr>
          <w:spacing w:val="1"/>
          <w:w w:val="95"/>
        </w:rPr>
        <w:t> </w:t>
      </w:r>
      <w:r>
        <w:rPr>
          <w:w w:val="95"/>
        </w:rPr>
        <w:t>payment obligations (not just mortgages, but property taxes, maintenance costs, and so</w:t>
      </w:r>
      <w:r>
        <w:rPr>
          <w:spacing w:val="1"/>
          <w:w w:val="95"/>
        </w:rPr>
        <w:t> </w:t>
      </w:r>
      <w:r>
        <w:rPr>
          <w:w w:val="95"/>
        </w:rPr>
        <w:t>on), which reduces the flexibility they may have in adjusting their spending in response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income</w:t>
      </w:r>
      <w:r>
        <w:rPr>
          <w:spacing w:val="16"/>
        </w:rPr>
        <w:t> </w:t>
      </w:r>
      <w:r>
        <w:rPr/>
        <w:t>fluctuations.</w:t>
      </w:r>
    </w:p>
    <w:p>
      <w:pPr>
        <w:pStyle w:val="BodyText"/>
        <w:spacing w:line="290" w:lineRule="auto" w:before="2"/>
        <w:ind w:left="108" w:right="104" w:firstLine="234"/>
        <w:jc w:val="both"/>
      </w:pPr>
      <w:r>
        <w:rPr/>
        <w:t>These points may seem obvious, but there is a good reason they have not been</w:t>
      </w:r>
      <w:r>
        <w:rPr>
          <w:spacing w:val="1"/>
        </w:rPr>
        <w:t> </w:t>
      </w:r>
      <w:r>
        <w:rPr>
          <w:w w:val="95"/>
        </w:rPr>
        <w:t>incorporated in previous analyses of households’ optimal choice:</w:t>
      </w:r>
      <w:r>
        <w:rPr>
          <w:spacing w:val="54"/>
        </w:rPr>
        <w:t> </w:t>
      </w:r>
      <w:r>
        <w:rPr>
          <w:w w:val="95"/>
        </w:rPr>
        <w:t>Taking account of</w:t>
      </w:r>
      <w:r>
        <w:rPr>
          <w:spacing w:val="1"/>
          <w:w w:val="95"/>
        </w:rPr>
        <w:t> </w:t>
      </w:r>
      <w:r>
        <w:rPr>
          <w:w w:val="95"/>
        </w:rPr>
        <w:t>these complexities greatly increases the computational difficulty of calculating optimal</w:t>
      </w:r>
      <w:r>
        <w:rPr>
          <w:spacing w:val="1"/>
          <w:w w:val="95"/>
        </w:rPr>
        <w:t> </w:t>
      </w:r>
      <w:r>
        <w:rPr>
          <w:spacing w:val="-1"/>
        </w:rPr>
        <w:t>decisions. This technical report </w:t>
      </w:r>
      <w:r>
        <w:rPr/>
        <w:t>describes results obtained using the latest tools to be</w:t>
      </w:r>
      <w:r>
        <w:rPr>
          <w:spacing w:val="1"/>
        </w:rPr>
        <w:t> </w:t>
      </w:r>
      <w:r>
        <w:rPr>
          <w:w w:val="95"/>
        </w:rPr>
        <w:t>added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hyperlink r:id="rId6">
        <w:r>
          <w:rPr>
            <w:color w:val="4C0000"/>
            <w:w w:val="95"/>
          </w:rPr>
          <w:t>Econ-ARK</w:t>
        </w:r>
        <w:r>
          <w:rPr>
            <w:color w:val="4C0000"/>
            <w:spacing w:val="-5"/>
            <w:w w:val="95"/>
          </w:rPr>
          <w:t> </w:t>
        </w:r>
      </w:hyperlink>
      <w:r>
        <w:rPr>
          <w:w w:val="95"/>
        </w:rPr>
        <w:t>toolkit;</w:t>
      </w:r>
      <w:r>
        <w:rPr>
          <w:spacing w:val="2"/>
          <w:w w:val="95"/>
        </w:rPr>
        <w:t> </w:t>
      </w:r>
      <w:r>
        <w:rPr>
          <w:w w:val="95"/>
        </w:rPr>
        <w:t>with</w:t>
      </w:r>
      <w:r>
        <w:rPr>
          <w:spacing w:val="-5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tools,</w:t>
      </w:r>
      <w:r>
        <w:rPr>
          <w:spacing w:val="-1"/>
          <w:w w:val="95"/>
        </w:rPr>
        <w:t> </w:t>
      </w:r>
      <w:r>
        <w:rPr>
          <w:w w:val="95"/>
        </w:rPr>
        <w:t>it</w:t>
      </w:r>
      <w:r>
        <w:rPr>
          <w:spacing w:val="-5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be</w:t>
      </w:r>
      <w:r>
        <w:rPr>
          <w:spacing w:val="-5"/>
          <w:w w:val="95"/>
        </w:rPr>
        <w:t> </w:t>
      </w:r>
      <w:r>
        <w:rPr>
          <w:w w:val="95"/>
        </w:rPr>
        <w:t>much</w:t>
      </w:r>
      <w:r>
        <w:rPr>
          <w:spacing w:val="-5"/>
          <w:w w:val="95"/>
        </w:rPr>
        <w:t> </w:t>
      </w:r>
      <w:r>
        <w:rPr>
          <w:w w:val="95"/>
        </w:rPr>
        <w:t>easier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economists,</w:t>
      </w:r>
      <w:r>
        <w:rPr>
          <w:spacing w:val="-55"/>
          <w:w w:val="95"/>
        </w:rPr>
        <w:t> </w:t>
      </w:r>
      <w:r>
        <w:rPr>
          <w:w w:val="95"/>
        </w:rPr>
        <w:t>financial planners, and others to understand the appropriate role of homeownership in</w:t>
      </w:r>
      <w:r>
        <w:rPr>
          <w:spacing w:val="1"/>
          <w:w w:val="95"/>
        </w:rPr>
        <w:t> </w:t>
      </w:r>
      <w:r>
        <w:rPr/>
        <w:t>modifying</w:t>
      </w:r>
      <w:r>
        <w:rPr>
          <w:spacing w:val="8"/>
        </w:rPr>
        <w:t> </w:t>
      </w:r>
      <w:r>
        <w:rPr/>
        <w:t>investors’</w:t>
      </w:r>
      <w:r>
        <w:rPr>
          <w:spacing w:val="7"/>
        </w:rPr>
        <w:t> </w:t>
      </w:r>
      <w:r>
        <w:rPr/>
        <w:t>optimal</w:t>
      </w:r>
      <w:r>
        <w:rPr>
          <w:spacing w:val="8"/>
        </w:rPr>
        <w:t> </w:t>
      </w:r>
      <w:r>
        <w:rPr/>
        <w:t>saving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financial</w:t>
      </w:r>
      <w:r>
        <w:rPr>
          <w:spacing w:val="9"/>
        </w:rPr>
        <w:t> </w:t>
      </w:r>
      <w:r>
        <w:rPr/>
        <w:t>choices.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left"/>
      </w:pPr>
      <w:bookmarkStart w:name="Literature Review" w:id="6"/>
      <w:bookmarkEnd w:id="6"/>
      <w:r>
        <w:rPr>
          <w:b w:val="0"/>
        </w:rPr>
      </w:r>
      <w:bookmarkStart w:name="Literature Review" w:id="7"/>
      <w:bookmarkEnd w:id="7"/>
      <w:r>
        <w:rPr>
          <w:w w:val="105"/>
        </w:rPr>
        <w:t>Literatur</w:t>
      </w:r>
      <w:r>
        <w:rPr>
          <w:w w:val="105"/>
        </w:rPr>
        <w:t>e</w:t>
      </w:r>
      <w:r>
        <w:rPr>
          <w:spacing w:val="11"/>
          <w:w w:val="105"/>
        </w:rPr>
        <w:t> </w:t>
      </w:r>
      <w:r>
        <w:rPr>
          <w:w w:val="105"/>
        </w:rPr>
        <w:t>Review</w:t>
      </w:r>
    </w:p>
    <w:p>
      <w:pPr>
        <w:pStyle w:val="BodyText"/>
        <w:spacing w:line="290" w:lineRule="auto" w:before="277"/>
        <w:ind w:left="108" w:right="105"/>
        <w:jc w:val="both"/>
      </w:pPr>
      <w:r>
        <w:rPr>
          <w:w w:val="95"/>
        </w:rPr>
        <w:t>Beginning with </w:t>
      </w:r>
      <w:hyperlink w:history="true" w:anchor="_bookmark23">
        <w:r>
          <w:rPr>
            <w:color w:val="19174C"/>
            <w:w w:val="95"/>
          </w:rPr>
          <w:t>Merton </w:t>
        </w:r>
      </w:hyperlink>
      <w:r>
        <w:rPr>
          <w:w w:val="95"/>
        </w:rPr>
        <w:t>(</w:t>
      </w:r>
      <w:hyperlink w:history="true" w:anchor="_bookmark23">
        <w:r>
          <w:rPr>
            <w:color w:val="19174C"/>
            <w:w w:val="95"/>
          </w:rPr>
          <w:t>1969</w:t>
        </w:r>
      </w:hyperlink>
      <w:r>
        <w:rPr>
          <w:w w:val="95"/>
        </w:rPr>
        <w:t>) and </w:t>
      </w:r>
      <w:hyperlink w:history="true" w:anchor="_bookmark25">
        <w:r>
          <w:rPr>
            <w:color w:val="19174C"/>
            <w:w w:val="95"/>
          </w:rPr>
          <w:t>Samuelson </w:t>
        </w:r>
      </w:hyperlink>
      <w:r>
        <w:rPr>
          <w:w w:val="95"/>
        </w:rPr>
        <w:t>(</w:t>
      </w:r>
      <w:hyperlink w:history="true" w:anchor="_bookmark25">
        <w:r>
          <w:rPr>
            <w:color w:val="19174C"/>
            <w:w w:val="95"/>
          </w:rPr>
          <w:t>1969</w:t>
        </w:r>
      </w:hyperlink>
      <w:r>
        <w:rPr>
          <w:w w:val="95"/>
        </w:rPr>
        <w:t>), there is an extensive literature on</w:t>
      </w:r>
      <w:r>
        <w:rPr>
          <w:spacing w:val="1"/>
          <w:w w:val="95"/>
        </w:rPr>
        <w:t> </w:t>
      </w:r>
      <w:r>
        <w:rPr>
          <w:w w:val="95"/>
        </w:rPr>
        <w:t>portfolio</w:t>
      </w:r>
      <w:r>
        <w:rPr>
          <w:spacing w:val="-9"/>
          <w:w w:val="95"/>
        </w:rPr>
        <w:t> </w:t>
      </w:r>
      <w:r>
        <w:rPr>
          <w:w w:val="95"/>
        </w:rPr>
        <w:t>choice</w:t>
      </w:r>
      <w:r>
        <w:rPr>
          <w:spacing w:val="-8"/>
          <w:w w:val="95"/>
        </w:rPr>
        <w:t> </w:t>
      </w:r>
      <w:r>
        <w:rPr>
          <w:w w:val="95"/>
        </w:rPr>
        <w:t>over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life-cycle.</w:t>
      </w:r>
      <w:r>
        <w:rPr>
          <w:spacing w:val="26"/>
          <w:w w:val="95"/>
        </w:rPr>
        <w:t> </w:t>
      </w:r>
      <w:hyperlink w:history="true" w:anchor="_bookmark20">
        <w:r>
          <w:rPr>
            <w:color w:val="19174C"/>
            <w:w w:val="95"/>
          </w:rPr>
          <w:t>Cocco,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Gomes,</w:t>
        </w:r>
        <w:r>
          <w:rPr>
            <w:color w:val="19174C"/>
            <w:spacing w:val="-5"/>
            <w:w w:val="95"/>
          </w:rPr>
          <w:t> </w:t>
        </w:r>
        <w:r>
          <w:rPr>
            <w:color w:val="19174C"/>
            <w:w w:val="95"/>
          </w:rPr>
          <w:t>and</w:t>
        </w:r>
        <w:r>
          <w:rPr>
            <w:color w:val="19174C"/>
            <w:spacing w:val="-8"/>
            <w:w w:val="95"/>
          </w:rPr>
          <w:t> </w:t>
        </w:r>
        <w:r>
          <w:rPr>
            <w:color w:val="19174C"/>
            <w:w w:val="95"/>
          </w:rPr>
          <w:t>Maenhout</w:t>
        </w:r>
        <w:r>
          <w:rPr>
            <w:color w:val="19174C"/>
            <w:spacing w:val="-9"/>
            <w:w w:val="95"/>
          </w:rPr>
          <w:t> </w:t>
        </w:r>
      </w:hyperlink>
      <w:r>
        <w:rPr>
          <w:w w:val="95"/>
        </w:rPr>
        <w:t>(</w:t>
      </w:r>
      <w:hyperlink w:history="true" w:anchor="_bookmark20">
        <w:r>
          <w:rPr>
            <w:color w:val="19174C"/>
            <w:w w:val="95"/>
          </w:rPr>
          <w:t>2005</w:t>
        </w:r>
      </w:hyperlink>
      <w:r>
        <w:rPr>
          <w:w w:val="95"/>
        </w:rPr>
        <w:t>)</w:t>
      </w:r>
      <w:r>
        <w:rPr>
          <w:spacing w:val="-8"/>
          <w:w w:val="95"/>
        </w:rPr>
        <w:t> </w:t>
      </w:r>
      <w:r>
        <w:rPr>
          <w:w w:val="95"/>
        </w:rPr>
        <w:t>develop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model</w:t>
      </w:r>
      <w:r>
        <w:rPr>
          <w:spacing w:val="-54"/>
          <w:w w:val="95"/>
        </w:rPr>
        <w:t> </w:t>
      </w:r>
      <w:r>
        <w:rPr>
          <w:w w:val="95"/>
        </w:rPr>
        <w:t>of portfolio choice under incomplete markets and with labor income risk </w:t>
      </w:r>
      <w:hyperlink w:history="true" w:anchor="_bookmark3">
        <w:r>
          <w:rPr>
            <w:color w:val="4C0000"/>
            <w:w w:val="95"/>
            <w:position w:val="9"/>
            <w:sz w:val="12"/>
          </w:rPr>
          <w:t>3</w:t>
        </w:r>
      </w:hyperlink>
      <w:r>
        <w:rPr>
          <w:w w:val="95"/>
        </w:rPr>
        <w:t>.</w:t>
      </w:r>
      <w:r>
        <w:rPr>
          <w:spacing w:val="1"/>
          <w:w w:val="95"/>
        </w:rPr>
        <w:t> </w:t>
      </w:r>
      <w:r>
        <w:rPr>
          <w:w w:val="95"/>
        </w:rPr>
        <w:t>Although</w:t>
      </w:r>
      <w:r>
        <w:rPr>
          <w:spacing w:val="1"/>
          <w:w w:val="95"/>
        </w:rPr>
        <w:t> </w:t>
      </w:r>
      <w:r>
        <w:rPr>
          <w:w w:val="95"/>
        </w:rPr>
        <w:t>they are successful in solving a realistically calibrated life-cycle portfolio choice model,</w:t>
      </w:r>
      <w:r>
        <w:rPr>
          <w:spacing w:val="1"/>
          <w:w w:val="95"/>
        </w:rPr>
        <w:t> </w:t>
      </w:r>
      <w:r>
        <w:rPr>
          <w:w w:val="95"/>
        </w:rPr>
        <w:t>their results imply that most households, and in particular young households with low</w:t>
      </w:r>
      <w:r>
        <w:rPr>
          <w:spacing w:val="1"/>
          <w:w w:val="95"/>
        </w:rPr>
        <w:t> </w:t>
      </w:r>
      <w:r>
        <w:rPr>
          <w:spacing w:val="-2"/>
        </w:rPr>
        <w:t>liquid wealth </w:t>
      </w:r>
      <w:r>
        <w:rPr>
          <w:spacing w:val="-1"/>
        </w:rPr>
        <w:t>should invest </w:t>
      </w:r>
      <w:r>
        <w:rPr>
          <w:i/>
          <w:spacing w:val="-1"/>
        </w:rPr>
        <w:t>all </w:t>
      </w:r>
      <w:r>
        <w:rPr>
          <w:spacing w:val="-1"/>
        </w:rPr>
        <w:t>of their assets in the stock market. In reality, however,</w:t>
      </w:r>
      <w:r>
        <w:rPr>
          <w:spacing w:val="-57"/>
        </w:rPr>
        <w:t> </w:t>
      </w:r>
      <w:r>
        <w:rPr>
          <w:spacing w:val="-1"/>
          <w:w w:val="95"/>
        </w:rPr>
        <w:t>people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choose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degree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stock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market</w:t>
      </w:r>
      <w:r>
        <w:rPr>
          <w:spacing w:val="-11"/>
          <w:w w:val="95"/>
        </w:rPr>
        <w:t> </w:t>
      </w:r>
      <w:r>
        <w:rPr>
          <w:w w:val="95"/>
        </w:rPr>
        <w:t>participation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risky</w:t>
      </w:r>
      <w:r>
        <w:rPr>
          <w:spacing w:val="-11"/>
          <w:w w:val="95"/>
        </w:rPr>
        <w:t> </w:t>
      </w:r>
      <w:r>
        <w:rPr>
          <w:w w:val="95"/>
        </w:rPr>
        <w:t>share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assets</w:t>
      </w:r>
      <w:r>
        <w:rPr>
          <w:spacing w:val="-11"/>
          <w:w w:val="95"/>
        </w:rPr>
        <w:t> </w:t>
      </w:r>
      <w:r>
        <w:rPr>
          <w:w w:val="95"/>
        </w:rPr>
        <w:t>much</w:t>
      </w:r>
      <w:r>
        <w:rPr>
          <w:spacing w:val="-10"/>
          <w:w w:val="95"/>
        </w:rPr>
        <w:t> </w:t>
      </w:r>
      <w:r>
        <w:rPr>
          <w:w w:val="95"/>
        </w:rPr>
        <w:t>lower</w:t>
      </w:r>
      <w:r>
        <w:rPr>
          <w:spacing w:val="-55"/>
          <w:w w:val="95"/>
        </w:rPr>
        <w:t> </w:t>
      </w:r>
      <w:r>
        <w:rPr>
          <w:w w:val="95"/>
        </w:rPr>
        <w:t>than</w:t>
      </w:r>
      <w:r>
        <w:rPr>
          <w:spacing w:val="13"/>
          <w:w w:val="95"/>
        </w:rPr>
        <w:t> </w:t>
      </w:r>
      <w:r>
        <w:rPr>
          <w:w w:val="95"/>
        </w:rPr>
        <w:t>what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model</w:t>
      </w:r>
      <w:r>
        <w:rPr>
          <w:spacing w:val="14"/>
          <w:w w:val="95"/>
        </w:rPr>
        <w:t> </w:t>
      </w:r>
      <w:r>
        <w:rPr>
          <w:w w:val="95"/>
        </w:rPr>
        <w:t>proposes</w:t>
      </w:r>
      <w:r>
        <w:rPr>
          <w:spacing w:val="14"/>
          <w:w w:val="95"/>
        </w:rPr>
        <w:t> </w:t>
      </w:r>
      <w:r>
        <w:rPr>
          <w:w w:val="95"/>
        </w:rPr>
        <w:t>would</w:t>
      </w:r>
      <w:r>
        <w:rPr>
          <w:spacing w:val="14"/>
          <w:w w:val="95"/>
        </w:rPr>
        <w:t> </w:t>
      </w:r>
      <w:r>
        <w:rPr>
          <w:w w:val="95"/>
        </w:rPr>
        <w:t>be</w:t>
      </w:r>
      <w:r>
        <w:rPr>
          <w:spacing w:val="14"/>
          <w:w w:val="95"/>
        </w:rPr>
        <w:t> </w:t>
      </w:r>
      <w:r>
        <w:rPr>
          <w:w w:val="95"/>
        </w:rPr>
        <w:t>optimal</w:t>
      </w:r>
      <w:r>
        <w:rPr>
          <w:spacing w:val="14"/>
          <w:w w:val="95"/>
        </w:rPr>
        <w:t> </w:t>
      </w:r>
      <w:r>
        <w:rPr>
          <w:w w:val="95"/>
        </w:rPr>
        <w:t>even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person</w:t>
      </w:r>
      <w:r>
        <w:rPr>
          <w:spacing w:val="14"/>
          <w:w w:val="95"/>
        </w:rPr>
        <w:t> </w:t>
      </w:r>
      <w:r>
        <w:rPr>
          <w:w w:val="95"/>
        </w:rPr>
        <w:t>with</w:t>
      </w:r>
      <w:r>
        <w:rPr>
          <w:spacing w:val="14"/>
          <w:w w:val="95"/>
        </w:rPr>
        <w:t> </w:t>
      </w:r>
      <w:r>
        <w:rPr>
          <w:w w:val="95"/>
        </w:rPr>
        <w:t>very</w:t>
      </w:r>
      <w:r>
        <w:rPr>
          <w:spacing w:val="14"/>
          <w:w w:val="95"/>
        </w:rPr>
        <w:t> </w:t>
      </w:r>
      <w:r>
        <w:rPr>
          <w:w w:val="95"/>
        </w:rPr>
        <w:t>high</w:t>
      </w:r>
      <w:r>
        <w:rPr>
          <w:spacing w:val="14"/>
          <w:w w:val="95"/>
        </w:rPr>
        <w:t> </w:t>
      </w:r>
      <w:r>
        <w:rPr>
          <w:w w:val="95"/>
        </w:rPr>
        <w:t>risk</w:t>
      </w:r>
    </w:p>
    <w:p>
      <w:pPr>
        <w:pStyle w:val="BodyText"/>
        <w:spacing w:before="6"/>
        <w:rPr>
          <w:sz w:val="5"/>
        </w:rPr>
      </w:pPr>
      <w:r>
        <w:rPr/>
        <w:pict>
          <v:shape style="position:absolute;margin-left:74.408997pt;margin-top:4.646646pt;width:178.6pt;height:.1pt;mso-position-horizontal-relative:page;mso-position-vertical-relative:paragraph;z-index:-15727104;mso-wrap-distance-left:0;mso-wrap-distance-right:0" id="docshape7" coordorigin="1488,93" coordsize="3572,0" path="m1488,93l5060,9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3</w:t>
      </w:r>
      <w:bookmarkStart w:name="_bookmark3" w:id="8"/>
      <w:bookmarkEnd w:id="8"/>
      <w:r>
        <w:rPr>
          <w:position w:val="6"/>
          <w:sz w:val="12"/>
        </w:rPr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life-cycle</w:t>
      </w:r>
      <w:r>
        <w:rPr>
          <w:spacing w:val="28"/>
          <w:sz w:val="16"/>
        </w:rPr>
        <w:t> </w:t>
      </w:r>
      <w:r>
        <w:rPr>
          <w:sz w:val="16"/>
        </w:rPr>
        <w:t>portfolio</w:t>
      </w:r>
      <w:r>
        <w:rPr>
          <w:spacing w:val="27"/>
          <w:sz w:val="16"/>
        </w:rPr>
        <w:t> </w:t>
      </w:r>
      <w:r>
        <w:rPr>
          <w:sz w:val="16"/>
        </w:rPr>
        <w:t>choice</w:t>
      </w:r>
      <w:r>
        <w:rPr>
          <w:spacing w:val="28"/>
          <w:sz w:val="16"/>
        </w:rPr>
        <w:t> </w:t>
      </w:r>
      <w:r>
        <w:rPr>
          <w:sz w:val="16"/>
        </w:rPr>
        <w:t>models</w:t>
      </w:r>
      <w:r>
        <w:rPr>
          <w:spacing w:val="27"/>
          <w:sz w:val="16"/>
        </w:rPr>
        <w:t> </w:t>
      </w:r>
      <w:r>
        <w:rPr>
          <w:sz w:val="16"/>
        </w:rPr>
        <w:t>are</w:t>
      </w:r>
      <w:r>
        <w:rPr>
          <w:spacing w:val="28"/>
          <w:sz w:val="16"/>
        </w:rPr>
        <w:t> </w:t>
      </w:r>
      <w:hyperlink w:history="true" w:anchor="_bookmark22">
        <w:r>
          <w:rPr>
            <w:color w:val="19174C"/>
            <w:sz w:val="16"/>
          </w:rPr>
          <w:t>Gomes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8"/>
            <w:sz w:val="16"/>
          </w:rPr>
          <w:t> </w:t>
        </w:r>
        <w:r>
          <w:rPr>
            <w:color w:val="19174C"/>
            <w:sz w:val="16"/>
          </w:rPr>
          <w:t>Michaelides</w:t>
        </w:r>
        <w:r>
          <w:rPr>
            <w:color w:val="19174C"/>
            <w:spacing w:val="27"/>
            <w:sz w:val="16"/>
          </w:rPr>
          <w:t> </w:t>
        </w:r>
      </w:hyperlink>
      <w:r>
        <w:rPr>
          <w:sz w:val="16"/>
        </w:rPr>
        <w:t>(</w:t>
      </w:r>
      <w:hyperlink w:history="true" w:anchor="_bookmark22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7"/>
          <w:sz w:val="16"/>
        </w:rPr>
        <w:t> </w:t>
      </w:r>
      <w:hyperlink w:history="true" w:anchor="_bookmark26">
        <w:r>
          <w:rPr>
            <w:color w:val="19174C"/>
            <w:sz w:val="16"/>
          </w:rPr>
          <w:t>Yao</w:t>
        </w:r>
        <w:r>
          <w:rPr>
            <w:color w:val="19174C"/>
            <w:spacing w:val="28"/>
            <w:sz w:val="16"/>
          </w:rPr>
          <w:t> </w:t>
        </w:r>
        <w:r>
          <w:rPr>
            <w:color w:val="19174C"/>
            <w:sz w:val="16"/>
          </w:rPr>
          <w:t>and</w:t>
        </w:r>
        <w:r>
          <w:rPr>
            <w:color w:val="19174C"/>
            <w:spacing w:val="27"/>
            <w:sz w:val="16"/>
          </w:rPr>
          <w:t> </w:t>
        </w:r>
        <w:r>
          <w:rPr>
            <w:color w:val="19174C"/>
            <w:sz w:val="16"/>
          </w:rPr>
          <w:t>Zhang</w:t>
        </w:r>
        <w:r>
          <w:rPr>
            <w:color w:val="19174C"/>
            <w:spacing w:val="28"/>
            <w:sz w:val="16"/>
          </w:rPr>
          <w:t> </w:t>
        </w:r>
      </w:hyperlink>
      <w:r>
        <w:rPr>
          <w:sz w:val="16"/>
        </w:rPr>
        <w:t>(</w:t>
      </w:r>
      <w:hyperlink w:history="true" w:anchor="_bookmark26">
        <w:r>
          <w:rPr>
            <w:color w:val="19174C"/>
            <w:sz w:val="16"/>
          </w:rPr>
          <w:t>2005</w:t>
        </w:r>
      </w:hyperlink>
      <w:r>
        <w:rPr>
          <w:sz w:val="16"/>
        </w:rPr>
        <w:t>)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5"/>
        <w:jc w:val="both"/>
      </w:pPr>
      <w:r>
        <w:rPr>
          <w:w w:val="95"/>
        </w:rPr>
        <w:t>aversion</w:t>
      </w:r>
      <w:hyperlink w:history="true" w:anchor="_bookmark4">
        <w:r>
          <w:rPr>
            <w:color w:val="4C0000"/>
            <w:w w:val="95"/>
            <w:position w:val="9"/>
            <w:sz w:val="12"/>
          </w:rPr>
          <w:t>4</w:t>
        </w:r>
      </w:hyperlink>
      <w:r>
        <w:rPr>
          <w:w w:val="95"/>
        </w:rPr>
        <w:t>.</w:t>
      </w:r>
      <w:r>
        <w:rPr>
          <w:spacing w:val="13"/>
          <w:w w:val="95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w w:val="95"/>
        </w:rPr>
        <w:t>gap</w:t>
      </w:r>
      <w:r>
        <w:rPr>
          <w:spacing w:val="24"/>
          <w:w w:val="95"/>
        </w:rPr>
        <w:t> </w:t>
      </w:r>
      <w:r>
        <w:rPr>
          <w:w w:val="95"/>
        </w:rPr>
        <w:t>between</w:t>
      </w:r>
      <w:r>
        <w:rPr>
          <w:spacing w:val="24"/>
          <w:w w:val="95"/>
        </w:rPr>
        <w:t> </w:t>
      </w:r>
      <w:r>
        <w:rPr>
          <w:w w:val="95"/>
        </w:rPr>
        <w:t>observed</w:t>
      </w:r>
      <w:r>
        <w:rPr>
          <w:spacing w:val="24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actual</w:t>
      </w:r>
      <w:r>
        <w:rPr>
          <w:spacing w:val="25"/>
          <w:w w:val="95"/>
        </w:rPr>
        <w:t> </w:t>
      </w:r>
      <w:r>
        <w:rPr>
          <w:w w:val="95"/>
        </w:rPr>
        <w:t>stock</w:t>
      </w:r>
      <w:r>
        <w:rPr>
          <w:spacing w:val="24"/>
          <w:w w:val="95"/>
        </w:rPr>
        <w:t> </w:t>
      </w:r>
      <w:r>
        <w:rPr>
          <w:w w:val="95"/>
        </w:rPr>
        <w:t>market</w:t>
      </w:r>
      <w:r>
        <w:rPr>
          <w:spacing w:val="24"/>
          <w:w w:val="95"/>
        </w:rPr>
        <w:t> </w:t>
      </w:r>
      <w:r>
        <w:rPr>
          <w:w w:val="95"/>
        </w:rPr>
        <w:t>participation</w:t>
      </w:r>
      <w:r>
        <w:rPr>
          <w:spacing w:val="24"/>
          <w:w w:val="95"/>
        </w:rPr>
        <w:t> </w:t>
      </w:r>
      <w:r>
        <w:rPr>
          <w:w w:val="95"/>
        </w:rPr>
        <w:t>is</w:t>
      </w:r>
      <w:r>
        <w:rPr>
          <w:spacing w:val="24"/>
          <w:w w:val="95"/>
        </w:rPr>
        <w:t> </w:t>
      </w:r>
      <w:r>
        <w:rPr>
          <w:w w:val="95"/>
        </w:rPr>
        <w:t>known</w:t>
      </w:r>
      <w:r>
        <w:rPr>
          <w:spacing w:val="-55"/>
          <w:w w:val="95"/>
        </w:rPr>
        <w:t> </w:t>
      </w:r>
      <w:r>
        <w:rPr/>
        <w:t>as the stock market participation puzzle, and it remains an open question that is not</w:t>
      </w:r>
      <w:r>
        <w:rPr>
          <w:spacing w:val="-57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state-of-the-art</w:t>
      </w:r>
      <w:r>
        <w:rPr>
          <w:spacing w:val="11"/>
        </w:rPr>
        <w:t> </w:t>
      </w:r>
      <w:r>
        <w:rPr/>
        <w:t>quantitative</w:t>
      </w:r>
      <w:r>
        <w:rPr>
          <w:spacing w:val="10"/>
        </w:rPr>
        <w:t> </w:t>
      </w:r>
      <w:r>
        <w:rPr/>
        <w:t>life-cycle</w:t>
      </w:r>
      <w:r>
        <w:rPr>
          <w:spacing w:val="10"/>
        </w:rPr>
        <w:t> </w:t>
      </w:r>
      <w:r>
        <w:rPr/>
        <w:t>models.</w:t>
      </w:r>
    </w:p>
    <w:p>
      <w:pPr>
        <w:pStyle w:val="BodyText"/>
        <w:spacing w:line="290" w:lineRule="auto"/>
        <w:ind w:left="108" w:right="103" w:firstLine="234"/>
        <w:jc w:val="both"/>
      </w:pPr>
      <w:r>
        <w:rPr/>
        <w:t>One possible explanation for the stock market participation puzzle could be the</w:t>
      </w:r>
      <w:r>
        <w:rPr>
          <w:spacing w:val="1"/>
        </w:rPr>
        <w:t> </w:t>
      </w:r>
      <w:r>
        <w:rPr>
          <w:w w:val="95"/>
        </w:rPr>
        <w:t>absence of additional forms of asset holding and risk exposure that households face. In</w:t>
      </w:r>
      <w:r>
        <w:rPr>
          <w:spacing w:val="1"/>
          <w:w w:val="95"/>
        </w:rPr>
        <w:t> </w:t>
      </w:r>
      <w:r>
        <w:rPr>
          <w:w w:val="95"/>
        </w:rPr>
        <w:t>particular, housing has dual properties: Both as an asset and as a source of consumption</w:t>
      </w:r>
      <w:r>
        <w:rPr>
          <w:spacing w:val="1"/>
          <w:w w:val="95"/>
        </w:rPr>
        <w:t> </w:t>
      </w:r>
      <w:r>
        <w:rPr/>
        <w:t>services .</w:t>
      </w:r>
      <w:r>
        <w:rPr>
          <w:spacing w:val="1"/>
        </w:rPr>
        <w:t> </w:t>
      </w:r>
      <w:r>
        <w:rPr/>
        <w:t>Housing, however, is different from other assets in that it is illiquid and</w:t>
      </w:r>
      <w:r>
        <w:rPr>
          <w:spacing w:val="1"/>
        </w:rPr>
        <w:t> </w:t>
      </w:r>
      <w:r>
        <w:rPr>
          <w:w w:val="95"/>
        </w:rPr>
        <w:t>durable, providing both future expected wealth (house value of liquidation) as well as</w:t>
      </w:r>
      <w:r>
        <w:rPr>
          <w:spacing w:val="1"/>
          <w:w w:val="95"/>
        </w:rPr>
        <w:t> </w:t>
      </w:r>
      <w:r>
        <w:rPr>
          <w:w w:val="95"/>
        </w:rPr>
        <w:t>shelter as a consumption service.</w:t>
      </w:r>
      <w:r>
        <w:rPr>
          <w:spacing w:val="1"/>
          <w:w w:val="95"/>
        </w:rPr>
        <w:t> </w:t>
      </w:r>
      <w:hyperlink w:history="true" w:anchor="_bookmark18">
        <w:r>
          <w:rPr>
            <w:color w:val="19174C"/>
            <w:w w:val="95"/>
          </w:rPr>
          <w:t>CHETTY, SÁNDOR, and SZEIDL </w:t>
        </w:r>
      </w:hyperlink>
      <w:r>
        <w:rPr>
          <w:w w:val="95"/>
        </w:rPr>
        <w:t>(</w:t>
      </w:r>
      <w:hyperlink w:history="true" w:anchor="_bookmark18">
        <w:r>
          <w:rPr>
            <w:color w:val="19174C"/>
            <w:w w:val="95"/>
          </w:rPr>
          <w:t>2017</w:t>
        </w:r>
      </w:hyperlink>
      <w:r>
        <w:rPr>
          <w:w w:val="95"/>
        </w:rPr>
        <w:t>) empirically</w:t>
      </w:r>
      <w:r>
        <w:rPr>
          <w:spacing w:val="1"/>
          <w:w w:val="95"/>
        </w:rPr>
        <w:t> </w:t>
      </w:r>
      <w:r>
        <w:rPr>
          <w:spacing w:val="-1"/>
        </w:rPr>
        <w:t>quantify the effect </w:t>
      </w:r>
      <w:r>
        <w:rPr/>
        <w:t>of housing on portfolio choice.</w:t>
      </w:r>
      <w:r>
        <w:rPr>
          <w:spacing w:val="1"/>
        </w:rPr>
        <w:t> </w:t>
      </w:r>
      <w:r>
        <w:rPr/>
        <w:t>Looking at the Survey of Income</w:t>
      </w:r>
      <w:r>
        <w:rPr>
          <w:spacing w:val="1"/>
        </w:rPr>
        <w:t> </w:t>
      </w:r>
      <w:r>
        <w:rPr/>
        <w:t>and</w:t>
      </w:r>
      <w:r>
        <w:rPr>
          <w:spacing w:val="43"/>
        </w:rPr>
        <w:t> </w:t>
      </w:r>
      <w:r>
        <w:rPr/>
        <w:t>Program</w:t>
      </w:r>
      <w:r>
        <w:rPr>
          <w:spacing w:val="43"/>
        </w:rPr>
        <w:t> </w:t>
      </w:r>
      <w:r>
        <w:rPr/>
        <w:t>Participation</w:t>
      </w:r>
      <w:r>
        <w:rPr>
          <w:spacing w:val="43"/>
        </w:rPr>
        <w:t> </w:t>
      </w:r>
      <w:r>
        <w:rPr/>
        <w:t>(SIPP)</w:t>
      </w:r>
      <w:r>
        <w:rPr>
          <w:spacing w:val="44"/>
        </w:rPr>
        <w:t> </w:t>
      </w:r>
      <w:r>
        <w:rPr/>
        <w:t>panel</w:t>
      </w:r>
      <w:r>
        <w:rPr>
          <w:spacing w:val="43"/>
        </w:rPr>
        <w:t> </w:t>
      </w:r>
      <w:r>
        <w:rPr/>
        <w:t>from</w:t>
      </w:r>
      <w:r>
        <w:rPr>
          <w:spacing w:val="43"/>
        </w:rPr>
        <w:t> </w:t>
      </w:r>
      <w:r>
        <w:rPr/>
        <w:t>1990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2008,</w:t>
      </w:r>
      <w:r>
        <w:rPr>
          <w:spacing w:val="53"/>
        </w:rPr>
        <w:t> </w:t>
      </w:r>
      <w:r>
        <w:rPr/>
        <w:t>the</w:t>
      </w:r>
      <w:r>
        <w:rPr>
          <w:spacing w:val="43"/>
        </w:rPr>
        <w:t> </w:t>
      </w:r>
      <w:r>
        <w:rPr/>
        <w:t>authors</w:t>
      </w:r>
      <w:r>
        <w:rPr>
          <w:spacing w:val="44"/>
        </w:rPr>
        <w:t> </w:t>
      </w:r>
      <w:r>
        <w:rPr/>
        <w:t>establish</w:t>
      </w:r>
      <w:r>
        <w:rPr>
          <w:spacing w:val="-58"/>
        </w:rPr>
        <w:t> </w:t>
      </w:r>
      <w:r>
        <w:rPr>
          <w:w w:val="95"/>
        </w:rPr>
        <w:t>the importance of property value and home equity (value minus mortgage debt) on</w:t>
      </w:r>
      <w:r>
        <w:rPr>
          <w:spacing w:val="1"/>
          <w:w w:val="95"/>
        </w:rPr>
        <w:t> </w:t>
      </w:r>
      <w:r>
        <w:rPr>
          <w:spacing w:val="-2"/>
        </w:rPr>
        <w:t>stock</w:t>
      </w:r>
      <w:r>
        <w:rPr>
          <w:spacing w:val="-8"/>
        </w:rPr>
        <w:t> </w:t>
      </w:r>
      <w:r>
        <w:rPr>
          <w:spacing w:val="-2"/>
        </w:rPr>
        <w:t>market</w:t>
      </w:r>
      <w:r>
        <w:rPr>
          <w:spacing w:val="-7"/>
        </w:rPr>
        <w:t> </w:t>
      </w:r>
      <w:r>
        <w:rPr>
          <w:spacing w:val="-1"/>
        </w:rPr>
        <w:t>participation.</w:t>
      </w:r>
      <w:r>
        <w:rPr>
          <w:spacing w:val="14"/>
        </w:rPr>
        <w:t> </w:t>
      </w:r>
      <w:r>
        <w:rPr>
          <w:spacing w:val="-1"/>
        </w:rPr>
        <w:t>Importantly,</w:t>
      </w:r>
      <w:r>
        <w:rPr>
          <w:spacing w:val="-7"/>
        </w:rPr>
        <w:t> </w:t>
      </w:r>
      <w:r>
        <w:rPr>
          <w:spacing w:val="-1"/>
        </w:rPr>
        <w:t>they</w:t>
      </w:r>
      <w:r>
        <w:rPr>
          <w:spacing w:val="-8"/>
        </w:rPr>
        <w:t> </w:t>
      </w:r>
      <w:r>
        <w:rPr>
          <w:spacing w:val="-1"/>
        </w:rPr>
        <w:t>find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$10,000</w:t>
      </w:r>
      <w:r>
        <w:rPr>
          <w:spacing w:val="-7"/>
        </w:rPr>
        <w:t> </w:t>
      </w:r>
      <w:r>
        <w:rPr>
          <w:spacing w:val="-1"/>
        </w:rPr>
        <w:t>increase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mortgage</w:t>
      </w:r>
      <w:r>
        <w:rPr>
          <w:spacing w:val="-57"/>
        </w:rPr>
        <w:t> </w:t>
      </w:r>
      <w:r>
        <w:rPr>
          <w:w w:val="95"/>
        </w:rPr>
        <w:t>debt (holding home equity constant) causes the risky portfolio share to decrease by 0.6</w:t>
      </w:r>
      <w:r>
        <w:rPr>
          <w:spacing w:val="1"/>
          <w:w w:val="95"/>
        </w:rPr>
        <w:t> </w:t>
      </w:r>
      <w:r>
        <w:rPr>
          <w:w w:val="95"/>
        </w:rPr>
        <w:t>percentage points or $275, which amounts to 3.9% of mean stockholdings in their data.</w:t>
      </w:r>
      <w:r>
        <w:rPr>
          <w:spacing w:val="1"/>
          <w:w w:val="95"/>
        </w:rPr>
        <w:t> </w:t>
      </w:r>
      <w:r>
        <w:rPr>
          <w:w w:val="95"/>
        </w:rPr>
        <w:t>Importantly for our purposes, they establish the need to distinguish the effects of home</w:t>
      </w:r>
      <w:r>
        <w:rPr>
          <w:spacing w:val="1"/>
          <w:w w:val="95"/>
        </w:rPr>
        <w:t> </w:t>
      </w:r>
      <w:r>
        <w:rPr/>
        <w:t>equity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mortgage</w:t>
      </w:r>
      <w:r>
        <w:rPr>
          <w:spacing w:val="-7"/>
        </w:rPr>
        <w:t> </w:t>
      </w:r>
      <w:r>
        <w:rPr/>
        <w:t>debt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quantify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housing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portfolios.</w:t>
      </w:r>
    </w:p>
    <w:p>
      <w:pPr>
        <w:pStyle w:val="BodyText"/>
        <w:spacing w:line="290" w:lineRule="auto" w:before="4"/>
        <w:ind w:left="108" w:right="104" w:firstLine="234"/>
        <w:jc w:val="both"/>
      </w:pPr>
      <w:r>
        <w:rPr/>
        <w:t>This project builds a quantitative model of housing and portfolio choice that can</w:t>
      </w:r>
      <w:r>
        <w:rPr>
          <w:spacing w:val="1"/>
        </w:rPr>
        <w:t> </w:t>
      </w:r>
      <w:r>
        <w:rPr/>
        <w:t>be used to interpret the empirical findings </w:t>
      </w:r>
      <w:hyperlink w:history="true" w:anchor="_bookmark18">
        <w:r>
          <w:rPr>
            <w:color w:val="19174C"/>
          </w:rPr>
          <w:t>CHETTY, SÁNDOR, and SZEIDL</w:t>
        </w:r>
      </w:hyperlink>
      <w:r>
        <w:rPr>
          <w:color w:val="19174C"/>
        </w:rPr>
        <w:t> </w:t>
      </w:r>
      <w:r>
        <w:rPr/>
        <w:t>(</w:t>
      </w:r>
      <w:hyperlink w:history="true" w:anchor="_bookmark18">
        <w:r>
          <w:rPr>
            <w:color w:val="19174C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in a rich framework that includes liquid wealth, illiquid housing (size and value), and</w:t>
      </w:r>
      <w:r>
        <w:rPr>
          <w:spacing w:val="1"/>
          <w:w w:val="95"/>
        </w:rPr>
        <w:t> </w:t>
      </w:r>
      <w:r>
        <w:rPr>
          <w:spacing w:val="-1"/>
        </w:rPr>
        <w:t>mortgage debt, </w:t>
      </w:r>
      <w:r>
        <w:rPr/>
        <w:t>in order to capture the effects of home equity and mortgage debt on</w:t>
      </w:r>
      <w:r>
        <w:rPr>
          <w:spacing w:val="1"/>
        </w:rPr>
        <w:t> </w:t>
      </w:r>
      <w:r>
        <w:rPr>
          <w:w w:val="95"/>
        </w:rPr>
        <w:t>portfolio choice. While other recent work has attempted to shed light on this topic, this</w:t>
      </w:r>
      <w:r>
        <w:rPr>
          <w:spacing w:val="1"/>
          <w:w w:val="95"/>
        </w:rPr>
        <w:t> </w:t>
      </w:r>
      <w:r>
        <w:rPr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is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first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</w:t>
      </w:r>
      <w:r>
        <w:rPr>
          <w:w w:val="95"/>
        </w:rPr>
        <w:t>its</w:t>
      </w:r>
      <w:r>
        <w:rPr>
          <w:spacing w:val="-4"/>
          <w:w w:val="95"/>
        </w:rPr>
        <w:t> </w:t>
      </w:r>
      <w:r>
        <w:rPr>
          <w:w w:val="95"/>
        </w:rPr>
        <w:t>kind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explicitly</w:t>
      </w:r>
      <w:r>
        <w:rPr>
          <w:spacing w:val="-3"/>
          <w:w w:val="95"/>
        </w:rPr>
        <w:t> </w:t>
      </w:r>
      <w:r>
        <w:rPr>
          <w:w w:val="95"/>
        </w:rPr>
        <w:t>track</w:t>
      </w:r>
      <w:r>
        <w:rPr>
          <w:spacing w:val="-3"/>
          <w:w w:val="95"/>
        </w:rPr>
        <w:t> </w:t>
      </w:r>
      <w:r>
        <w:rPr>
          <w:w w:val="95"/>
        </w:rPr>
        <w:t>home</w:t>
      </w:r>
      <w:r>
        <w:rPr>
          <w:spacing w:val="-3"/>
          <w:w w:val="95"/>
        </w:rPr>
        <w:t> </w:t>
      </w:r>
      <w:r>
        <w:rPr>
          <w:w w:val="95"/>
        </w:rPr>
        <w:t>value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mortgage</w:t>
      </w:r>
      <w:r>
        <w:rPr>
          <w:spacing w:val="-3"/>
          <w:w w:val="95"/>
        </w:rPr>
        <w:t> </w:t>
      </w:r>
      <w:r>
        <w:rPr>
          <w:w w:val="95"/>
        </w:rPr>
        <w:t>debt</w:t>
      </w:r>
      <w:r>
        <w:rPr>
          <w:spacing w:val="-3"/>
          <w:w w:val="95"/>
        </w:rPr>
        <w:t> </w:t>
      </w:r>
      <w:r>
        <w:rPr>
          <w:w w:val="95"/>
        </w:rPr>
        <w:t>separately,</w:t>
      </w:r>
      <w:r>
        <w:rPr>
          <w:spacing w:val="-55"/>
          <w:w w:val="95"/>
        </w:rPr>
        <w:t> </w:t>
      </w:r>
      <w:r>
        <w:rPr>
          <w:spacing w:val="-1"/>
          <w:w w:val="95"/>
        </w:rPr>
        <w:t>allowing</w:t>
      </w:r>
      <w:r>
        <w:rPr>
          <w:spacing w:val="-11"/>
          <w:w w:val="95"/>
        </w:rPr>
        <w:t> </w:t>
      </w:r>
      <w:r>
        <w:rPr>
          <w:w w:val="95"/>
        </w:rPr>
        <w:t>them</w:t>
      </w:r>
      <w:r>
        <w:rPr>
          <w:spacing w:val="-12"/>
          <w:w w:val="95"/>
        </w:rPr>
        <w:t> </w:t>
      </w:r>
      <w:r>
        <w:rPr>
          <w:w w:val="95"/>
        </w:rPr>
        <w:t>each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evolve</w:t>
      </w:r>
      <w:r>
        <w:rPr>
          <w:spacing w:val="-10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decisionmaker’s</w:t>
      </w:r>
      <w:r>
        <w:rPr>
          <w:spacing w:val="-11"/>
          <w:w w:val="95"/>
        </w:rPr>
        <w:t> </w:t>
      </w:r>
      <w:r>
        <w:rPr>
          <w:w w:val="95"/>
        </w:rPr>
        <w:t>choices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w w:val="95"/>
        </w:rPr>
        <w:t>economic</w:t>
      </w:r>
      <w:r>
        <w:rPr>
          <w:spacing w:val="-11"/>
          <w:w w:val="95"/>
        </w:rPr>
        <w:t> </w:t>
      </w:r>
      <w:r>
        <w:rPr>
          <w:w w:val="95"/>
        </w:rPr>
        <w:t>shocks</w:t>
      </w:r>
      <w:r>
        <w:rPr>
          <w:spacing w:val="-54"/>
          <w:w w:val="95"/>
        </w:rPr>
        <w:t> </w:t>
      </w:r>
      <w:r>
        <w:rPr/>
        <w:t>(say, to house prices). The 2-period model </w:t>
      </w:r>
      <w:hyperlink w:history="true" w:anchor="_bookmark18">
        <w:r>
          <w:rPr>
            <w:color w:val="19174C"/>
          </w:rPr>
          <w:t>CHETTY, SÁNDOR, and SZEIDL</w:t>
        </w:r>
      </w:hyperlink>
      <w:r>
        <w:rPr>
          <w:color w:val="19174C"/>
        </w:rPr>
        <w:t> </w:t>
      </w:r>
      <w:r>
        <w:rPr/>
        <w:t>(</w:t>
      </w:r>
      <w:hyperlink w:history="true" w:anchor="_bookmark18">
        <w:r>
          <w:rPr>
            <w:color w:val="19174C"/>
          </w:rPr>
          <w:t>2017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develop misses the life-cycle properties of housing choice and income risk. Additionally,</w:t>
      </w:r>
      <w:r>
        <w:rPr>
          <w:spacing w:val="-54"/>
          <w:w w:val="95"/>
        </w:rPr>
        <w:t> </w:t>
      </w:r>
      <w:r>
        <w:rPr>
          <w:w w:val="95"/>
        </w:rPr>
        <w:t>although their empirical findings reveal the importance of distinguishing home equity</w:t>
      </w:r>
      <w:r>
        <w:rPr>
          <w:spacing w:val="1"/>
          <w:w w:val="95"/>
        </w:rPr>
        <w:t> </w:t>
      </w:r>
      <w:r>
        <w:rPr>
          <w:spacing w:val="-1"/>
        </w:rPr>
        <w:t>and </w:t>
      </w:r>
      <w:r>
        <w:rPr/>
        <w:t>mortgage debt, their model does not allow these variables to be chosen.</w:t>
      </w:r>
      <w:r>
        <w:rPr>
          <w:spacing w:val="1"/>
        </w:rPr>
        <w:t> </w:t>
      </w:r>
      <w:hyperlink w:history="true" w:anchor="_bookmark19">
        <w:r>
          <w:rPr>
            <w:color w:val="19174C"/>
          </w:rPr>
          <w:t>Cocco</w:t>
        </w:r>
      </w:hyperlink>
      <w:r>
        <w:rPr>
          <w:color w:val="19174C"/>
          <w:spacing w:val="1"/>
        </w:rPr>
        <w:t> </w:t>
      </w:r>
      <w:r>
        <w:rPr>
          <w:w w:val="95"/>
        </w:rPr>
        <w:t>(</w:t>
      </w:r>
      <w:hyperlink w:history="true" w:anchor="_bookmark19">
        <w:r>
          <w:rPr>
            <w:color w:val="19174C"/>
            <w:w w:val="95"/>
          </w:rPr>
          <w:t>2005</w:t>
        </w:r>
      </w:hyperlink>
      <w:r>
        <w:rPr>
          <w:w w:val="95"/>
        </w:rPr>
        <w:t>) and </w:t>
      </w:r>
      <w:hyperlink w:history="true" w:anchor="_bookmark26">
        <w:r>
          <w:rPr>
            <w:color w:val="19174C"/>
            <w:w w:val="95"/>
          </w:rPr>
          <w:t>Yao and Zhang </w:t>
        </w:r>
      </w:hyperlink>
      <w:r>
        <w:rPr>
          <w:w w:val="95"/>
        </w:rPr>
        <w:t>(</w:t>
      </w:r>
      <w:hyperlink w:history="true" w:anchor="_bookmark26">
        <w:r>
          <w:rPr>
            <w:color w:val="19174C"/>
            <w:w w:val="95"/>
          </w:rPr>
          <w:t>2005</w:t>
        </w:r>
      </w:hyperlink>
      <w:r>
        <w:rPr>
          <w:w w:val="95"/>
        </w:rPr>
        <w:t>) do allow choice of house size but do not distinguish</w:t>
      </w:r>
      <w:r>
        <w:rPr>
          <w:spacing w:val="1"/>
          <w:w w:val="95"/>
        </w:rPr>
        <w:t> </w:t>
      </w:r>
      <w:r>
        <w:rPr>
          <w:w w:val="95"/>
        </w:rPr>
        <w:t>between home equity and mortgage debt,</w:t>
      </w:r>
      <w:r>
        <w:rPr>
          <w:spacing w:val="54"/>
        </w:rPr>
        <w:t> </w:t>
      </w:r>
      <w:r>
        <w:rPr>
          <w:w w:val="95"/>
        </w:rPr>
        <w:t>instead only keeping track of net wealth as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total</w:t>
      </w:r>
      <w:r>
        <w:rPr>
          <w:spacing w:val="15"/>
        </w:rPr>
        <w:t> </w:t>
      </w:r>
      <w:r>
        <w:rPr/>
        <w:t>value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assets</w:t>
      </w:r>
      <w:r>
        <w:rPr>
          <w:spacing w:val="14"/>
        </w:rPr>
        <w:t> </w:t>
      </w:r>
      <w:r>
        <w:rPr/>
        <w:t>minus</w:t>
      </w:r>
      <w:r>
        <w:rPr>
          <w:spacing w:val="14"/>
        </w:rPr>
        <w:t> </w:t>
      </w:r>
      <w:r>
        <w:rPr/>
        <w:t>liabilities.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shape style="position:absolute;margin-left:74.408997pt;margin-top:12.146746pt;width:178.6pt;height:.1pt;mso-position-horizontal-relative:page;mso-position-vertical-relative:paragraph;z-index:-15726592;mso-wrap-distance-left:0;mso-wrap-distance-right:0" id="docshape9" coordorigin="1488,243" coordsize="3572,0" path="m1488,243l5060,243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4</w:t>
      </w:r>
      <w:bookmarkStart w:name="_bookmark4" w:id="9"/>
      <w:bookmarkEnd w:id="9"/>
      <w:r>
        <w:rPr>
          <w:w w:val="105"/>
          <w:position w:val="6"/>
          <w:sz w:val="12"/>
        </w:rPr>
      </w:r>
      <w:r>
        <w:rPr>
          <w:w w:val="105"/>
          <w:sz w:val="16"/>
        </w:rPr>
        <w:t>See</w:t>
      </w:r>
      <w:r>
        <w:rPr>
          <w:spacing w:val="26"/>
          <w:w w:val="105"/>
          <w:sz w:val="16"/>
        </w:rPr>
        <w:t> </w:t>
      </w:r>
      <w:hyperlink w:history="true" w:anchor="_bookmark17">
        <w:r>
          <w:rPr>
            <w:color w:val="19174C"/>
            <w:w w:val="105"/>
            <w:sz w:val="16"/>
          </w:rPr>
          <w:t>Carroll</w:t>
        </w:r>
        <w:r>
          <w:rPr>
            <w:color w:val="19174C"/>
            <w:spacing w:val="27"/>
            <w:w w:val="105"/>
            <w:sz w:val="16"/>
          </w:rPr>
          <w:t> </w:t>
        </w:r>
      </w:hyperlink>
      <w:r>
        <w:rPr>
          <w:w w:val="105"/>
          <w:sz w:val="16"/>
        </w:rPr>
        <w:t>(</w:t>
      </w:r>
      <w:hyperlink w:history="true" w:anchor="_bookmark17">
        <w:r>
          <w:rPr>
            <w:color w:val="19174C"/>
            <w:w w:val="105"/>
            <w:sz w:val="16"/>
          </w:rPr>
          <w:t>2020</w:t>
        </w:r>
      </w:hyperlink>
      <w:r>
        <w:rPr>
          <w:w w:val="105"/>
          <w:sz w:val="16"/>
        </w:rPr>
        <w:t>).</w:t>
      </w:r>
    </w:p>
    <w:p>
      <w:pPr>
        <w:spacing w:after="0"/>
        <w:jc w:val="left"/>
        <w:rPr>
          <w:sz w:val="16"/>
        </w:rPr>
        <w:sectPr>
          <w:footerReference w:type="default" r:id="rId21"/>
          <w:pgSz w:w="11910" w:h="16840"/>
          <w:pgMar w:footer="1786" w:header="0" w:top="1320" w:bottom="1980" w:left="1380" w:right="1380"/>
          <w:pgNumType w:start="4"/>
        </w:sect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75" w:after="0"/>
        <w:ind w:left="593" w:right="0" w:hanging="486"/>
        <w:jc w:val="left"/>
      </w:pPr>
      <w:bookmarkStart w:name="The House-Size Problem" w:id="10"/>
      <w:bookmarkEnd w:id="10"/>
      <w:r>
        <w:rPr/>
      </w:r>
      <w:bookmarkStart w:name="The House-Size Problem" w:id="11"/>
      <w:bookmarkEnd w:id="11"/>
      <w:r>
        <w:rPr>
          <w:w w:val="95"/>
        </w:rPr>
        <w:t>Th</w:t>
      </w:r>
      <w:r>
        <w:rPr>
          <w:w w:val="95"/>
        </w:rPr>
        <w:t>e</w:t>
      </w:r>
      <w:r>
        <w:rPr>
          <w:spacing w:val="10"/>
          <w:w w:val="95"/>
        </w:rPr>
        <w:t> </w:t>
      </w:r>
      <w:r>
        <w:rPr>
          <w:w w:val="95"/>
        </w:rPr>
        <w:t>House-Size</w:t>
      </w:r>
      <w:r>
        <w:rPr>
          <w:spacing w:val="11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line="290" w:lineRule="auto" w:before="206"/>
        <w:ind w:left="108" w:right="106"/>
        <w:jc w:val="both"/>
      </w:pPr>
      <w:r>
        <w:rPr>
          <w:w w:val="95"/>
        </w:rPr>
        <w:t>When modeling housing decisions, different assumptions can be made about the “sizes”</w:t>
      </w:r>
      <w:r>
        <w:rPr>
          <w:spacing w:val="-54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houses</w:t>
      </w:r>
      <w:r>
        <w:rPr>
          <w:spacing w:val="12"/>
          <w:w w:val="95"/>
        </w:rPr>
        <w:t> </w:t>
      </w:r>
      <w:r>
        <w:rPr>
          <w:w w:val="95"/>
        </w:rPr>
        <w:t>that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2"/>
          <w:w w:val="95"/>
        </w:rPr>
        <w:t> </w:t>
      </w:r>
      <w:r>
        <w:rPr>
          <w:w w:val="95"/>
        </w:rPr>
        <w:t>available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12"/>
          <w:w w:val="95"/>
        </w:rPr>
        <w:t> </w:t>
      </w:r>
      <w:r>
        <w:rPr>
          <w:w w:val="95"/>
        </w:rPr>
        <w:t>people’s</w:t>
      </w:r>
      <w:r>
        <w:rPr>
          <w:spacing w:val="12"/>
          <w:w w:val="95"/>
        </w:rPr>
        <w:t> </w:t>
      </w:r>
      <w:r>
        <w:rPr>
          <w:w w:val="95"/>
        </w:rPr>
        <w:t>use.</w:t>
      </w:r>
      <w:r>
        <w:rPr>
          <w:spacing w:val="44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“size”</w:t>
      </w:r>
      <w:r>
        <w:rPr>
          <w:spacing w:val="28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house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used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represent</w:t>
      </w:r>
      <w:r>
        <w:rPr>
          <w:spacing w:val="-55"/>
          <w:w w:val="95"/>
        </w:rPr>
        <w:t> </w:t>
      </w:r>
      <w:r>
        <w:rPr>
          <w:w w:val="95"/>
        </w:rPr>
        <w:t>a scale of the different levels of utility that different houses yield, so a “big” house is</w:t>
      </w:r>
      <w:r>
        <w:rPr>
          <w:spacing w:val="1"/>
          <w:w w:val="95"/>
        </w:rPr>
        <w:t> </w:t>
      </w:r>
      <w:r>
        <w:rPr>
          <w:w w:val="95"/>
        </w:rPr>
        <w:t>simply a house that yields more utility than a “small” house. This section explores how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literature</w:t>
      </w:r>
      <w:r>
        <w:rPr>
          <w:spacing w:val="15"/>
        </w:rPr>
        <w:t> </w:t>
      </w:r>
      <w:r>
        <w:rPr/>
        <w:t>has</w:t>
      </w:r>
      <w:r>
        <w:rPr>
          <w:spacing w:val="13"/>
        </w:rPr>
        <w:t> </w:t>
      </w:r>
      <w:r>
        <w:rPr/>
        <w:t>dealt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questions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90" w:lineRule="auto" w:before="169" w:after="0"/>
        <w:ind w:left="693" w:right="106" w:hanging="235"/>
        <w:jc w:val="both"/>
        <w:rPr>
          <w:sz w:val="24"/>
        </w:rPr>
      </w:pPr>
      <w:r>
        <w:rPr>
          <w:sz w:val="24"/>
        </w:rPr>
        <w:t>What kind of houses can people buy?</w:t>
      </w:r>
      <w:r>
        <w:rPr>
          <w:spacing w:val="1"/>
          <w:sz w:val="24"/>
        </w:rPr>
        <w:t> </w:t>
      </w:r>
      <w:r>
        <w:rPr>
          <w:sz w:val="24"/>
        </w:rPr>
        <w:t>Is there a finite number of types or a</w:t>
      </w:r>
      <w:r>
        <w:rPr>
          <w:spacing w:val="1"/>
          <w:sz w:val="24"/>
        </w:rPr>
        <w:t> </w:t>
      </w:r>
      <w:r>
        <w:rPr>
          <w:sz w:val="24"/>
        </w:rPr>
        <w:t>continuum</w:t>
      </w:r>
      <w:r>
        <w:rPr>
          <w:spacing w:val="15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sizes?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90" w:lineRule="auto" w:before="189" w:after="0"/>
        <w:ind w:left="693" w:right="107" w:hanging="235"/>
        <w:jc w:val="both"/>
        <w:rPr>
          <w:sz w:val="24"/>
        </w:rPr>
      </w:pPr>
      <w:r>
        <w:rPr>
          <w:w w:val="95"/>
          <w:sz w:val="24"/>
        </w:rPr>
        <w:t>Can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people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change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size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their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house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without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moving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house?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-54"/>
          <w:w w:val="95"/>
          <w:sz w:val="24"/>
        </w:rPr>
        <w:t> </w:t>
      </w:r>
      <w:r>
        <w:rPr>
          <w:w w:val="95"/>
          <w:sz w:val="24"/>
        </w:rPr>
        <w:t>these changes continuous or lumpy? Are they decisions or are they mechanically</w:t>
      </w:r>
      <w:r>
        <w:rPr>
          <w:spacing w:val="1"/>
          <w:w w:val="95"/>
          <w:sz w:val="24"/>
        </w:rPr>
        <w:t> </w:t>
      </w:r>
      <w:r>
        <w:rPr>
          <w:sz w:val="24"/>
        </w:rPr>
        <w:t>tied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8"/>
          <w:sz w:val="24"/>
        </w:rPr>
        <w:t> </w:t>
      </w:r>
      <w:r>
        <w:rPr>
          <w:sz w:val="24"/>
        </w:rPr>
        <w:t>other</w:t>
      </w:r>
      <w:r>
        <w:rPr>
          <w:spacing w:val="7"/>
          <w:sz w:val="24"/>
        </w:rPr>
        <w:t> </w:t>
      </w:r>
      <w:r>
        <w:rPr>
          <w:sz w:val="24"/>
        </w:rPr>
        <w:t>life-cycle</w:t>
      </w:r>
      <w:r>
        <w:rPr>
          <w:spacing w:val="7"/>
          <w:sz w:val="24"/>
        </w:rPr>
        <w:t> </w:t>
      </w:r>
      <w:r>
        <w:rPr>
          <w:sz w:val="24"/>
        </w:rPr>
        <w:t>characteristics</w:t>
      </w:r>
      <w:r>
        <w:rPr>
          <w:spacing w:val="7"/>
          <w:sz w:val="24"/>
        </w:rPr>
        <w:t> </w:t>
      </w:r>
      <w:r>
        <w:rPr>
          <w:sz w:val="24"/>
        </w:rPr>
        <w:t>like</w:t>
      </w:r>
      <w:r>
        <w:rPr>
          <w:spacing w:val="7"/>
          <w:sz w:val="24"/>
        </w:rPr>
        <w:t> </w:t>
      </w:r>
      <w:r>
        <w:rPr>
          <w:sz w:val="24"/>
        </w:rPr>
        <w:t>permanent</w:t>
      </w:r>
      <w:r>
        <w:rPr>
          <w:spacing w:val="7"/>
          <w:sz w:val="24"/>
        </w:rPr>
        <w:t> </w:t>
      </w:r>
      <w:r>
        <w:rPr>
          <w:sz w:val="24"/>
        </w:rPr>
        <w:t>income?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</w:tabs>
        <w:spacing w:line="240" w:lineRule="auto" w:before="190" w:after="0"/>
        <w:ind w:left="693" w:right="0" w:hanging="235"/>
        <w:jc w:val="left"/>
        <w:rPr>
          <w:sz w:val="24"/>
        </w:rPr>
      </w:pPr>
      <w:r>
        <w:rPr>
          <w:w w:val="95"/>
          <w:sz w:val="24"/>
        </w:rPr>
        <w:t>Do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houses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depreciate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over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time?</w:t>
      </w:r>
      <w:r>
        <w:rPr>
          <w:spacing w:val="33"/>
          <w:w w:val="95"/>
          <w:sz w:val="24"/>
        </w:rPr>
        <w:t> </w:t>
      </w:r>
      <w:r>
        <w:rPr>
          <w:w w:val="95"/>
          <w:sz w:val="24"/>
        </w:rPr>
        <w:t>Can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depreciation</w:t>
      </w:r>
      <w:r>
        <w:rPr>
          <w:spacing w:val="11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10"/>
          <w:w w:val="95"/>
          <w:sz w:val="24"/>
        </w:rPr>
        <w:t> </w:t>
      </w:r>
      <w:r>
        <w:rPr>
          <w:w w:val="95"/>
          <w:sz w:val="24"/>
        </w:rPr>
        <w:t>offset?</w:t>
      </w:r>
    </w:p>
    <w:p>
      <w:pPr>
        <w:pStyle w:val="BodyText"/>
        <w:spacing w:line="268" w:lineRule="auto" w:before="198"/>
        <w:ind w:left="108" w:right="105" w:firstLine="234"/>
        <w:jc w:val="both"/>
      </w:pPr>
      <w:r>
        <w:rPr>
          <w:w w:val="95"/>
        </w:rPr>
        <w:t>In</w:t>
      </w:r>
      <w:r>
        <w:rPr>
          <w:spacing w:val="24"/>
          <w:w w:val="95"/>
        </w:rPr>
        <w:t> </w:t>
      </w:r>
      <w:hyperlink w:history="true" w:anchor="_bookmark19">
        <w:r>
          <w:rPr>
            <w:color w:val="19174C"/>
            <w:w w:val="95"/>
          </w:rPr>
          <w:t>Cocco</w:t>
        </w:r>
        <w:r>
          <w:rPr>
            <w:color w:val="19174C"/>
            <w:spacing w:val="24"/>
            <w:w w:val="95"/>
          </w:rPr>
          <w:t> </w:t>
        </w:r>
      </w:hyperlink>
      <w:r>
        <w:rPr>
          <w:w w:val="95"/>
        </w:rPr>
        <w:t>(</w:t>
      </w:r>
      <w:hyperlink w:history="true" w:anchor="_bookmark19">
        <w:r>
          <w:rPr>
            <w:color w:val="19174C"/>
            <w:w w:val="95"/>
          </w:rPr>
          <w:t>2005</w:t>
        </w:r>
      </w:hyperlink>
      <w:r>
        <w:rPr>
          <w:w w:val="95"/>
        </w:rPr>
        <w:t>)</w:t>
      </w:r>
      <w:r>
        <w:rPr>
          <w:spacing w:val="24"/>
          <w:w w:val="95"/>
        </w:rPr>
        <w:t> </w:t>
      </w:r>
      <w:r>
        <w:rPr>
          <w:w w:val="95"/>
        </w:rPr>
        <w:t>houses</w:t>
      </w:r>
      <w:r>
        <w:rPr>
          <w:spacing w:val="25"/>
          <w:w w:val="95"/>
        </w:rPr>
        <w:t> </w:t>
      </w:r>
      <w:r>
        <w:rPr>
          <w:w w:val="95"/>
        </w:rPr>
        <w:t>come</w:t>
      </w:r>
      <w:r>
        <w:rPr>
          <w:spacing w:val="24"/>
          <w:w w:val="95"/>
        </w:rPr>
        <w:t> </w:t>
      </w:r>
      <w:r>
        <w:rPr>
          <w:w w:val="95"/>
        </w:rPr>
        <w:t>in</w:t>
      </w:r>
      <w:r>
        <w:rPr>
          <w:spacing w:val="24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continuum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4"/>
          <w:w w:val="95"/>
        </w:rPr>
        <w:t> </w:t>
      </w:r>
      <w:r>
        <w:rPr>
          <w:w w:val="95"/>
        </w:rPr>
        <w:t>sizes</w:t>
      </w:r>
      <w:r>
        <w:rPr>
          <w:spacing w:val="24"/>
          <w:w w:val="95"/>
        </w:rPr>
        <w:t> </w:t>
      </w:r>
      <w:r>
        <w:rPr>
          <w:rFonts w:ascii="Garamond" w:hAnsi="Garamond"/>
          <w:w w:val="95"/>
        </w:rPr>
        <w:t>[</w:t>
      </w:r>
      <w:r>
        <w:rPr>
          <w:rFonts w:ascii="Times New Roman" w:hAnsi="Times New Roman"/>
          <w:i/>
          <w:w w:val="95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min</w:t>
      </w:r>
      <w:r>
        <w:rPr>
          <w:rFonts w:ascii="Times New Roman" w:hAnsi="Times New Roman"/>
          <w:i/>
          <w:w w:val="95"/>
          <w:vertAlign w:val="baseline"/>
        </w:rPr>
        <w:t>,</w:t>
      </w:r>
      <w:r>
        <w:rPr>
          <w:rFonts w:ascii="Times New Roman" w:hAnsi="Times New Roman"/>
          <w:i/>
          <w:spacing w:val="-17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∞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Garamond" w:hAnsi="Garamond"/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once</w:t>
      </w:r>
      <w:r>
        <w:rPr>
          <w:spacing w:val="24"/>
          <w:w w:val="95"/>
          <w:vertAlign w:val="baseline"/>
        </w:rPr>
        <w:t> </w:t>
      </w:r>
      <w:r>
        <w:rPr>
          <w:w w:val="95"/>
          <w:vertAlign w:val="baseline"/>
        </w:rPr>
        <w:t>purchased,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houses’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sizes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not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changed.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Agents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move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different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whatever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they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want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every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period,</w:t>
      </w:r>
      <w:r>
        <w:rPr>
          <w:spacing w:val="-2"/>
          <w:w w:val="95"/>
          <w:vertAlign w:val="baseline"/>
        </w:rPr>
        <w:t> </w:t>
      </w:r>
      <w:r>
        <w:rPr>
          <w:w w:val="95"/>
          <w:vertAlign w:val="baseline"/>
        </w:rPr>
        <w:t>but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must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pay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transaction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cost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proportional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their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current</w:t>
      </w:r>
      <w:r>
        <w:rPr>
          <w:spacing w:val="-54"/>
          <w:w w:val="95"/>
          <w:vertAlign w:val="baseline"/>
        </w:rPr>
        <w:t> </w:t>
      </w:r>
      <w:r>
        <w:rPr>
          <w:w w:val="95"/>
          <w:vertAlign w:val="baseline"/>
        </w:rPr>
        <w:t>house’s price to do so. The total cost of moving to a size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house from a size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Cambria" w:hAnsi="Cambria"/>
          <w:w w:val="95"/>
          <w:vertAlign w:val="subscript"/>
        </w:rPr>
        <w:t>−</w:t>
      </w:r>
      <w:r>
        <w:rPr>
          <w:rFonts w:ascii="Tahoma" w:hAnsi="Tahoma"/>
          <w:w w:val="95"/>
          <w:vertAlign w:val="subscript"/>
        </w:rPr>
        <w:t>1</w:t>
      </w:r>
      <w:r>
        <w:rPr>
          <w:rFonts w:ascii="Tahoma" w:hAnsi="Tahoma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is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− </w:t>
      </w:r>
      <w:r>
        <w:rPr>
          <w:rFonts w:ascii="Garamond" w:hAnsi="Garamond"/>
          <w:w w:val="95"/>
          <w:vertAlign w:val="baseline"/>
        </w:rPr>
        <w:t>(1 </w:t>
      </w:r>
      <w:r>
        <w:rPr>
          <w:rFonts w:ascii="Lucida Sans Unicode" w:hAnsi="Lucida Sans Unicode"/>
          <w:w w:val="95"/>
          <w:vertAlign w:val="baseline"/>
        </w:rPr>
        <w:t>− </w:t>
      </w:r>
      <w:r>
        <w:rPr>
          <w:rFonts w:ascii="Times New Roman" w:hAnsi="Times New Roman"/>
          <w:i/>
          <w:w w:val="95"/>
          <w:vertAlign w:val="baseline"/>
        </w:rPr>
        <w:t>λ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Cambria" w:hAnsi="Cambria"/>
          <w:w w:val="95"/>
          <w:vertAlign w:val="subscript"/>
        </w:rPr>
        <w:t>−</w:t>
      </w:r>
      <w:r>
        <w:rPr>
          <w:rFonts w:ascii="Tahoma" w:hAnsi="Tahoma"/>
          <w:w w:val="95"/>
          <w:vertAlign w:val="subscript"/>
        </w:rPr>
        <w:t>1</w:t>
      </w:r>
      <w:r>
        <w:rPr>
          <w:rFonts w:ascii="Times New Roman" w:hAnsi="Times New Roman"/>
          <w:i/>
          <w:w w:val="95"/>
          <w:vertAlign w:val="baseline"/>
        </w:rPr>
        <w:t>. </w:t>
      </w:r>
      <w:r>
        <w:rPr>
          <w:w w:val="95"/>
          <w:vertAlign w:val="baseline"/>
        </w:rPr>
        <w:t>In this model, houses depreciate and agents must (exogenously)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pay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cost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9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period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3"/>
          <w:vertAlign w:val="baseline"/>
        </w:rPr>
        <w:t> </w:t>
      </w:r>
      <w:r>
        <w:rPr>
          <w:vertAlign w:val="baseline"/>
        </w:rPr>
        <w:t>offset</w:t>
      </w:r>
      <w:r>
        <w:rPr>
          <w:spacing w:val="15"/>
          <w:vertAlign w:val="baseline"/>
        </w:rPr>
        <w:t> </w:t>
      </w:r>
      <w:r>
        <w:rPr>
          <w:vertAlign w:val="baseline"/>
        </w:rPr>
        <w:t>depreciation.</w:t>
      </w:r>
    </w:p>
    <w:p>
      <w:pPr>
        <w:pStyle w:val="BodyText"/>
        <w:spacing w:line="290" w:lineRule="auto" w:before="18"/>
        <w:ind w:left="108" w:right="105" w:firstLine="234"/>
        <w:jc w:val="both"/>
      </w:pPr>
      <w:r>
        <w:rPr/>
        <w:t>For </w:t>
      </w:r>
      <w:hyperlink w:history="true" w:anchor="_bookmark15">
        <w:r>
          <w:rPr>
            <w:color w:val="19174C"/>
          </w:rPr>
          <w:t>Campbell and Cocco</w:t>
        </w:r>
      </w:hyperlink>
      <w:r>
        <w:rPr>
          <w:color w:val="19174C"/>
        </w:rPr>
        <w:t> </w:t>
      </w:r>
      <w:r>
        <w:rPr/>
        <w:t>(</w:t>
      </w:r>
      <w:hyperlink w:history="true" w:anchor="_bookmark15">
        <w:r>
          <w:rPr>
            <w:color w:val="19174C"/>
          </w:rPr>
          <w:t>2003</w:t>
        </w:r>
      </w:hyperlink>
      <w:r>
        <w:rPr/>
        <w:t>), house sizes are exogenously set at the start of the</w:t>
      </w:r>
      <w:r>
        <w:rPr>
          <w:spacing w:val="1"/>
        </w:rPr>
        <w:t> </w:t>
      </w:r>
      <w:r>
        <w:rPr>
          <w:w w:val="95"/>
        </w:rPr>
        <w:t>agents’ lives and remain fixed for throughout their duration.</w:t>
      </w:r>
      <w:r>
        <w:rPr>
          <w:spacing w:val="1"/>
          <w:w w:val="95"/>
        </w:rPr>
        <w:t> </w:t>
      </w:r>
      <w:r>
        <w:rPr>
          <w:w w:val="95"/>
        </w:rPr>
        <w:t>The only “moving” that</w:t>
      </w:r>
      <w:r>
        <w:rPr>
          <w:spacing w:val="1"/>
          <w:w w:val="95"/>
        </w:rPr>
        <w:t> </w:t>
      </w:r>
      <w:r>
        <w:rPr>
          <w:spacing w:val="-1"/>
        </w:rPr>
        <w:t>exists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model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exogenous</w:t>
      </w:r>
      <w:r>
        <w:rPr>
          <w:spacing w:val="-4"/>
        </w:rPr>
        <w:t> </w:t>
      </w:r>
      <w:r>
        <w:rPr>
          <w:spacing w:val="-1"/>
        </w:rPr>
        <w:t>event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happen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probability</w:t>
      </w:r>
      <w:r>
        <w:rPr>
          <w:spacing w:val="-3"/>
        </w:rPr>
        <w:t> </w:t>
      </w:r>
      <w:r>
        <w:rPr/>
        <w:t>in</w:t>
      </w:r>
      <w:r>
        <w:rPr>
          <w:spacing w:val="-58"/>
        </w:rPr>
        <w:t> </w:t>
      </w:r>
      <w:r>
        <w:rPr>
          <w:spacing w:val="-1"/>
        </w:rPr>
        <w:t>any period </w:t>
      </w:r>
      <w:r>
        <w:rPr/>
        <w:t>that forces the agent to sell his house, liquidate his mortgage and exit the</w:t>
      </w:r>
      <w:r>
        <w:rPr>
          <w:spacing w:val="-57"/>
        </w:rPr>
        <w:t> </w:t>
      </w:r>
      <w:r>
        <w:rPr/>
        <w:t>model.There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</w:t>
      </w:r>
      <w:r>
        <w:rPr>
          <w:spacing w:val="11"/>
        </w:rPr>
        <w:t> </w:t>
      </w:r>
      <w:r>
        <w:rPr/>
        <w:t>depreciation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associated</w:t>
      </w:r>
      <w:r>
        <w:rPr>
          <w:spacing w:val="12"/>
        </w:rPr>
        <w:t> </w:t>
      </w:r>
      <w:r>
        <w:rPr/>
        <w:t>costs.</w:t>
      </w:r>
    </w:p>
    <w:p>
      <w:pPr>
        <w:pStyle w:val="BodyText"/>
        <w:spacing w:line="278" w:lineRule="auto" w:before="1"/>
        <w:ind w:left="108" w:right="106" w:firstLine="234"/>
        <w:jc w:val="both"/>
      </w:pPr>
      <w:hyperlink w:history="true" w:anchor="_bookmark14">
        <w:r>
          <w:rPr>
            <w:color w:val="19174C"/>
            <w:w w:val="95"/>
          </w:rPr>
          <w:t>Brandsaas</w:t>
        </w:r>
        <w:r>
          <w:rPr>
            <w:color w:val="19174C"/>
            <w:spacing w:val="-8"/>
            <w:w w:val="95"/>
          </w:rPr>
          <w:t> </w:t>
        </w:r>
      </w:hyperlink>
      <w:r>
        <w:rPr>
          <w:w w:val="95"/>
        </w:rPr>
        <w:t>(</w:t>
      </w:r>
      <w:hyperlink w:history="true" w:anchor="_bookmark14">
        <w:r>
          <w:rPr>
            <w:color w:val="19174C"/>
            <w:w w:val="95"/>
          </w:rPr>
          <w:t>2018</w:t>
        </w:r>
      </w:hyperlink>
      <w:r>
        <w:rPr>
          <w:w w:val="95"/>
        </w:rPr>
        <w:t>)</w:t>
      </w:r>
      <w:r>
        <w:rPr>
          <w:spacing w:val="-8"/>
          <w:w w:val="95"/>
        </w:rPr>
        <w:t> </w:t>
      </w:r>
      <w:r>
        <w:rPr>
          <w:w w:val="95"/>
        </w:rPr>
        <w:t>develops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model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7"/>
          <w:w w:val="95"/>
        </w:rPr>
        <w:t> </w:t>
      </w:r>
      <w:r>
        <w:rPr>
          <w:w w:val="95"/>
        </w:rPr>
        <w:t>agents</w:t>
      </w:r>
      <w:r>
        <w:rPr>
          <w:spacing w:val="-8"/>
          <w:w w:val="95"/>
        </w:rPr>
        <w:t> </w:t>
      </w:r>
      <w:r>
        <w:rPr>
          <w:w w:val="95"/>
        </w:rPr>
        <w:t>can</w:t>
      </w:r>
      <w:r>
        <w:rPr>
          <w:spacing w:val="-7"/>
          <w:w w:val="95"/>
        </w:rPr>
        <w:t> </w:t>
      </w:r>
      <w:r>
        <w:rPr>
          <w:w w:val="95"/>
        </w:rPr>
        <w:t>rent</w:t>
      </w:r>
      <w:r>
        <w:rPr>
          <w:spacing w:val="-8"/>
          <w:w w:val="95"/>
        </w:rPr>
        <w:t> </w:t>
      </w:r>
      <w:r>
        <w:rPr>
          <w:w w:val="95"/>
        </w:rPr>
        <w:t>or</w:t>
      </w:r>
      <w:r>
        <w:rPr>
          <w:spacing w:val="-7"/>
          <w:w w:val="95"/>
        </w:rPr>
        <w:t> </w:t>
      </w:r>
      <w:r>
        <w:rPr>
          <w:w w:val="95"/>
        </w:rPr>
        <w:t>own</w:t>
      </w:r>
      <w:r>
        <w:rPr>
          <w:spacing w:val="-7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houses.</w:t>
      </w:r>
      <w:r>
        <w:rPr>
          <w:spacing w:val="21"/>
          <w:w w:val="95"/>
        </w:rPr>
        <w:t> </w:t>
      </w:r>
      <w:r>
        <w:rPr>
          <w:w w:val="95"/>
        </w:rPr>
        <w:t>Houses</w:t>
      </w:r>
      <w:r>
        <w:rPr>
          <w:spacing w:val="-54"/>
          <w:w w:val="95"/>
        </w:rPr>
        <w:t> </w:t>
      </w:r>
      <w:r>
        <w:rPr>
          <w:w w:val="95"/>
        </w:rPr>
        <w:t>come in three fixed sizes; two for owners </w:t>
      </w:r>
      <w:r>
        <w:rPr>
          <w:rFonts w:ascii="Lucida Sans Unicode" w:hAnsi="Lucida Sans Unicode"/>
          <w:w w:val="95"/>
        </w:rPr>
        <w:t>{</w:t>
      </w:r>
      <w:r>
        <w:rPr>
          <w:rFonts w:ascii="Times New Roman" w:hAnsi="Times New Roman"/>
          <w:i/>
          <w:w w:val="95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small</w:t>
      </w:r>
      <w:r>
        <w:rPr>
          <w:rFonts w:ascii="Times New Roman" w:hAnsi="Times New Roman"/>
          <w:i/>
          <w:w w:val="95"/>
          <w:vertAlign w:val="baseline"/>
        </w:rPr>
        <w:t>, H</w:t>
      </w:r>
      <w:r>
        <w:rPr>
          <w:rFonts w:ascii="Bookman Old Style" w:hAnsi="Bookman Old Style"/>
          <w:b w:val="0"/>
          <w:i/>
          <w:w w:val="95"/>
          <w:vertAlign w:val="subscript"/>
        </w:rPr>
        <w:t>large</w:t>
      </w:r>
      <w:r>
        <w:rPr>
          <w:rFonts w:ascii="Lucida Sans Unicode" w:hAnsi="Lucida Sans Unicode"/>
          <w:w w:val="95"/>
          <w:vertAlign w:val="baseline"/>
        </w:rPr>
        <w:t>} </w:t>
      </w:r>
      <w:r>
        <w:rPr>
          <w:w w:val="95"/>
          <w:vertAlign w:val="baseline"/>
        </w:rPr>
        <w:t>and one for renters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rent</w:t>
      </w:r>
      <w:r>
        <w:rPr>
          <w:w w:val="95"/>
          <w:vertAlign w:val="baseline"/>
        </w:rPr>
        <w:t>. House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sizes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do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not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change,</w:t>
      </w:r>
      <w:r>
        <w:rPr>
          <w:spacing w:val="25"/>
          <w:w w:val="95"/>
          <w:vertAlign w:val="baseline"/>
        </w:rPr>
        <w:t> </w:t>
      </w:r>
      <w:r>
        <w:rPr>
          <w:w w:val="95"/>
          <w:vertAlign w:val="baseline"/>
        </w:rPr>
        <w:t>but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agents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decide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move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one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another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any given period. Moving into a house entails a moving-cost (additional to the house’s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purchase) that is proportional to the new house’s market value. Houses depreciate at 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rate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vertAlign w:val="baseline"/>
        </w:rPr>
        <w:t>offset</w:t>
      </w:r>
      <w:r>
        <w:rPr>
          <w:spacing w:val="12"/>
          <w:vertAlign w:val="baseline"/>
        </w:rPr>
        <w:t> </w:t>
      </w:r>
      <w:r>
        <w:rPr>
          <w:vertAlign w:val="baseline"/>
        </w:rPr>
        <w:t>this,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owner</w:t>
      </w:r>
      <w:r>
        <w:rPr>
          <w:spacing w:val="11"/>
          <w:vertAlign w:val="baseline"/>
        </w:rPr>
        <w:t> </w:t>
      </w:r>
      <w:r>
        <w:rPr>
          <w:vertAlign w:val="baseline"/>
        </w:rPr>
        <w:t>must</w:t>
      </w:r>
      <w:r>
        <w:rPr>
          <w:spacing w:val="10"/>
          <w:vertAlign w:val="baseline"/>
        </w:rPr>
        <w:t> </w:t>
      </w:r>
      <w:r>
        <w:rPr>
          <w:vertAlign w:val="baseline"/>
        </w:rPr>
        <w:t>(exogenously)</w:t>
      </w:r>
      <w:r>
        <w:rPr>
          <w:spacing w:val="11"/>
          <w:vertAlign w:val="baseline"/>
        </w:rPr>
        <w:t> </w:t>
      </w:r>
      <w:r>
        <w:rPr>
          <w:vertAlign w:val="baseline"/>
        </w:rPr>
        <w:t>pay</w:t>
      </w:r>
      <w:r>
        <w:rPr>
          <w:spacing w:val="1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δP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.</w:t>
      </w:r>
    </w:p>
    <w:p>
      <w:pPr>
        <w:pStyle w:val="BodyText"/>
        <w:spacing w:line="290" w:lineRule="auto" w:before="9"/>
        <w:ind w:left="108" w:right="105" w:firstLine="234"/>
        <w:jc w:val="both"/>
      </w:pPr>
      <w:r>
        <w:rPr/>
        <w:t>In </w:t>
      </w:r>
      <w:hyperlink w:history="true" w:anchor="_bookmark24">
        <w:r>
          <w:rPr>
            <w:color w:val="19174C"/>
          </w:rPr>
          <w:t>Paz-Pardo</w:t>
        </w:r>
      </w:hyperlink>
      <w:r>
        <w:rPr>
          <w:color w:val="19174C"/>
        </w:rPr>
        <w:t> </w:t>
      </w:r>
      <w:r>
        <w:rPr/>
        <w:t>(</w:t>
      </w:r>
      <w:hyperlink w:history="true" w:anchor="_bookmark24">
        <w:r>
          <w:rPr>
            <w:color w:val="19174C"/>
          </w:rPr>
          <w:t>2021</w:t>
        </w:r>
      </w:hyperlink>
      <w:r>
        <w:rPr/>
        <w:t>), agents can rent or own their houses.</w:t>
      </w:r>
      <w:r>
        <w:rPr>
          <w:spacing w:val="1"/>
        </w:rPr>
        <w:t> </w:t>
      </w:r>
      <w:r>
        <w:rPr/>
        <w:t>Houses come in three</w:t>
      </w:r>
      <w:r>
        <w:rPr>
          <w:spacing w:val="1"/>
        </w:rPr>
        <w:t> </w:t>
      </w:r>
      <w:r>
        <w:rPr/>
        <w:t>sizes:</w:t>
      </w:r>
      <w:r>
        <w:rPr>
          <w:spacing w:val="1"/>
        </w:rPr>
        <w:t> </w:t>
      </w:r>
      <w:r>
        <w:rPr/>
        <w:t>two for owning and one for renting (as in </w:t>
      </w:r>
      <w:hyperlink w:history="true" w:anchor="_bookmark14">
        <w:r>
          <w:rPr>
            <w:color w:val="19174C"/>
          </w:rPr>
          <w:t>Brandsaas</w:t>
        </w:r>
      </w:hyperlink>
      <w:r>
        <w:rPr/>
        <w:t>, </w:t>
      </w:r>
      <w:hyperlink w:history="true" w:anchor="_bookmark14">
        <w:r>
          <w:rPr>
            <w:color w:val="19174C"/>
          </w:rPr>
          <w:t>2018</w:t>
        </w:r>
      </w:hyperlink>
      <w:r>
        <w:rPr/>
        <w:t>), and there is no</w:t>
      </w:r>
      <w:r>
        <w:rPr>
          <w:spacing w:val="1"/>
        </w:rPr>
        <w:t> </w:t>
      </w:r>
      <w:r>
        <w:rPr/>
        <w:t>depreciation. Agents can switch homes at any time but this entails a monetary cost</w:t>
      </w:r>
      <w:r>
        <w:rPr>
          <w:spacing w:val="1"/>
        </w:rPr>
        <w:t> </w:t>
      </w:r>
      <w:r>
        <w:rPr>
          <w:w w:val="95"/>
        </w:rPr>
        <w:t>that</w:t>
      </w:r>
      <w:r>
        <w:rPr>
          <w:spacing w:val="26"/>
          <w:w w:val="95"/>
        </w:rPr>
        <w:t> </w:t>
      </w:r>
      <w:r>
        <w:rPr>
          <w:w w:val="95"/>
        </w:rPr>
        <w:t>is</w:t>
      </w:r>
      <w:r>
        <w:rPr>
          <w:spacing w:val="26"/>
          <w:w w:val="95"/>
        </w:rPr>
        <w:t> </w:t>
      </w:r>
      <w:r>
        <w:rPr>
          <w:w w:val="95"/>
        </w:rPr>
        <w:t>proportional</w:t>
      </w:r>
      <w:r>
        <w:rPr>
          <w:spacing w:val="27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value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new</w:t>
      </w:r>
      <w:r>
        <w:rPr>
          <w:spacing w:val="26"/>
          <w:w w:val="95"/>
        </w:rPr>
        <w:t> </w:t>
      </w:r>
      <w:r>
        <w:rPr>
          <w:w w:val="95"/>
        </w:rPr>
        <w:t>home.</w:t>
      </w:r>
      <w:r>
        <w:rPr>
          <w:spacing w:val="22"/>
          <w:w w:val="95"/>
        </w:rPr>
        <w:t> </w:t>
      </w:r>
      <w:r>
        <w:rPr>
          <w:w w:val="95"/>
        </w:rPr>
        <w:t>Agents</w:t>
      </w:r>
      <w:r>
        <w:rPr>
          <w:spacing w:val="27"/>
          <w:w w:val="95"/>
        </w:rPr>
        <w:t> </w:t>
      </w:r>
      <w:r>
        <w:rPr>
          <w:w w:val="95"/>
        </w:rPr>
        <w:t>also</w:t>
      </w:r>
      <w:r>
        <w:rPr>
          <w:spacing w:val="26"/>
          <w:w w:val="95"/>
        </w:rPr>
        <w:t> </w:t>
      </w:r>
      <w:r>
        <w:rPr>
          <w:w w:val="95"/>
        </w:rPr>
        <w:t>experience</w:t>
      </w:r>
      <w:r>
        <w:rPr>
          <w:spacing w:val="27"/>
          <w:w w:val="95"/>
        </w:rPr>
        <w:t> </w:t>
      </w:r>
      <w:r>
        <w:rPr>
          <w:w w:val="95"/>
        </w:rPr>
        <w:t>exogenous</w:t>
      </w:r>
    </w:p>
    <w:p>
      <w:pPr>
        <w:spacing w:after="0" w:line="290" w:lineRule="auto"/>
        <w:jc w:val="both"/>
        <w:sectPr>
          <w:pgSz w:w="11910" w:h="16840"/>
          <w:pgMar w:header="0" w:footer="1786" w:top="1280" w:bottom="1980" w:left="1380" w:right="1380"/>
        </w:sectPr>
      </w:pPr>
    </w:p>
    <w:p>
      <w:pPr>
        <w:pStyle w:val="BodyText"/>
        <w:spacing w:line="290" w:lineRule="auto" w:before="74"/>
        <w:ind w:left="108" w:right="107"/>
        <w:jc w:val="both"/>
      </w:pPr>
      <w:r>
        <w:rPr>
          <w:w w:val="95"/>
        </w:rPr>
        <w:t>moving via a Calvo adjustment probability that forces homeowners to sell their house.</w:t>
      </w:r>
      <w:r>
        <w:rPr>
          <w:spacing w:val="1"/>
          <w:w w:val="95"/>
        </w:rPr>
        <w:t> </w:t>
      </w:r>
      <w:r>
        <w:rPr/>
        <w:t>Thereafter,</w:t>
      </w:r>
      <w:r>
        <w:rPr>
          <w:spacing w:val="2"/>
        </w:rPr>
        <w:t> </w:t>
      </w:r>
      <w:r>
        <w:rPr/>
        <w:t>households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forced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spend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period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rented</w:t>
      </w:r>
      <w:r>
        <w:rPr>
          <w:spacing w:val="2"/>
        </w:rPr>
        <w:t> </w:t>
      </w:r>
      <w:r>
        <w:rPr/>
        <w:t>house.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72"/>
        <w:jc w:val="both"/>
      </w:pPr>
      <w:bookmarkStart w:name="Theoretical Framework" w:id="12"/>
      <w:bookmarkEnd w:id="12"/>
      <w:r>
        <w:rPr>
          <w:b w:val="0"/>
        </w:rPr>
      </w:r>
      <w:bookmarkStart w:name="Theoretical Framework" w:id="13"/>
      <w:bookmarkEnd w:id="13"/>
      <w:r>
        <w:rPr>
          <w:spacing w:val="-2"/>
          <w:w w:val="105"/>
        </w:rPr>
        <w:t>Theoretical</w:t>
      </w:r>
      <w:r>
        <w:rPr>
          <w:spacing w:val="-3"/>
          <w:w w:val="105"/>
        </w:rPr>
        <w:t> </w:t>
      </w:r>
      <w:r>
        <w:rPr>
          <w:spacing w:val="-1"/>
          <w:w w:val="105"/>
        </w:rPr>
        <w:t>Framework</w:t>
      </w:r>
    </w:p>
    <w:p>
      <w:pPr>
        <w:pStyle w:val="BodyText"/>
        <w:spacing w:line="290" w:lineRule="auto" w:before="277"/>
        <w:ind w:left="108" w:right="104"/>
        <w:jc w:val="both"/>
      </w:pPr>
      <w:r>
        <w:rPr>
          <w:w w:val="95"/>
        </w:rPr>
        <w:t>Perhaps the biggest financial decision in a household’s life is buying a house.</w:t>
      </w:r>
      <w:r>
        <w:rPr>
          <w:spacing w:val="1"/>
          <w:w w:val="95"/>
        </w:rPr>
        <w:t> </w:t>
      </w:r>
      <w:r>
        <w:rPr>
          <w:w w:val="95"/>
        </w:rPr>
        <w:t>Houses</w:t>
      </w:r>
      <w:r>
        <w:rPr>
          <w:spacing w:val="1"/>
          <w:w w:val="95"/>
        </w:rPr>
        <w:t> </w:t>
      </w:r>
      <w:r>
        <w:rPr>
          <w:w w:val="95"/>
        </w:rPr>
        <w:t>come in different sizes (and therefore costs), but they are generally an expensive asset</w:t>
      </w:r>
      <w:r>
        <w:rPr>
          <w:spacing w:val="1"/>
          <w:w w:val="95"/>
        </w:rPr>
        <w:t> </w:t>
      </w:r>
      <w:r>
        <w:rPr>
          <w:w w:val="95"/>
        </w:rPr>
        <w:t>whose value is at least a few times the household’s yearly income.</w:t>
      </w:r>
      <w:r>
        <w:rPr>
          <w:spacing w:val="1"/>
          <w:w w:val="95"/>
        </w:rPr>
        <w:t> </w:t>
      </w:r>
      <w:r>
        <w:rPr>
          <w:w w:val="95"/>
        </w:rPr>
        <w:t>Young households</w:t>
      </w:r>
      <w:r>
        <w:rPr>
          <w:spacing w:val="1"/>
          <w:w w:val="95"/>
        </w:rPr>
        <w:t> </w:t>
      </w:r>
      <w:r>
        <w:rPr/>
        <w:t>usually cannot buy their houses outright, as they start with little to no assets and</w:t>
      </w:r>
      <w:r>
        <w:rPr>
          <w:spacing w:val="1"/>
        </w:rPr>
        <w:t> </w:t>
      </w:r>
      <w:r>
        <w:rPr>
          <w:w w:val="95"/>
        </w:rPr>
        <w:t>take time to accumulate enough resources. They therefore usually rely on mortgages to</w:t>
      </w:r>
      <w:r>
        <w:rPr>
          <w:spacing w:val="1"/>
          <w:w w:val="95"/>
        </w:rPr>
        <w:t> </w:t>
      </w:r>
      <w:r>
        <w:rPr>
          <w:w w:val="95"/>
        </w:rPr>
        <w:t>purchase their houses.</w:t>
      </w:r>
      <w:r>
        <w:rPr>
          <w:spacing w:val="54"/>
        </w:rPr>
        <w:t> </w:t>
      </w:r>
      <w:r>
        <w:rPr>
          <w:w w:val="95"/>
        </w:rPr>
        <w:t>These young and leveraged households might thus be sensitive</w:t>
      </w:r>
      <w:r>
        <w:rPr>
          <w:spacing w:val="1"/>
          <w:w w:val="95"/>
        </w:rPr>
        <w:t> </w:t>
      </w:r>
      <w:r>
        <w:rPr/>
        <w:t>to 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risk,</w:t>
      </w:r>
      <w:r>
        <w:rPr>
          <w:spacing w:val="1"/>
        </w:rPr>
        <w:t> </w:t>
      </w:r>
      <w:r>
        <w:rPr/>
        <w:t>causing</w:t>
      </w:r>
      <w:r>
        <w:rPr>
          <w:spacing w:val="1"/>
        </w:rPr>
        <w:t> </w:t>
      </w:r>
      <w:r>
        <w:rPr/>
        <w:t>them 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their stock</w:t>
      </w:r>
      <w:r>
        <w:rPr>
          <w:spacing w:val="2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participation.</w:t>
      </w:r>
    </w:p>
    <w:p>
      <w:pPr>
        <w:pStyle w:val="BodyText"/>
        <w:spacing w:line="290" w:lineRule="auto" w:before="2"/>
        <w:ind w:left="108" w:right="107" w:firstLine="234"/>
        <w:jc w:val="both"/>
      </w:pPr>
      <w:r>
        <w:rPr>
          <w:w w:val="95"/>
        </w:rPr>
        <w:t>During the repayment period, households’ market resources (or liquid assets) are re-</w:t>
      </w:r>
      <w:r>
        <w:rPr>
          <w:spacing w:val="1"/>
          <w:w w:val="95"/>
        </w:rPr>
        <w:t> </w:t>
      </w:r>
      <w:r>
        <w:rPr>
          <w:w w:val="95"/>
        </w:rPr>
        <w:t>duced</w:t>
      </w:r>
      <w:r>
        <w:rPr>
          <w:spacing w:val="-2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at</w:t>
      </w:r>
      <w:r>
        <w:rPr>
          <w:spacing w:val="-2"/>
          <w:w w:val="95"/>
        </w:rPr>
        <w:t> </w:t>
      </w:r>
      <w:r>
        <w:rPr>
          <w:w w:val="95"/>
        </w:rPr>
        <w:t>least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fixed</w:t>
      </w:r>
      <w:r>
        <w:rPr>
          <w:spacing w:val="-2"/>
          <w:w w:val="95"/>
        </w:rPr>
        <w:t> </w:t>
      </w:r>
      <w:r>
        <w:rPr>
          <w:w w:val="95"/>
        </w:rPr>
        <w:t>mortgage</w:t>
      </w:r>
      <w:r>
        <w:rPr>
          <w:spacing w:val="-2"/>
          <w:w w:val="95"/>
        </w:rPr>
        <w:t> </w:t>
      </w:r>
      <w:r>
        <w:rPr>
          <w:w w:val="95"/>
        </w:rPr>
        <w:t>payment.</w:t>
      </w:r>
      <w:r>
        <w:rPr>
          <w:spacing w:val="29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-1"/>
          <w:w w:val="95"/>
        </w:rPr>
        <w:t> </w:t>
      </w:r>
      <w:r>
        <w:rPr>
          <w:w w:val="95"/>
        </w:rPr>
        <w:t>two</w:t>
      </w:r>
      <w:r>
        <w:rPr>
          <w:spacing w:val="-2"/>
          <w:w w:val="95"/>
        </w:rPr>
        <w:t> </w:t>
      </w:r>
      <w:r>
        <w:rPr>
          <w:w w:val="95"/>
        </w:rPr>
        <w:t>effects</w:t>
      </w:r>
      <w:r>
        <w:rPr>
          <w:spacing w:val="-2"/>
          <w:w w:val="95"/>
        </w:rPr>
        <w:t> </w:t>
      </w:r>
      <w:r>
        <w:rPr>
          <w:w w:val="95"/>
        </w:rPr>
        <w:t>on</w:t>
      </w:r>
      <w:r>
        <w:rPr>
          <w:spacing w:val="-2"/>
          <w:w w:val="95"/>
        </w:rPr>
        <w:t> </w:t>
      </w:r>
      <w:r>
        <w:rPr>
          <w:w w:val="95"/>
        </w:rPr>
        <w:t>risky</w:t>
      </w:r>
      <w:r>
        <w:rPr>
          <w:spacing w:val="-2"/>
          <w:w w:val="95"/>
        </w:rPr>
        <w:t> </w:t>
      </w:r>
      <w:r>
        <w:rPr>
          <w:w w:val="95"/>
        </w:rPr>
        <w:t>asset</w:t>
      </w:r>
      <w:r>
        <w:rPr>
          <w:spacing w:val="-2"/>
          <w:w w:val="95"/>
        </w:rPr>
        <w:t> </w:t>
      </w:r>
      <w:r>
        <w:rPr>
          <w:w w:val="95"/>
        </w:rPr>
        <w:t>choice:</w:t>
      </w: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1)</w:t>
      </w:r>
      <w:r>
        <w:rPr>
          <w:spacing w:val="-12"/>
          <w:w w:val="95"/>
        </w:rPr>
        <w:t> </w:t>
      </w:r>
      <w:r>
        <w:rPr>
          <w:w w:val="95"/>
        </w:rPr>
        <w:t>It</w:t>
      </w:r>
      <w:r>
        <w:rPr>
          <w:spacing w:val="-11"/>
          <w:w w:val="95"/>
        </w:rPr>
        <w:t> </w:t>
      </w:r>
      <w:r>
        <w:rPr>
          <w:w w:val="95"/>
        </w:rPr>
        <w:t>reduces</w:t>
      </w:r>
      <w:r>
        <w:rPr>
          <w:spacing w:val="-11"/>
          <w:w w:val="95"/>
        </w:rPr>
        <w:t> </w:t>
      </w:r>
      <w:r>
        <w:rPr>
          <w:w w:val="95"/>
        </w:rPr>
        <w:t>’market</w:t>
      </w:r>
      <w:r>
        <w:rPr>
          <w:spacing w:val="-11"/>
          <w:w w:val="95"/>
        </w:rPr>
        <w:t> </w:t>
      </w:r>
      <w:r>
        <w:rPr>
          <w:w w:val="95"/>
        </w:rPr>
        <w:t>resources’</w:t>
      </w:r>
      <w:r>
        <w:rPr>
          <w:spacing w:val="-12"/>
          <w:w w:val="95"/>
        </w:rPr>
        <w:t> </w:t>
      </w:r>
      <w:r>
        <w:rPr>
          <w:w w:val="95"/>
        </w:rPr>
        <w:t>(current</w:t>
      </w:r>
      <w:r>
        <w:rPr>
          <w:spacing w:val="-11"/>
          <w:w w:val="95"/>
        </w:rPr>
        <w:t> </w:t>
      </w:r>
      <w:r>
        <w:rPr>
          <w:w w:val="95"/>
        </w:rPr>
        <w:t>income,</w:t>
      </w:r>
      <w:r>
        <w:rPr>
          <w:spacing w:val="-8"/>
          <w:w w:val="95"/>
        </w:rPr>
        <w:t> </w:t>
      </w:r>
      <w:r>
        <w:rPr>
          <w:w w:val="95"/>
        </w:rPr>
        <w:t>plus</w:t>
      </w:r>
      <w:r>
        <w:rPr>
          <w:spacing w:val="-11"/>
          <w:w w:val="95"/>
        </w:rPr>
        <w:t> </w:t>
      </w:r>
      <w:r>
        <w:rPr>
          <w:w w:val="95"/>
        </w:rPr>
        <w:t>current</w:t>
      </w:r>
      <w:r>
        <w:rPr>
          <w:spacing w:val="-11"/>
          <w:w w:val="95"/>
        </w:rPr>
        <w:t> </w:t>
      </w:r>
      <w:r>
        <w:rPr>
          <w:w w:val="95"/>
        </w:rPr>
        <w:t>non-housing</w:t>
      </w:r>
      <w:r>
        <w:rPr>
          <w:spacing w:val="-12"/>
          <w:w w:val="95"/>
        </w:rPr>
        <w:t> </w:t>
      </w:r>
      <w:r>
        <w:rPr>
          <w:w w:val="95"/>
        </w:rPr>
        <w:t>wealth)</w:t>
      </w:r>
      <w:r>
        <w:rPr>
          <w:spacing w:val="-11"/>
          <w:w w:val="95"/>
        </w:rPr>
        <w:t> </w:t>
      </w:r>
      <w:r>
        <w:rPr>
          <w:w w:val="95"/>
        </w:rPr>
        <w:t>today,</w:t>
      </w:r>
      <w:r>
        <w:rPr>
          <w:spacing w:val="-55"/>
          <w:w w:val="95"/>
        </w:rPr>
        <w:t> </w:t>
      </w:r>
      <w:r>
        <w:rPr>
          <w:w w:val="90"/>
        </w:rPr>
        <w:t>making households relatively less wealthy, and 2) It reduces market resources in following</w:t>
      </w:r>
      <w:r>
        <w:rPr>
          <w:spacing w:val="1"/>
          <w:w w:val="90"/>
        </w:rPr>
        <w:t> </w:t>
      </w:r>
      <w:r>
        <w:rPr>
          <w:spacing w:val="-1"/>
          <w:w w:val="95"/>
        </w:rPr>
        <w:t>periods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any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given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level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current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savings,</w:t>
      </w:r>
      <w:r>
        <w:rPr>
          <w:spacing w:val="-8"/>
          <w:w w:val="95"/>
        </w:rPr>
        <w:t> </w:t>
      </w:r>
      <w:r>
        <w:rPr>
          <w:w w:val="95"/>
        </w:rPr>
        <w:t>making</w:t>
      </w:r>
      <w:r>
        <w:rPr>
          <w:spacing w:val="-11"/>
          <w:w w:val="95"/>
        </w:rPr>
        <w:t> </w:t>
      </w:r>
      <w:r>
        <w:rPr>
          <w:w w:val="95"/>
        </w:rPr>
        <w:t>households</w:t>
      </w:r>
      <w:r>
        <w:rPr>
          <w:spacing w:val="-10"/>
          <w:w w:val="95"/>
        </w:rPr>
        <w:t> </w:t>
      </w:r>
      <w:r>
        <w:rPr>
          <w:w w:val="95"/>
        </w:rPr>
        <w:t>more</w:t>
      </w:r>
      <w:r>
        <w:rPr>
          <w:spacing w:val="-11"/>
          <w:w w:val="95"/>
        </w:rPr>
        <w:t> </w:t>
      </w:r>
      <w:r>
        <w:rPr>
          <w:w w:val="95"/>
        </w:rPr>
        <w:t>risk</w:t>
      </w:r>
      <w:r>
        <w:rPr>
          <w:spacing w:val="-10"/>
          <w:w w:val="95"/>
        </w:rPr>
        <w:t> </w:t>
      </w:r>
      <w:r>
        <w:rPr>
          <w:w w:val="95"/>
        </w:rPr>
        <w:t>averse</w:t>
      </w:r>
      <w:r>
        <w:rPr>
          <w:spacing w:val="-11"/>
          <w:w w:val="95"/>
        </w:rPr>
        <w:t> </w:t>
      </w:r>
      <w:r>
        <w:rPr>
          <w:w w:val="95"/>
        </w:rPr>
        <w:t>due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55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precautionary</w:t>
      </w:r>
      <w:r>
        <w:rPr>
          <w:spacing w:val="-11"/>
          <w:w w:val="95"/>
        </w:rPr>
        <w:t> </w:t>
      </w:r>
      <w:r>
        <w:rPr>
          <w:w w:val="95"/>
        </w:rPr>
        <w:t>motive.</w:t>
      </w:r>
      <w:r>
        <w:rPr>
          <w:spacing w:val="27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fixed</w:t>
      </w:r>
      <w:r>
        <w:rPr>
          <w:spacing w:val="-11"/>
          <w:w w:val="95"/>
        </w:rPr>
        <w:t> </w:t>
      </w:r>
      <w:r>
        <w:rPr>
          <w:w w:val="95"/>
        </w:rPr>
        <w:t>nature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mortgage</w:t>
      </w:r>
      <w:r>
        <w:rPr>
          <w:spacing w:val="-10"/>
          <w:w w:val="95"/>
        </w:rPr>
        <w:t> </w:t>
      </w:r>
      <w:r>
        <w:rPr>
          <w:w w:val="95"/>
        </w:rPr>
        <w:t>payments</w:t>
      </w:r>
      <w:r>
        <w:rPr>
          <w:spacing w:val="-11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another</w:t>
      </w:r>
      <w:r>
        <w:rPr>
          <w:spacing w:val="-11"/>
          <w:w w:val="95"/>
        </w:rPr>
        <w:t> </w:t>
      </w:r>
      <w:r>
        <w:rPr>
          <w:w w:val="95"/>
        </w:rPr>
        <w:t>important</w:t>
      </w:r>
      <w:r>
        <w:rPr>
          <w:spacing w:val="-55"/>
          <w:w w:val="95"/>
        </w:rPr>
        <w:t> </w:t>
      </w:r>
      <w:r>
        <w:rPr>
          <w:w w:val="95"/>
        </w:rPr>
        <w:t>effect:</w:t>
      </w:r>
      <w:r>
        <w:rPr>
          <w:spacing w:val="43"/>
          <w:w w:val="95"/>
        </w:rPr>
        <w:t> </w:t>
      </w:r>
      <w:r>
        <w:rPr>
          <w:w w:val="95"/>
        </w:rPr>
        <w:t>since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household</w:t>
      </w:r>
      <w:r>
        <w:rPr>
          <w:spacing w:val="16"/>
          <w:w w:val="95"/>
        </w:rPr>
        <w:t> </w:t>
      </w:r>
      <w:r>
        <w:rPr>
          <w:w w:val="95"/>
        </w:rPr>
        <w:t>must</w:t>
      </w:r>
      <w:r>
        <w:rPr>
          <w:spacing w:val="16"/>
          <w:w w:val="95"/>
        </w:rPr>
        <w:t> </w:t>
      </w:r>
      <w:r>
        <w:rPr>
          <w:w w:val="95"/>
        </w:rPr>
        <w:t>be</w:t>
      </w:r>
      <w:r>
        <w:rPr>
          <w:spacing w:val="15"/>
          <w:w w:val="95"/>
        </w:rPr>
        <w:t> </w:t>
      </w:r>
      <w:r>
        <w:rPr>
          <w:w w:val="95"/>
        </w:rPr>
        <w:t>sure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6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sufficient</w:t>
      </w:r>
      <w:r>
        <w:rPr>
          <w:spacing w:val="14"/>
          <w:w w:val="95"/>
        </w:rPr>
        <w:t> </w:t>
      </w:r>
      <w:r>
        <w:rPr>
          <w:w w:val="95"/>
        </w:rPr>
        <w:t>resources</w:t>
      </w:r>
      <w:r>
        <w:rPr>
          <w:spacing w:val="16"/>
          <w:w w:val="95"/>
        </w:rPr>
        <w:t> </w:t>
      </w:r>
      <w:r>
        <w:rPr>
          <w:w w:val="95"/>
        </w:rPr>
        <w:t>in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next</w:t>
      </w:r>
      <w:r>
        <w:rPr>
          <w:spacing w:val="15"/>
          <w:w w:val="95"/>
        </w:rPr>
        <w:t> </w:t>
      </w:r>
      <w:r>
        <w:rPr>
          <w:w w:val="95"/>
        </w:rPr>
        <w:t>period</w:t>
      </w:r>
      <w:r>
        <w:rPr>
          <w:spacing w:val="-54"/>
          <w:w w:val="95"/>
        </w:rPr>
        <w:t> </w:t>
      </w:r>
      <w:r>
        <w:rPr>
          <w:w w:val="95"/>
        </w:rPr>
        <w:t>to pay their mortgage and the cost of house maintenance, they might want to save more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5"/>
        </w:rPr>
        <w:t> </w:t>
      </w:r>
      <w:r>
        <w:rPr/>
        <w:t>their</w:t>
      </w:r>
      <w:r>
        <w:rPr>
          <w:spacing w:val="6"/>
        </w:rPr>
        <w:t> </w:t>
      </w:r>
      <w:r>
        <w:rPr/>
        <w:t>resources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safe</w:t>
      </w:r>
      <w:r>
        <w:rPr>
          <w:spacing w:val="5"/>
        </w:rPr>
        <w:t> </w:t>
      </w:r>
      <w:r>
        <w:rPr/>
        <w:t>account</w:t>
      </w:r>
      <w:r>
        <w:rPr>
          <w:spacing w:val="5"/>
        </w:rPr>
        <w:t> </w:t>
      </w:r>
      <w:r>
        <w:rPr/>
        <w:t>rather</w:t>
      </w:r>
      <w:r>
        <w:rPr>
          <w:spacing w:val="5"/>
        </w:rPr>
        <w:t> </w:t>
      </w:r>
      <w:r>
        <w:rPr/>
        <w:t>than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risky</w:t>
      </w:r>
      <w:r>
        <w:rPr>
          <w:spacing w:val="6"/>
        </w:rPr>
        <w:t> </w:t>
      </w:r>
      <w:r>
        <w:rPr/>
        <w:t>stock</w:t>
      </w:r>
      <w:r>
        <w:rPr>
          <w:spacing w:val="5"/>
        </w:rPr>
        <w:t> </w:t>
      </w:r>
      <w:r>
        <w:rPr/>
        <w:t>market.</w:t>
      </w:r>
    </w:p>
    <w:p>
      <w:pPr>
        <w:pStyle w:val="BodyText"/>
        <w:spacing w:line="290" w:lineRule="auto" w:before="2"/>
        <w:ind w:left="108" w:right="104" w:firstLine="234"/>
        <w:jc w:val="both"/>
      </w:pPr>
      <w:r>
        <w:rPr>
          <w:w w:val="95"/>
        </w:rPr>
        <w:t>Houses are also subject to price fluctuations that depend on local housing market</w:t>
      </w:r>
      <w:r>
        <w:rPr>
          <w:spacing w:val="1"/>
          <w:w w:val="95"/>
        </w:rPr>
        <w:t> </w:t>
      </w:r>
      <w:r>
        <w:rPr>
          <w:w w:val="95"/>
        </w:rPr>
        <w:t>conditions as well as broader national trends, such as recessions and expansions.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uncertain sale price of your house, then, constitutes additional uncertainty in future net</w:t>
      </w:r>
      <w:r>
        <w:rPr>
          <w:spacing w:val="1"/>
          <w:w w:val="95"/>
        </w:rPr>
        <w:t> </w:t>
      </w:r>
      <w:r>
        <w:rPr>
          <w:w w:val="95"/>
        </w:rPr>
        <w:t>worth and could thus have significant implications for portfolio decisions. One way to</w:t>
      </w:r>
      <w:r>
        <w:rPr>
          <w:spacing w:val="1"/>
          <w:w w:val="95"/>
        </w:rPr>
        <w:t> </w:t>
      </w:r>
      <w:r>
        <w:rPr>
          <w:w w:val="95"/>
        </w:rPr>
        <w:t>think about this is to realize that the owner of a house has an implicit holding of a risky</w:t>
      </w:r>
      <w:r>
        <w:rPr>
          <w:spacing w:val="1"/>
          <w:w w:val="95"/>
        </w:rPr>
        <w:t> </w:t>
      </w:r>
      <w:r>
        <w:rPr>
          <w:w w:val="95"/>
        </w:rPr>
        <w:t>asset,</w:t>
      </w:r>
      <w:r>
        <w:rPr>
          <w:spacing w:val="23"/>
          <w:w w:val="95"/>
        </w:rPr>
        <w:t> </w:t>
      </w:r>
      <w:r>
        <w:rPr>
          <w:w w:val="95"/>
        </w:rPr>
        <w:t>which</w:t>
      </w:r>
      <w:r>
        <w:rPr>
          <w:spacing w:val="21"/>
          <w:w w:val="95"/>
        </w:rPr>
        <w:t> </w:t>
      </w:r>
      <w:r>
        <w:rPr>
          <w:w w:val="95"/>
        </w:rPr>
        <w:t>should</w:t>
      </w:r>
      <w:r>
        <w:rPr>
          <w:spacing w:val="21"/>
          <w:w w:val="95"/>
        </w:rPr>
        <w:t> </w:t>
      </w:r>
      <w:r>
        <w:rPr>
          <w:w w:val="95"/>
        </w:rPr>
        <w:t>motivate</w:t>
      </w:r>
      <w:r>
        <w:rPr>
          <w:spacing w:val="21"/>
          <w:w w:val="95"/>
        </w:rPr>
        <w:t> </w:t>
      </w:r>
      <w:r>
        <w:rPr>
          <w:w w:val="95"/>
        </w:rPr>
        <w:t>them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want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reduce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1"/>
          <w:w w:val="95"/>
        </w:rPr>
        <w:t> </w:t>
      </w:r>
      <w:r>
        <w:rPr>
          <w:w w:val="95"/>
        </w:rPr>
        <w:t>exposure</w:t>
      </w:r>
      <w:r>
        <w:rPr>
          <w:spacing w:val="21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additional</w:t>
      </w:r>
      <w:r>
        <w:rPr>
          <w:spacing w:val="21"/>
          <w:w w:val="95"/>
        </w:rPr>
        <w:t> </w:t>
      </w:r>
      <w:r>
        <w:rPr>
          <w:w w:val="95"/>
        </w:rPr>
        <w:t>risk</w:t>
      </w:r>
      <w:r>
        <w:rPr>
          <w:spacing w:val="-54"/>
          <w:w w:val="95"/>
        </w:rPr>
        <w:t> </w:t>
      </w:r>
      <w:r>
        <w:rPr/>
        <w:t>in</w:t>
      </w:r>
      <w:r>
        <w:rPr>
          <w:spacing w:val="14"/>
        </w:rPr>
        <w:t> </w:t>
      </w:r>
      <w:r>
        <w:rPr/>
        <w:t>another</w:t>
      </w:r>
      <w:r>
        <w:rPr>
          <w:spacing w:val="15"/>
        </w:rPr>
        <w:t> </w:t>
      </w:r>
      <w:r>
        <w:rPr/>
        <w:t>risky</w:t>
      </w:r>
      <w:r>
        <w:rPr>
          <w:spacing w:val="15"/>
        </w:rPr>
        <w:t> </w:t>
      </w:r>
      <w:r>
        <w:rPr/>
        <w:t>asset,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market.</w:t>
      </w:r>
    </w:p>
    <w:p>
      <w:pPr>
        <w:pStyle w:val="BodyText"/>
        <w:rPr>
          <w:sz w:val="37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both"/>
      </w:pPr>
      <w:bookmarkStart w:name="Methodology" w:id="14"/>
      <w:bookmarkEnd w:id="14"/>
      <w:r>
        <w:rPr>
          <w:b w:val="0"/>
        </w:rPr>
      </w:r>
      <w:bookmarkStart w:name="Methodology" w:id="15"/>
      <w:bookmarkEnd w:id="15"/>
      <w:r>
        <w:rPr/>
        <w:t>Meth</w:t>
      </w:r>
      <w:r>
        <w:rPr/>
        <w:t>odology</w:t>
      </w:r>
    </w:p>
    <w:p>
      <w:pPr>
        <w:pStyle w:val="BodyText"/>
        <w:spacing w:line="290" w:lineRule="auto" w:before="277"/>
        <w:ind w:left="108" w:right="105"/>
        <w:jc w:val="both"/>
      </w:pP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toolkit,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call</w:t>
      </w:r>
      <w:r>
        <w:rPr>
          <w:spacing w:val="-4"/>
        </w:rPr>
        <w:t> </w:t>
      </w:r>
      <w:r>
        <w:rPr>
          <w:rFonts w:ascii="Cambria"/>
        </w:rPr>
        <w:t>ConsPortfolioHousingModel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exten-</w:t>
      </w:r>
      <w:r>
        <w:rPr>
          <w:spacing w:val="-58"/>
        </w:rPr>
        <w:t> </w:t>
      </w:r>
      <w:r>
        <w:rPr/>
        <w:t>sion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17">
        <w:r>
          <w:rPr>
            <w:color w:val="19174C"/>
          </w:rPr>
          <w:t>Carroll</w:t>
        </w:r>
        <w:r>
          <w:rPr>
            <w:color w:val="19174C"/>
            <w:spacing w:val="-6"/>
          </w:rPr>
          <w:t> </w:t>
        </w:r>
      </w:hyperlink>
      <w:r>
        <w:rPr/>
        <w:t>(</w:t>
      </w:r>
      <w:hyperlink w:history="true" w:anchor="_bookmark17">
        <w:r>
          <w:rPr>
            <w:color w:val="19174C"/>
          </w:rPr>
          <w:t>2020</w:t>
        </w:r>
      </w:hyperlink>
      <w:r>
        <w:rPr/>
        <w:t>),</w:t>
      </w:r>
      <w:r>
        <w:rPr>
          <w:spacing w:val="-5"/>
        </w:rPr>
        <w:t> </w:t>
      </w:r>
      <w:r>
        <w:rPr>
          <w:rFonts w:ascii="Cambria"/>
        </w:rPr>
        <w:t>ConsPortfolioModel</w:t>
      </w:r>
      <w:r>
        <w:rPr/>
        <w:t>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added</w:t>
      </w:r>
    </w:p>
    <w:p>
      <w:pPr>
        <w:spacing w:after="0" w:line="290" w:lineRule="auto"/>
        <w:jc w:val="both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7"/>
        <w:jc w:val="both"/>
      </w:pPr>
      <w:r>
        <w:rPr>
          <w:w w:val="95"/>
        </w:rPr>
        <w:t>features of homeownership such as mortgage payments, house maintenance costs, and</w:t>
      </w:r>
      <w:r>
        <w:rPr>
          <w:spacing w:val="1"/>
          <w:w w:val="95"/>
        </w:rPr>
        <w:t> </w:t>
      </w:r>
      <w:r>
        <w:rPr/>
        <w:t>housing</w:t>
      </w:r>
      <w:r>
        <w:rPr>
          <w:spacing w:val="14"/>
        </w:rPr>
        <w:t> </w:t>
      </w:r>
      <w:r>
        <w:rPr/>
        <w:t>market</w:t>
      </w:r>
      <w:r>
        <w:rPr>
          <w:spacing w:val="15"/>
        </w:rPr>
        <w:t> </w:t>
      </w:r>
      <w:r>
        <w:rPr/>
        <w:t>price</w:t>
      </w:r>
      <w:r>
        <w:rPr>
          <w:spacing w:val="16"/>
        </w:rPr>
        <w:t> </w:t>
      </w:r>
      <w:r>
        <w:rPr/>
        <w:t>risk</w:t>
      </w:r>
      <w:hyperlink w:history="true" w:anchor="_bookmark5">
        <w:r>
          <w:rPr>
            <w:color w:val="4C0000"/>
            <w:position w:val="9"/>
            <w:sz w:val="12"/>
          </w:rPr>
          <w:t>5</w:t>
        </w:r>
      </w:hyperlink>
      <w:r>
        <w:rPr/>
        <w:t>.</w:t>
      </w:r>
    </w:p>
    <w:p>
      <w:pPr>
        <w:pStyle w:val="BodyText"/>
        <w:spacing w:before="10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1" w:after="0"/>
        <w:ind w:left="593" w:right="0" w:hanging="486"/>
        <w:jc w:val="left"/>
      </w:pPr>
      <w:bookmarkStart w:name="Young Households" w:id="16"/>
      <w:bookmarkEnd w:id="16"/>
      <w:r>
        <w:rPr/>
      </w:r>
      <w:bookmarkStart w:name="Young Households" w:id="17"/>
      <w:bookmarkEnd w:id="17"/>
      <w:r>
        <w:rPr>
          <w:w w:val="90"/>
        </w:rPr>
        <w:t>Y</w:t>
      </w:r>
      <w:r>
        <w:rPr>
          <w:w w:val="90"/>
        </w:rPr>
        <w:t>oung</w:t>
      </w:r>
      <w:r>
        <w:rPr>
          <w:spacing w:val="38"/>
          <w:w w:val="90"/>
        </w:rPr>
        <w:t> </w:t>
      </w:r>
      <w:r>
        <w:rPr>
          <w:w w:val="90"/>
        </w:rPr>
        <w:t>Households</w:t>
      </w:r>
    </w:p>
    <w:p>
      <w:pPr>
        <w:pStyle w:val="BodyText"/>
        <w:spacing w:line="290" w:lineRule="auto" w:before="206"/>
        <w:ind w:left="108" w:right="104"/>
        <w:jc w:val="both"/>
      </w:pP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first</w:t>
      </w:r>
      <w:r>
        <w:rPr>
          <w:spacing w:val="10"/>
        </w:rPr>
        <w:t> </w:t>
      </w:r>
      <w:r>
        <w:rPr>
          <w:spacing w:val="-1"/>
        </w:rPr>
        <w:t>stage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>
          <w:spacing w:val="-1"/>
        </w:rPr>
        <w:t>model</w:t>
      </w:r>
      <w:r>
        <w:rPr>
          <w:spacing w:val="10"/>
        </w:rPr>
        <w:t> </w:t>
      </w:r>
      <w:r>
        <w:rPr>
          <w:spacing w:val="-1"/>
        </w:rPr>
        <w:t>consists</w:t>
      </w:r>
      <w:r>
        <w:rPr>
          <w:spacing w:val="10"/>
        </w:rPr>
        <w:t> </w:t>
      </w:r>
      <w:r>
        <w:rPr>
          <w:spacing w:val="-1"/>
        </w:rPr>
        <w:t>of</w:t>
      </w:r>
      <w:r>
        <w:rPr>
          <w:spacing w:val="11"/>
        </w:rPr>
        <w:t> </w:t>
      </w:r>
      <w:r>
        <w:rPr>
          <w:spacing w:val="-1"/>
        </w:rPr>
        <w:t>young</w:t>
      </w:r>
      <w:r>
        <w:rPr>
          <w:spacing w:val="10"/>
        </w:rPr>
        <w:t> </w:t>
      </w:r>
      <w:r>
        <w:rPr/>
        <w:t>households</w:t>
      </w:r>
      <w:r>
        <w:rPr>
          <w:spacing w:val="10"/>
        </w:rPr>
        <w:t> </w:t>
      </w:r>
      <w:r>
        <w:rPr/>
        <w:t>making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decision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buy</w:t>
      </w:r>
      <w:r>
        <w:rPr>
          <w:spacing w:val="-57"/>
        </w:rPr>
        <w:t> </w:t>
      </w:r>
      <w:r>
        <w:rPr/>
        <w:t>a house of fixed size.</w:t>
      </w:r>
      <w:r>
        <w:rPr>
          <w:spacing w:val="1"/>
        </w:rPr>
        <w:t> </w:t>
      </w:r>
      <w:r>
        <w:rPr/>
        <w:t>Importantly, young households have little to no assets and</w:t>
      </w:r>
      <w:r>
        <w:rPr>
          <w:spacing w:val="1"/>
        </w:rPr>
        <w:t> </w:t>
      </w:r>
      <w:r>
        <w:rPr/>
        <w:t>have recently joined the labor market, which means their income is also relatively</w:t>
      </w:r>
      <w:r>
        <w:rPr>
          <w:spacing w:val="1"/>
        </w:rPr>
        <w:t> </w:t>
      </w:r>
      <w:r>
        <w:rPr>
          <w:spacing w:val="-1"/>
        </w:rPr>
        <w:t>small.</w:t>
      </w:r>
      <w:r>
        <w:rPr>
          <w:spacing w:val="12"/>
        </w:rPr>
        <w:t> </w:t>
      </w:r>
      <w:r>
        <w:rPr>
          <w:spacing w:val="-1"/>
        </w:rPr>
        <w:t>In</w:t>
      </w:r>
      <w:r>
        <w:rPr>
          <w:spacing w:val="11"/>
        </w:rPr>
        <w:t> </w:t>
      </w:r>
      <w:r>
        <w:rPr>
          <w:spacing w:val="-1"/>
        </w:rPr>
        <w:t>order</w:t>
      </w:r>
      <w:r>
        <w:rPr>
          <w:spacing w:val="12"/>
        </w:rPr>
        <w:t> </w:t>
      </w:r>
      <w:r>
        <w:rPr>
          <w:spacing w:val="-1"/>
        </w:rPr>
        <w:t>to</w:t>
      </w:r>
      <w:r>
        <w:rPr>
          <w:spacing w:val="11"/>
        </w:rPr>
        <w:t> </w:t>
      </w:r>
      <w:r>
        <w:rPr/>
        <w:t>finance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home,</w:t>
      </w:r>
      <w:r>
        <w:rPr>
          <w:spacing w:val="17"/>
        </w:rPr>
        <w:t> </w:t>
      </w:r>
      <w:r>
        <w:rPr/>
        <w:t>then,</w:t>
      </w:r>
      <w:r>
        <w:rPr>
          <w:spacing w:val="16"/>
        </w:rPr>
        <w:t> </w:t>
      </w:r>
      <w:r>
        <w:rPr/>
        <w:t>young</w:t>
      </w:r>
      <w:r>
        <w:rPr>
          <w:spacing w:val="12"/>
        </w:rPr>
        <w:t> </w:t>
      </w:r>
      <w:r>
        <w:rPr/>
        <w:t>households</w:t>
      </w:r>
      <w:r>
        <w:rPr>
          <w:spacing w:val="11"/>
        </w:rPr>
        <w:t> </w:t>
      </w:r>
      <w:r>
        <w:rPr/>
        <w:t>must</w:t>
      </w:r>
      <w:r>
        <w:rPr>
          <w:spacing w:val="11"/>
        </w:rPr>
        <w:t> </w:t>
      </w:r>
      <w:r>
        <w:rPr/>
        <w:t>choose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house</w:t>
      </w:r>
      <w:r>
        <w:rPr>
          <w:spacing w:val="12"/>
        </w:rPr>
        <w:t> </w:t>
      </w:r>
      <w:r>
        <w:rPr/>
        <w:t>of</w:t>
      </w:r>
      <w:r>
        <w:rPr>
          <w:spacing w:val="-58"/>
        </w:rPr>
        <w:t> </w:t>
      </w:r>
      <w:r>
        <w:rPr>
          <w:w w:val="95"/>
        </w:rPr>
        <w:t>a particular value and a corresponding mortgage size. Lenders are assumed to impose</w:t>
      </w:r>
      <w:r>
        <w:rPr>
          <w:spacing w:val="1"/>
          <w:w w:val="95"/>
        </w:rPr>
        <w:t> </w:t>
      </w:r>
      <w:r>
        <w:rPr>
          <w:w w:val="95"/>
        </w:rPr>
        <w:t>some microprudential conditions such as loan-to-income ratios to ensure that mortgages</w:t>
      </w:r>
      <w:r>
        <w:rPr>
          <w:spacing w:val="-54"/>
          <w:w w:val="95"/>
        </w:rPr>
        <w:t> </w:t>
      </w:r>
      <w:r>
        <w:rPr/>
        <w:t>are</w:t>
      </w:r>
      <w:r>
        <w:rPr>
          <w:spacing w:val="17"/>
        </w:rPr>
        <w:t> </w:t>
      </w:r>
      <w:r>
        <w:rPr/>
        <w:t>repayable.</w:t>
      </w:r>
    </w:p>
    <w:p>
      <w:pPr>
        <w:pStyle w:val="BodyText"/>
        <w:spacing w:before="1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Mortgage payments" w:id="18"/>
      <w:bookmarkEnd w:id="18"/>
      <w:r>
        <w:rPr/>
      </w:r>
      <w:bookmarkStart w:name="Mortgage payments" w:id="19"/>
      <w:bookmarkEnd w:id="19"/>
      <w:r>
        <w:rPr>
          <w:spacing w:val="-2"/>
          <w:w w:val="95"/>
        </w:rPr>
        <w:t>Mortgag</w:t>
      </w:r>
      <w:r>
        <w:rPr>
          <w:spacing w:val="-2"/>
          <w:w w:val="95"/>
        </w:rPr>
        <w:t>e </w:t>
      </w:r>
      <w:r>
        <w:rPr>
          <w:spacing w:val="-1"/>
          <w:w w:val="95"/>
        </w:rPr>
        <w:t>payments</w:t>
      </w:r>
    </w:p>
    <w:p>
      <w:pPr>
        <w:pStyle w:val="BodyText"/>
        <w:spacing w:line="290" w:lineRule="auto" w:before="206"/>
        <w:ind w:left="108" w:right="105"/>
        <w:jc w:val="both"/>
      </w:pPr>
      <w:r>
        <w:rPr>
          <w:w w:val="95"/>
        </w:rPr>
        <w:t>Once households choose a house and mortgage, they commit to fixed-rate payments for</w:t>
      </w:r>
      <w:r>
        <w:rPr>
          <w:spacing w:val="1"/>
          <w:w w:val="95"/>
        </w:rPr>
        <w:t> </w:t>
      </w:r>
      <w:r>
        <w:rPr>
          <w:spacing w:val="-1"/>
        </w:rPr>
        <w:t>the rest of </w:t>
      </w:r>
      <w:r>
        <w:rPr/>
        <w:t>their working life, which is about 30 years. During this time, households</w:t>
      </w:r>
      <w:r>
        <w:rPr>
          <w:spacing w:val="1"/>
        </w:rPr>
        <w:t> </w:t>
      </w:r>
      <w:r>
        <w:rPr>
          <w:w w:val="95"/>
        </w:rPr>
        <w:t>have an implicit holding of a risky asset in their homes (because of their uncertain resale</w:t>
      </w:r>
      <w:r>
        <w:rPr>
          <w:spacing w:val="-54"/>
          <w:w w:val="95"/>
        </w:rPr>
        <w:t> </w:t>
      </w:r>
      <w:r>
        <w:rPr>
          <w:w w:val="95"/>
        </w:rPr>
        <w:t>values), which may lead them to reduce their exposure to other risky assets, such as the</w:t>
      </w:r>
      <w:r>
        <w:rPr>
          <w:spacing w:val="1"/>
          <w:w w:val="95"/>
        </w:rPr>
        <w:t> </w:t>
      </w:r>
      <w:r>
        <w:rPr/>
        <w:t>stock</w:t>
      </w:r>
      <w:r>
        <w:rPr>
          <w:spacing w:val="16"/>
        </w:rPr>
        <w:t> </w:t>
      </w:r>
      <w:r>
        <w:rPr/>
        <w:t>market.</w:t>
      </w:r>
    </w:p>
    <w:p>
      <w:pPr>
        <w:pStyle w:val="BodyText"/>
        <w:spacing w:before="1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Retired homeowners" w:id="20"/>
      <w:bookmarkEnd w:id="20"/>
      <w:r>
        <w:rPr/>
      </w:r>
      <w:bookmarkStart w:name="Retired homeowners" w:id="21"/>
      <w:bookmarkEnd w:id="21"/>
      <w:r>
        <w:rPr>
          <w:w w:val="90"/>
        </w:rPr>
        <w:t>Retire</w:t>
      </w:r>
      <w:r>
        <w:rPr>
          <w:w w:val="90"/>
        </w:rPr>
        <w:t>d</w:t>
      </w:r>
      <w:r>
        <w:rPr>
          <w:spacing w:val="71"/>
        </w:rPr>
        <w:t> </w:t>
      </w:r>
      <w:r>
        <w:rPr>
          <w:w w:val="90"/>
        </w:rPr>
        <w:t>homeowners</w:t>
      </w:r>
    </w:p>
    <w:p>
      <w:pPr>
        <w:pStyle w:val="BodyText"/>
        <w:spacing w:line="290" w:lineRule="auto" w:before="206"/>
        <w:ind w:left="108" w:right="106"/>
        <w:jc w:val="both"/>
      </w:pPr>
      <w:r>
        <w:rPr>
          <w:w w:val="95"/>
        </w:rPr>
        <w:t>Once they reach retirement, households in our model have paid of their mortgage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have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accumulated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savings,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making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them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significantly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wealthier</w:t>
      </w:r>
      <w:r>
        <w:rPr>
          <w:spacing w:val="-11"/>
          <w:w w:val="95"/>
        </w:rPr>
        <w:t> </w:t>
      </w:r>
      <w:r>
        <w:rPr>
          <w:w w:val="95"/>
        </w:rPr>
        <w:t>(where</w:t>
      </w:r>
      <w:r>
        <w:rPr>
          <w:spacing w:val="-11"/>
          <w:w w:val="95"/>
        </w:rPr>
        <w:t> </w:t>
      </w:r>
      <w:r>
        <w:rPr>
          <w:w w:val="95"/>
        </w:rPr>
        <w:t>wealth</w:t>
      </w:r>
      <w:r>
        <w:rPr>
          <w:spacing w:val="-11"/>
          <w:w w:val="95"/>
        </w:rPr>
        <w:t> </w:t>
      </w:r>
      <w:r>
        <w:rPr>
          <w:w w:val="95"/>
        </w:rPr>
        <w:t>here</w:t>
      </w:r>
      <w:r>
        <w:rPr>
          <w:spacing w:val="-11"/>
          <w:w w:val="95"/>
        </w:rPr>
        <w:t> </w:t>
      </w:r>
      <w:r>
        <w:rPr>
          <w:w w:val="95"/>
        </w:rPr>
        <w:t>refers</w:t>
      </w:r>
      <w:r>
        <w:rPr>
          <w:spacing w:val="-54"/>
          <w:w w:val="95"/>
        </w:rPr>
        <w:t> </w:t>
      </w:r>
      <w:r>
        <w:rPr>
          <w:w w:val="95"/>
        </w:rPr>
        <w:t>to their home equity and liquid assets) than young households.</w:t>
      </w:r>
      <w:r>
        <w:rPr>
          <w:spacing w:val="1"/>
          <w:w w:val="95"/>
        </w:rPr>
        <w:t> </w:t>
      </w:r>
      <w:r>
        <w:rPr>
          <w:w w:val="95"/>
        </w:rPr>
        <w:t>During this period,</w:t>
      </w:r>
      <w:r>
        <w:rPr>
          <w:spacing w:val="1"/>
          <w:w w:val="95"/>
        </w:rPr>
        <w:t> </w:t>
      </w:r>
      <w:r>
        <w:rPr>
          <w:w w:val="95"/>
        </w:rPr>
        <w:t>households experience a risk of house liquidation due to the possibility of being forced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10"/>
        </w:rPr>
        <w:t> </w:t>
      </w:r>
      <w:r>
        <w:rPr/>
        <w:t>move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poor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old</w:t>
      </w:r>
      <w:r>
        <w:rPr>
          <w:spacing w:val="-9"/>
        </w:rPr>
        <w:t> </w:t>
      </w:r>
      <w:r>
        <w:rPr/>
        <w:t>age.</w:t>
      </w:r>
      <w:r>
        <w:rPr>
          <w:spacing w:val="11"/>
        </w:rPr>
        <w:t> </w:t>
      </w:r>
      <w:r>
        <w:rPr/>
        <w:t>If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forced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sell,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their</w:t>
      </w:r>
      <w:r>
        <w:rPr>
          <w:spacing w:val="-57"/>
        </w:rPr>
        <w:t> </w:t>
      </w:r>
      <w:r>
        <w:rPr>
          <w:w w:val="95"/>
        </w:rPr>
        <w:t>local</w:t>
      </w:r>
      <w:r>
        <w:rPr>
          <w:spacing w:val="6"/>
          <w:w w:val="95"/>
        </w:rPr>
        <w:t> </w:t>
      </w:r>
      <w:r>
        <w:rPr>
          <w:w w:val="95"/>
        </w:rPr>
        <w:t>housing</w:t>
      </w:r>
      <w:r>
        <w:rPr>
          <w:spacing w:val="7"/>
          <w:w w:val="95"/>
        </w:rPr>
        <w:t> </w:t>
      </w:r>
      <w:r>
        <w:rPr>
          <w:w w:val="95"/>
        </w:rPr>
        <w:t>market</w:t>
      </w:r>
      <w:r>
        <w:rPr>
          <w:spacing w:val="7"/>
          <w:w w:val="95"/>
        </w:rPr>
        <w:t> </w:t>
      </w:r>
      <w:r>
        <w:rPr>
          <w:w w:val="95"/>
        </w:rPr>
        <w:t>prices;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house</w:t>
      </w:r>
      <w:r>
        <w:rPr>
          <w:spacing w:val="7"/>
          <w:w w:val="95"/>
        </w:rPr>
        <w:t> </w:t>
      </w:r>
      <w:r>
        <w:rPr>
          <w:w w:val="95"/>
        </w:rPr>
        <w:t>gets</w:t>
      </w:r>
      <w:r>
        <w:rPr>
          <w:spacing w:val="8"/>
          <w:w w:val="95"/>
        </w:rPr>
        <w:t> </w:t>
      </w:r>
      <w:r>
        <w:rPr>
          <w:w w:val="95"/>
        </w:rPr>
        <w:t>transformed</w:t>
      </w:r>
      <w:r>
        <w:rPr>
          <w:spacing w:val="6"/>
          <w:w w:val="95"/>
        </w:rPr>
        <w:t> </w:t>
      </w:r>
      <w:r>
        <w:rPr>
          <w:w w:val="95"/>
        </w:rPr>
        <w:t>into</w:t>
      </w:r>
      <w:r>
        <w:rPr>
          <w:spacing w:val="7"/>
          <w:w w:val="95"/>
        </w:rPr>
        <w:t> </w:t>
      </w:r>
      <w:r>
        <w:rPr>
          <w:w w:val="95"/>
        </w:rPr>
        <w:t>liquid</w:t>
      </w:r>
      <w:r>
        <w:rPr>
          <w:spacing w:val="7"/>
          <w:w w:val="95"/>
        </w:rPr>
        <w:t> </w:t>
      </w:r>
      <w:r>
        <w:rPr>
          <w:w w:val="95"/>
        </w:rPr>
        <w:t>wealth.</w:t>
      </w:r>
    </w:p>
    <w:p>
      <w:pPr>
        <w:pStyle w:val="BodyText"/>
        <w:spacing w:before="12"/>
        <w:rPr>
          <w:sz w:val="30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Retired renters" w:id="22"/>
      <w:bookmarkEnd w:id="22"/>
      <w:r>
        <w:rPr/>
      </w:r>
      <w:bookmarkStart w:name="Retired renters" w:id="23"/>
      <w:bookmarkEnd w:id="23"/>
      <w:r>
        <w:rPr>
          <w:w w:val="95"/>
        </w:rPr>
        <w:t>Retire</w:t>
      </w:r>
      <w:r>
        <w:rPr>
          <w:w w:val="95"/>
        </w:rPr>
        <w:t>d</w:t>
      </w:r>
      <w:r>
        <w:rPr>
          <w:spacing w:val="30"/>
          <w:w w:val="95"/>
        </w:rPr>
        <w:t> </w:t>
      </w:r>
      <w:r>
        <w:rPr>
          <w:w w:val="95"/>
        </w:rPr>
        <w:t>renters</w:t>
      </w:r>
    </w:p>
    <w:p>
      <w:pPr>
        <w:pStyle w:val="BodyText"/>
        <w:spacing w:line="290" w:lineRule="auto" w:before="206"/>
        <w:ind w:left="108" w:right="104"/>
        <w:jc w:val="both"/>
      </w:pPr>
      <w:r>
        <w:rPr/>
        <w:t>Retired renters have none of the complexities that come with owning a home, and</w:t>
      </w:r>
      <w:r>
        <w:rPr>
          <w:spacing w:val="1"/>
        </w:rPr>
        <w:t> </w:t>
      </w:r>
      <w:r>
        <w:rPr/>
        <w:t>thus behave like standard </w:t>
      </w:r>
      <w:r>
        <w:rPr>
          <w:rFonts w:ascii="Cambria"/>
        </w:rPr>
        <w:t>ConsPortfolioModel </w:t>
      </w:r>
      <w:r>
        <w:rPr/>
        <w:t>households. Instead of choosing only</w:t>
      </w:r>
      <w:r>
        <w:rPr>
          <w:spacing w:val="1"/>
        </w:rPr>
        <w:t> </w:t>
      </w:r>
      <w:r>
        <w:rPr>
          <w:w w:val="95"/>
        </w:rPr>
        <w:t>consumption,</w:t>
      </w:r>
      <w:r>
        <w:rPr>
          <w:spacing w:val="20"/>
          <w:w w:val="95"/>
        </w:rPr>
        <w:t> </w:t>
      </w:r>
      <w:r>
        <w:rPr>
          <w:w w:val="95"/>
        </w:rPr>
        <w:t>however,</w:t>
      </w:r>
      <w:r>
        <w:rPr>
          <w:spacing w:val="20"/>
          <w:w w:val="95"/>
        </w:rPr>
        <w:t> </w:t>
      </w:r>
      <w:r>
        <w:rPr>
          <w:w w:val="95"/>
        </w:rPr>
        <w:t>these</w:t>
      </w:r>
      <w:r>
        <w:rPr>
          <w:spacing w:val="18"/>
          <w:w w:val="95"/>
        </w:rPr>
        <w:t> </w:t>
      </w:r>
      <w:r>
        <w:rPr>
          <w:w w:val="95"/>
        </w:rPr>
        <w:t>households</w:t>
      </w:r>
      <w:r>
        <w:rPr>
          <w:spacing w:val="17"/>
          <w:w w:val="95"/>
        </w:rPr>
        <w:t> </w:t>
      </w:r>
      <w:r>
        <w:rPr>
          <w:w w:val="95"/>
        </w:rPr>
        <w:t>choose</w:t>
      </w:r>
      <w:r>
        <w:rPr>
          <w:spacing w:val="17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level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w w:val="95"/>
        </w:rPr>
        <w:t>total</w:t>
      </w:r>
      <w:r>
        <w:rPr>
          <w:spacing w:val="17"/>
          <w:w w:val="95"/>
        </w:rPr>
        <w:t> </w:t>
      </w:r>
      <w:r>
        <w:rPr>
          <w:w w:val="95"/>
        </w:rPr>
        <w:t>expenditures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spend</w:t>
      </w:r>
    </w:p>
    <w:p>
      <w:pPr>
        <w:pStyle w:val="BodyText"/>
        <w:spacing w:before="4"/>
        <w:rPr>
          <w:sz w:val="28"/>
        </w:rPr>
      </w:pPr>
      <w:r>
        <w:rPr/>
        <w:pict>
          <v:shape style="position:absolute;margin-left:74.408997pt;margin-top:18.798605pt;width:178.6pt;height:.1pt;mso-position-horizontal-relative:page;mso-position-vertical-relative:paragraph;z-index:-15726080;mso-wrap-distance-left:0;mso-wrap-distance-right:0" id="docshape10" coordorigin="1488,376" coordsize="3572,0" path="m1488,376l5060,37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5</w:t>
      </w:r>
      <w:bookmarkStart w:name="_bookmark5" w:id="24"/>
      <w:bookmarkEnd w:id="24"/>
      <w:r>
        <w:rPr>
          <w:w w:val="105"/>
          <w:position w:val="6"/>
          <w:sz w:val="12"/>
        </w:rPr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mathematical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description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model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can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be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found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appendix.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line="290" w:lineRule="auto" w:before="74"/>
        <w:ind w:left="108" w:right="107"/>
        <w:jc w:val="both"/>
      </w:pPr>
      <w:r>
        <w:rPr>
          <w:w w:val="95"/>
        </w:rPr>
        <w:t>on both consumption and rental housing.</w:t>
      </w:r>
      <w:r>
        <w:rPr>
          <w:spacing w:val="1"/>
          <w:w w:val="95"/>
        </w:rPr>
        <w:t> </w:t>
      </w:r>
      <w:r>
        <w:rPr>
          <w:w w:val="95"/>
        </w:rPr>
        <w:t>After becoming renters, households remain</w:t>
      </w:r>
      <w:r>
        <w:rPr>
          <w:spacing w:val="1"/>
          <w:w w:val="95"/>
        </w:rPr>
        <w:t> </w:t>
      </w:r>
      <w:r>
        <w:rPr/>
        <w:t>renters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rest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their</w:t>
      </w:r>
      <w:r>
        <w:rPr>
          <w:spacing w:val="15"/>
        </w:rPr>
        <w:t> </w:t>
      </w:r>
      <w:r>
        <w:rPr/>
        <w:t>lives.</w:t>
      </w:r>
    </w:p>
    <w:p>
      <w:pPr>
        <w:pStyle w:val="BodyText"/>
        <w:spacing w:before="1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1" w:after="0"/>
        <w:ind w:left="479" w:right="0" w:hanging="372"/>
        <w:jc w:val="left"/>
      </w:pPr>
      <w:bookmarkStart w:name="Results" w:id="25"/>
      <w:bookmarkEnd w:id="25"/>
      <w:r>
        <w:rPr>
          <w:b w:val="0"/>
        </w:rPr>
      </w:r>
      <w:bookmarkStart w:name="Results" w:id="26"/>
      <w:bookmarkEnd w:id="26"/>
      <w:r>
        <w:rPr>
          <w:w w:val="105"/>
        </w:rPr>
        <w:t>Results</w:t>
      </w: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309" w:lineRule="auto" w:before="326" w:after="0"/>
        <w:ind w:left="593" w:right="1526" w:hanging="486"/>
        <w:jc w:val="left"/>
      </w:pPr>
      <w:bookmarkStart w:name="Homeownership increases intensive margin" w:id="27"/>
      <w:bookmarkEnd w:id="27"/>
      <w:r>
        <w:rPr/>
      </w:r>
      <w:bookmarkStart w:name="Homeownership increases intensive margin" w:id="28"/>
      <w:bookmarkEnd w:id="28"/>
      <w:r>
        <w:rPr>
          <w:w w:val="95"/>
        </w:rPr>
        <w:t>Home</w:t>
      </w:r>
      <w:r>
        <w:rPr>
          <w:w w:val="95"/>
        </w:rPr>
        <w:t>ownership</w:t>
      </w:r>
      <w:r>
        <w:rPr>
          <w:spacing w:val="-8"/>
          <w:w w:val="95"/>
        </w:rPr>
        <w:t> </w:t>
      </w:r>
      <w:r>
        <w:rPr>
          <w:w w:val="95"/>
        </w:rPr>
        <w:t>increases</w:t>
      </w:r>
      <w:r>
        <w:rPr>
          <w:spacing w:val="-7"/>
          <w:w w:val="95"/>
        </w:rPr>
        <w:t> </w:t>
      </w:r>
      <w:r>
        <w:rPr>
          <w:w w:val="95"/>
        </w:rPr>
        <w:t>intensive</w:t>
      </w:r>
      <w:r>
        <w:rPr>
          <w:spacing w:val="-8"/>
          <w:w w:val="95"/>
        </w:rPr>
        <w:t> </w:t>
      </w:r>
      <w:r>
        <w:rPr>
          <w:w w:val="95"/>
        </w:rPr>
        <w:t>margin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stock</w:t>
      </w:r>
      <w:r>
        <w:rPr>
          <w:spacing w:val="-7"/>
          <w:w w:val="95"/>
        </w:rPr>
        <w:t> </w:t>
      </w:r>
      <w:r>
        <w:rPr>
          <w:w w:val="95"/>
        </w:rPr>
        <w:t>market</w:t>
      </w:r>
      <w:r>
        <w:rPr>
          <w:spacing w:val="-63"/>
          <w:w w:val="95"/>
        </w:rPr>
        <w:t> </w:t>
      </w:r>
      <w:r>
        <w:rPr/>
        <w:t>participation</w:t>
      </w:r>
    </w:p>
    <w:p>
      <w:pPr>
        <w:pStyle w:val="BodyText"/>
        <w:spacing w:line="290" w:lineRule="auto" w:before="104"/>
        <w:ind w:left="108" w:right="105"/>
        <w:jc w:val="both"/>
      </w:pPr>
      <w:r>
        <w:rPr>
          <w:w w:val="95"/>
        </w:rPr>
        <w:t>We</w:t>
      </w:r>
      <w:r>
        <w:rPr>
          <w:spacing w:val="24"/>
          <w:w w:val="95"/>
        </w:rPr>
        <w:t> </w:t>
      </w:r>
      <w:r>
        <w:rPr>
          <w:w w:val="95"/>
        </w:rPr>
        <w:t>examine</w:t>
      </w:r>
      <w:r>
        <w:rPr>
          <w:spacing w:val="25"/>
          <w:w w:val="95"/>
        </w:rPr>
        <w:t> </w:t>
      </w:r>
      <w:r>
        <w:rPr>
          <w:w w:val="95"/>
        </w:rPr>
        <w:t>here</w:t>
      </w:r>
      <w:r>
        <w:rPr>
          <w:spacing w:val="24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behavior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retired</w:t>
      </w:r>
      <w:r>
        <w:rPr>
          <w:spacing w:val="24"/>
          <w:w w:val="95"/>
        </w:rPr>
        <w:t> </w:t>
      </w:r>
      <w:r>
        <w:rPr>
          <w:w w:val="95"/>
        </w:rPr>
        <w:t>households</w:t>
      </w:r>
      <w:r>
        <w:rPr>
          <w:spacing w:val="25"/>
          <w:w w:val="95"/>
        </w:rPr>
        <w:t> </w:t>
      </w:r>
      <w:r>
        <w:rPr>
          <w:w w:val="95"/>
        </w:rPr>
        <w:t>on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cusp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liquidation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-55"/>
          <w:w w:val="95"/>
        </w:rPr>
        <w:t> </w:t>
      </w:r>
      <w:r>
        <w:rPr>
          <w:w w:val="95"/>
        </w:rPr>
        <w:t>the value of their house. As usual, we are assuming that the household anticipates some</w:t>
      </w:r>
      <w:r>
        <w:rPr>
          <w:spacing w:val="1"/>
          <w:w w:val="95"/>
        </w:rPr>
        <w:t> </w:t>
      </w:r>
      <w:r>
        <w:rPr>
          <w:w w:val="95"/>
        </w:rPr>
        <w:t>form of guaranteed pension income (’Social Security’), but expects to finance any other</w:t>
      </w:r>
      <w:r>
        <w:rPr>
          <w:spacing w:val="1"/>
          <w:w w:val="95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out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returns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their</w:t>
      </w:r>
      <w:r>
        <w:rPr>
          <w:spacing w:val="13"/>
        </w:rPr>
        <w:t> </w:t>
      </w:r>
      <w:r>
        <w:rPr/>
        <w:t>assets.</w:t>
      </w:r>
    </w:p>
    <w:p>
      <w:pPr>
        <w:pStyle w:val="BodyText"/>
        <w:spacing w:line="290" w:lineRule="auto" w:before="1"/>
        <w:ind w:left="108" w:right="105" w:firstLine="234"/>
        <w:jc w:val="both"/>
      </w:pPr>
      <w:r>
        <w:rPr>
          <w:spacing w:val="-1"/>
        </w:rPr>
        <w:t>The proportion of </w:t>
      </w:r>
      <w:r>
        <w:rPr/>
        <w:t>liquid assets invested in the stock market is known as the risky</w:t>
      </w:r>
      <w:r>
        <w:rPr>
          <w:spacing w:val="1"/>
        </w:rPr>
        <w:t> </w:t>
      </w:r>
      <w:r>
        <w:rPr/>
        <w:t>portfolio</w:t>
      </w:r>
      <w:r>
        <w:rPr>
          <w:spacing w:val="16"/>
        </w:rPr>
        <w:t> </w:t>
      </w:r>
      <w:r>
        <w:rPr/>
        <w:t>share,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>
          <w:b/>
        </w:rPr>
        <w:t>risky</w:t>
      </w:r>
      <w:r>
        <w:rPr>
          <w:b/>
          <w:spacing w:val="27"/>
        </w:rPr>
        <w:t> </w:t>
      </w:r>
      <w:r>
        <w:rPr>
          <w:b/>
        </w:rPr>
        <w:t>share</w:t>
      </w:r>
      <w:r>
        <w:rPr>
          <w:b/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short.</w:t>
      </w:r>
    </w:p>
    <w:p>
      <w:pPr>
        <w:pStyle w:val="BodyText"/>
        <w:spacing w:line="290" w:lineRule="auto" w:before="1"/>
        <w:ind w:left="108" w:right="104" w:firstLine="234"/>
        <w:jc w:val="both"/>
      </w:pPr>
      <w:hyperlink w:history="true" w:anchor="_bookmark17">
        <w:r>
          <w:rPr>
            <w:color w:val="19174C"/>
            <w:w w:val="95"/>
          </w:rPr>
          <w:t>Carroll </w:t>
        </w:r>
      </w:hyperlink>
      <w:r>
        <w:rPr>
          <w:w w:val="95"/>
        </w:rPr>
        <w:t>(</w:t>
      </w:r>
      <w:hyperlink w:history="true" w:anchor="_bookmark17">
        <w:r>
          <w:rPr>
            <w:color w:val="19174C"/>
            <w:w w:val="95"/>
          </w:rPr>
          <w:t>2020</w:t>
        </w:r>
      </w:hyperlink>
      <w:r>
        <w:rPr>
          <w:w w:val="95"/>
        </w:rPr>
        <w:t>) reviewed the logic of the model without housing. For a person with no</w:t>
      </w:r>
      <w:r>
        <w:rPr>
          <w:spacing w:val="1"/>
          <w:w w:val="95"/>
        </w:rPr>
        <w:t> </w:t>
      </w:r>
      <w:r>
        <w:rPr>
          <w:w w:val="95"/>
        </w:rPr>
        <w:t>housing wealth and little liquid wealth, the first dollar of investment in the stock market</w:t>
      </w:r>
      <w:r>
        <w:rPr>
          <w:spacing w:val="-54"/>
          <w:w w:val="95"/>
        </w:rPr>
        <w:t> </w:t>
      </w:r>
      <w:r>
        <w:rPr>
          <w:w w:val="95"/>
        </w:rPr>
        <w:t>poses very little risk, so the model implies that the proportion of any additional wealth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invested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100</w:t>
      </w:r>
      <w:r>
        <w:rPr>
          <w:spacing w:val="-5"/>
        </w:rPr>
        <w:t> </w:t>
      </w:r>
      <w:r>
        <w:rPr/>
        <w:t>percent.</w:t>
      </w:r>
      <w:r>
        <w:rPr>
          <w:spacing w:val="14"/>
        </w:rPr>
        <w:t> </w:t>
      </w:r>
      <w:r>
        <w:rPr/>
        <w:t>But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wealth</w:t>
      </w:r>
      <w:r>
        <w:rPr>
          <w:spacing w:val="-5"/>
        </w:rPr>
        <w:t> </w:t>
      </w:r>
      <w:r>
        <w:rPr/>
        <w:t>gets</w:t>
      </w:r>
      <w:r>
        <w:rPr>
          <w:spacing w:val="-6"/>
        </w:rPr>
        <w:t> </w:t>
      </w:r>
      <w:r>
        <w:rPr/>
        <w:t>very</w:t>
      </w:r>
      <w:r>
        <w:rPr>
          <w:spacing w:val="-5"/>
        </w:rPr>
        <w:t> </w:t>
      </w:r>
      <w:r>
        <w:rPr/>
        <w:t>large,</w:t>
      </w:r>
      <w:r>
        <w:rPr>
          <w:spacing w:val="-58"/>
        </w:rPr>
        <w:t> </w:t>
      </w:r>
      <w:r>
        <w:rPr>
          <w:w w:val="95"/>
        </w:rPr>
        <w:t>the consumer becomes reluctant to put all of it in the stock market, because that would</w:t>
      </w:r>
      <w:r>
        <w:rPr>
          <w:spacing w:val="1"/>
          <w:w w:val="95"/>
        </w:rPr>
        <w:t> </w:t>
      </w:r>
      <w:r>
        <w:rPr/>
        <w:t>be</w:t>
      </w:r>
      <w:r>
        <w:rPr>
          <w:spacing w:val="11"/>
        </w:rPr>
        <w:t> </w:t>
      </w:r>
      <w:r>
        <w:rPr/>
        <w:t>putting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more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their</w:t>
      </w:r>
      <w:r>
        <w:rPr>
          <w:spacing w:val="11"/>
        </w:rPr>
        <w:t> </w:t>
      </w:r>
      <w:r>
        <w:rPr/>
        <w:t>consumption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risk</w:t>
      </w:r>
      <w:hyperlink w:history="true" w:anchor="_bookmark6">
        <w:r>
          <w:rPr>
            <w:color w:val="4C0000"/>
            <w:position w:val="9"/>
            <w:sz w:val="12"/>
          </w:rPr>
          <w:t>6</w:t>
        </w:r>
      </w:hyperlink>
      <w:r>
        <w:rPr/>
        <w:t>.</w:t>
      </w:r>
    </w:p>
    <w:p>
      <w:pPr>
        <w:pStyle w:val="BodyText"/>
        <w:spacing w:line="290" w:lineRule="auto" w:before="1"/>
        <w:ind w:left="108" w:right="106" w:firstLine="234"/>
        <w:jc w:val="both"/>
      </w:pPr>
      <w:r>
        <w:rPr>
          <w:w w:val="95"/>
        </w:rPr>
        <w:t>Figure </w:t>
      </w:r>
      <w:hyperlink w:history="true" w:anchor="_bookmark7">
        <w:r>
          <w:rPr>
            <w:color w:val="4C0000"/>
            <w:w w:val="95"/>
          </w:rPr>
          <w:t>1</w:t>
        </w:r>
      </w:hyperlink>
      <w:r>
        <w:rPr>
          <w:color w:val="4C0000"/>
          <w:w w:val="95"/>
        </w:rPr>
        <w:t> </w:t>
      </w:r>
      <w:r>
        <w:rPr>
          <w:w w:val="95"/>
        </w:rPr>
        <w:t>shows how the picture is modified for consumers who, in addition to their</w:t>
      </w:r>
      <w:r>
        <w:rPr>
          <w:spacing w:val="1"/>
          <w:w w:val="95"/>
        </w:rPr>
        <w:t> </w:t>
      </w:r>
      <w:r>
        <w:rPr/>
        <w:t>liquid</w:t>
      </w:r>
      <w:r>
        <w:rPr>
          <w:spacing w:val="11"/>
        </w:rPr>
        <w:t> </w:t>
      </w:r>
      <w:r>
        <w:rPr/>
        <w:t>assets,</w:t>
      </w:r>
      <w:r>
        <w:rPr>
          <w:spacing w:val="13"/>
        </w:rPr>
        <w:t> </w:t>
      </w:r>
      <w:r>
        <w:rPr/>
        <w:t>own</w:t>
      </w:r>
      <w:r>
        <w:rPr>
          <w:spacing w:val="12"/>
        </w:rPr>
        <w:t> </w:t>
      </w:r>
      <w:r>
        <w:rPr/>
        <w:t>homes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various</w:t>
      </w:r>
      <w:r>
        <w:rPr>
          <w:spacing w:val="13"/>
        </w:rPr>
        <w:t> </w:t>
      </w:r>
      <w:r>
        <w:rPr/>
        <w:t>sizes.</w:t>
      </w:r>
    </w:p>
    <w:p>
      <w:pPr>
        <w:pStyle w:val="BodyText"/>
        <w:spacing w:line="290" w:lineRule="auto" w:before="1"/>
        <w:ind w:left="108" w:right="107" w:firstLine="234"/>
        <w:jc w:val="both"/>
      </w:pPr>
      <w:r>
        <w:rPr>
          <w:w w:val="95"/>
        </w:rPr>
        <w:t>According to the model, retired households who own their homes and expect to sell</w:t>
      </w:r>
      <w:r>
        <w:rPr>
          <w:spacing w:val="1"/>
          <w:w w:val="95"/>
        </w:rPr>
        <w:t> </w:t>
      </w:r>
      <w:r>
        <w:rPr>
          <w:w w:val="95"/>
        </w:rPr>
        <w:t>them by next period have a higher risky share than retired households who rent, and</w:t>
      </w:r>
      <w:r>
        <w:rPr>
          <w:spacing w:val="1"/>
          <w:w w:val="95"/>
        </w:rPr>
        <w:t> </w:t>
      </w:r>
      <w:r>
        <w:rPr/>
        <w:t>their</w:t>
      </w:r>
      <w:r>
        <w:rPr>
          <w:spacing w:val="-2"/>
        </w:rPr>
        <w:t> </w:t>
      </w:r>
      <w:r>
        <w:rPr/>
        <w:t>risky</w:t>
      </w:r>
      <w:r>
        <w:rPr>
          <w:spacing w:val="-1"/>
        </w:rPr>
        <w:t> </w:t>
      </w:r>
      <w:r>
        <w:rPr/>
        <w:t>share</w:t>
      </w:r>
      <w:r>
        <w:rPr>
          <w:spacing w:val="-2"/>
        </w:rPr>
        <w:t> </w:t>
      </w:r>
      <w:r>
        <w:rPr/>
        <w:t>increases</w:t>
      </w:r>
      <w:r>
        <w:rPr>
          <w:spacing w:val="-2"/>
        </w:rPr>
        <w:t> </w:t>
      </w:r>
      <w:r>
        <w:rPr/>
        <w:t>with house</w:t>
      </w:r>
      <w:r>
        <w:rPr>
          <w:spacing w:val="-2"/>
        </w:rPr>
        <w:t> </w:t>
      </w:r>
      <w:r>
        <w:rPr/>
        <w:t>size,</w:t>
      </w:r>
      <w:r>
        <w:rPr>
          <w:spacing w:val="-2"/>
        </w:rPr>
        <w:t> </w:t>
      </w:r>
      <w:r>
        <w:rPr/>
        <w:t>holding</w:t>
      </w:r>
      <w:r>
        <w:rPr>
          <w:spacing w:val="-1"/>
        </w:rPr>
        <w:t> </w:t>
      </w:r>
      <w:r>
        <w:rPr/>
        <w:t>liquid</w:t>
      </w:r>
      <w:r>
        <w:rPr>
          <w:spacing w:val="-2"/>
        </w:rPr>
        <w:t> </w:t>
      </w:r>
      <w:r>
        <w:rPr/>
        <w:t>wealth</w:t>
      </w:r>
      <w:r>
        <w:rPr>
          <w:spacing w:val="-1"/>
        </w:rPr>
        <w:t> </w:t>
      </w:r>
      <w:r>
        <w:rPr/>
        <w:t>constant.</w:t>
      </w:r>
    </w:p>
    <w:p>
      <w:pPr>
        <w:pStyle w:val="BodyText"/>
        <w:spacing w:line="290" w:lineRule="auto" w:before="1"/>
        <w:ind w:left="108" w:right="105" w:firstLine="234"/>
        <w:jc w:val="right"/>
      </w:pPr>
      <w:r>
        <w:rPr>
          <w:w w:val="95"/>
        </w:rPr>
        <w:t>Clearly,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bigger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house</w:t>
      </w:r>
      <w:r>
        <w:rPr>
          <w:spacing w:val="13"/>
          <w:w w:val="95"/>
        </w:rPr>
        <w:t> </w:t>
      </w:r>
      <w:r>
        <w:rPr>
          <w:w w:val="95"/>
        </w:rPr>
        <w:t>size,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wealthier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agents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terms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3"/>
          <w:w w:val="95"/>
        </w:rPr>
        <w:t> </w:t>
      </w:r>
      <w:r>
        <w:rPr>
          <w:w w:val="95"/>
        </w:rPr>
        <w:t>net</w:t>
      </w:r>
      <w:r>
        <w:rPr>
          <w:spacing w:val="13"/>
          <w:w w:val="95"/>
        </w:rPr>
        <w:t> </w:t>
      </w:r>
      <w:r>
        <w:rPr>
          <w:w w:val="95"/>
        </w:rPr>
        <w:t>worth.</w:t>
      </w:r>
      <w:r>
        <w:rPr>
          <w:spacing w:val="-5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standard</w:t>
      </w:r>
      <w:r>
        <w:rPr>
          <w:spacing w:val="5"/>
          <w:w w:val="95"/>
        </w:rPr>
        <w:t> </w:t>
      </w:r>
      <w:r>
        <w:rPr>
          <w:w w:val="95"/>
        </w:rPr>
        <w:t>portfolio</w:t>
      </w:r>
      <w:r>
        <w:rPr>
          <w:spacing w:val="4"/>
          <w:w w:val="95"/>
        </w:rPr>
        <w:t> </w:t>
      </w:r>
      <w:r>
        <w:rPr>
          <w:w w:val="95"/>
        </w:rPr>
        <w:t>choice</w:t>
      </w:r>
      <w:r>
        <w:rPr>
          <w:spacing w:val="5"/>
          <w:w w:val="95"/>
        </w:rPr>
        <w:t> </w:t>
      </w:r>
      <w:r>
        <w:rPr>
          <w:w w:val="95"/>
        </w:rPr>
        <w:t>model,</w:t>
      </w:r>
      <w:r>
        <w:rPr>
          <w:spacing w:val="5"/>
          <w:w w:val="95"/>
        </w:rPr>
        <w:t> </w:t>
      </w:r>
      <w:r>
        <w:rPr>
          <w:w w:val="95"/>
        </w:rPr>
        <w:t>wealthier</w:t>
      </w:r>
      <w:r>
        <w:rPr>
          <w:spacing w:val="5"/>
          <w:w w:val="95"/>
        </w:rPr>
        <w:t> </w:t>
      </w:r>
      <w:r>
        <w:rPr>
          <w:w w:val="95"/>
        </w:rPr>
        <w:t>households</w:t>
      </w:r>
      <w:r>
        <w:rPr>
          <w:spacing w:val="4"/>
          <w:w w:val="95"/>
        </w:rPr>
        <w:t> </w:t>
      </w:r>
      <w:r>
        <w:rPr>
          <w:w w:val="95"/>
        </w:rPr>
        <w:t>actually</w:t>
      </w:r>
      <w:r>
        <w:rPr>
          <w:spacing w:val="5"/>
          <w:w w:val="95"/>
        </w:rPr>
        <w:t> </w:t>
      </w:r>
      <w:r>
        <w:rPr>
          <w:w w:val="95"/>
        </w:rPr>
        <w:t>reduce</w:t>
      </w:r>
      <w:r>
        <w:rPr>
          <w:spacing w:val="5"/>
          <w:w w:val="95"/>
        </w:rPr>
        <w:t> </w:t>
      </w:r>
      <w:r>
        <w:rPr>
          <w:w w:val="95"/>
        </w:rPr>
        <w:t>their</w:t>
      </w:r>
      <w:r>
        <w:rPr>
          <w:spacing w:val="5"/>
          <w:w w:val="95"/>
        </w:rPr>
        <w:t> </w:t>
      </w:r>
      <w:r>
        <w:rPr>
          <w:w w:val="95"/>
        </w:rPr>
        <w:t>risky</w:t>
      </w:r>
      <w:r>
        <w:rPr>
          <w:spacing w:val="-54"/>
          <w:w w:val="95"/>
        </w:rPr>
        <w:t> </w:t>
      </w:r>
      <w:r>
        <w:rPr>
          <w:w w:val="95"/>
        </w:rPr>
        <w:t>share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reduce</w:t>
      </w:r>
      <w:r>
        <w:rPr>
          <w:spacing w:val="4"/>
          <w:w w:val="95"/>
        </w:rPr>
        <w:t> </w:t>
      </w:r>
      <w:r>
        <w:rPr>
          <w:w w:val="95"/>
        </w:rPr>
        <w:t>risk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next</w:t>
      </w:r>
      <w:r>
        <w:rPr>
          <w:spacing w:val="3"/>
          <w:w w:val="95"/>
        </w:rPr>
        <w:t> </w:t>
      </w:r>
      <w:r>
        <w:rPr>
          <w:w w:val="95"/>
        </w:rPr>
        <w:t>period’s</w:t>
      </w:r>
      <w:r>
        <w:rPr>
          <w:spacing w:val="4"/>
          <w:w w:val="95"/>
        </w:rPr>
        <w:t> </w:t>
      </w:r>
      <w:r>
        <w:rPr>
          <w:w w:val="95"/>
        </w:rPr>
        <w:t>consumption.</w:t>
      </w:r>
      <w:r>
        <w:rPr>
          <w:spacing w:val="27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presence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housing,</w:t>
      </w:r>
      <w:r>
        <w:rPr>
          <w:spacing w:val="5"/>
          <w:w w:val="95"/>
        </w:rPr>
        <w:t> </w:t>
      </w:r>
      <w:r>
        <w:rPr>
          <w:w w:val="95"/>
        </w:rPr>
        <w:t>however,</w:t>
      </w:r>
      <w:r>
        <w:rPr>
          <w:spacing w:val="-54"/>
          <w:w w:val="95"/>
        </w:rPr>
        <w:t> </w:t>
      </w:r>
      <w:r>
        <w:rPr>
          <w:w w:val="95"/>
        </w:rPr>
        <w:t>households still reduce their risk exposure as liquid wealth increases, but at a lower rate.</w:t>
      </w:r>
      <w:r>
        <w:rPr>
          <w:spacing w:val="-54"/>
          <w:w w:val="95"/>
        </w:rPr>
        <w:t> </w:t>
      </w:r>
      <w:r>
        <w:rPr/>
        <w:t>A</w:t>
      </w:r>
      <w:r>
        <w:rPr>
          <w:spacing w:val="4"/>
        </w:rPr>
        <w:t> </w:t>
      </w:r>
      <w:r>
        <w:rPr/>
        <w:t>better</w:t>
      </w:r>
      <w:r>
        <w:rPr>
          <w:spacing w:val="5"/>
        </w:rPr>
        <w:t> </w:t>
      </w:r>
      <w:r>
        <w:rPr/>
        <w:t>comparison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expected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house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liquid</w:t>
      </w:r>
      <w:r>
        <w:rPr>
          <w:spacing w:val="4"/>
        </w:rPr>
        <w:t> </w:t>
      </w:r>
      <w:r>
        <w:rPr/>
        <w:t>wealth.</w:t>
      </w:r>
      <w:r>
        <w:rPr>
          <w:spacing w:val="44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this way,</w:t>
      </w:r>
      <w:r>
        <w:rPr/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compare an</w:t>
      </w:r>
      <w:r>
        <w:rPr>
          <w:spacing w:val="-1"/>
        </w:rPr>
        <w:t> </w:t>
      </w:r>
      <w:r>
        <w:rPr>
          <w:spacing w:val="-2"/>
        </w:rPr>
        <w:t>agent</w:t>
      </w:r>
      <w:r>
        <w:rPr>
          <w:spacing w:val="-1"/>
        </w:rPr>
        <w:t> </w:t>
      </w:r>
      <w:r>
        <w:rPr>
          <w:spacing w:val="-2"/>
        </w:rPr>
        <w:t>with </w:t>
      </w:r>
      <w:r>
        <w:rPr>
          <w:rFonts w:ascii="Times New Roman" w:hAnsi="Times New Roman"/>
          <w:i/>
          <w:spacing w:val="-2"/>
        </w:rPr>
        <w:t>w</w:t>
      </w:r>
      <w:r>
        <w:rPr>
          <w:rFonts w:ascii="Times New Roman" w:hAnsi="Times New Roman"/>
          <w:i/>
          <w:spacing w:val="3"/>
        </w:rPr>
        <w:t> </w:t>
      </w:r>
      <w:r>
        <w:rPr>
          <w:spacing w:val="-1"/>
        </w:rPr>
        <w:t>net worth</w:t>
      </w:r>
      <w:r>
        <w:rPr>
          <w:spacing w:val="-2"/>
        </w:rPr>
        <w:t> </w:t>
      </w:r>
      <w:r>
        <w:rPr>
          <w:spacing w:val="-1"/>
        </w:rPr>
        <w:t>with all</w:t>
      </w:r>
      <w:r>
        <w:rPr>
          <w:spacing w:val="-2"/>
        </w:rPr>
        <w:t> </w:t>
      </w:r>
      <w:r>
        <w:rPr>
          <w:spacing w:val="-1"/>
        </w:rPr>
        <w:t>liquid wealth</w:t>
      </w:r>
      <w:r>
        <w:rPr>
          <w:spacing w:val="-2"/>
        </w:rPr>
        <w:t> </w:t>
      </w:r>
      <w:r>
        <w:rPr>
          <w:spacing w:val="-1"/>
        </w:rPr>
        <w:t>and no</w:t>
      </w:r>
      <w:r>
        <w:rPr>
          <w:spacing w:val="-2"/>
        </w:rPr>
        <w:t> </w:t>
      </w:r>
      <w:r>
        <w:rPr>
          <w:spacing w:val="-1"/>
        </w:rPr>
        <w:t>home,</w:t>
      </w:r>
    </w:p>
    <w:p>
      <w:pPr>
        <w:pStyle w:val="BodyText"/>
        <w:spacing w:line="235" w:lineRule="auto" w:before="6"/>
        <w:ind w:right="106"/>
        <w:jc w:val="right"/>
      </w:pPr>
      <w:r>
        <w:rPr/>
        <w:t>with an agent with </w:t>
      </w:r>
      <w:r>
        <w:rPr>
          <w:rFonts w:ascii="Times New Roman"/>
          <w:i/>
        </w:rPr>
        <w:t>w </w:t>
      </w:r>
      <w:r>
        <w:rPr/>
        <w:t>net worth, some of which is liquid wealth </w:t>
      </w:r>
      <w:r>
        <w:rPr>
          <w:rFonts w:ascii="Times New Roman"/>
          <w:i/>
        </w:rPr>
        <w:t>m</w:t>
      </w:r>
      <w:r>
        <w:rPr/>
        <w:t>, and the rest is the</w:t>
      </w:r>
      <w:r>
        <w:rPr>
          <w:spacing w:val="-57"/>
        </w:rPr>
        <w:t> </w:t>
      </w:r>
      <w:r>
        <w:rPr/>
        <w:t>illiquid</w:t>
      </w:r>
      <w:r>
        <w:rPr>
          <w:spacing w:val="15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house</w:t>
      </w:r>
      <w:r>
        <w:rPr>
          <w:spacing w:val="16"/>
        </w:rPr>
        <w:t> </w:t>
      </w:r>
      <w:r>
        <w:rPr/>
        <w:t>valuation</w:t>
      </w:r>
      <w:r>
        <w:rPr>
          <w:spacing w:val="15"/>
        </w:rPr>
        <w:t> </w:t>
      </w:r>
      <w:r>
        <w:rPr>
          <w:rFonts w:ascii="Javanese Text"/>
        </w:rPr>
        <w:t>E</w:t>
      </w:r>
      <w:r>
        <w:rPr>
          <w:rFonts w:ascii="Garamond"/>
        </w:rPr>
        <w:t>[</w:t>
      </w:r>
      <w:r>
        <w:rPr>
          <w:rFonts w:ascii="Times New Roman"/>
          <w:i/>
        </w:rPr>
        <w:t>Q</w:t>
      </w:r>
      <w:r>
        <w:rPr>
          <w:rFonts w:ascii="Garamond"/>
        </w:rPr>
        <w:t>]</w:t>
      </w:r>
      <w:r>
        <w:rPr>
          <w:rFonts w:ascii="Times New Roman"/>
          <w:i/>
        </w:rPr>
        <w:t>h</w:t>
      </w:r>
      <w:r>
        <w:rPr/>
        <w:t>,</w:t>
      </w:r>
      <w:r>
        <w:rPr>
          <w:spacing w:val="19"/>
        </w:rPr>
        <w:t> </w:t>
      </w:r>
      <w:r>
        <w:rPr/>
        <w:t>such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Times New Roman"/>
          <w:i/>
        </w:rPr>
        <w:t>w</w:t>
      </w:r>
      <w:r>
        <w:rPr>
          <w:rFonts w:ascii="Times New Roman"/>
          <w:i/>
          <w:spacing w:val="21"/>
        </w:rPr>
        <w:t> </w:t>
      </w:r>
      <w:r>
        <w:rPr>
          <w:rFonts w:ascii="Garamond"/>
        </w:rPr>
        <w:t>=</w:t>
      </w:r>
      <w:r>
        <w:rPr>
          <w:rFonts w:ascii="Garamond"/>
          <w:spacing w:val="17"/>
        </w:rPr>
        <w:t> </w:t>
      </w:r>
      <w:r>
        <w:rPr>
          <w:rFonts w:ascii="Times New Roman"/>
          <w:i/>
        </w:rPr>
        <w:t>m</w:t>
      </w:r>
      <w:r>
        <w:rPr>
          <w:rFonts w:ascii="Times New Roman"/>
          <w:i/>
          <w:spacing w:val="-8"/>
        </w:rPr>
        <w:t> </w:t>
      </w:r>
      <w:r>
        <w:rPr>
          <w:rFonts w:ascii="Garamond"/>
        </w:rPr>
        <w:t>+</w:t>
      </w:r>
      <w:r>
        <w:rPr>
          <w:rFonts w:ascii="Garamond"/>
          <w:spacing w:val="-8"/>
        </w:rPr>
        <w:t> </w:t>
      </w:r>
      <w:r>
        <w:rPr>
          <w:rFonts w:ascii="Javanese Text"/>
        </w:rPr>
        <w:t>E</w:t>
      </w:r>
      <w:r>
        <w:rPr>
          <w:rFonts w:ascii="Garamond"/>
        </w:rPr>
        <w:t>[</w:t>
      </w:r>
      <w:r>
        <w:rPr>
          <w:rFonts w:ascii="Times New Roman"/>
          <w:i/>
        </w:rPr>
        <w:t>Q</w:t>
      </w:r>
      <w:r>
        <w:rPr>
          <w:rFonts w:ascii="Garamond"/>
        </w:rPr>
        <w:t>]</w:t>
      </w:r>
      <w:r>
        <w:rPr>
          <w:rFonts w:ascii="Times New Roman"/>
          <w:i/>
        </w:rPr>
        <w:t>h</w:t>
      </w:r>
      <w:r>
        <w:rPr/>
        <w:t>,</w:t>
      </w:r>
      <w:r>
        <w:rPr>
          <w:spacing w:val="18"/>
        </w:rPr>
        <w:t> </w:t>
      </w:r>
      <w:r>
        <w:rPr/>
        <w:t>where</w:t>
      </w:r>
      <w:r>
        <w:rPr>
          <w:spacing w:val="16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16"/>
        </w:rPr>
        <w:t> </w:t>
      </w:r>
      <w:r>
        <w:rPr/>
        <w:t>denotes</w:t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74.408997pt;margin-top:18.738411pt;width:178.6pt;height:.1pt;mso-position-horizontal-relative:page;mso-position-vertical-relative:paragraph;z-index:-15725568;mso-wrap-distance-left:0;mso-wrap-distance-right:0" id="docshape12" coordorigin="1488,375" coordsize="3572,0" path="m1488,375l5060,37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position w:val="6"/>
          <w:sz w:val="12"/>
        </w:rPr>
        <w:t>6</w:t>
      </w:r>
      <w:bookmarkStart w:name="_bookmark6" w:id="29"/>
      <w:bookmarkEnd w:id="29"/>
      <w:r>
        <w:rPr>
          <w:position w:val="6"/>
          <w:sz w:val="12"/>
        </w:rPr>
      </w:r>
      <w:r>
        <w:rPr>
          <w:sz w:val="16"/>
        </w:rPr>
        <w:t>See</w:t>
      </w:r>
      <w:r>
        <w:rPr>
          <w:spacing w:val="29"/>
          <w:sz w:val="16"/>
        </w:rPr>
        <w:t> </w:t>
      </w:r>
      <w:hyperlink w:history="true" w:anchor="_bookmark17">
        <w:r>
          <w:rPr>
            <w:color w:val="19174C"/>
            <w:sz w:val="16"/>
          </w:rPr>
          <w:t>Carroll</w:t>
        </w:r>
        <w:r>
          <w:rPr>
            <w:color w:val="19174C"/>
            <w:spacing w:val="29"/>
            <w:sz w:val="16"/>
          </w:rPr>
          <w:t> </w:t>
        </w:r>
      </w:hyperlink>
      <w:r>
        <w:rPr>
          <w:sz w:val="16"/>
        </w:rPr>
        <w:t>(</w:t>
      </w:r>
      <w:hyperlink w:history="true" w:anchor="_bookmark17">
        <w:r>
          <w:rPr>
            <w:color w:val="19174C"/>
            <w:sz w:val="16"/>
          </w:rPr>
          <w:t>2020</w:t>
        </w:r>
      </w:hyperlink>
      <w:r>
        <w:rPr>
          <w:sz w:val="16"/>
        </w:rPr>
        <w:t>)</w:t>
      </w:r>
      <w:r>
        <w:rPr>
          <w:spacing w:val="29"/>
          <w:sz w:val="16"/>
        </w:rPr>
        <w:t> </w:t>
      </w:r>
      <w:r>
        <w:rPr>
          <w:sz w:val="16"/>
        </w:rPr>
        <w:t>for</w:t>
      </w:r>
      <w:r>
        <w:rPr>
          <w:spacing w:val="30"/>
          <w:sz w:val="16"/>
        </w:rPr>
        <w:t> </w:t>
      </w:r>
      <w:r>
        <w:rPr>
          <w:sz w:val="16"/>
        </w:rPr>
        <w:t>further</w:t>
      </w:r>
      <w:r>
        <w:rPr>
          <w:spacing w:val="29"/>
          <w:sz w:val="16"/>
        </w:rPr>
        <w:t> </w:t>
      </w:r>
      <w:r>
        <w:rPr>
          <w:sz w:val="16"/>
        </w:rPr>
        <w:t>discussion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30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point.</w:t>
      </w:r>
    </w:p>
    <w:p>
      <w:pPr>
        <w:spacing w:after="0"/>
        <w:jc w:val="left"/>
        <w:rPr>
          <w:sz w:val="16"/>
        </w:rPr>
        <w:sectPr>
          <w:footerReference w:type="default" r:id="rId22"/>
          <w:pgSz w:w="11910" w:h="16840"/>
          <w:pgMar w:footer="1786" w:header="0" w:top="1320" w:bottom="1980" w:left="1380" w:right="1380"/>
        </w:sectPr>
      </w:pPr>
    </w:p>
    <w:p>
      <w:pPr>
        <w:spacing w:before="90"/>
        <w:ind w:left="178" w:right="0" w:firstLine="0"/>
        <w:jc w:val="center"/>
        <w:rPr>
          <w:rFonts w:ascii="Verdana"/>
          <w:sz w:val="19"/>
        </w:rPr>
      </w:pPr>
      <w:r>
        <w:rPr/>
        <w:pict>
          <v:group style="position:absolute;margin-left:159.723190pt;margin-top:18.717934pt;width:282.3pt;height:184.5pt;mso-position-horizontal-relative:page;mso-position-vertical-relative:paragraph;z-index:15732224" id="docshapegroup13" coordorigin="3194,374" coordsize="5646,3690">
            <v:line style="position:absolute" from="3506,4005" to="3506,381" stroked="true" strokeweight=".666696pt" strokecolor="#afafaf">
              <v:stroke dashstyle="solid"/>
            </v:line>
            <v:shape style="position:absolute;left:3506;top:4005;width:2;height:59" id="docshape14" coordorigin="3506,4005" coordsize="0,59" path="m3506,4005l3506,4064e" filled="true" fillcolor="#000000" stroked="false">
              <v:path arrowok="t"/>
              <v:fill type="solid"/>
            </v:shape>
            <v:line style="position:absolute" from="3506,4005" to="3506,4064" stroked="true" strokeweight=".666696pt" strokecolor="#000000">
              <v:stroke dashstyle="solid"/>
            </v:line>
            <v:line style="position:absolute" from="4521,4005" to="4521,381" stroked="true" strokeweight=".666696pt" strokecolor="#afafaf">
              <v:stroke dashstyle="solid"/>
            </v:line>
            <v:shape style="position:absolute;left:4521;top:4005;width:2;height:59" id="docshape15" coordorigin="4521,4005" coordsize="0,59" path="m4521,4005l4521,4064e" filled="true" fillcolor="#000000" stroked="false">
              <v:path arrowok="t"/>
              <v:fill type="solid"/>
            </v:shape>
            <v:line style="position:absolute" from="4521,4005" to="4521,4064" stroked="true" strokeweight=".666696pt" strokecolor="#000000">
              <v:stroke dashstyle="solid"/>
            </v:line>
            <v:line style="position:absolute" from="5536,4005" to="5536,381" stroked="true" strokeweight=".666696pt" strokecolor="#afafaf">
              <v:stroke dashstyle="solid"/>
            </v:line>
            <v:shape style="position:absolute;left:5535;top:4005;width:2;height:59" id="docshape16" coordorigin="5536,4005" coordsize="0,59" path="m5536,4005l5536,4064e" filled="true" fillcolor="#000000" stroked="false">
              <v:path arrowok="t"/>
              <v:fill type="solid"/>
            </v:shape>
            <v:line style="position:absolute" from="5536,4005" to="5536,4064" stroked="true" strokeweight=".666696pt" strokecolor="#000000">
              <v:stroke dashstyle="solid"/>
            </v:line>
            <v:line style="position:absolute" from="6550,4005" to="6550,381" stroked="true" strokeweight=".666696pt" strokecolor="#afafaf">
              <v:stroke dashstyle="solid"/>
            </v:line>
            <v:shape style="position:absolute;left:6550;top:4005;width:2;height:59" id="docshape17" coordorigin="6550,4005" coordsize="0,59" path="m6550,4005l6550,4064e" filled="true" fillcolor="#000000" stroked="false">
              <v:path arrowok="t"/>
              <v:fill type="solid"/>
            </v:shape>
            <v:line style="position:absolute" from="6550,4005" to="6550,4064" stroked="true" strokeweight=".666696pt" strokecolor="#000000">
              <v:stroke dashstyle="solid"/>
            </v:line>
            <v:line style="position:absolute" from="7565,4005" to="7565,381" stroked="true" strokeweight=".666696pt" strokecolor="#afafaf">
              <v:stroke dashstyle="solid"/>
            </v:line>
            <v:shape style="position:absolute;left:7564;top:4005;width:2;height:59" id="docshape18" coordorigin="7565,4005" coordsize="0,59" path="m7565,4005l7565,4064e" filled="true" fillcolor="#000000" stroked="false">
              <v:path arrowok="t"/>
              <v:fill type="solid"/>
            </v:shape>
            <v:line style="position:absolute" from="7565,4005" to="7565,4064" stroked="true" strokeweight=".666696pt" strokecolor="#000000">
              <v:stroke dashstyle="solid"/>
            </v:line>
            <v:line style="position:absolute" from="8579,4005" to="8579,381" stroked="true" strokeweight=".666696pt" strokecolor="#afafaf">
              <v:stroke dashstyle="solid"/>
            </v:line>
            <v:shape style="position:absolute;left:8579;top:4005;width:2;height:59" id="docshape19" coordorigin="8579,4005" coordsize="0,59" path="m8579,4005l8579,4064e" filled="true" fillcolor="#000000" stroked="false">
              <v:path arrowok="t"/>
              <v:fill type="solid"/>
            </v:shape>
            <v:line style="position:absolute" from="8579,4005" to="8579,4064" stroked="true" strokeweight=".666696pt" strokecolor="#000000">
              <v:stroke dashstyle="solid"/>
            </v:line>
            <v:line style="position:absolute" from="3253,3612" to="8833,3612" stroked="true" strokeweight=".666696pt" strokecolor="#afafaf">
              <v:stroke dashstyle="solid"/>
            </v:line>
            <v:shape style="position:absolute;left:3194;top:3612;width:59;height:2" id="docshape20" coordorigin="3194,3612" coordsize="59,0" path="m3253,3612l3194,3612e" filled="true" fillcolor="#000000" stroked="false">
              <v:path arrowok="t"/>
              <v:fill type="solid"/>
            </v:shape>
            <v:line style="position:absolute" from="3253,3612" to="3194,3612" stroked="true" strokeweight=".666696pt" strokecolor="#000000">
              <v:stroke dashstyle="solid"/>
            </v:line>
            <v:line style="position:absolute" from="3253,3101" to="8833,3101" stroked="true" strokeweight=".666696pt" strokecolor="#afafaf">
              <v:stroke dashstyle="solid"/>
            </v:line>
            <v:shape style="position:absolute;left:3194;top:3101;width:59;height:2" id="docshape21" coordorigin="3194,3101" coordsize="59,0" path="m3253,3101l3194,3101e" filled="true" fillcolor="#000000" stroked="false">
              <v:path arrowok="t"/>
              <v:fill type="solid"/>
            </v:shape>
            <v:line style="position:absolute" from="3253,3101" to="3194,3101" stroked="true" strokeweight=".666696pt" strokecolor="#000000">
              <v:stroke dashstyle="solid"/>
            </v:line>
            <v:line style="position:absolute" from="3253,2590" to="8833,2590" stroked="true" strokeweight=".666696pt" strokecolor="#afafaf">
              <v:stroke dashstyle="solid"/>
            </v:line>
            <v:shape style="position:absolute;left:3194;top:2590;width:59;height:2" id="docshape22" coordorigin="3194,2590" coordsize="59,0" path="m3253,2590l3194,2590e" filled="true" fillcolor="#000000" stroked="false">
              <v:path arrowok="t"/>
              <v:fill type="solid"/>
            </v:shape>
            <v:line style="position:absolute" from="3253,2590" to="3194,2590" stroked="true" strokeweight=".666696pt" strokecolor="#000000">
              <v:stroke dashstyle="solid"/>
            </v:line>
            <v:line style="position:absolute" from="3253,2079" to="8833,2079" stroked="true" strokeweight=".666696pt" strokecolor="#afafaf">
              <v:stroke dashstyle="solid"/>
            </v:line>
            <v:shape style="position:absolute;left:3194;top:2079;width:59;height:2" id="docshape23" coordorigin="3194,2079" coordsize="59,0" path="m3253,2079l3194,2079e" filled="true" fillcolor="#000000" stroked="false">
              <v:path arrowok="t"/>
              <v:fill type="solid"/>
            </v:shape>
            <v:line style="position:absolute" from="3253,2079" to="3194,2079" stroked="true" strokeweight=".666696pt" strokecolor="#000000">
              <v:stroke dashstyle="solid"/>
            </v:line>
            <v:line style="position:absolute" from="3253,1568" to="8833,1568" stroked="true" strokeweight=".666696pt" strokecolor="#afafaf">
              <v:stroke dashstyle="solid"/>
            </v:line>
            <v:shape style="position:absolute;left:3194;top:1568;width:59;height:2" id="docshape24" coordorigin="3194,1568" coordsize="59,0" path="m3253,1568l3194,1568e" filled="true" fillcolor="#000000" stroked="false">
              <v:path arrowok="t"/>
              <v:fill type="solid"/>
            </v:shape>
            <v:line style="position:absolute" from="3253,1568" to="3194,1568" stroked="true" strokeweight=".666696pt" strokecolor="#000000">
              <v:stroke dashstyle="solid"/>
            </v:line>
            <v:line style="position:absolute" from="3253,1057" to="8833,1057" stroked="true" strokeweight=".666696pt" strokecolor="#afafaf">
              <v:stroke dashstyle="solid"/>
            </v:line>
            <v:shape style="position:absolute;left:3194;top:1056;width:59;height:2" id="docshape25" coordorigin="3194,1057" coordsize="59,0" path="m3253,1057l3194,1057e" filled="true" fillcolor="#000000" stroked="false">
              <v:path arrowok="t"/>
              <v:fill type="solid"/>
            </v:shape>
            <v:line style="position:absolute" from="3253,1057" to="3194,1057" stroked="true" strokeweight=".666696pt" strokecolor="#000000">
              <v:stroke dashstyle="solid"/>
            </v:line>
            <v:line style="position:absolute" from="3253,546" to="8833,546" stroked="true" strokeweight=".666696pt" strokecolor="#afafaf">
              <v:stroke dashstyle="solid"/>
            </v:line>
            <v:shape style="position:absolute;left:3194;top:545;width:59;height:2" id="docshape26" coordorigin="3194,546" coordsize="59,0" path="m3253,546l3194,546e" filled="true" fillcolor="#000000" stroked="false">
              <v:path arrowok="t"/>
              <v:fill type="solid"/>
            </v:shape>
            <v:line style="position:absolute" from="3253,546" to="3194,546" stroked="true" strokeweight=".666696pt" strokecolor="#000000">
              <v:stroke dashstyle="solid"/>
            </v:line>
            <v:shape style="position:absolute;left:3557;top:545;width:5022;height:3199" id="docshape27" coordorigin="3558,546" coordsize="5022,3199" path="m3558,546l3609,546,3660,546,3711,546,3763,1407,3814,1917,3865,2246,3916,2476,3968,2646,4019,2777,4070,2882,4121,2967,4173,3038,4224,3099,4275,3149,4326,3194,4378,3233,4429,3268,4531,3326,4634,3373,4736,3412,4839,3446,4941,3474,5044,3499,5146,3521,5249,3540,5351,3556,5454,3571,5556,3585,5659,3597,5761,3608,5864,3619,5966,3628,6069,3637,6171,3645,6274,3653,6376,3660,6478,3666,6581,3672,6683,3678,6786,3683,6888,3689,6991,3693,7093,3698,7196,3702,7298,3706,7401,3710,7503,3714,7606,3718,7708,3721,7811,3724,7913,3727,8016,3730,8118,3733,8221,3736,8323,3738,8426,3741,8528,3743,8579,3744e" filled="false" stroked="true" strokeweight="1.250055pt" strokecolor="#1f77b3">
              <v:path arrowok="t"/>
              <v:stroke dashstyle="solid"/>
            </v:shape>
            <v:shape style="position:absolute;left:3557;top:545;width:5022;height:3070" id="docshape28" coordorigin="3558,546" coordsize="5022,3070" path="m3558,546l3558,546,3916,546,3968,853,4019,1255,4070,1558,4121,1795,4173,1986,4224,2142,4275,2274,4326,2385,4378,2482,4429,2565,4480,2639,4531,2704,4583,2762,4634,2814,4685,2861,4736,2904,4787,2943,4839,2979,4890,3012,4992,3071,5095,3122,5197,3166,5300,3205,5402,3239,5505,3270,5607,3299,5710,3324,5812,3346,5915,3367,6017,3386,6120,3404,6222,3420,6325,3435,6427,3450,6530,3463,6632,3475,6735,3487,6837,3498,6940,3508,7042,3518,7145,3527,7247,3535,7350,3544,7452,3551,7555,3558,7657,3565,7760,3572,7862,3578,7964,3584,8067,3590,8169,3595,8272,3601,8374,3606,8477,3611,8528,3613,8579,3615e" filled="false" stroked="true" strokeweight="1.250055pt" strokecolor="#ff7f0e">
              <v:path arrowok="t"/>
              <v:stroke dashstyle="solid"/>
            </v:shape>
            <v:shape style="position:absolute;left:3557;top:545;width:5022;height:2948" id="docshape29" coordorigin="3558,546" coordsize="5022,2948" path="m3558,546l3558,546,4121,546,4173,615,4224,936,4275,1197,4326,1413,4378,1595,4429,1750,4480,1884,4531,2001,4583,2104,4634,2196,4685,2279,4736,2352,4787,2419,4839,2480,4890,2536,4941,2587,4992,2634,5044,2678,5095,2718,5146,2755,5197,2790,5249,2822,5351,2882,5454,2934,5556,2981,5659,3023,5761,3061,5864,3096,5966,3127,6069,3156,6171,3182,6274,3207,6376,3229,6478,3250,6581,3270,6683,3289,6786,3306,6888,3322,6991,3337,7093,3351,7196,3365,7298,3377,7401,3389,7503,3401,7606,3411,7708,3422,7811,3432,7913,3441,8016,3450,8118,3459,8221,3467,8323,3475,8426,3482,8528,3490,8579,3493e" filled="false" stroked="true" strokeweight="1.250055pt" strokecolor="#2ba02b">
              <v:path arrowok="t"/>
              <v:stroke dashstyle="solid"/>
            </v:shape>
            <v:shape style="position:absolute;left:3506;top:545;width:5073;height:3295" id="docshape30" coordorigin="3506,546" coordsize="5073,3295" path="m3506,546l3558,546,3609,546,3660,2122,3711,2707,3763,2999,3814,3175,3865,3292,3916,3375,3968,3438,4019,3487,4070,3526,4121,3558,4224,3606,4326,3642,4429,3670,4531,3692,4634,3710,4736,3724,4839,3737,4941,3747,5044,3756,5146,3764,5249,3770,5351,3776,5454,3782,5556,3787,5659,3791,5761,3795,5864,3798,5966,3802,6069,3805,6171,3808,6274,3810,6376,3813,6478,3815,6581,3817,6683,3819,6786,3821,6888,3822,6991,3824,7093,3825,7196,3827,7298,3828,7401,3829,7503,3831,7606,3832,7708,3833,7811,3834,7913,3835,8016,3836,8118,3837,8221,3838,8323,3839,8426,3839,8528,3840,8579,3840e" filled="false" stroked="true" strokeweight="1.250055pt" strokecolor="#d62728">
              <v:path arrowok="t"/>
              <v:stroke dashstyle="solid"/>
            </v:shape>
            <v:shape style="position:absolute;left:3252;top:381;width:5581;height:3625" id="docshape31" coordorigin="3253,381" coordsize="5581,3625" path="m3253,4005l3253,381m8833,4005l8833,381m3253,4005l8833,4005m3253,381l8833,381e" filled="false" stroked="true" strokeweight=".666696pt" strokecolor="#000000">
              <v:path arrowok="t"/>
              <v:stroke dashstyle="solid"/>
            </v:shape>
            <v:shape style="position:absolute;left:6633;top:464;width:2117;height:1029" id="docshape32" coordorigin="6633,464" coordsize="2117,1029" path="m8716,464l6667,464,6652,466,6642,473,6636,483,6633,498,6633,1459,6636,1474,6642,1484,6652,1490,6667,1493,8716,1493,8731,1490,8741,1484,8748,1474,8750,1459,8750,498,8748,483,8741,473,8731,466,8716,464xe" filled="true" fillcolor="#ffffff" stroked="false">
              <v:path arrowok="t"/>
              <v:fill opacity="52428f" type="solid"/>
            </v:shape>
            <v:shape style="position:absolute;left:6633;top:464;width:2117;height:1029" id="docshape33" coordorigin="6633,464" coordsize="2117,1029" path="m6667,1493l8716,1493,8731,1490,8741,1484,8748,1474,8750,1459,8750,498,8748,483,8741,473,8731,466,8716,464,6667,464,6652,466,6642,473,6636,483,6633,498,6633,1459,6636,1474,6642,1484,6652,1490,6667,1493xe" filled="false" stroked="true" strokeweight=".83337pt" strokecolor="#cccccc">
              <v:path arrowok="t"/>
              <v:stroke dashstyle="solid"/>
            </v:shape>
            <v:line style="position:absolute" from="6700,599" to="7033,599" stroked="true" strokeweight="1.250055pt" strokecolor="#1f77b3">
              <v:stroke dashstyle="solid"/>
            </v:line>
            <v:line style="position:absolute" from="6700,844" to="7033,844" stroked="true" strokeweight="1.250055pt" strokecolor="#ff7f0e">
              <v:stroke dashstyle="solid"/>
            </v:line>
            <v:line style="position:absolute" from="6700,1088" to="7033,1088" stroked="true" strokeweight="1.250055pt" strokecolor="#2ba02b">
              <v:stroke dashstyle="solid"/>
            </v:line>
            <v:line style="position:absolute" from="6700,1333" to="7033,1333" stroked="true" strokeweight="1.250055pt" strokecolor="#d62728">
              <v:stroke dashstyle="solid"/>
            </v:line>
            <v:shape style="position:absolute;left:3194;top:374;width:5646;height:3690" type="#_x0000_t202" id="docshape34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1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w w:val="105"/>
          <w:sz w:val="19"/>
        </w:rPr>
        <w:t>Risky</w:t>
      </w:r>
      <w:r>
        <w:rPr>
          <w:rFonts w:ascii="Verdana"/>
          <w:spacing w:val="-7"/>
          <w:w w:val="105"/>
          <w:sz w:val="19"/>
        </w:rPr>
        <w:t> </w:t>
      </w:r>
      <w:r>
        <w:rPr>
          <w:rFonts w:ascii="Verdana"/>
          <w:w w:val="105"/>
          <w:sz w:val="19"/>
        </w:rPr>
        <w:t>Portfolio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Share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conditional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on</w:t>
      </w:r>
      <w:r>
        <w:rPr>
          <w:rFonts w:ascii="Verdana"/>
          <w:spacing w:val="-5"/>
          <w:w w:val="105"/>
          <w:sz w:val="19"/>
        </w:rPr>
        <w:t> </w:t>
      </w:r>
      <w:r>
        <w:rPr>
          <w:rFonts w:ascii="Verdana"/>
          <w:w w:val="105"/>
          <w:sz w:val="19"/>
        </w:rPr>
        <w:t>House</w:t>
      </w:r>
      <w:r>
        <w:rPr>
          <w:rFonts w:ascii="Verdana"/>
          <w:spacing w:val="-6"/>
          <w:w w:val="105"/>
          <w:sz w:val="19"/>
        </w:rPr>
        <w:t> </w:t>
      </w:r>
      <w:r>
        <w:rPr>
          <w:rFonts w:ascii="Verdana"/>
          <w:w w:val="105"/>
          <w:sz w:val="19"/>
        </w:rPr>
        <w:t>Size</w:t>
      </w:r>
    </w:p>
    <w:p>
      <w:pPr>
        <w:spacing w:before="127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1.0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2736" type="#_x0000_t202" id="docshape35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8"/>
        <w:rPr>
          <w:rFonts w:ascii="Verdana"/>
          <w:sz w:val="25"/>
        </w:rPr>
      </w:pPr>
    </w:p>
    <w:p>
      <w:pPr>
        <w:tabs>
          <w:tab w:pos="1247" w:val="left" w:leader="none"/>
          <w:tab w:pos="2262" w:val="left" w:leader="none"/>
          <w:tab w:pos="3277" w:val="left" w:leader="none"/>
          <w:tab w:pos="4291" w:val="left" w:leader="none"/>
          <w:tab w:pos="5253" w:val="left" w:leader="none"/>
        </w:tabs>
        <w:spacing w:before="66"/>
        <w:ind w:left="286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4"/>
        <w:ind w:left="178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(excl</w:t>
      </w:r>
      <w:r>
        <w:rPr>
          <w:rFonts w:ascii="Verdana"/>
          <w:spacing w:val="-11"/>
          <w:w w:val="105"/>
          <w:sz w:val="16"/>
        </w:rPr>
        <w:t> </w:t>
      </w:r>
      <w:r>
        <w:rPr>
          <w:rFonts w:ascii="Verdana"/>
          <w:w w:val="105"/>
          <w:sz w:val="16"/>
        </w:rPr>
        <w:t>house)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pStyle w:val="BodyText"/>
        <w:spacing w:before="1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1</w:t>
      </w:r>
      <w:r>
        <w:rPr>
          <w:b/>
          <w:spacing w:val="56"/>
        </w:rPr>
        <w:t> </w:t>
      </w:r>
      <w:bookmarkStart w:name="_bookmark7" w:id="30"/>
      <w:bookmarkEnd w:id="30"/>
      <w:r>
        <w:rPr>
          <w:spacing w:val="-1"/>
        </w:rPr>
        <w:t>Hous</w:t>
      </w:r>
      <w:r>
        <w:rPr>
          <w:spacing w:val="-1"/>
        </w:rPr>
        <w:t>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increases</w:t>
      </w:r>
      <w:r>
        <w:rPr>
          <w:spacing w:val="-10"/>
        </w:rPr>
        <w:t> </w:t>
      </w:r>
      <w:r>
        <w:rPr/>
        <w:t>risky</w:t>
      </w:r>
      <w:r>
        <w:rPr>
          <w:spacing w:val="-10"/>
        </w:rPr>
        <w:t> </w:t>
      </w:r>
      <w:r>
        <w:rPr/>
        <w:t>portfolio</w:t>
      </w:r>
      <w:r>
        <w:rPr>
          <w:spacing w:val="-9"/>
        </w:rPr>
        <w:t> </w:t>
      </w:r>
      <w:r>
        <w:rPr/>
        <w:t>share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spacing w:val="-1"/>
        </w:rPr>
        <w:t>house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rFonts w:ascii="Times New Roman" w:hAnsi="Times New Roman"/>
          <w:i/>
          <w:spacing w:val="-1"/>
        </w:rPr>
        <w:t>h</w:t>
      </w:r>
      <w:r>
        <w:rPr>
          <w:rFonts w:ascii="Times New Roman" w:hAnsi="Times New Roman"/>
          <w:i/>
          <w:spacing w:val="-4"/>
        </w:rPr>
        <w:t> </w:t>
      </w:r>
      <w:r>
        <w:rPr>
          <w:spacing w:val="-1"/>
        </w:rPr>
        <w:t>represents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agent’s</w:t>
      </w:r>
      <w:r>
        <w:rPr>
          <w:spacing w:val="-5"/>
        </w:rPr>
        <w:t> </w:t>
      </w:r>
      <w:r>
        <w:rPr/>
        <w:t>house</w:t>
      </w:r>
      <w:hyperlink w:history="true" w:anchor="_bookmark9">
        <w:r>
          <w:rPr>
            <w:color w:val="4C0000"/>
            <w:position w:val="9"/>
            <w:sz w:val="12"/>
          </w:rPr>
          <w:t>7</w:t>
        </w:r>
      </w:hyperlink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8">
        <w:r>
          <w:rPr>
            <w:color w:val="4C0000"/>
          </w:rPr>
          <w:t>2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>
          <w:w w:val="95"/>
        </w:rPr>
        <w:t>increase in the risky portfolio share is more significant when considering home equity as</w:t>
      </w:r>
      <w:r>
        <w:rPr>
          <w:spacing w:val="-54"/>
          <w:w w:val="95"/>
        </w:rPr>
        <w:t> </w:t>
      </w:r>
      <w:r>
        <w:rPr>
          <w:w w:val="95"/>
        </w:rPr>
        <w:t>part of net worth.</w:t>
      </w:r>
      <w:r>
        <w:rPr>
          <w:spacing w:val="54"/>
        </w:rPr>
        <w:t> </w:t>
      </w:r>
      <w:r>
        <w:rPr>
          <w:w w:val="95"/>
        </w:rPr>
        <w:t>Holding net wealth constant, households whose wealth is tied up in</w:t>
      </w:r>
      <w:r>
        <w:rPr>
          <w:spacing w:val="1"/>
          <w:w w:val="95"/>
        </w:rPr>
        <w:t> </w:t>
      </w:r>
      <w:r>
        <w:rPr>
          <w:w w:val="95"/>
        </w:rPr>
        <w:t>an illiquid asset have more risk appetite the larger the proportion of home equity to net</w:t>
      </w:r>
      <w:r>
        <w:rPr>
          <w:spacing w:val="1"/>
          <w:w w:val="95"/>
        </w:rPr>
        <w:t> </w:t>
      </w:r>
      <w:r>
        <w:rPr/>
        <w:t>wealth</w:t>
      </w:r>
      <w:r>
        <w:rPr>
          <w:spacing w:val="16"/>
        </w:rPr>
        <w:t> </w:t>
      </w:r>
      <w:r>
        <w:rPr/>
        <w:t>is.</w:t>
      </w:r>
    </w:p>
    <w:p>
      <w:pPr>
        <w:pStyle w:val="BodyText"/>
        <w:spacing w:line="290" w:lineRule="auto" w:before="1"/>
        <w:ind w:left="108" w:right="106" w:firstLine="234"/>
        <w:jc w:val="both"/>
      </w:pPr>
      <w:r>
        <w:rPr>
          <w:w w:val="95"/>
        </w:rPr>
        <w:t>Additionally, an interesting observation is that according to the model retired house-</w:t>
      </w:r>
      <w:r>
        <w:rPr>
          <w:spacing w:val="1"/>
          <w:w w:val="95"/>
        </w:rPr>
        <w:t> </w:t>
      </w:r>
      <w:r>
        <w:rPr>
          <w:w w:val="95"/>
        </w:rPr>
        <w:t>holds</w:t>
      </w:r>
      <w:r>
        <w:rPr>
          <w:spacing w:val="12"/>
          <w:w w:val="95"/>
        </w:rPr>
        <w:t> </w:t>
      </w:r>
      <w:r>
        <w:rPr>
          <w:w w:val="95"/>
        </w:rPr>
        <w:t>who</w:t>
      </w:r>
      <w:r>
        <w:rPr>
          <w:spacing w:val="13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about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sell</w:t>
      </w:r>
      <w:r>
        <w:rPr>
          <w:spacing w:val="14"/>
          <w:w w:val="95"/>
        </w:rPr>
        <w:t> </w:t>
      </w:r>
      <w:r>
        <w:rPr>
          <w:w w:val="95"/>
        </w:rPr>
        <w:t>their</w:t>
      </w:r>
      <w:r>
        <w:rPr>
          <w:spacing w:val="13"/>
          <w:w w:val="95"/>
        </w:rPr>
        <w:t> </w:t>
      </w:r>
      <w:r>
        <w:rPr>
          <w:w w:val="95"/>
        </w:rPr>
        <w:t>homes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willing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risk</w:t>
      </w:r>
      <w:r>
        <w:rPr>
          <w:spacing w:val="13"/>
          <w:w w:val="95"/>
        </w:rPr>
        <w:t> </w:t>
      </w:r>
      <w:r>
        <w:rPr>
          <w:w w:val="95"/>
        </w:rPr>
        <w:t>at</w:t>
      </w:r>
      <w:r>
        <w:rPr>
          <w:spacing w:val="14"/>
          <w:w w:val="95"/>
        </w:rPr>
        <w:t> </w:t>
      </w:r>
      <w:r>
        <w:rPr>
          <w:w w:val="95"/>
        </w:rPr>
        <w:t>least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full</w:t>
      </w:r>
      <w:r>
        <w:rPr>
          <w:spacing w:val="13"/>
          <w:w w:val="95"/>
        </w:rPr>
        <w:t> </w:t>
      </w:r>
      <w:r>
        <w:rPr>
          <w:w w:val="95"/>
        </w:rPr>
        <w:t>home</w:t>
      </w:r>
      <w:r>
        <w:rPr>
          <w:spacing w:val="12"/>
          <w:w w:val="95"/>
        </w:rPr>
        <w:t> </w:t>
      </w:r>
      <w:r>
        <w:rPr>
          <w:w w:val="95"/>
        </w:rPr>
        <w:t>equity</w:t>
      </w:r>
    </w:p>
    <w:p>
      <w:pPr>
        <w:pStyle w:val="BodyText"/>
        <w:spacing w:line="182" w:lineRule="auto" w:before="3"/>
        <w:ind w:left="108" w:right="105"/>
        <w:jc w:val="both"/>
      </w:pPr>
      <w:r>
        <w:rPr>
          <w:w w:val="95"/>
        </w:rPr>
        <w:t>(expected value of their homes </w:t>
      </w:r>
      <w:r>
        <w:rPr>
          <w:rFonts w:ascii="Javanese Text"/>
          <w:w w:val="95"/>
        </w:rPr>
        <w:t>E</w:t>
      </w:r>
      <w:r>
        <w:rPr>
          <w:rFonts w:ascii="Garamond"/>
          <w:w w:val="95"/>
        </w:rPr>
        <w:t>[</w:t>
      </w:r>
      <w:r>
        <w:rPr>
          <w:rFonts w:ascii="Times New Roman"/>
          <w:i/>
          <w:w w:val="95"/>
        </w:rPr>
        <w:t>Q</w:t>
      </w:r>
      <w:r>
        <w:rPr>
          <w:rFonts w:ascii="Garamond"/>
          <w:w w:val="95"/>
        </w:rPr>
        <w:t>]</w:t>
      </w:r>
      <w:r>
        <w:rPr>
          <w:rFonts w:ascii="Times New Roman"/>
          <w:i/>
          <w:w w:val="95"/>
        </w:rPr>
        <w:t>h</w:t>
      </w:r>
      <w:r>
        <w:rPr>
          <w:w w:val="95"/>
        </w:rPr>
        <w:t>) for certain when they have low liquidity. In other</w:t>
      </w:r>
      <w:r>
        <w:rPr>
          <w:spacing w:val="1"/>
          <w:w w:val="95"/>
        </w:rPr>
        <w:t> </w:t>
      </w:r>
      <w:r>
        <w:rPr>
          <w:spacing w:val="-1"/>
        </w:rPr>
        <w:t>words,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>
          <w:spacing w:val="-1"/>
        </w:rPr>
        <w:t>risky</w:t>
      </w:r>
      <w:r>
        <w:rPr>
          <w:spacing w:val="-7"/>
        </w:rPr>
        <w:t> </w:t>
      </w:r>
      <w:r>
        <w:rPr>
          <w:spacing w:val="-1"/>
        </w:rPr>
        <w:t>share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equal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1</w:t>
      </w:r>
      <w:r>
        <w:rPr>
          <w:spacing w:val="-6"/>
        </w:rPr>
        <w:t> </w:t>
      </w:r>
      <w:r>
        <w:rPr>
          <w:spacing w:val="-1"/>
        </w:rPr>
        <w:t>at</w:t>
      </w:r>
      <w:r>
        <w:rPr>
          <w:spacing w:val="-7"/>
        </w:rPr>
        <w:t> </w:t>
      </w:r>
      <w:r>
        <w:rPr>
          <w:spacing w:val="-1"/>
        </w:rPr>
        <w:t>least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point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liquid</w:t>
      </w:r>
      <w:r>
        <w:rPr>
          <w:spacing w:val="-7"/>
        </w:rPr>
        <w:t> </w:t>
      </w:r>
      <w:r>
        <w:rPr/>
        <w:t>wealth</w:t>
      </w:r>
    </w:p>
    <w:p>
      <w:pPr>
        <w:pStyle w:val="BodyText"/>
        <w:spacing w:line="290" w:lineRule="auto" w:before="79"/>
        <w:ind w:left="108" w:right="104"/>
        <w:jc w:val="both"/>
      </w:pP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equal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home</w:t>
      </w:r>
      <w:r>
        <w:rPr>
          <w:spacing w:val="-6"/>
        </w:rPr>
        <w:t> </w:t>
      </w:r>
      <w:r>
        <w:rPr>
          <w:spacing w:val="-2"/>
        </w:rPr>
        <w:t>equity.</w:t>
      </w:r>
      <w:r>
        <w:rPr>
          <w:spacing w:val="16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shift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>
          <w:spacing w:val="-1"/>
        </w:rPr>
        <w:t>wealth</w:t>
      </w:r>
      <w:r>
        <w:rPr>
          <w:spacing w:val="-7"/>
        </w:rPr>
        <w:t> </w:t>
      </w:r>
      <w:r>
        <w:rPr>
          <w:spacing w:val="-1"/>
        </w:rPr>
        <w:t>leftward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8"/>
        </w:rPr>
        <w:t> </w:t>
      </w:r>
      <w:r>
        <w:rPr>
          <w:w w:val="95"/>
        </w:rPr>
        <w:t>their</w:t>
      </w:r>
      <w:r>
        <w:rPr>
          <w:spacing w:val="11"/>
          <w:w w:val="95"/>
        </w:rPr>
        <w:t> </w:t>
      </w:r>
      <w:r>
        <w:rPr>
          <w:w w:val="95"/>
        </w:rPr>
        <w:t>expected</w:t>
      </w:r>
      <w:r>
        <w:rPr>
          <w:spacing w:val="11"/>
          <w:w w:val="95"/>
        </w:rPr>
        <w:t> </w:t>
      </w:r>
      <w:r>
        <w:rPr>
          <w:w w:val="95"/>
        </w:rPr>
        <w:t>house</w:t>
      </w:r>
      <w:r>
        <w:rPr>
          <w:spacing w:val="12"/>
          <w:w w:val="95"/>
        </w:rPr>
        <w:t> </w:t>
      </w:r>
      <w:r>
        <w:rPr>
          <w:w w:val="95"/>
        </w:rPr>
        <w:t>valuation,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2"/>
          <w:w w:val="95"/>
        </w:rPr>
        <w:t> </w:t>
      </w:r>
      <w:r>
        <w:rPr>
          <w:w w:val="95"/>
        </w:rPr>
        <w:t>see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figure</w:t>
      </w:r>
      <w:r>
        <w:rPr>
          <w:spacing w:val="11"/>
          <w:w w:val="95"/>
        </w:rPr>
        <w:t> </w:t>
      </w:r>
      <w:hyperlink w:history="true" w:anchor="_bookmark10">
        <w:r>
          <w:rPr>
            <w:color w:val="4C0000"/>
            <w:w w:val="95"/>
          </w:rPr>
          <w:t>3</w:t>
        </w:r>
        <w:r>
          <w:rPr>
            <w:color w:val="4C0000"/>
            <w:spacing w:val="12"/>
            <w:w w:val="95"/>
          </w:rPr>
          <w:t> </w:t>
        </w:r>
      </w:hyperlink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their</w:t>
      </w:r>
      <w:r>
        <w:rPr>
          <w:spacing w:val="12"/>
          <w:w w:val="95"/>
        </w:rPr>
        <w:t> </w:t>
      </w:r>
      <w:r>
        <w:rPr>
          <w:w w:val="95"/>
        </w:rPr>
        <w:t>risky</w:t>
      </w:r>
      <w:r>
        <w:rPr>
          <w:spacing w:val="12"/>
          <w:w w:val="95"/>
        </w:rPr>
        <w:t> </w:t>
      </w:r>
      <w:r>
        <w:rPr>
          <w:w w:val="95"/>
        </w:rPr>
        <w:t>share</w:t>
      </w:r>
      <w:r>
        <w:rPr>
          <w:spacing w:val="10"/>
          <w:w w:val="95"/>
        </w:rPr>
        <w:t> </w:t>
      </w:r>
      <w:r>
        <w:rPr>
          <w:w w:val="95"/>
        </w:rPr>
        <w:t>starts</w:t>
      </w:r>
      <w:r>
        <w:rPr>
          <w:spacing w:val="12"/>
          <w:w w:val="95"/>
        </w:rPr>
        <w:t> </w:t>
      </w:r>
      <w:r>
        <w:rPr>
          <w:w w:val="95"/>
        </w:rPr>
        <w:t>dropping</w:t>
      </w:r>
      <w:r>
        <w:rPr>
          <w:spacing w:val="-54"/>
          <w:w w:val="95"/>
        </w:rPr>
        <w:t> </w:t>
      </w:r>
      <w:r>
        <w:rPr>
          <w:w w:val="95"/>
        </w:rPr>
        <w:t>at about the same point as it would if they rented a house instead. We can conclude that</w:t>
      </w:r>
      <w:r>
        <w:rPr>
          <w:spacing w:val="1"/>
          <w:w w:val="95"/>
        </w:rPr>
        <w:t> </w:t>
      </w:r>
      <w:r>
        <w:rPr>
          <w:w w:val="95"/>
        </w:rPr>
        <w:t>having a house shifts the risky share curve rightward by an amount equal to the home</w:t>
      </w:r>
      <w:r>
        <w:rPr>
          <w:spacing w:val="1"/>
          <w:w w:val="95"/>
        </w:rPr>
        <w:t> </w:t>
      </w:r>
      <w:r>
        <w:rPr>
          <w:spacing w:val="-1"/>
        </w:rPr>
        <w:t>equity,</w:t>
      </w:r>
      <w:r>
        <w:rPr>
          <w:spacing w:val="-11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0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effect.</w:t>
      </w:r>
      <w:r>
        <w:rPr>
          <w:spacing w:val="7"/>
        </w:rPr>
        <w:t> </w:t>
      </w:r>
      <w:r>
        <w:rPr/>
        <w:t>A</w:t>
      </w:r>
      <w:r>
        <w:rPr>
          <w:spacing w:val="-11"/>
        </w:rPr>
        <w:t> </w:t>
      </w:r>
      <w:r>
        <w:rPr/>
        <w:t>larger</w:t>
      </w:r>
      <w:r>
        <w:rPr>
          <w:spacing w:val="-10"/>
        </w:rPr>
        <w:t> </w:t>
      </w:r>
      <w:r>
        <w:rPr/>
        <w:t>house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reduces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58"/>
        </w:rPr>
        <w:t> </w:t>
      </w:r>
      <w:r>
        <w:rPr/>
        <w:t>risky</w:t>
      </w:r>
      <w:r>
        <w:rPr>
          <w:spacing w:val="15"/>
        </w:rPr>
        <w:t> </w:t>
      </w:r>
      <w:r>
        <w:rPr/>
        <w:t>share</w:t>
      </w:r>
      <w:r>
        <w:rPr>
          <w:spacing w:val="16"/>
        </w:rPr>
        <w:t> </w:t>
      </w:r>
      <w:r>
        <w:rPr/>
        <w:t>decreases.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6pt;height:184.5pt;mso-position-horizontal-relative:page;mso-position-vertical-relative:paragraph;z-index:15733760" id="docshapegroup36" coordorigin="3194,-74" coordsize="5652,3690">
            <v:line style="position:absolute" from="3544,3557" to="3544,-67" stroked="true" strokeweight=".666696pt" strokecolor="#afafaf">
              <v:stroke dashstyle="solid"/>
            </v:line>
            <v:shape style="position:absolute;left:3543;top:3557;width:2;height:59" id="docshape37" coordorigin="3544,3557" coordsize="0,59" path="m3544,3557l3544,3615e" filled="true" fillcolor="#000000" stroked="false">
              <v:path arrowok="t"/>
              <v:fill type="solid"/>
            </v:shape>
            <v:line style="position:absolute" from="3544,3557" to="3544,3615" stroked="true" strokeweight=".666696pt" strokecolor="#000000">
              <v:stroke dashstyle="solid"/>
            </v:line>
            <v:line style="position:absolute" from="4602,3557" to="4602,-67" stroked="true" strokeweight=".666696pt" strokecolor="#afafaf">
              <v:stroke dashstyle="solid"/>
            </v:line>
            <v:shape style="position:absolute;left:4601;top:3557;width:2;height:59" id="docshape38" coordorigin="4602,3557" coordsize="0,59" path="m4602,3557l4602,3615e" filled="true" fillcolor="#000000" stroked="false">
              <v:path arrowok="t"/>
              <v:fill type="solid"/>
            </v:shape>
            <v:line style="position:absolute" from="4602,3557" to="4602,3615" stroked="true" strokeweight=".666696pt" strokecolor="#000000">
              <v:stroke dashstyle="solid"/>
            </v:line>
            <v:line style="position:absolute" from="5659,3557" to="5659,-67" stroked="true" strokeweight=".666696pt" strokecolor="#afafaf">
              <v:stroke dashstyle="solid"/>
            </v:line>
            <v:shape style="position:absolute;left:5659;top:3557;width:2;height:59" id="docshape39" coordorigin="5659,3557" coordsize="0,59" path="m5659,3557l5659,3615e" filled="true" fillcolor="#000000" stroked="false">
              <v:path arrowok="t"/>
              <v:fill type="solid"/>
            </v:shape>
            <v:line style="position:absolute" from="5659,3557" to="5659,3615" stroked="true" strokeweight=".666696pt" strokecolor="#000000">
              <v:stroke dashstyle="solid"/>
            </v:line>
            <v:line style="position:absolute" from="6717,3557" to="6717,-67" stroked="true" strokeweight=".666696pt" strokecolor="#afafaf">
              <v:stroke dashstyle="solid"/>
            </v:line>
            <v:shape style="position:absolute;left:6717;top:3557;width:2;height:59" id="docshape40" coordorigin="6717,3557" coordsize="0,59" path="m6717,3557l6717,3615e" filled="true" fillcolor="#000000" stroked="false">
              <v:path arrowok="t"/>
              <v:fill type="solid"/>
            </v:shape>
            <v:line style="position:absolute" from="6717,3557" to="6717,3615" stroked="true" strokeweight=".666696pt" strokecolor="#000000">
              <v:stroke dashstyle="solid"/>
            </v:line>
            <v:line style="position:absolute" from="7775,3557" to="7775,-67" stroked="true" strokeweight=".666696pt" strokecolor="#afafaf">
              <v:stroke dashstyle="solid"/>
            </v:line>
            <v:shape style="position:absolute;left:7775;top:3557;width:2;height:59" id="docshape41" coordorigin="7775,3557" coordsize="0,59" path="m7775,3557l7775,3615e" filled="true" fillcolor="#000000" stroked="false">
              <v:path arrowok="t"/>
              <v:fill type="solid"/>
            </v:shape>
            <v:line style="position:absolute" from="7775,3557" to="7775,3615" stroked="true" strokeweight=".666696pt" strokecolor="#000000">
              <v:stroke dashstyle="solid"/>
            </v:line>
            <v:line style="position:absolute" from="8833,3557" to="8833,-67" stroked="true" strokeweight=".666696pt" strokecolor="#afafaf">
              <v:stroke dashstyle="solid"/>
            </v:line>
            <v:shape style="position:absolute;left:8833;top:3557;width:2;height:59" id="docshape42" coordorigin="8833,3557" coordsize="0,59" path="m8833,3557l8833,3615e" filled="true" fillcolor="#000000" stroked="false">
              <v:path arrowok="t"/>
              <v:fill type="solid"/>
            </v:shape>
            <v:line style="position:absolute" from="8833,3557" to="8833,3615" stroked="true" strokeweight=".666696pt" strokecolor="#000000">
              <v:stroke dashstyle="solid"/>
            </v:line>
            <v:line style="position:absolute" from="3253,3164" to="8833,3164" stroked="true" strokeweight=".666696pt" strokecolor="#afafaf">
              <v:stroke dashstyle="solid"/>
            </v:line>
            <v:shape style="position:absolute;left:3194;top:3164;width:59;height:2" id="docshape43" coordorigin="3194,3164" coordsize="59,0" path="m3253,3164l3194,3164e" filled="true" fillcolor="#000000" stroked="false">
              <v:path arrowok="t"/>
              <v:fill type="solid"/>
            </v:shape>
            <v:line style="position:absolute" from="3253,3164" to="3194,3164" stroked="true" strokeweight=".666696pt" strokecolor="#000000">
              <v:stroke dashstyle="solid"/>
            </v:line>
            <v:line style="position:absolute" from="3253,2653" to="8833,2653" stroked="true" strokeweight=".666696pt" strokecolor="#afafaf">
              <v:stroke dashstyle="solid"/>
            </v:line>
            <v:shape style="position:absolute;left:3194;top:2653;width:59;height:2" id="docshape44" coordorigin="3194,2653" coordsize="59,0" path="m3253,2653l3194,2653e" filled="true" fillcolor="#000000" stroked="false">
              <v:path arrowok="t"/>
              <v:fill type="solid"/>
            </v:shape>
            <v:line style="position:absolute" from="3253,2653" to="3194,2653" stroked="true" strokeweight=".666696pt" strokecolor="#000000">
              <v:stroke dashstyle="solid"/>
            </v:line>
            <v:line style="position:absolute" from="3253,2142" to="8833,2142" stroked="true" strokeweight=".666696pt" strokecolor="#afafaf">
              <v:stroke dashstyle="solid"/>
            </v:line>
            <v:shape style="position:absolute;left:3194;top:2142;width:59;height:2" id="docshape45" coordorigin="3194,2142" coordsize="59,0" path="m3253,2142l3194,2142e" filled="true" fillcolor="#000000" stroked="false">
              <v:path arrowok="t"/>
              <v:fill type="solid"/>
            </v:shape>
            <v:line style="position:absolute" from="3253,2142" to="3194,2142" stroked="true" strokeweight=".666696pt" strokecolor="#000000">
              <v:stroke dashstyle="solid"/>
            </v:line>
            <v:line style="position:absolute" from="3253,1631" to="8833,1631" stroked="true" strokeweight=".666696pt" strokecolor="#afafaf">
              <v:stroke dashstyle="solid"/>
            </v:line>
            <v:shape style="position:absolute;left:3194;top:1630;width:59;height:2" id="docshape46" coordorigin="3194,1631" coordsize="59,0" path="m3253,1631l3194,1631e" filled="true" fillcolor="#000000" stroked="false">
              <v:path arrowok="t"/>
              <v:fill type="solid"/>
            </v:shape>
            <v:line style="position:absolute" from="3253,1631" to="3194,1631" stroked="true" strokeweight=".666696pt" strokecolor="#000000">
              <v:stroke dashstyle="solid"/>
            </v:line>
            <v:line style="position:absolute" from="3253,1120" to="8833,1120" stroked="true" strokeweight=".666696pt" strokecolor="#afafaf">
              <v:stroke dashstyle="solid"/>
            </v:line>
            <v:shape style="position:absolute;left:3194;top:1119;width:59;height:2" id="docshape47" coordorigin="3194,1120" coordsize="59,0" path="m3253,1120l3194,1120e" filled="true" fillcolor="#000000" stroked="false">
              <v:path arrowok="t"/>
              <v:fill type="solid"/>
            </v:shape>
            <v:line style="position:absolute" from="3253,1120" to="3194,1120" stroked="true" strokeweight=".666696pt" strokecolor="#000000">
              <v:stroke dashstyle="solid"/>
            </v:line>
            <v:line style="position:absolute" from="3253,609" to="8833,609" stroked="true" strokeweight=".666696pt" strokecolor="#afafaf">
              <v:stroke dashstyle="solid"/>
            </v:line>
            <v:shape style="position:absolute;left:3194;top:608;width:59;height:2" id="docshape48" coordorigin="3194,609" coordsize="59,0" path="m3253,609l3194,609e" filled="true" fillcolor="#000000" stroked="false">
              <v:path arrowok="t"/>
              <v:fill type="solid"/>
            </v:shape>
            <v:line style="position:absolute" from="3253,609" to="3194,609" stroked="true" strokeweight=".666696pt" strokecolor="#000000">
              <v:stroke dashstyle="solid"/>
            </v:line>
            <v:line style="position:absolute" from="3253,98" to="8833,98" stroked="true" strokeweight=".666696pt" strokecolor="#afafaf">
              <v:stroke dashstyle="solid"/>
            </v:line>
            <v:shape style="position:absolute;left:3194;top:97;width:59;height:2" id="docshape49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702;top:97;width:5131;height:3197" id="docshape50" coordorigin="3703,98" coordsize="5131,3197" path="m3703,98l3756,98,3810,98,3863,98,3917,958,3970,1469,4023,1798,4077,2028,4130,2198,4184,2329,4237,2434,4291,2519,4344,2590,4397,2650,4451,2701,4504,2746,4558,2785,4611,2819,4665,2850,4718,2878,4825,2925,4932,2964,5039,2997,5145,3026,5252,3051,5359,3073,5466,3091,5573,3108,5680,3123,5787,3137,5893,3149,6000,3160,6107,3171,6214,3180,6321,3189,6428,3197,6535,3204,6641,3211,6748,3218,6855,3224,6962,3230,7069,3235,7176,3240,7283,3245,7389,3250,7496,3254,7603,3258,7710,3262,7817,3266,7924,3269,8031,3273,8137,3276,8244,3279,8351,3282,8458,3285,8565,3288,8672,3290,8779,3293,8832,3294,8833,3294e" filled="false" stroked="true" strokeweight="1.250055pt" strokecolor="#1f77b3">
              <v:path arrowok="t"/>
              <v:stroke dashstyle="solid"/>
            </v:shape>
            <v:shape style="position:absolute;left:3914;top:97;width:4919;height:3056" id="docshape51" coordorigin="3915,98" coordsize="4919,3056" path="m3915,98l3915,98,4288,98,4342,405,4395,807,4449,1110,4502,1347,4556,1538,4609,1694,4662,1826,4716,1937,4769,2033,4823,2117,4876,2190,4930,2256,4983,2313,5036,2366,5090,2413,5143,2456,5197,2495,5250,2531,5304,2564,5357,2594,5410,2623,5517,2674,5624,2718,5731,2756,5838,2791,5945,2822,6052,2850,6158,2876,6265,2898,6372,2919,6479,2938,6586,2956,6693,2972,6800,2987,6906,3001,7013,3015,7120,3027,7227,3039,7334,3050,7441,3060,7548,3070,7654,3079,7761,3087,7868,3095,7975,3103,8082,3110,8189,3117,8296,3124,8402,3130,8509,3136,8616,3142,8723,3147,8830,3153,8833,3153e" filled="false" stroked="true" strokeweight="1.250055pt" strokecolor="#ff7f0e">
              <v:path arrowok="t"/>
              <v:stroke dashstyle="solid"/>
            </v:shape>
            <v:shape style="position:absolute;left:4126;top:97;width:4707;height:2910" id="docshape52" coordorigin="4126,98" coordsize="4707,2910" path="m4126,98l4126,98,4714,98,4767,167,4821,488,4874,749,4927,965,4981,1146,5034,1301,5088,1436,5141,1553,5195,1656,5248,1748,5301,1830,5355,1904,5408,1971,5462,2032,5515,2087,5569,2138,5622,2186,5675,2229,5729,2269,5782,2307,5836,2342,5889,2374,5943,2405,5996,2434,6103,2486,6210,2533,6317,2575,6423,2613,6530,2648,6637,2679,6744,2708,6851,2734,6958,2758,7065,2781,7171,2802,7278,2822,7385,2840,7492,2858,7599,2874,7706,2889,7813,2903,7919,2916,8026,2929,8133,2941,8240,2952,8347,2963,8454,2974,8561,2983,8667,2993,8774,3002,8828,3006,8833,3007e" filled="false" stroked="true" strokeweight="1.250055pt" strokecolor="#2ba02b">
              <v:path arrowok="t"/>
              <v:stroke dashstyle="solid"/>
            </v:shape>
            <v:shape style="position:absolute;left:3543;top:97;width:5290;height:3295" id="docshape53" coordorigin="3544,98" coordsize="5290,3295" path="m3544,98l3597,98,3651,98,3704,1673,3757,2259,3811,2551,3864,2727,3918,2844,3971,2927,4025,2990,4078,3039,4131,3078,4185,3110,4292,3158,4399,3194,4505,3222,4612,3244,4719,3262,4826,3276,4933,3289,5040,3299,5147,3308,5253,3315,5360,3322,5467,3328,5574,3334,5681,3338,5788,3343,5895,3347,6001,3350,6108,3354,6215,3357,6322,3359,6429,3362,6536,3364,6643,3367,6749,3369,6856,3371,6963,3372,7070,3374,7177,3376,7284,3377,7390,3379,7497,3380,7604,3381,7711,3383,7818,3384,7925,3385,8032,3386,8138,3387,8245,3388,8352,3389,8459,3390,8566,3390,8673,3391,8780,3392,8833,3392e" filled="false" stroked="true" strokeweight="1.250055pt" strokecolor="#d62728">
              <v:path arrowok="t"/>
              <v:stroke dashstyle="solid"/>
            </v:shape>
            <v:shape style="position:absolute;left:3252;top:-68;width:5581;height:3625" id="docshape54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6633;top:16;width:2117;height:1029" id="docshape55" coordorigin="6633,16" coordsize="2117,1029" path="m8716,16l6667,16,6652,18,6642,25,6636,35,6633,50,6633,1011,6636,1026,6642,1036,6652,1042,6667,1044,8716,1044,8731,1042,8741,1036,8748,1026,8750,1011,8750,50,8748,35,8741,25,8731,18,8716,16xe" filled="true" fillcolor="#ffffff" stroked="false">
              <v:path arrowok="t"/>
              <v:fill opacity="52428f" type="solid"/>
            </v:shape>
            <v:shape style="position:absolute;left:6633;top:16;width:2117;height:1029" id="docshape56" coordorigin="6633,16" coordsize="2117,1029" path="m6667,1044l8716,1044,8731,1042,8741,1036,8748,1026,8750,1011,8750,50,8748,35,8741,25,8731,18,8716,16,6667,16,6652,18,6642,25,6636,35,6633,50,6633,1011,6636,1026,6642,1036,6652,1042,6667,1044xe" filled="false" stroked="true" strokeweight=".83337pt" strokecolor="#cccccc">
              <v:path arrowok="t"/>
              <v:stroke dashstyle="solid"/>
            </v:shape>
            <v:line style="position:absolute" from="6700,151" to="7033,151" stroked="true" strokeweight="1.250055pt" strokecolor="#1f77b3">
              <v:stroke dashstyle="solid"/>
            </v:line>
            <v:line style="position:absolute" from="6700,396" to="7033,396" stroked="true" strokeweight="1.250055pt" strokecolor="#ff7f0e">
              <v:stroke dashstyle="solid"/>
            </v:line>
            <v:line style="position:absolute" from="6700,640" to="7033,640" stroked="true" strokeweight="1.250055pt" strokecolor="#2ba02b">
              <v:stroke dashstyle="solid"/>
            </v:line>
            <v:line style="position:absolute" from="6700,885" to="7033,885" stroked="true" strokeweight="1.250055pt" strokecolor="#d62728">
              <v:stroke dashstyle="solid"/>
            </v:line>
            <v:shape style="position:absolute;left:3194;top:-74;width:5652;height:3690" type="#_x0000_t202" id="docshape57" filled="false" stroked="false">
              <v:textbox inset="0,0,0,0">
                <w:txbxContent>
                  <w:p>
                    <w:pPr>
                      <w:spacing w:line="302" w:lineRule="auto" w:before="122"/>
                      <w:ind w:left="3972" w:right="157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70609pt;width:10.1pt;height:87.6pt;mso-position-horizontal-relative:page;mso-position-vertical-relative:paragraph;z-index:15734272" type="#_x0000_t202" id="docshape58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8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spacing w:before="9"/>
        <w:rPr>
          <w:rFonts w:ascii="Verdana"/>
          <w:sz w:val="25"/>
        </w:rPr>
      </w:pPr>
    </w:p>
    <w:p>
      <w:pPr>
        <w:tabs>
          <w:tab w:pos="3115" w:val="left" w:leader="none"/>
          <w:tab w:pos="4173" w:val="left" w:leader="none"/>
          <w:tab w:pos="5231" w:val="left" w:leader="none"/>
          <w:tab w:pos="6289" w:val="left" w:leader="none"/>
          <w:tab w:pos="7293" w:val="left" w:leader="none"/>
        </w:tabs>
        <w:spacing w:before="66"/>
        <w:ind w:left="2110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3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Net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pStyle w:val="BodyText"/>
        <w:ind w:left="2073"/>
      </w:pPr>
      <w:r>
        <w:rPr>
          <w:b/>
        </w:rPr>
        <w:t>Figure</w:t>
      </w:r>
      <w:r>
        <w:rPr>
          <w:b/>
          <w:spacing w:val="12"/>
        </w:rPr>
        <w:t> </w:t>
      </w:r>
      <w:r>
        <w:rPr>
          <w:b/>
        </w:rPr>
        <w:t>2</w:t>
      </w:r>
      <w:r>
        <w:rPr>
          <w:b/>
          <w:spacing w:val="26"/>
        </w:rPr>
        <w:t> </w:t>
      </w:r>
      <w:bookmarkStart w:name="_bookmark8" w:id="31"/>
      <w:bookmarkEnd w:id="31"/>
      <w:r>
        <w:rPr/>
        <w:t>Risky</w:t>
      </w:r>
      <w:r>
        <w:rPr>
          <w:spacing w:val="3"/>
        </w:rPr>
        <w:t> </w:t>
      </w:r>
      <w:r>
        <w:rPr/>
        <w:t>Share</w:t>
      </w:r>
      <w:r>
        <w:rPr>
          <w:spacing w:val="3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net</w:t>
      </w:r>
      <w:r>
        <w:rPr>
          <w:spacing w:val="3"/>
        </w:rPr>
        <w:t> </w:t>
      </w:r>
      <w:r>
        <w:rPr/>
        <w:t>worth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Increasing house price risk decreases ri" w:id="32"/>
      <w:bookmarkEnd w:id="32"/>
      <w:r>
        <w:rPr/>
      </w:r>
      <w:bookmarkStart w:name="Increasing house price risk decreases ri" w:id="33"/>
      <w:bookmarkEnd w:id="33"/>
      <w:r>
        <w:rPr>
          <w:w w:val="95"/>
        </w:rPr>
        <w:t>Increasing</w:t>
      </w:r>
      <w:r>
        <w:rPr>
          <w:spacing w:val="1"/>
          <w:w w:val="95"/>
        </w:rPr>
        <w:t> </w:t>
      </w:r>
      <w:r>
        <w:rPr>
          <w:w w:val="95"/>
        </w:rPr>
        <w:t>house</w:t>
      </w:r>
      <w:r>
        <w:rPr>
          <w:spacing w:val="1"/>
          <w:w w:val="95"/>
        </w:rPr>
        <w:t> </w:t>
      </w:r>
      <w:r>
        <w:rPr>
          <w:w w:val="95"/>
        </w:rPr>
        <w:t>price</w:t>
      </w:r>
      <w:r>
        <w:rPr>
          <w:spacing w:val="1"/>
          <w:w w:val="95"/>
        </w:rPr>
        <w:t> </w:t>
      </w:r>
      <w:r>
        <w:rPr>
          <w:w w:val="95"/>
        </w:rPr>
        <w:t>risk</w:t>
      </w:r>
      <w:r>
        <w:rPr>
          <w:spacing w:val="1"/>
          <w:w w:val="95"/>
        </w:rPr>
        <w:t> </w:t>
      </w:r>
      <w:r>
        <w:rPr>
          <w:w w:val="95"/>
        </w:rPr>
        <w:t>decreases risky</w:t>
      </w:r>
      <w:r>
        <w:rPr>
          <w:spacing w:val="1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line="290" w:lineRule="auto" w:before="206"/>
        <w:ind w:left="108" w:right="105"/>
        <w:jc w:val="both"/>
      </w:pPr>
      <w:r>
        <w:rPr/>
        <w:t>The volatility of the housing market can have strong implications for the portfolio</w:t>
      </w:r>
      <w:r>
        <w:rPr>
          <w:spacing w:val="1"/>
        </w:rPr>
        <w:t> </w:t>
      </w:r>
      <w:r>
        <w:rPr>
          <w:w w:val="95"/>
        </w:rPr>
        <w:t>decisions of households who own their houses.</w:t>
      </w:r>
      <w:r>
        <w:rPr>
          <w:spacing w:val="1"/>
          <w:w w:val="95"/>
        </w:rPr>
        <w:t> </w:t>
      </w:r>
      <w:r>
        <w:rPr>
          <w:w w:val="95"/>
        </w:rPr>
        <w:t>A higher standard deviation in house</w:t>
      </w:r>
      <w:r>
        <w:rPr>
          <w:spacing w:val="1"/>
          <w:w w:val="95"/>
        </w:rPr>
        <w:t> </w:t>
      </w:r>
      <w:r>
        <w:rPr>
          <w:w w:val="95"/>
        </w:rPr>
        <w:t>prices implies a larger implicit holding of a risky asset (the house), regardless of house</w:t>
      </w:r>
      <w:r>
        <w:rPr>
          <w:spacing w:val="1"/>
          <w:w w:val="95"/>
        </w:rPr>
        <w:t> </w:t>
      </w:r>
      <w:r>
        <w:rPr>
          <w:w w:val="95"/>
        </w:rPr>
        <w:t>size.</w:t>
      </w:r>
      <w:r>
        <w:rPr>
          <w:spacing w:val="1"/>
          <w:w w:val="95"/>
        </w:rPr>
        <w:t> </w:t>
      </w:r>
      <w:r>
        <w:rPr>
          <w:w w:val="95"/>
        </w:rPr>
        <w:t>For this reason, households would optimally choose to avoid risk in other risky</w:t>
      </w:r>
      <w:r>
        <w:rPr>
          <w:spacing w:val="1"/>
          <w:w w:val="95"/>
        </w:rPr>
        <w:t> </w:t>
      </w:r>
      <w:r>
        <w:rPr>
          <w:w w:val="95"/>
        </w:rPr>
        <w:t>assets. As we see in figure </w:t>
      </w:r>
      <w:hyperlink w:history="true" w:anchor="_bookmark11">
        <w:r>
          <w:rPr>
            <w:color w:val="4C0000"/>
            <w:w w:val="95"/>
          </w:rPr>
          <w:t>4 </w:t>
        </w:r>
      </w:hyperlink>
      <w:r>
        <w:rPr>
          <w:w w:val="95"/>
        </w:rPr>
        <w:t>for 2 households who have a house of equal size, the risky</w:t>
      </w:r>
      <w:r>
        <w:rPr>
          <w:spacing w:val="1"/>
          <w:w w:val="95"/>
        </w:rPr>
        <w:t> </w:t>
      </w:r>
      <w:r>
        <w:rPr>
          <w:w w:val="95"/>
        </w:rPr>
        <w:t>share of a household in a more volatile market is lower than that of a household in a less</w:t>
      </w:r>
      <w:r>
        <w:rPr>
          <w:spacing w:val="-54"/>
          <w:w w:val="95"/>
        </w:rPr>
        <w:t> </w:t>
      </w:r>
      <w:r>
        <w:rPr>
          <w:w w:val="95"/>
        </w:rPr>
        <w:t>volatile market, except at low levels of market resources.</w:t>
      </w:r>
      <w:r>
        <w:rPr>
          <w:spacing w:val="1"/>
          <w:w w:val="95"/>
        </w:rPr>
        <w:t> </w:t>
      </w:r>
      <w:r>
        <w:rPr>
          <w:w w:val="95"/>
        </w:rPr>
        <w:t>Households that experience</w:t>
      </w:r>
      <w:r>
        <w:rPr>
          <w:spacing w:val="1"/>
          <w:w w:val="95"/>
        </w:rPr>
        <w:t> </w:t>
      </w:r>
      <w:r>
        <w:rPr>
          <w:w w:val="90"/>
        </w:rPr>
        <w:t>high</w:t>
      </w:r>
      <w:r>
        <w:rPr>
          <w:spacing w:val="15"/>
          <w:w w:val="90"/>
        </w:rPr>
        <w:t> </w:t>
      </w:r>
      <w:r>
        <w:rPr>
          <w:w w:val="90"/>
        </w:rPr>
        <w:t>price</w:t>
      </w:r>
      <w:r>
        <w:rPr>
          <w:spacing w:val="15"/>
          <w:w w:val="90"/>
        </w:rPr>
        <w:t> </w:t>
      </w:r>
      <w:r>
        <w:rPr>
          <w:w w:val="90"/>
        </w:rPr>
        <w:t>volatility</w:t>
      </w:r>
      <w:r>
        <w:rPr>
          <w:spacing w:val="16"/>
          <w:w w:val="90"/>
        </w:rPr>
        <w:t> </w:t>
      </w:r>
      <w:r>
        <w:rPr>
          <w:w w:val="90"/>
        </w:rPr>
        <w:t>in</w:t>
      </w:r>
      <w:r>
        <w:rPr>
          <w:spacing w:val="15"/>
          <w:w w:val="90"/>
        </w:rPr>
        <w:t> </w:t>
      </w:r>
      <w:r>
        <w:rPr>
          <w:w w:val="90"/>
        </w:rPr>
        <w:t>the</w:t>
      </w:r>
      <w:r>
        <w:rPr>
          <w:spacing w:val="15"/>
          <w:w w:val="90"/>
        </w:rPr>
        <w:t> </w:t>
      </w:r>
      <w:r>
        <w:rPr>
          <w:w w:val="90"/>
        </w:rPr>
        <w:t>housing</w:t>
      </w:r>
      <w:r>
        <w:rPr>
          <w:spacing w:val="16"/>
          <w:w w:val="90"/>
        </w:rPr>
        <w:t> </w:t>
      </w:r>
      <w:r>
        <w:rPr>
          <w:w w:val="90"/>
        </w:rPr>
        <w:t>market</w:t>
      </w:r>
      <w:r>
        <w:rPr>
          <w:spacing w:val="15"/>
          <w:w w:val="90"/>
        </w:rPr>
        <w:t> </w:t>
      </w:r>
      <w:r>
        <w:rPr>
          <w:w w:val="90"/>
        </w:rPr>
        <w:t>reduce</w:t>
      </w:r>
      <w:r>
        <w:rPr>
          <w:spacing w:val="15"/>
          <w:w w:val="90"/>
        </w:rPr>
        <w:t> </w:t>
      </w:r>
      <w:r>
        <w:rPr>
          <w:w w:val="90"/>
        </w:rPr>
        <w:t>their</w:t>
      </w:r>
      <w:r>
        <w:rPr>
          <w:spacing w:val="16"/>
          <w:w w:val="90"/>
        </w:rPr>
        <w:t> </w:t>
      </w:r>
      <w:r>
        <w:rPr>
          <w:w w:val="90"/>
        </w:rPr>
        <w:t>exposure</w:t>
      </w:r>
      <w:r>
        <w:rPr>
          <w:spacing w:val="15"/>
          <w:w w:val="90"/>
        </w:rPr>
        <w:t> </w:t>
      </w:r>
      <w:r>
        <w:rPr>
          <w:w w:val="90"/>
        </w:rPr>
        <w:t>to</w:t>
      </w:r>
      <w:r>
        <w:rPr>
          <w:spacing w:val="15"/>
          <w:w w:val="90"/>
        </w:rPr>
        <w:t> </w:t>
      </w:r>
      <w:r>
        <w:rPr>
          <w:w w:val="90"/>
        </w:rPr>
        <w:t>risk</w:t>
      </w:r>
      <w:r>
        <w:rPr>
          <w:spacing w:val="16"/>
          <w:w w:val="90"/>
        </w:rPr>
        <w:t> </w:t>
      </w:r>
      <w:r>
        <w:rPr>
          <w:w w:val="90"/>
        </w:rPr>
        <w:t>elsewhere,</w:t>
      </w:r>
      <w:r>
        <w:rPr>
          <w:spacing w:val="22"/>
          <w:w w:val="90"/>
        </w:rPr>
        <w:t> </w:t>
      </w:r>
      <w:r>
        <w:rPr>
          <w:w w:val="90"/>
        </w:rPr>
        <w:t>leading</w:t>
      </w:r>
      <w:r>
        <w:rPr>
          <w:spacing w:val="1"/>
          <w:w w:val="90"/>
        </w:rPr>
        <w:t> </w:t>
      </w:r>
      <w:r>
        <w:rPr/>
        <w:t>to</w:t>
      </w:r>
      <w:r>
        <w:rPr>
          <w:spacing w:val="14"/>
        </w:rPr>
        <w:t> </w:t>
      </w:r>
      <w:r>
        <w:rPr/>
        <w:t>lower</w:t>
      </w:r>
      <w:r>
        <w:rPr>
          <w:spacing w:val="14"/>
        </w:rPr>
        <w:t> </w:t>
      </w:r>
      <w:r>
        <w:rPr/>
        <w:t>risky</w:t>
      </w:r>
      <w:r>
        <w:rPr>
          <w:spacing w:val="14"/>
        </w:rPr>
        <w:t> </w:t>
      </w:r>
      <w:r>
        <w:rPr/>
        <w:t>portfolio</w:t>
      </w:r>
      <w:r>
        <w:rPr>
          <w:spacing w:val="15"/>
        </w:rPr>
        <w:t> </w:t>
      </w:r>
      <w:r>
        <w:rPr/>
        <w:t>shares.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Larger houses increase households' absol" w:id="34"/>
      <w:bookmarkEnd w:id="34"/>
      <w:r>
        <w:rPr/>
      </w:r>
      <w:bookmarkStart w:name="Larger houses increase households' absol" w:id="35"/>
      <w:bookmarkEnd w:id="35"/>
      <w:r>
        <w:rPr>
          <w:w w:val="95"/>
        </w:rPr>
        <w:t>Large</w:t>
      </w:r>
      <w:r>
        <w:rPr>
          <w:w w:val="95"/>
        </w:rPr>
        <w:t>r</w:t>
      </w:r>
      <w:r>
        <w:rPr>
          <w:spacing w:val="-2"/>
          <w:w w:val="95"/>
        </w:rPr>
        <w:t> </w:t>
      </w:r>
      <w:r>
        <w:rPr>
          <w:w w:val="95"/>
        </w:rPr>
        <w:t>houses</w:t>
      </w:r>
      <w:r>
        <w:rPr>
          <w:spacing w:val="-1"/>
          <w:w w:val="95"/>
        </w:rPr>
        <w:t> </w:t>
      </w:r>
      <w:r>
        <w:rPr>
          <w:w w:val="95"/>
        </w:rPr>
        <w:t>increase households’</w:t>
      </w:r>
      <w:r>
        <w:rPr>
          <w:spacing w:val="-2"/>
          <w:w w:val="95"/>
        </w:rPr>
        <w:t> </w:t>
      </w:r>
      <w:r>
        <w:rPr>
          <w:w w:val="95"/>
        </w:rPr>
        <w:t>absolute</w:t>
      </w:r>
      <w:r>
        <w:rPr>
          <w:spacing w:val="-1"/>
          <w:w w:val="95"/>
        </w:rPr>
        <w:t> </w:t>
      </w:r>
      <w:r>
        <w:rPr>
          <w:w w:val="95"/>
        </w:rPr>
        <w:t>risk taking</w:t>
      </w:r>
    </w:p>
    <w:p>
      <w:pPr>
        <w:pStyle w:val="BodyText"/>
        <w:spacing w:line="290" w:lineRule="auto" w:before="206"/>
        <w:ind w:left="108" w:right="105"/>
        <w:jc w:val="both"/>
      </w:pPr>
      <w:r>
        <w:rPr>
          <w:spacing w:val="-1"/>
        </w:rPr>
        <w:t>As mentioned </w:t>
      </w:r>
      <w:r>
        <w:rPr/>
        <w:t>before,</w:t>
      </w:r>
      <w:r>
        <w:rPr>
          <w:spacing w:val="60"/>
        </w:rPr>
        <w:t> </w:t>
      </w:r>
      <w:r>
        <w:rPr/>
        <w:t>a house represents an implicit holding in a risky market that</w:t>
      </w:r>
      <w:r>
        <w:rPr>
          <w:spacing w:val="1"/>
        </w:rPr>
        <w:t> </w:t>
      </w:r>
      <w:r>
        <w:rPr>
          <w:w w:val="95"/>
        </w:rPr>
        <w:t>is otherwise uncorrelated with the stock market.</w:t>
      </w:r>
      <w:r>
        <w:rPr>
          <w:spacing w:val="1"/>
          <w:w w:val="95"/>
        </w:rPr>
        <w:t> </w:t>
      </w:r>
      <w:r>
        <w:rPr>
          <w:w w:val="95"/>
        </w:rPr>
        <w:t>A larger house, however, provides a</w:t>
      </w:r>
      <w:r>
        <w:rPr>
          <w:spacing w:val="1"/>
          <w:w w:val="95"/>
        </w:rPr>
        <w:t> </w:t>
      </w:r>
      <w:r>
        <w:rPr>
          <w:w w:val="95"/>
        </w:rPr>
        <w:t>higher expected value of house liquidation which also means a higher expected future</w:t>
      </w:r>
      <w:r>
        <w:rPr>
          <w:spacing w:val="1"/>
          <w:w w:val="95"/>
        </w:rPr>
        <w:t> </w:t>
      </w:r>
      <w:r>
        <w:rPr>
          <w:w w:val="95"/>
        </w:rPr>
        <w:t>liquid wealth. Households with more valuable homes, then, have a higher absolute risk</w:t>
      </w:r>
      <w:r>
        <w:rPr>
          <w:spacing w:val="1"/>
          <w:w w:val="95"/>
        </w:rPr>
        <w:t> </w:t>
      </w:r>
      <w:r>
        <w:rPr>
          <w:w w:val="95"/>
        </w:rPr>
        <w:t>tolerance</w:t>
      </w:r>
      <w:r>
        <w:rPr>
          <w:spacing w:val="24"/>
          <w:w w:val="95"/>
        </w:rPr>
        <w:t> </w:t>
      </w:r>
      <w:r>
        <w:rPr>
          <w:w w:val="95"/>
        </w:rPr>
        <w:t>because</w:t>
      </w:r>
      <w:r>
        <w:rPr>
          <w:spacing w:val="25"/>
          <w:w w:val="95"/>
        </w:rPr>
        <w:t> </w:t>
      </w:r>
      <w:r>
        <w:rPr>
          <w:w w:val="95"/>
        </w:rPr>
        <w:t>their</w:t>
      </w:r>
      <w:r>
        <w:rPr>
          <w:spacing w:val="25"/>
          <w:w w:val="95"/>
        </w:rPr>
        <w:t> </w:t>
      </w:r>
      <w:r>
        <w:rPr>
          <w:w w:val="95"/>
        </w:rPr>
        <w:t>future</w:t>
      </w:r>
      <w:r>
        <w:rPr>
          <w:spacing w:val="25"/>
          <w:w w:val="95"/>
        </w:rPr>
        <w:t> </w:t>
      </w:r>
      <w:r>
        <w:rPr>
          <w:w w:val="95"/>
        </w:rPr>
        <w:t>housing</w:t>
      </w:r>
      <w:r>
        <w:rPr>
          <w:spacing w:val="25"/>
          <w:w w:val="95"/>
        </w:rPr>
        <w:t> </w:t>
      </w:r>
      <w:r>
        <w:rPr>
          <w:w w:val="95"/>
        </w:rPr>
        <w:t>value</w:t>
      </w:r>
      <w:r>
        <w:rPr>
          <w:spacing w:val="25"/>
          <w:w w:val="95"/>
        </w:rPr>
        <w:t> </w:t>
      </w:r>
      <w:r>
        <w:rPr>
          <w:w w:val="95"/>
        </w:rPr>
        <w:t>constitutes</w:t>
      </w:r>
      <w:r>
        <w:rPr>
          <w:spacing w:val="25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buffer</w:t>
      </w:r>
      <w:r>
        <w:rPr>
          <w:spacing w:val="25"/>
          <w:w w:val="95"/>
        </w:rPr>
        <w:t> </w:t>
      </w:r>
      <w:r>
        <w:rPr>
          <w:w w:val="95"/>
        </w:rPr>
        <w:t>stock</w:t>
      </w:r>
      <w:r>
        <w:rPr>
          <w:spacing w:val="25"/>
          <w:w w:val="95"/>
        </w:rPr>
        <w:t> </w:t>
      </w:r>
      <w:r>
        <w:rPr>
          <w:w w:val="95"/>
        </w:rPr>
        <w:t>of</w:t>
      </w:r>
      <w:r>
        <w:rPr>
          <w:spacing w:val="25"/>
          <w:w w:val="95"/>
        </w:rPr>
        <w:t> </w:t>
      </w:r>
      <w:r>
        <w:rPr>
          <w:w w:val="95"/>
        </w:rPr>
        <w:t>wealth;</w:t>
      </w:r>
      <w:r>
        <w:rPr>
          <w:spacing w:val="31"/>
          <w:w w:val="95"/>
        </w:rPr>
        <w:t> </w:t>
      </w:r>
      <w:r>
        <w:rPr>
          <w:w w:val="95"/>
        </w:rPr>
        <w:t>thus</w:t>
      </w:r>
    </w:p>
    <w:p>
      <w:pPr>
        <w:pStyle w:val="BodyText"/>
        <w:spacing w:before="8"/>
        <w:rPr>
          <w:sz w:val="11"/>
        </w:rPr>
      </w:pPr>
      <w:r>
        <w:rPr/>
        <w:pict>
          <v:shape style="position:absolute;margin-left:74.408997pt;margin-top:8.474902pt;width:178.6pt;height:.1pt;mso-position-horizontal-relative:page;mso-position-vertical-relative:paragraph;z-index:-15724032;mso-wrap-distance-left:0;mso-wrap-distance-right:0" id="docshape59" coordorigin="1488,169" coordsize="3572,0" path="m1488,169l5060,16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44"/>
        <w:ind w:left="446" w:right="0" w:firstLine="0"/>
        <w:jc w:val="left"/>
        <w:rPr>
          <w:sz w:val="16"/>
        </w:rPr>
      </w:pPr>
      <w:r>
        <w:rPr>
          <w:w w:val="105"/>
          <w:position w:val="6"/>
          <w:sz w:val="12"/>
        </w:rPr>
        <w:t>7</w:t>
      </w:r>
      <w:bookmarkStart w:name="_bookmark9" w:id="36"/>
      <w:bookmarkEnd w:id="36"/>
      <w:r>
        <w:rPr>
          <w:w w:val="105"/>
          <w:position w:val="6"/>
          <w:sz w:val="12"/>
        </w:rPr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particular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case,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household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fully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paid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their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mortgage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home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equity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home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value</w:t>
      </w:r>
    </w:p>
    <w:p>
      <w:pPr>
        <w:spacing w:after="0"/>
        <w:jc w:val="left"/>
        <w:rPr>
          <w:sz w:val="16"/>
        </w:rPr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spacing w:before="0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3.691307pt;width:282.6pt;height:184.5pt;mso-position-horizontal-relative:page;mso-position-vertical-relative:paragraph;z-index:15734784" id="docshapegroup60" coordorigin="3194,-74" coordsize="5652,3690">
            <v:shape style="position:absolute;left:3518;top:3557;width:2;height:59" id="docshape61" coordorigin="3519,3557" coordsize="0,59" path="m3519,3557l3519,3615e" filled="true" fillcolor="#000000" stroked="false">
              <v:path arrowok="t"/>
              <v:fill type="solid"/>
            </v:shape>
            <v:line style="position:absolute" from="3519,3557" to="3519,3615" stroked="true" strokeweight=".666696pt" strokecolor="#000000">
              <v:stroke dashstyle="solid"/>
            </v:line>
            <v:shape style="position:absolute;left:4581;top:3557;width:2;height:59" id="docshape62" coordorigin="4581,3557" coordsize="0,59" path="m4581,3557l4581,3615e" filled="true" fillcolor="#000000" stroked="false">
              <v:path arrowok="t"/>
              <v:fill type="solid"/>
            </v:shape>
            <v:line style="position:absolute" from="4581,3557" to="4581,3615" stroked="true" strokeweight=".666696pt" strokecolor="#000000">
              <v:stroke dashstyle="solid"/>
            </v:line>
            <v:shape style="position:absolute;left:5644;top:3557;width:2;height:59" id="docshape63" coordorigin="5644,3557" coordsize="0,59" path="m5644,3557l5644,3615e" filled="true" fillcolor="#000000" stroked="false">
              <v:path arrowok="t"/>
              <v:fill type="solid"/>
            </v:shape>
            <v:line style="position:absolute" from="5644,3557" to="5644,3615" stroked="true" strokeweight=".666696pt" strokecolor="#000000">
              <v:stroke dashstyle="solid"/>
            </v:line>
            <v:shape style="position:absolute;left:6707;top:3557;width:2;height:59" id="docshape64" coordorigin="6707,3557" coordsize="0,59" path="m6707,3557l6707,3615e" filled="true" fillcolor="#000000" stroked="false">
              <v:path arrowok="t"/>
              <v:fill type="solid"/>
            </v:shape>
            <v:line style="position:absolute" from="6707,3557" to="6707,3615" stroked="true" strokeweight=".666696pt" strokecolor="#000000">
              <v:stroke dashstyle="solid"/>
            </v:line>
            <v:shape style="position:absolute;left:7770;top:3557;width:2;height:59" id="docshape65" coordorigin="7770,3557" coordsize="0,59" path="m7770,3557l7770,3615e" filled="true" fillcolor="#000000" stroked="false">
              <v:path arrowok="t"/>
              <v:fill type="solid"/>
            </v:shape>
            <v:line style="position:absolute" from="7770,3557" to="7770,3615" stroked="true" strokeweight=".666696pt" strokecolor="#000000">
              <v:stroke dashstyle="solid"/>
            </v:line>
            <v:shape style="position:absolute;left:8833;top:3557;width:2;height:59" id="docshape66" coordorigin="8833,3557" coordsize="0,59" path="m8833,3557l8833,3615e" filled="true" fillcolor="#000000" stroked="false">
              <v:path arrowok="t"/>
              <v:fill type="solid"/>
            </v:shape>
            <v:line style="position:absolute" from="8833,3557" to="8833,3615" stroked="true" strokeweight=".666696pt" strokecolor="#000000">
              <v:stroke dashstyle="solid"/>
            </v:line>
            <v:shape style="position:absolute;left:3194;top:3161;width:59;height:2" id="docshape67" coordorigin="3194,3161" coordsize="59,0" path="m3253,3161l3194,3161e" filled="true" fillcolor="#000000" stroked="false">
              <v:path arrowok="t"/>
              <v:fill type="solid"/>
            </v:shape>
            <v:line style="position:absolute" from="3253,3161" to="3194,3161" stroked="true" strokeweight=".666696pt" strokecolor="#000000">
              <v:stroke dashstyle="solid"/>
            </v:line>
            <v:shape style="position:absolute;left:3194;top:2650;width:59;height:2" id="docshape68" coordorigin="3194,2651" coordsize="59,0" path="m3253,2651l3194,2651e" filled="true" fillcolor="#000000" stroked="false">
              <v:path arrowok="t"/>
              <v:fill type="solid"/>
            </v:shape>
            <v:line style="position:absolute" from="3253,2651" to="3194,2651" stroked="true" strokeweight=".666696pt" strokecolor="#000000">
              <v:stroke dashstyle="solid"/>
            </v:line>
            <v:shape style="position:absolute;left:3194;top:2140;width:59;height:2" id="docshape69" coordorigin="3194,2140" coordsize="59,0" path="m3253,2140l3194,2140e" filled="true" fillcolor="#000000" stroked="false">
              <v:path arrowok="t"/>
              <v:fill type="solid"/>
            </v:shape>
            <v:line style="position:absolute" from="3253,2140" to="3194,2140" stroked="true" strokeweight=".666696pt" strokecolor="#000000">
              <v:stroke dashstyle="solid"/>
            </v:line>
            <v:shape style="position:absolute;left:3194;top:1629;width:59;height:2" id="docshape70" coordorigin="3194,1629" coordsize="59,0" path="m3253,1629l3194,1629e" filled="true" fillcolor="#000000" stroked="false">
              <v:path arrowok="t"/>
              <v:fill type="solid"/>
            </v:shape>
            <v:line style="position:absolute" from="3253,1629" to="3194,1629" stroked="true" strokeweight=".666696pt" strokecolor="#000000">
              <v:stroke dashstyle="solid"/>
            </v:line>
            <v:shape style="position:absolute;left:3194;top:1118;width:59;height:2" id="docshape71" coordorigin="3194,1119" coordsize="59,0" path="m3253,1119l3194,1119e" filled="true" fillcolor="#000000" stroked="false">
              <v:path arrowok="t"/>
              <v:fill type="solid"/>
            </v:shape>
            <v:line style="position:absolute" from="3253,1119" to="3194,1119" stroked="true" strokeweight=".666696pt" strokecolor="#000000">
              <v:stroke dashstyle="solid"/>
            </v:line>
            <v:shape style="position:absolute;left:3194;top:608;width:59;height:2" id="docshape72" coordorigin="3194,608" coordsize="59,0" path="m3253,608l3194,608e" filled="true" fillcolor="#000000" stroked="false">
              <v:path arrowok="t"/>
              <v:fill type="solid"/>
            </v:shape>
            <v:line style="position:absolute" from="3253,608" to="3194,608" stroked="true" strokeweight=".666696pt" strokecolor="#000000">
              <v:stroke dashstyle="solid"/>
            </v:line>
            <v:shape style="position:absolute;left:3194;top:97;width:59;height:2" id="docshape73" coordorigin="3194,98" coordsize="59,0" path="m3253,98l3194,98e" filled="true" fillcolor="#000000" stroked="false">
              <v:path arrowok="t"/>
              <v:fill type="solid"/>
            </v:shape>
            <v:line style="position:absolute" from="3253,98" to="3194,98" stroked="true" strokeweight=".666696pt" strokecolor="#000000">
              <v:stroke dashstyle="solid"/>
            </v:line>
            <v:shape style="position:absolute;left:3414;top:97;width:5419;height:3198" id="docshape74" coordorigin="3415,98" coordsize="5419,3198" path="m3415,98l3628,98,3631,135,3648,476,3666,765,3685,1014,3706,1230,3728,1419,3751,1586,3774,1723,3798,1846,3824,1958,3849,2051,3877,2143,3907,2228,3936,2299,3970,2371,4003,2432,4070,2535,4107,2584,4147,2630,4229,2709,4329,2785,4385,2821,4445,2855,4569,2912,4646,2942,4734,2972,4827,3000,4928,3026,5042,3052,5166,3076,5298,3098,5460,3121,5646,3144,5849,3164,6082,3185,6351,3204,6662,3223,7023,3240,7443,3257,7932,3273,8504,3288,8833,3295e" filled="false" stroked="true" strokeweight="1.250055pt" strokecolor="#1f77b3">
              <v:path arrowok="t"/>
              <v:stroke dashstyle="solid"/>
            </v:shape>
            <v:shape style="position:absolute;left:3252;top:97;width:5581;height:3080" id="docshape75" coordorigin="3253,98" coordsize="5581,3080" path="m3253,98l3650,98,3657,164,3682,397,3708,607,3735,796,3763,967,3793,1123,3821,1252,3854,1384,3888,1504,3920,1605,3953,1698,3992,1795,4029,1876,4067,1952,4107,2023,4149,2089,4192,2152,4238,2211,4279,2260,4329,2313,4386,2368,4445,2420,4495,2459,4560,2505,4629,2549,4700,2591,4775,2630,4854,2667,4945,2705,5040,2741,5141,2774,5257,2809,5380,2842,5499,2871,5648,2902,5806,2931,5987,2961,6181,2988,6404,3016,6642,3042,6916,3068,7173,3088,7509,3112,7896,3134,8341,3157,8827,3177,8833,3177e" filled="false" stroked="true" strokeweight="1.250055pt" strokecolor="#ff7f0e">
              <v:path arrowok="t"/>
              <v:stroke dashstyle="solid"/>
            </v:shape>
            <v:shape style="position:absolute;left:3252;top:97;width:5581;height:2977" id="docshape76" coordorigin="3253,98" coordsize="5581,2977" path="m3253,98l3672,98,3675,102,3722,396,3752,559,3788,728,3821,866,3855,995,3890,1115,3927,1226,3965,1331,4005,1429,4046,1520,4088,1607,4133,1687,4179,1764,4221,1827,4270,1895,4321,1960,4375,2022,4430,2079,4488,2134,4555,2193,4617,2242,4690,2295,4766,2344,4846,2391,4929,2436,5005,2474,5105,2518,5210,2560,5320,2601,5435,2639,5544,2671,5683,2708,5829,2743,5983,2776,6145,2808,6332,2841,6530,2871,6757,2902,6999,2931,7276,2960,7572,2987,7912,3015,8277,3041,8696,3066,8833,3074e" filled="false" stroked="true" strokeweight="1.250055pt" strokecolor="#2ba02b">
              <v:path arrowok="t"/>
              <v:stroke dashstyle="solid"/>
            </v:shape>
            <v:shape style="position:absolute;left:3518;top:97;width:5315;height:3292" id="docshape77" coordorigin="3519,98" coordsize="5315,3292" path="m3519,98l3628,98,3629,130,3641,670,3652,1080,3665,1402,3680,1677,3696,1900,3711,2072,3729,2228,3747,2351,3767,2457,3787,2549,3809,2631,3829,2693,3854,2757,3905,2859,3957,2936,4021,3006,4100,3069,4183,3117,4295,3165,4365,3187,4440,3208,4526,3228,4625,3246,4740,3264,4873,3281,5019,3296,5205,3310,5432,3324,5710,3337,6051,3349,6472,3360,7011,3370,7706,3379,8635,3388,8833,3389e" filled="false" stroked="true" strokeweight="1.250055pt" strokecolor="#d62728">
              <v:path arrowok="t"/>
              <v:stroke dashstyle="solid"/>
            </v:shape>
            <v:shape style="position:absolute;left:3252;top:-68;width:5581;height:3625" id="docshape78" coordorigin="3253,-67" coordsize="5581,3625" path="m3253,3557l3253,-67m8833,3557l8833,-67m3253,3557l8833,3557m3253,-67l8833,-67e" filled="false" stroked="true" strokeweight=".666696pt" strokecolor="#000000">
              <v:path arrowok="t"/>
              <v:stroke dashstyle="solid"/>
            </v:shape>
            <v:shape style="position:absolute;left:6633;top:16;width:2117;height:1029" id="docshape79" coordorigin="6633,16" coordsize="2117,1029" path="m8716,16l6667,16,6652,18,6642,25,6636,35,6633,50,6633,1011,6636,1026,6642,1036,6652,1042,6667,1044,8716,1044,8731,1042,8741,1036,8748,1026,8750,1011,8750,50,8748,35,8741,25,8731,18,8716,16xe" filled="true" fillcolor="#ffffff" stroked="false">
              <v:path arrowok="t"/>
              <v:fill opacity="52428f" type="solid"/>
            </v:shape>
            <v:shape style="position:absolute;left:6633;top:16;width:2117;height:1029" id="docshape80" coordorigin="6633,16" coordsize="2117,1029" path="m6667,1044l8716,1044,8731,1042,8741,1036,8748,1026,8750,1011,8750,50,8748,35,8741,25,8731,18,8716,16,6667,16,6652,18,6642,25,6636,35,6633,50,6633,1011,6636,1026,6642,1036,6652,1042,6667,1044xe" filled="false" stroked="true" strokeweight=".83337pt" strokecolor="#cccccc">
              <v:path arrowok="t"/>
              <v:stroke dashstyle="solid"/>
            </v:shape>
            <v:line style="position:absolute" from="6700,151" to="7033,151" stroked="true" strokeweight="1.250055pt" strokecolor="#1f77b3">
              <v:stroke dashstyle="solid"/>
            </v:line>
            <v:line style="position:absolute" from="6700,396" to="7033,396" stroked="true" strokeweight="1.250055pt" strokecolor="#ff7f0e">
              <v:stroke dashstyle="solid"/>
            </v:line>
            <v:line style="position:absolute" from="6700,640" to="7033,640" stroked="true" strokeweight="1.250055pt" strokecolor="#2ba02b">
              <v:stroke dashstyle="solid"/>
            </v:line>
            <v:line style="position:absolute" from="6700,885" to="7033,885" stroked="true" strokeweight="1.250055pt" strokecolor="#d62728">
              <v:stroke dashstyle="solid"/>
            </v:line>
            <v:shape style="position:absolute;left:6658;top:37;width:2067;height:987" type="#_x0000_t202" id="docshape81" filled="false" stroked="false">
              <v:textbox inset="0,0,0,0">
                <w:txbxContent>
                  <w:p>
                    <w:pPr>
                      <w:spacing w:line="302" w:lineRule="auto" w:before="6"/>
                      <w:ind w:left="508" w:right="36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 size = 6.0</w:t>
                    </w:r>
                    <w:r>
                      <w:rPr>
                        <w:rFonts w:ascii="Verdana"/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10.0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Rental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4.319767pt;width:10.1pt;height:87.6pt;mso-position-horizontal-relative:page;mso-position-vertical-relative:paragraph;z-index:15735296" type="#_x0000_t202" id="docshape82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7"/>
        <w:rPr>
          <w:rFonts w:ascii="Verdana"/>
          <w:sz w:val="20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pStyle w:val="BodyText"/>
        <w:rPr>
          <w:rFonts w:ascii="Verdana"/>
          <w:sz w:val="26"/>
        </w:rPr>
      </w:pPr>
    </w:p>
    <w:p>
      <w:pPr>
        <w:tabs>
          <w:tab w:pos="1561" w:val="left" w:leader="none"/>
          <w:tab w:pos="2624" w:val="left" w:leader="none"/>
          <w:tab w:pos="3687" w:val="left" w:leader="none"/>
          <w:tab w:pos="4750" w:val="left" w:leader="none"/>
          <w:tab w:pos="5760" w:val="left" w:leader="none"/>
        </w:tabs>
        <w:spacing w:before="66"/>
        <w:ind w:left="552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20</w:t>
        <w:tab/>
        <w:t>40</w:t>
        <w:tab/>
        <w:t>60</w:t>
        <w:tab/>
        <w:t>80</w:t>
        <w:tab/>
        <w:t>100</w:t>
      </w:r>
    </w:p>
    <w:p>
      <w:pPr>
        <w:spacing w:before="33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9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6"/>
        <w:rPr>
          <w:rFonts w:ascii="Verdana"/>
          <w:sz w:val="22"/>
        </w:rPr>
      </w:pPr>
    </w:p>
    <w:p>
      <w:pPr>
        <w:pStyle w:val="BodyText"/>
        <w:ind w:left="966"/>
      </w:pPr>
      <w:r>
        <w:rPr>
          <w:b/>
        </w:rPr>
        <w:t>Figure</w:t>
      </w:r>
      <w:r>
        <w:rPr>
          <w:b/>
          <w:spacing w:val="2"/>
        </w:rPr>
        <w:t> </w:t>
      </w:r>
      <w:r>
        <w:rPr>
          <w:b/>
        </w:rPr>
        <w:t>3</w:t>
      </w:r>
      <w:r>
        <w:rPr>
          <w:b/>
          <w:spacing w:val="7"/>
        </w:rPr>
        <w:t> </w:t>
      </w:r>
      <w:bookmarkStart w:name="_bookmark10" w:id="37"/>
      <w:bookmarkEnd w:id="37"/>
      <w:r>
        <w:rPr/>
        <w:t>Risky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liquid</w:t>
      </w:r>
      <w:r>
        <w:rPr>
          <w:spacing w:val="-5"/>
        </w:rPr>
        <w:t> </w:t>
      </w:r>
      <w:r>
        <w:rPr/>
        <w:t>assets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home</w:t>
      </w:r>
      <w:r>
        <w:rPr>
          <w:spacing w:val="-6"/>
        </w:rPr>
        <w:t> </w:t>
      </w:r>
      <w:r>
        <w:rPr/>
        <w:t>equity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4"/>
        <w:jc w:val="both"/>
      </w:pPr>
      <w:r>
        <w:rPr>
          <w:w w:val="95"/>
        </w:rPr>
        <w:t>they invest more resources in the risky asset market than they would if they had smaller</w:t>
      </w:r>
      <w:r>
        <w:rPr>
          <w:spacing w:val="-54"/>
          <w:w w:val="95"/>
        </w:rPr>
        <w:t> </w:t>
      </w:r>
      <w:r>
        <w:rPr>
          <w:w w:val="95"/>
        </w:rPr>
        <w:t>homes. In figure </w:t>
      </w:r>
      <w:hyperlink w:history="true" w:anchor="_bookmark12">
        <w:r>
          <w:rPr>
            <w:color w:val="4C0000"/>
            <w:w w:val="95"/>
          </w:rPr>
          <w:t>5 </w:t>
        </w:r>
      </w:hyperlink>
      <w:r>
        <w:rPr>
          <w:w w:val="95"/>
        </w:rPr>
        <w:t>we see that for an initial level of liquid assets, households of different</w:t>
      </w:r>
      <w:r>
        <w:rPr>
          <w:spacing w:val="1"/>
          <w:w w:val="95"/>
        </w:rPr>
        <w:t> </w:t>
      </w:r>
      <w:r>
        <w:rPr>
          <w:w w:val="95"/>
        </w:rPr>
        <w:t>house sizes invest the same amount of total assets in the stock market; this is the region</w:t>
      </w:r>
      <w:r>
        <w:rPr>
          <w:spacing w:val="1"/>
          <w:w w:val="95"/>
        </w:rPr>
        <w:t> </w:t>
      </w:r>
      <w:r>
        <w:rPr>
          <w:w w:val="95"/>
        </w:rPr>
        <w:t>where their risky share is 100%. Past this region, we see that households with a bigger</w:t>
      </w:r>
      <w:r>
        <w:rPr>
          <w:spacing w:val="1"/>
          <w:w w:val="95"/>
        </w:rPr>
        <w:t> </w:t>
      </w:r>
      <w:r>
        <w:rPr>
          <w:w w:val="95"/>
        </w:rPr>
        <w:t>house (and thus more home equity) are willing to invest a greater share of their liquid</w:t>
      </w:r>
      <w:r>
        <w:rPr>
          <w:spacing w:val="1"/>
          <w:w w:val="95"/>
        </w:rPr>
        <w:t> </w:t>
      </w:r>
      <w:r>
        <w:rPr/>
        <w:t>assets than peers with the same amount of liquid assets but less home equity.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home</w:t>
      </w:r>
      <w:r>
        <w:rPr>
          <w:spacing w:val="-3"/>
        </w:rPr>
        <w:t> </w:t>
      </w:r>
      <w:r>
        <w:rPr/>
        <w:t>equity</w:t>
      </w:r>
      <w:r>
        <w:rPr>
          <w:spacing w:val="-3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3"/>
        </w:rPr>
        <w:t> </w:t>
      </w:r>
      <w:r>
        <w:rPr/>
        <w:t>appetite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households.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House size crowds out investment" w:id="38"/>
      <w:bookmarkEnd w:id="38"/>
      <w:r>
        <w:rPr/>
      </w:r>
      <w:bookmarkStart w:name="House size crowds out investment" w:id="39"/>
      <w:bookmarkEnd w:id="39"/>
      <w:r>
        <w:rPr>
          <w:spacing w:val="-1"/>
          <w:w w:val="95"/>
        </w:rPr>
        <w:t>House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size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crowds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out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investment</w:t>
      </w:r>
    </w:p>
    <w:p>
      <w:pPr>
        <w:pStyle w:val="BodyText"/>
        <w:spacing w:line="290" w:lineRule="auto" w:before="206"/>
        <w:ind w:left="108" w:right="104"/>
        <w:jc w:val="both"/>
      </w:pPr>
      <w:r>
        <w:rPr>
          <w:w w:val="95"/>
        </w:rPr>
        <w:t>However, when comparing households on a total wealth basis, i.e. their liquid assets</w:t>
      </w:r>
      <w:r>
        <w:rPr>
          <w:spacing w:val="1"/>
          <w:w w:val="95"/>
        </w:rPr>
        <w:t> </w:t>
      </w:r>
      <w:r>
        <w:rPr>
          <w:w w:val="95"/>
        </w:rPr>
        <w:t>plus expected house liquidation, we can see that house size crowds out investment for</w:t>
      </w:r>
      <w:r>
        <w:rPr>
          <w:spacing w:val="1"/>
          <w:w w:val="95"/>
        </w:rPr>
        <w:t> </w:t>
      </w:r>
      <w:r>
        <w:rPr>
          <w:w w:val="90"/>
        </w:rPr>
        <w:t>households with low liquid wealth.</w:t>
      </w:r>
      <w:r>
        <w:rPr>
          <w:spacing w:val="1"/>
          <w:w w:val="90"/>
        </w:rPr>
        <w:t> </w:t>
      </w:r>
      <w:r>
        <w:rPr>
          <w:w w:val="90"/>
        </w:rPr>
        <w:t>In figure </w:t>
      </w:r>
      <w:hyperlink w:history="true" w:anchor="_bookmark13">
        <w:r>
          <w:rPr>
            <w:color w:val="4C0000"/>
            <w:w w:val="90"/>
          </w:rPr>
          <w:t>6</w:t>
        </w:r>
      </w:hyperlink>
      <w:r>
        <w:rPr>
          <w:w w:val="90"/>
        </w:rPr>
        <w:t>, we can consider a household whose house</w:t>
      </w:r>
      <w:r>
        <w:rPr>
          <w:spacing w:val="1"/>
          <w:w w:val="90"/>
        </w:rPr>
        <w:t> </w:t>
      </w:r>
      <w:r>
        <w:rPr/>
        <w:t>size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/>
        <w:t>(5</w:t>
      </w:r>
      <w:r>
        <w:rPr>
          <w:spacing w:val="-10"/>
        </w:rPr>
        <w:t> </w:t>
      </w:r>
      <w:r>
        <w:rPr/>
        <w:t>times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yearly</w:t>
      </w:r>
      <w:r>
        <w:rPr>
          <w:spacing w:val="-10"/>
        </w:rPr>
        <w:t> </w:t>
      </w:r>
      <w:r>
        <w:rPr/>
        <w:t>net</w:t>
      </w:r>
      <w:r>
        <w:rPr>
          <w:spacing w:val="-9"/>
        </w:rPr>
        <w:t> </w:t>
      </w:r>
      <w:r>
        <w:rPr/>
        <w:t>income)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liquid</w:t>
      </w:r>
      <w:r>
        <w:rPr>
          <w:spacing w:val="-10"/>
        </w:rPr>
        <w:t> </w:t>
      </w:r>
      <w:r>
        <w:rPr/>
        <w:t>assets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0,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total</w:t>
      </w:r>
      <w:r>
        <w:rPr>
          <w:spacing w:val="-57"/>
        </w:rPr>
        <w:t> </w:t>
      </w:r>
      <w:r>
        <w:rPr>
          <w:w w:val="95"/>
        </w:rPr>
        <w:t>expected wealth is 5. As this household becomes wealthier, they invest all of their liquid</w:t>
      </w:r>
      <w:r>
        <w:rPr>
          <w:spacing w:val="1"/>
          <w:w w:val="95"/>
        </w:rPr>
        <w:t> </w:t>
      </w:r>
      <w:r>
        <w:rPr/>
        <w:t>assets in the stock market (such that their risky share is 100 percent), up to the point</w:t>
      </w:r>
      <w:r>
        <w:rPr>
          <w:spacing w:val="1"/>
        </w:rPr>
        <w:t> </w:t>
      </w:r>
      <w:r>
        <w:rPr/>
        <w:t>where they start rebalancing their portfolio between the risky and the safe asset. In</w:t>
      </w:r>
      <w:r>
        <w:rPr>
          <w:spacing w:val="1"/>
        </w:rPr>
        <w:t> </w:t>
      </w:r>
      <w:r>
        <w:rPr>
          <w:w w:val="95"/>
        </w:rPr>
        <w:t>this region, they are constrained from investing in the stock market by their low liquid</w:t>
      </w:r>
      <w:r>
        <w:rPr>
          <w:spacing w:val="1"/>
          <w:w w:val="95"/>
        </w:rPr>
        <w:t> </w:t>
      </w:r>
      <w:r>
        <w:rPr/>
        <w:t>wealth,</w:t>
      </w:r>
      <w:r>
        <w:rPr>
          <w:spacing w:val="12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surely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invest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market.</w:t>
      </w:r>
      <w:r>
        <w:rPr>
          <w:spacing w:val="59"/>
        </w:rPr>
        <w:t> </w:t>
      </w:r>
      <w:r>
        <w:rPr/>
        <w:t>This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becomes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-2.960838pt;width:282.3pt;height:184.5pt;mso-position-horizontal-relative:page;mso-position-vertical-relative:paragraph;z-index:15735808" id="docshapegroup83" coordorigin="3194,-59" coordsize="5646,3690">
            <v:line style="position:absolute" from="3455,3572" to="3455,-53" stroked="true" strokeweight=".666696pt" strokecolor="#afafaf">
              <v:stroke dashstyle="solid"/>
            </v:line>
            <v:shape style="position:absolute;left:3454;top:3571;width:2;height:59" id="docshape84" coordorigin="3455,3572" coordsize="0,59" path="m3455,3572l3455,3630e" filled="true" fillcolor="#000000" stroked="false">
              <v:path arrowok="t"/>
              <v:fill type="solid"/>
            </v:shape>
            <v:line style="position:absolute" from="3455,3572" to="3455,3630" stroked="true" strokeweight=".666696pt" strokecolor="#000000">
              <v:stroke dashstyle="solid"/>
            </v:line>
            <v:line style="position:absolute" from="4480,3572" to="4480,-53" stroked="true" strokeweight=".666696pt" strokecolor="#afafaf">
              <v:stroke dashstyle="solid"/>
            </v:line>
            <v:shape style="position:absolute;left:4479;top:3571;width:2;height:59" id="docshape85" coordorigin="4480,3572" coordsize="0,59" path="m4480,3572l4480,3630e" filled="true" fillcolor="#000000" stroked="false">
              <v:path arrowok="t"/>
              <v:fill type="solid"/>
            </v:shape>
            <v:line style="position:absolute" from="4480,3572" to="4480,3630" stroked="true" strokeweight=".666696pt" strokecolor="#000000">
              <v:stroke dashstyle="solid"/>
            </v:line>
            <v:line style="position:absolute" from="5505,3572" to="5505,-53" stroked="true" strokeweight=".666696pt" strokecolor="#afafaf">
              <v:stroke dashstyle="solid"/>
            </v:line>
            <v:shape style="position:absolute;left:5504;top:3571;width:2;height:59" id="docshape86" coordorigin="5505,3572" coordsize="0,59" path="m5505,3572l5505,3630e" filled="true" fillcolor="#000000" stroked="false">
              <v:path arrowok="t"/>
              <v:fill type="solid"/>
            </v:shape>
            <v:line style="position:absolute" from="5505,3572" to="5505,3630" stroked="true" strokeweight=".666696pt" strokecolor="#000000">
              <v:stroke dashstyle="solid"/>
            </v:line>
            <v:line style="position:absolute" from="6530,3572" to="6530,-53" stroked="true" strokeweight=".666696pt" strokecolor="#afafaf">
              <v:stroke dashstyle="solid"/>
            </v:line>
            <v:shape style="position:absolute;left:6529;top:3571;width:2;height:59" id="docshape87" coordorigin="6530,3572" coordsize="0,59" path="m6530,3572l6530,3630e" filled="true" fillcolor="#000000" stroked="false">
              <v:path arrowok="t"/>
              <v:fill type="solid"/>
            </v:shape>
            <v:line style="position:absolute" from="6530,3572" to="6530,3630" stroked="true" strokeweight=".666696pt" strokecolor="#000000">
              <v:stroke dashstyle="solid"/>
            </v:line>
            <v:line style="position:absolute" from="7554,3572" to="7554,-53" stroked="true" strokeweight=".666696pt" strokecolor="#afafaf">
              <v:stroke dashstyle="solid"/>
            </v:line>
            <v:shape style="position:absolute;left:7554;top:3571;width:2;height:59" id="docshape88" coordorigin="7554,3572" coordsize="0,59" path="m7554,3572l7554,3630e" filled="true" fillcolor="#000000" stroked="false">
              <v:path arrowok="t"/>
              <v:fill type="solid"/>
            </v:shape>
            <v:line style="position:absolute" from="7554,3572" to="7554,3630" stroked="true" strokeweight=".666696pt" strokecolor="#000000">
              <v:stroke dashstyle="solid"/>
            </v:line>
            <v:line style="position:absolute" from="8579,3572" to="8579,-53" stroked="true" strokeweight=".666696pt" strokecolor="#afafaf">
              <v:stroke dashstyle="solid"/>
            </v:line>
            <v:shape style="position:absolute;left:8579;top:3571;width:2;height:59" id="docshape89" coordorigin="8579,3572" coordsize="0,59" path="m8579,3572l8579,3630e" filled="true" fillcolor="#000000" stroked="false">
              <v:path arrowok="t"/>
              <v:fill type="solid"/>
            </v:shape>
            <v:line style="position:absolute" from="8579,3572" to="8579,3630" stroked="true" strokeweight=".666696pt" strokecolor="#000000">
              <v:stroke dashstyle="solid"/>
            </v:line>
            <v:line style="position:absolute" from="3253,3493" to="8833,3493" stroked="true" strokeweight=".666696pt" strokecolor="#afafaf">
              <v:stroke dashstyle="solid"/>
            </v:line>
            <v:shape style="position:absolute;left:3194;top:3493;width:59;height:2" id="docshape90" coordorigin="3194,3493" coordsize="59,0" path="m3253,3493l3194,3493e" filled="true" fillcolor="#000000" stroked="false">
              <v:path arrowok="t"/>
              <v:fill type="solid"/>
            </v:shape>
            <v:line style="position:absolute" from="3253,3493" to="3194,3493" stroked="true" strokeweight=".666696pt" strokecolor="#000000">
              <v:stroke dashstyle="solid"/>
            </v:line>
            <v:line style="position:absolute" from="3253,2930" to="8833,2930" stroked="true" strokeweight=".666696pt" strokecolor="#afafaf">
              <v:stroke dashstyle="solid"/>
            </v:line>
            <v:shape style="position:absolute;left:3194;top:2929;width:59;height:2" id="docshape91" coordorigin="3194,2930" coordsize="59,0" path="m3253,2930l3194,2930e" filled="true" fillcolor="#000000" stroked="false">
              <v:path arrowok="t"/>
              <v:fill type="solid"/>
            </v:shape>
            <v:line style="position:absolute" from="3253,2930" to="3194,2930" stroked="true" strokeweight=".666696pt" strokecolor="#000000">
              <v:stroke dashstyle="solid"/>
            </v:line>
            <v:line style="position:absolute" from="3253,2366" to="8833,2366" stroked="true" strokeweight=".666696pt" strokecolor="#afafaf">
              <v:stroke dashstyle="solid"/>
            </v:line>
            <v:shape style="position:absolute;left:3194;top:2366;width:59;height:2" id="docshape92" coordorigin="3194,2366" coordsize="59,0" path="m3253,2366l3194,2366e" filled="true" fillcolor="#000000" stroked="false">
              <v:path arrowok="t"/>
              <v:fill type="solid"/>
            </v:shape>
            <v:line style="position:absolute" from="3253,2366" to="3194,2366" stroked="true" strokeweight=".666696pt" strokecolor="#000000">
              <v:stroke dashstyle="solid"/>
            </v:line>
            <v:line style="position:absolute" from="3253,1803" to="8833,1803" stroked="true" strokeweight=".666696pt" strokecolor="#afafaf">
              <v:stroke dashstyle="solid"/>
            </v:line>
            <v:shape style="position:absolute;left:3194;top:1802;width:59;height:2" id="docshape93" coordorigin="3194,1803" coordsize="59,0" path="m3253,1803l3194,1803e" filled="true" fillcolor="#000000" stroked="false">
              <v:path arrowok="t"/>
              <v:fill type="solid"/>
            </v:shape>
            <v:line style="position:absolute" from="3253,1803" to="3194,1803" stroked="true" strokeweight=".666696pt" strokecolor="#000000">
              <v:stroke dashstyle="solid"/>
            </v:line>
            <v:line style="position:absolute" from="3253,1239" to="8833,1239" stroked="true" strokeweight=".666696pt" strokecolor="#afafaf">
              <v:stroke dashstyle="solid"/>
            </v:line>
            <v:shape style="position:absolute;left:3194;top:1239;width:59;height:2" id="docshape94" coordorigin="3194,1239" coordsize="59,0" path="m3253,1239l3194,1239e" filled="true" fillcolor="#000000" stroked="false">
              <v:path arrowok="t"/>
              <v:fill type="solid"/>
            </v:shape>
            <v:line style="position:absolute" from="3253,1239" to="3194,1239" stroked="true" strokeweight=".666696pt" strokecolor="#000000">
              <v:stroke dashstyle="solid"/>
            </v:line>
            <v:line style="position:absolute" from="3253,676" to="8833,676" stroked="true" strokeweight=".666696pt" strokecolor="#afafaf">
              <v:stroke dashstyle="solid"/>
            </v:line>
            <v:shape style="position:absolute;left:3194;top:675;width:59;height:2" id="docshape95" coordorigin="3194,676" coordsize="59,0" path="m3253,676l3194,676e" filled="true" fillcolor="#000000" stroked="false">
              <v:path arrowok="t"/>
              <v:fill type="solid"/>
            </v:shape>
            <v:line style="position:absolute" from="3253,676" to="3194,676" stroked="true" strokeweight=".666696pt" strokecolor="#000000">
              <v:stroke dashstyle="solid"/>
            </v:line>
            <v:line style="position:absolute" from="3253,112" to="8833,112" stroked="true" strokeweight=".666696pt" strokecolor="#afafaf">
              <v:stroke dashstyle="solid"/>
            </v:line>
            <v:shape style="position:absolute;left:3194;top:112;width:59;height:2" id="docshape96" coordorigin="3194,112" coordsize="59,0" path="m3253,112l3194,112e" filled="true" fillcolor="#000000" stroked="false">
              <v:path arrowok="t"/>
              <v:fill type="solid"/>
            </v:shape>
            <v:line style="position:absolute" from="3253,112" to="3194,112" stroked="true" strokeweight=".666696pt" strokecolor="#000000">
              <v:stroke dashstyle="solid"/>
            </v:line>
            <v:shape style="position:absolute;left:3506;top:112;width:5073;height:3204" id="docshape97" coordorigin="3506,112" coordsize="5073,3204" path="m3506,112l3506,112,4179,112,4231,247,4283,554,4335,809,4386,1025,4438,1210,4490,1370,4542,1511,4594,1635,4645,1746,4697,1844,4749,1934,4801,2015,4852,2088,4904,2156,4956,2218,5008,2274,5059,2327,5111,2376,5163,2422,5215,2464,5266,2504,5318,2541,5370,2576,5422,2608,5474,2640,5577,2697,5681,2748,5784,2794,5888,2836,5991,2874,6095,2910,6198,2942,6302,2972,6405,2999,6509,3025,6612,3048,6716,3071,6819,3092,6923,3112,7026,3130,7130,3148,7234,3164,7337,3180,7441,3194,7544,3208,7648,3221,7751,3234,7855,3245,7958,3257,8062,3268,8165,3278,8269,3288,8372,3298,8476,3307,8528,3311,8579,3316e" filled="false" stroked="true" strokeweight="1.250055pt" strokecolor="#1f77b3">
              <v:path arrowok="t"/>
              <v:stroke dashstyle="solid"/>
            </v:shape>
            <v:shape style="position:absolute;left:3506;top:112;width:5073;height:3295" id="docshape98" coordorigin="3506,112" coordsize="5073,3295" path="m3506,112l3506,112,3921,112,3972,399,4024,806,4076,1120,4128,1369,4179,1571,4231,1740,4283,1881,4335,2003,4386,2108,4438,2200,4490,2281,4542,2353,4594,2418,4645,2476,4697,2529,4749,2576,4801,2621,4852,2661,4904,2699,4956,2733,5008,2765,5111,2822,5215,2873,5318,2918,5422,2958,5525,2993,5629,3026,5732,3055,5836,3082,5939,3107,6043,3129,6146,3151,6250,3170,6354,3188,6457,3205,6561,3220,6664,3235,6768,3249,6871,3262,6975,3275,7078,3286,7182,3297,7285,3308,7389,3318,7492,3328,7596,3337,7699,3346,7803,3354,7906,3362,8010,3370,8114,3377,8217,3384,8321,3391,8424,3398,8528,3404,8579,3407e" filled="false" stroked="true" strokeweight="1.250055pt" strokecolor="#ff7f0e">
              <v:path arrowok="t"/>
              <v:stroke dashstyle="solid"/>
            </v:shape>
            <v:shape style="position:absolute;left:3252;top:-53;width:5581;height:3625" id="docshape99" coordorigin="3253,-53" coordsize="5581,3625" path="m3253,3572l3253,-53m8833,3572l8833,-53m3253,3572l8833,3572m3253,-53l8833,-53e" filled="false" stroked="true" strokeweight=".666696pt" strokecolor="#000000">
              <v:path arrowok="t"/>
              <v:stroke dashstyle="solid"/>
            </v:shape>
            <v:shape style="position:absolute;left:6764;top:30;width:1986;height:540" id="docshape100" coordorigin="6764,31" coordsize="1986,540" path="m8716,31l6798,31,6783,33,6773,39,6767,50,6764,64,6764,537,6767,551,6773,562,6783,568,6798,570,8716,570,8731,568,8741,562,8748,551,8750,537,8750,64,8748,50,8741,39,8731,33,8716,31xe" filled="true" fillcolor="#ffffff" stroked="false">
              <v:path arrowok="t"/>
              <v:fill opacity="52428f" type="solid"/>
            </v:shape>
            <v:shape style="position:absolute;left:6764;top:30;width:1986;height:540" id="docshape101" coordorigin="6764,31" coordsize="1986,540" path="m6798,570l8716,570,8731,568,8741,562,8748,551,8750,537,8750,64,8748,50,8741,39,8731,33,8716,31,6798,31,6783,33,6773,39,6767,50,6764,64,6764,537,6767,551,6773,562,6783,568,6798,570xe" filled="false" stroked="true" strokeweight=".83337pt" strokecolor="#cccccc">
              <v:path arrowok="t"/>
              <v:stroke dashstyle="solid"/>
            </v:shape>
            <v:line style="position:absolute" from="6831,166" to="7164,166" stroked="true" strokeweight="1.250055pt" strokecolor="#1f77b3">
              <v:stroke dashstyle="solid"/>
            </v:line>
            <v:line style="position:absolute" from="6831,410" to="7164,410" stroked="true" strokeweight="1.250055pt" strokecolor="#ff7f0e">
              <v:stroke dashstyle="solid"/>
            </v:line>
            <v:shape style="position:absolute;left:3194;top:-60;width:5646;height:3690" type="#_x0000_t202" id="docshape102" filled="false" stroked="false">
              <v:textbox inset="0,0,0,0">
                <w:txbxContent>
                  <w:p>
                    <w:pPr>
                      <w:spacing w:before="107"/>
                      <w:ind w:left="3630" w:right="155" w:firstLine="0"/>
                      <w:jc w:val="righ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House risk = 0.2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risk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0.5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5"/>
          <w:sz w:val="16"/>
        </w:rPr>
        <w:t>1.0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0.9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31.151657pt;margin-top:9.326337pt;width:10.1pt;height:49.7pt;mso-position-horizontal-relative:page;mso-position-vertical-relative:paragraph;z-index:15736320" type="#_x0000_t202" id="docshape103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10"/>
                      <w:sz w:val="16"/>
                    </w:rPr>
                    <w:t>Risky</w:t>
                  </w:r>
                  <w:r>
                    <w:rPr>
                      <w:rFonts w:ascii="Lucida Sans Unicode"/>
                      <w:spacing w:val="-12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6"/>
        </w:rPr>
        <w:t>0.8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0.7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0.6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0.5</w:t>
      </w:r>
    </w:p>
    <w:p>
      <w:pPr>
        <w:pStyle w:val="BodyText"/>
        <w:spacing w:before="5"/>
        <w:rPr>
          <w:rFonts w:ascii="Lucida Sans Unicode"/>
          <w:sz w:val="17"/>
        </w:rPr>
      </w:pPr>
    </w:p>
    <w:p>
      <w:pPr>
        <w:spacing w:before="52"/>
        <w:ind w:left="286" w:right="6182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0.4</w:t>
      </w:r>
    </w:p>
    <w:p>
      <w:pPr>
        <w:tabs>
          <w:tab w:pos="1153" w:val="left" w:leader="none"/>
          <w:tab w:pos="2178" w:val="left" w:leader="none"/>
          <w:tab w:pos="3203" w:val="left" w:leader="none"/>
          <w:tab w:pos="4228" w:val="left" w:leader="none"/>
          <w:tab w:pos="5253" w:val="left" w:leader="none"/>
        </w:tabs>
        <w:spacing w:line="237" w:lineRule="exact" w:before="12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10</w:t>
        <w:tab/>
        <w:t>20</w:t>
        <w:tab/>
        <w:t>30</w:t>
        <w:tab/>
        <w:t>40</w:t>
        <w:tab/>
        <w:t>50</w:t>
      </w:r>
    </w:p>
    <w:p>
      <w:pPr>
        <w:spacing w:line="237" w:lineRule="exact" w:before="0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1"/>
          <w:w w:val="110"/>
          <w:sz w:val="16"/>
        </w:rPr>
        <w:t>Market</w:t>
      </w:r>
      <w:r>
        <w:rPr>
          <w:rFonts w:ascii="Lucida Sans Unicode"/>
          <w:spacing w:val="-9"/>
          <w:w w:val="110"/>
          <w:sz w:val="16"/>
        </w:rPr>
        <w:t> </w:t>
      </w:r>
      <w:r>
        <w:rPr>
          <w:rFonts w:ascii="Lucida Sans Unicode"/>
          <w:spacing w:val="-1"/>
          <w:w w:val="110"/>
          <w:sz w:val="16"/>
        </w:rPr>
        <w:t>Resources</w:t>
      </w:r>
    </w:p>
    <w:p>
      <w:pPr>
        <w:pStyle w:val="BodyText"/>
        <w:spacing w:before="3"/>
        <w:rPr>
          <w:rFonts w:ascii="Lucida Sans Unicode"/>
          <w:sz w:val="9"/>
        </w:rPr>
      </w:pPr>
    </w:p>
    <w:p>
      <w:pPr>
        <w:pStyle w:val="BodyText"/>
        <w:spacing w:before="95"/>
        <w:jc w:val="center"/>
      </w:pPr>
      <w:r>
        <w:rPr>
          <w:b/>
          <w:spacing w:val="-1"/>
        </w:rPr>
        <w:t>Figure</w:t>
      </w:r>
      <w:r>
        <w:rPr>
          <w:b/>
          <w:spacing w:val="-2"/>
        </w:rPr>
        <w:t> </w:t>
      </w:r>
      <w:r>
        <w:rPr>
          <w:b/>
          <w:spacing w:val="-1"/>
        </w:rPr>
        <w:t>4</w:t>
      </w:r>
      <w:r>
        <w:rPr>
          <w:b/>
          <w:spacing w:val="57"/>
        </w:rPr>
        <w:t> </w:t>
      </w:r>
      <w:bookmarkStart w:name="_bookmark11" w:id="40"/>
      <w:bookmarkEnd w:id="40"/>
      <w:r>
        <w:rPr>
          <w:spacing w:val="-1"/>
        </w:rPr>
        <w:t>Increasing</w:t>
      </w:r>
      <w:r>
        <w:rPr>
          <w:spacing w:val="-9"/>
        </w:rPr>
        <w:t> </w:t>
      </w:r>
      <w:r>
        <w:rPr/>
        <w:t>house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risk</w:t>
      </w:r>
      <w:r>
        <w:rPr>
          <w:spacing w:val="-10"/>
        </w:rPr>
        <w:t> </w:t>
      </w:r>
      <w:r>
        <w:rPr/>
        <w:t>decreases</w:t>
      </w:r>
      <w:r>
        <w:rPr>
          <w:spacing w:val="-8"/>
        </w:rPr>
        <w:t> </w:t>
      </w:r>
      <w:r>
        <w:rPr/>
        <w:t>risky</w:t>
      </w:r>
      <w:r>
        <w:rPr>
          <w:spacing w:val="-10"/>
        </w:rPr>
        <w:t> </w:t>
      </w:r>
      <w:r>
        <w:rPr/>
        <w:t>share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/>
        <w:ind w:left="108" w:right="105"/>
        <w:jc w:val="both"/>
      </w:pPr>
      <w:r>
        <w:rPr>
          <w:w w:val="95"/>
        </w:rPr>
        <w:t>clearer</w:t>
      </w:r>
      <w:r>
        <w:rPr>
          <w:spacing w:val="25"/>
          <w:w w:val="95"/>
        </w:rPr>
        <w:t> </w:t>
      </w:r>
      <w:r>
        <w:rPr>
          <w:w w:val="95"/>
        </w:rPr>
        <w:t>by</w:t>
      </w:r>
      <w:r>
        <w:rPr>
          <w:spacing w:val="26"/>
          <w:w w:val="95"/>
        </w:rPr>
        <w:t> </w:t>
      </w:r>
      <w:r>
        <w:rPr>
          <w:w w:val="95"/>
        </w:rPr>
        <w:t>comparing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6"/>
          <w:w w:val="95"/>
        </w:rPr>
        <w:t> </w:t>
      </w:r>
      <w:r>
        <w:rPr>
          <w:w w:val="95"/>
        </w:rPr>
        <w:t>household</w:t>
      </w:r>
      <w:r>
        <w:rPr>
          <w:spacing w:val="25"/>
          <w:w w:val="95"/>
        </w:rPr>
        <w:t> </w:t>
      </w:r>
      <w:r>
        <w:rPr>
          <w:w w:val="95"/>
        </w:rPr>
        <w:t>to</w:t>
      </w:r>
      <w:r>
        <w:rPr>
          <w:spacing w:val="26"/>
          <w:w w:val="95"/>
        </w:rPr>
        <w:t> </w:t>
      </w:r>
      <w:r>
        <w:rPr>
          <w:w w:val="95"/>
        </w:rPr>
        <w:t>an</w:t>
      </w:r>
      <w:r>
        <w:rPr>
          <w:spacing w:val="25"/>
          <w:w w:val="95"/>
        </w:rPr>
        <w:t> </w:t>
      </w:r>
      <w:r>
        <w:rPr>
          <w:w w:val="95"/>
        </w:rPr>
        <w:t>equally</w:t>
      </w:r>
      <w:r>
        <w:rPr>
          <w:spacing w:val="26"/>
          <w:w w:val="95"/>
        </w:rPr>
        <w:t> </w:t>
      </w:r>
      <w:r>
        <w:rPr>
          <w:w w:val="95"/>
        </w:rPr>
        <w:t>wealthy</w:t>
      </w:r>
      <w:r>
        <w:rPr>
          <w:spacing w:val="26"/>
          <w:w w:val="95"/>
        </w:rPr>
        <w:t> </w:t>
      </w:r>
      <w:r>
        <w:rPr>
          <w:w w:val="95"/>
        </w:rPr>
        <w:t>peer</w:t>
      </w:r>
      <w:r>
        <w:rPr>
          <w:spacing w:val="25"/>
          <w:w w:val="95"/>
        </w:rPr>
        <w:t> </w:t>
      </w:r>
      <w:r>
        <w:rPr>
          <w:w w:val="95"/>
        </w:rPr>
        <w:t>with</w:t>
      </w:r>
      <w:r>
        <w:rPr>
          <w:spacing w:val="26"/>
          <w:w w:val="95"/>
        </w:rPr>
        <w:t> </w:t>
      </w:r>
      <w:r>
        <w:rPr>
          <w:w w:val="95"/>
        </w:rPr>
        <w:t>a</w:t>
      </w:r>
      <w:r>
        <w:rPr>
          <w:spacing w:val="25"/>
          <w:w w:val="95"/>
        </w:rPr>
        <w:t> </w:t>
      </w:r>
      <w:r>
        <w:rPr>
          <w:w w:val="95"/>
        </w:rPr>
        <w:t>smaller</w:t>
      </w:r>
      <w:r>
        <w:rPr>
          <w:spacing w:val="26"/>
          <w:w w:val="95"/>
        </w:rPr>
        <w:t> </w:t>
      </w:r>
      <w:r>
        <w:rPr>
          <w:w w:val="95"/>
        </w:rPr>
        <w:t>house.</w:t>
      </w:r>
      <w:r>
        <w:rPr>
          <w:spacing w:val="-55"/>
          <w:w w:val="95"/>
        </w:rPr>
        <w:t> </w:t>
      </w:r>
      <w:r>
        <w:rPr>
          <w:spacing w:val="-1"/>
        </w:rPr>
        <w:t>At the point where the household with house size </w:t>
      </w:r>
      <w:r>
        <w:rPr/>
        <w:t>of 5 has liquid wealth of 1 (1 times</w:t>
      </w:r>
      <w:r>
        <w:rPr>
          <w:spacing w:val="-57"/>
        </w:rPr>
        <w:t> </w:t>
      </w:r>
      <w:r>
        <w:rPr>
          <w:w w:val="95"/>
        </w:rPr>
        <w:t>their yearly net income), they are investing less into the stock market in absolute terms</w:t>
      </w:r>
      <w:r>
        <w:rPr>
          <w:spacing w:val="1"/>
          <w:w w:val="95"/>
        </w:rPr>
        <w:t> </w:t>
      </w:r>
      <w:r>
        <w:rPr>
          <w:w w:val="95"/>
        </w:rPr>
        <w:t>than an equally wealthy household whose house size is equal to 2 and liquid assets are</w:t>
      </w:r>
      <w:r>
        <w:rPr>
          <w:spacing w:val="1"/>
          <w:w w:val="95"/>
        </w:rPr>
        <w:t> </w:t>
      </w:r>
      <w:r>
        <w:rPr>
          <w:spacing w:val="-1"/>
        </w:rPr>
        <w:t>equal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4.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8"/>
        </w:rPr>
        <w:t> </w:t>
      </w:r>
      <w:r>
        <w:rPr>
          <w:spacing w:val="-1"/>
        </w:rPr>
        <w:t>expected</w:t>
      </w:r>
      <w:r>
        <w:rPr>
          <w:spacing w:val="-9"/>
        </w:rPr>
        <w:t> </w:t>
      </w:r>
      <w:r>
        <w:rPr>
          <w:spacing w:val="-1"/>
        </w:rPr>
        <w:t>wealth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households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6,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household</w:t>
      </w:r>
      <w:r>
        <w:rPr>
          <w:spacing w:val="-58"/>
        </w:rPr>
        <w:t> </w:t>
      </w:r>
      <w:r>
        <w:rPr>
          <w:w w:val="95"/>
        </w:rPr>
        <w:t>with the larger house is investing fewer assets in the stock market than the household</w:t>
      </w:r>
      <w:r>
        <w:rPr>
          <w:spacing w:val="1"/>
          <w:w w:val="95"/>
        </w:rPr>
        <w:t> </w:t>
      </w:r>
      <w:r>
        <w:rPr>
          <w:w w:val="95"/>
        </w:rPr>
        <w:t>with the smaller house.</w:t>
      </w:r>
      <w:r>
        <w:rPr>
          <w:spacing w:val="1"/>
          <w:w w:val="95"/>
        </w:rPr>
        <w:t> </w:t>
      </w:r>
      <w:r>
        <w:rPr>
          <w:w w:val="95"/>
        </w:rPr>
        <w:t>As their total wealth increases, however, both households are</w:t>
      </w:r>
      <w:r>
        <w:rPr>
          <w:spacing w:val="1"/>
          <w:w w:val="95"/>
        </w:rPr>
        <w:t> </w:t>
      </w:r>
      <w:r>
        <w:rPr>
          <w:w w:val="95"/>
        </w:rPr>
        <w:t>unconstrained by their house size and end up investing about the same amount into the</w:t>
      </w:r>
      <w:r>
        <w:rPr>
          <w:spacing w:val="1"/>
          <w:w w:val="95"/>
        </w:rPr>
        <w:t> </w:t>
      </w:r>
      <w:r>
        <w:rPr/>
        <w:t>stock</w:t>
      </w:r>
      <w:r>
        <w:rPr>
          <w:spacing w:val="15"/>
        </w:rPr>
        <w:t> </w:t>
      </w:r>
      <w:r>
        <w:rPr/>
        <w:t>market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absolute</w:t>
      </w:r>
      <w:r>
        <w:rPr>
          <w:spacing w:val="16"/>
        </w:rPr>
        <w:t> </w:t>
      </w:r>
      <w:r>
        <w:rPr/>
        <w:t>terms.</w:t>
      </w:r>
    </w:p>
    <w:p>
      <w:pPr>
        <w:pStyle w:val="BodyText"/>
        <w:spacing w:before="1"/>
        <w:rPr>
          <w:sz w:val="31"/>
        </w:rPr>
      </w:pPr>
    </w:p>
    <w:p>
      <w:pPr>
        <w:pStyle w:val="Heading2"/>
        <w:numPr>
          <w:ilvl w:val="1"/>
          <w:numId w:val="1"/>
        </w:numPr>
        <w:tabs>
          <w:tab w:pos="594" w:val="left" w:leader="none"/>
        </w:tabs>
        <w:spacing w:line="240" w:lineRule="auto" w:before="0" w:after="0"/>
        <w:ind w:left="593" w:right="0" w:hanging="486"/>
        <w:jc w:val="left"/>
      </w:pPr>
      <w:bookmarkStart w:name="Optimal Portfolio Choice over the Lifecy" w:id="41"/>
      <w:bookmarkEnd w:id="41"/>
      <w:r>
        <w:rPr/>
      </w:r>
      <w:bookmarkStart w:name="Optimal Portfolio Choice over the Lifecy" w:id="42"/>
      <w:bookmarkEnd w:id="42"/>
      <w:r>
        <w:rPr>
          <w:w w:val="95"/>
        </w:rPr>
        <w:t>Optima</w:t>
      </w:r>
      <w:r>
        <w:rPr>
          <w:w w:val="95"/>
        </w:rPr>
        <w:t>l</w:t>
      </w:r>
      <w:r>
        <w:rPr>
          <w:spacing w:val="11"/>
          <w:w w:val="95"/>
        </w:rPr>
        <w:t> </w:t>
      </w:r>
      <w:r>
        <w:rPr>
          <w:w w:val="95"/>
        </w:rPr>
        <w:t>Portfolio</w:t>
      </w:r>
      <w:r>
        <w:rPr>
          <w:spacing w:val="12"/>
          <w:w w:val="95"/>
        </w:rPr>
        <w:t> </w:t>
      </w:r>
      <w:r>
        <w:rPr>
          <w:w w:val="95"/>
        </w:rPr>
        <w:t>Choice</w:t>
      </w:r>
      <w:r>
        <w:rPr>
          <w:spacing w:val="12"/>
          <w:w w:val="95"/>
        </w:rPr>
        <w:t> </w:t>
      </w:r>
      <w:r>
        <w:rPr>
          <w:w w:val="95"/>
        </w:rPr>
        <w:t>over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Lifecycle</w:t>
      </w:r>
    </w:p>
    <w:p>
      <w:pPr>
        <w:pStyle w:val="BodyText"/>
        <w:spacing w:line="290" w:lineRule="auto" w:before="206"/>
        <w:ind w:left="108" w:right="105"/>
        <w:jc w:val="both"/>
      </w:pPr>
      <w:r>
        <w:rPr/>
        <w:t>A result that is consistent with </w:t>
      </w:r>
      <w:r>
        <w:rPr>
          <w:rFonts w:ascii="Cambria"/>
        </w:rPr>
        <w:t>ConsPortfolioModel </w:t>
      </w:r>
      <w:r>
        <w:rPr/>
        <w:t>is that younger households have</w:t>
      </w:r>
      <w:r>
        <w:rPr>
          <w:spacing w:val="1"/>
        </w:rPr>
        <w:t> </w:t>
      </w:r>
      <w:r>
        <w:rPr>
          <w:w w:val="95"/>
        </w:rPr>
        <w:t>a higher risky share of assets than older households, when comparing households of</w:t>
      </w:r>
      <w:r>
        <w:rPr>
          <w:spacing w:val="1"/>
          <w:w w:val="95"/>
        </w:rPr>
        <w:t> </w:t>
      </w:r>
      <w:r>
        <w:rPr>
          <w:w w:val="95"/>
        </w:rPr>
        <w:t>equal house size and no mortgage debt. Similarly, older households consume more than</w:t>
      </w:r>
      <w:r>
        <w:rPr>
          <w:spacing w:val="-54"/>
          <w:w w:val="95"/>
        </w:rPr>
        <w:t> </w:t>
      </w:r>
      <w:r>
        <w:rPr>
          <w:w w:val="95"/>
        </w:rPr>
        <w:t>younger households, as their consumption horizon gets shorter and the likelihood that</w:t>
      </w:r>
      <w:r>
        <w:rPr>
          <w:spacing w:val="1"/>
          <w:w w:val="95"/>
        </w:rPr>
        <w:t> </w:t>
      </w:r>
      <w:r>
        <w:rPr/>
        <w:t>they receive a</w:t>
      </w:r>
      <w:r>
        <w:rPr>
          <w:spacing w:val="1"/>
        </w:rPr>
        <w:t> </w:t>
      </w:r>
      <w:r>
        <w:rPr/>
        <w:t>windfall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wealth from</w:t>
      </w:r>
      <w:r>
        <w:rPr>
          <w:spacing w:val="2"/>
        </w:rPr>
        <w:t> </w:t>
      </w:r>
      <w:r>
        <w:rPr/>
        <w:t>their house liquidation</w:t>
      </w:r>
      <w:r>
        <w:rPr>
          <w:spacing w:val="1"/>
        </w:rPr>
        <w:t> </w:t>
      </w:r>
      <w:r>
        <w:rPr/>
        <w:t>increases.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spacing w:before="73"/>
        <w:ind w:left="180" w:right="0" w:firstLine="0"/>
        <w:jc w:val="center"/>
        <w:rPr>
          <w:rFonts w:ascii="Lucida Sans Unicode"/>
          <w:sz w:val="19"/>
        </w:rPr>
      </w:pPr>
      <w:r>
        <w:rPr>
          <w:rFonts w:ascii="Lucida Sans Unicode"/>
          <w:w w:val="110"/>
          <w:sz w:val="19"/>
        </w:rPr>
        <w:t>Effect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of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House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Size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on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Liquid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Asset</w:t>
      </w:r>
      <w:r>
        <w:rPr>
          <w:rFonts w:ascii="Lucida Sans Unicode"/>
          <w:spacing w:val="-7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Investment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in</w:t>
      </w:r>
      <w:r>
        <w:rPr>
          <w:rFonts w:ascii="Lucida Sans Unicode"/>
          <w:spacing w:val="-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Stocks</w:t>
      </w:r>
    </w:p>
    <w:p>
      <w:pPr>
        <w:pStyle w:val="BodyText"/>
        <w:spacing w:before="12"/>
        <w:rPr>
          <w:rFonts w:ascii="Lucida Sans Unicode"/>
          <w:sz w:val="6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-4.718809pt;width:282.6pt;height:184.5pt;mso-position-horizontal-relative:page;mso-position-vertical-relative:paragraph;z-index:15736832" id="docshapegroup104" coordorigin="3194,-94" coordsize="5652,3690">
            <v:line style="position:absolute" from="3561,3536" to="3561,-88" stroked="true" strokeweight=".666696pt" strokecolor="#afafaf">
              <v:stroke dashstyle="solid"/>
            </v:line>
            <v:shape style="position:absolute;left:3561;top:3536;width:2;height:59" id="docshape105" coordorigin="3561,3536" coordsize="0,59" path="m3561,3536l3561,3595e" filled="true" fillcolor="#000000" stroked="false">
              <v:path arrowok="t"/>
              <v:fill type="solid"/>
            </v:shape>
            <v:line style="position:absolute" from="3561,3536" to="3561,3595" stroked="true" strokeweight=".666696pt" strokecolor="#000000">
              <v:stroke dashstyle="solid"/>
            </v:line>
            <v:line style="position:absolute" from="4220,3536" to="4220,-88" stroked="true" strokeweight=".666696pt" strokecolor="#afafaf">
              <v:stroke dashstyle="solid"/>
            </v:line>
            <v:shape style="position:absolute;left:4220;top:3536;width:2;height:59" id="docshape106" coordorigin="4220,3536" coordsize="0,59" path="m4220,3536l4220,3595e" filled="true" fillcolor="#000000" stroked="false">
              <v:path arrowok="t"/>
              <v:fill type="solid"/>
            </v:shape>
            <v:line style="position:absolute" from="4220,3536" to="4220,3595" stroked="true" strokeweight=".666696pt" strokecolor="#000000">
              <v:stroke dashstyle="solid"/>
            </v:line>
            <v:line style="position:absolute" from="4879,3536" to="4879,-88" stroked="true" strokeweight=".666696pt" strokecolor="#afafaf">
              <v:stroke dashstyle="solid"/>
            </v:line>
            <v:shape style="position:absolute;left:4879;top:3536;width:2;height:59" id="docshape107" coordorigin="4879,3536" coordsize="0,59" path="m4879,3536l4879,3595e" filled="true" fillcolor="#000000" stroked="false">
              <v:path arrowok="t"/>
              <v:fill type="solid"/>
            </v:shape>
            <v:line style="position:absolute" from="4879,3536" to="4879,3595" stroked="true" strokeweight=".666696pt" strokecolor="#000000">
              <v:stroke dashstyle="solid"/>
            </v:line>
            <v:line style="position:absolute" from="5538,3536" to="5538,-88" stroked="true" strokeweight=".666696pt" strokecolor="#afafaf">
              <v:stroke dashstyle="solid"/>
            </v:line>
            <v:shape style="position:absolute;left:5538;top:3536;width:2;height:59" id="docshape108" coordorigin="5538,3536" coordsize="0,59" path="m5538,3536l5538,3595e" filled="true" fillcolor="#000000" stroked="false">
              <v:path arrowok="t"/>
              <v:fill type="solid"/>
            </v:shape>
            <v:line style="position:absolute" from="5538,3536" to="5538,3595" stroked="true" strokeweight=".666696pt" strokecolor="#000000">
              <v:stroke dashstyle="solid"/>
            </v:line>
            <v:line style="position:absolute" from="6197,3536" to="6197,-88" stroked="true" strokeweight=".666696pt" strokecolor="#afafaf">
              <v:stroke dashstyle="solid"/>
            </v:line>
            <v:shape style="position:absolute;left:6197;top:3536;width:2;height:59" id="docshape109" coordorigin="6197,3536" coordsize="0,59" path="m6197,3536l6197,3595e" filled="true" fillcolor="#000000" stroked="false">
              <v:path arrowok="t"/>
              <v:fill type="solid"/>
            </v:shape>
            <v:line style="position:absolute" from="6197,3536" to="6197,3595" stroked="true" strokeweight=".666696pt" strokecolor="#000000">
              <v:stroke dashstyle="solid"/>
            </v:line>
            <v:line style="position:absolute" from="6856,3536" to="6856,-88" stroked="true" strokeweight=".666696pt" strokecolor="#afafaf">
              <v:stroke dashstyle="solid"/>
            </v:line>
            <v:shape style="position:absolute;left:6856;top:3536;width:2;height:59" id="docshape110" coordorigin="6856,3536" coordsize="0,59" path="m6856,3536l6856,3595e" filled="true" fillcolor="#000000" stroked="false">
              <v:path arrowok="t"/>
              <v:fill type="solid"/>
            </v:shape>
            <v:line style="position:absolute" from="6856,3536" to="6856,3595" stroked="true" strokeweight=".666696pt" strokecolor="#000000">
              <v:stroke dashstyle="solid"/>
            </v:line>
            <v:line style="position:absolute" from="7515,3536" to="7515,-88" stroked="true" strokeweight=".666696pt" strokecolor="#afafaf">
              <v:stroke dashstyle="solid"/>
            </v:line>
            <v:shape style="position:absolute;left:7515;top:3536;width:2;height:59" id="docshape111" coordorigin="7515,3536" coordsize="0,59" path="m7515,3536l7515,3595e" filled="true" fillcolor="#000000" stroked="false">
              <v:path arrowok="t"/>
              <v:fill type="solid"/>
            </v:shape>
            <v:line style="position:absolute" from="7515,3536" to="7515,3595" stroked="true" strokeweight=".666696pt" strokecolor="#000000">
              <v:stroke dashstyle="solid"/>
            </v:line>
            <v:line style="position:absolute" from="8174,3536" to="8174,-88" stroked="true" strokeweight=".666696pt" strokecolor="#afafaf">
              <v:stroke dashstyle="solid"/>
            </v:line>
            <v:shape style="position:absolute;left:8174;top:3536;width:2;height:59" id="docshape112" coordorigin="8174,3536" coordsize="0,59" path="m8174,3536l8174,3595e" filled="true" fillcolor="#000000" stroked="false">
              <v:path arrowok="t"/>
              <v:fill type="solid"/>
            </v:shape>
            <v:line style="position:absolute" from="8174,3536" to="8174,3595" stroked="true" strokeweight=".666696pt" strokecolor="#000000">
              <v:stroke dashstyle="solid"/>
            </v:line>
            <v:line style="position:absolute" from="8833,3536" to="8833,-88" stroked="true" strokeweight=".666696pt" strokecolor="#afafaf">
              <v:stroke dashstyle="solid"/>
            </v:line>
            <v:shape style="position:absolute;left:8833;top:3536;width:2;height:59" id="docshape113" coordorigin="8833,3536" coordsize="0,59" path="m8833,3536l8833,3595e" filled="true" fillcolor="#000000" stroked="false">
              <v:path arrowok="t"/>
              <v:fill type="solid"/>
            </v:shape>
            <v:line style="position:absolute" from="8833,3536" to="8833,3595" stroked="true" strokeweight=".666696pt" strokecolor="#000000">
              <v:stroke dashstyle="solid"/>
            </v:line>
            <v:line style="position:absolute" from="3253,3372" to="8833,3372" stroked="true" strokeweight=".666696pt" strokecolor="#afafaf">
              <v:stroke dashstyle="solid"/>
            </v:line>
            <v:shape style="position:absolute;left:3194;top:3371;width:59;height:2" id="docshape114" coordorigin="3194,3372" coordsize="59,0" path="m3253,3372l3194,3372e" filled="true" fillcolor="#000000" stroked="false">
              <v:path arrowok="t"/>
              <v:fill type="solid"/>
            </v:shape>
            <v:line style="position:absolute" from="3253,3372" to="3194,3372" stroked="true" strokeweight=".666696pt" strokecolor="#000000">
              <v:stroke dashstyle="solid"/>
            </v:line>
            <v:line style="position:absolute" from="3253,2730" to="8833,2730" stroked="true" strokeweight=".666696pt" strokecolor="#afafaf">
              <v:stroke dashstyle="solid"/>
            </v:line>
            <v:shape style="position:absolute;left:3194;top:2730;width:59;height:2" id="docshape115" coordorigin="3194,2730" coordsize="59,0" path="m3253,2730l3194,2730e" filled="true" fillcolor="#000000" stroked="false">
              <v:path arrowok="t"/>
              <v:fill type="solid"/>
            </v:shape>
            <v:line style="position:absolute" from="3253,2730" to="3194,2730" stroked="true" strokeweight=".666696pt" strokecolor="#000000">
              <v:stroke dashstyle="solid"/>
            </v:line>
            <v:line style="position:absolute" from="3253,2089" to="8833,2089" stroked="true" strokeweight=".666696pt" strokecolor="#afafaf">
              <v:stroke dashstyle="solid"/>
            </v:line>
            <v:shape style="position:absolute;left:3194;top:2088;width:59;height:2" id="docshape116" coordorigin="3194,2089" coordsize="59,0" path="m3253,2089l3194,2089e" filled="true" fillcolor="#000000" stroked="false">
              <v:path arrowok="t"/>
              <v:fill type="solid"/>
            </v:shape>
            <v:line style="position:absolute" from="3253,2089" to="3194,2089" stroked="true" strokeweight=".666696pt" strokecolor="#000000">
              <v:stroke dashstyle="solid"/>
            </v:line>
            <v:line style="position:absolute" from="3253,1447" to="8833,1447" stroked="true" strokeweight=".666696pt" strokecolor="#afafaf">
              <v:stroke dashstyle="solid"/>
            </v:line>
            <v:shape style="position:absolute;left:3194;top:1447;width:59;height:2" id="docshape117" coordorigin="3194,1447" coordsize="59,0" path="m3253,1447l3194,1447e" filled="true" fillcolor="#000000" stroked="false">
              <v:path arrowok="t"/>
              <v:fill type="solid"/>
            </v:shape>
            <v:line style="position:absolute" from="3253,1447" to="3194,1447" stroked="true" strokeweight=".666696pt" strokecolor="#000000">
              <v:stroke dashstyle="solid"/>
            </v:line>
            <v:line style="position:absolute" from="3253,806" to="8833,806" stroked="true" strokeweight=".666696pt" strokecolor="#afafaf">
              <v:stroke dashstyle="solid"/>
            </v:line>
            <v:shape style="position:absolute;left:3194;top:805;width:59;height:2" id="docshape118" coordorigin="3194,806" coordsize="59,0" path="m3253,806l3194,806e" filled="true" fillcolor="#000000" stroked="false">
              <v:path arrowok="t"/>
              <v:fill type="solid"/>
            </v:shape>
            <v:line style="position:absolute" from="3253,806" to="3194,806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4;width:59;height:2" id="docshape119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61;top:952;width:5272;height:2420" id="docshape120" coordorigin="3561,952" coordsize="5272,2420" path="m3561,3372l3622,3313,3695,3241,3769,3170,3842,3099,3915,3028,3987,2957,4060,2887,4132,2816,4204,2746,4276,2676,4347,2607,4418,2537,4489,2468,4560,2435,4631,2410,4702,2385,4772,2360,4842,2335,4912,2310,4981,2286,5050,2261,5119,2237,5188,2213,5257,2189,5325,2165,5393,2141,5461,2117,5529,2094,5596,2070,5664,2046,5731,2023,5798,2000,5864,1977,5931,1953,5997,1930,6063,1907,6129,1884,6195,1861,6261,1839,6326,1816,6392,1793,6457,1770,6522,1748,6587,1725,6652,1703,6716,1681,6781,1659,6845,1637,6909,1614,6973,1592,7037,1570,7100,1548,7164,1526,7227,1504,7291,1482,7354,1461,7417,1439,7480,1417,7542,1396,7605,1374,7668,1353,7730,1331,7792,1310,7854,1289,7916,1267,7978,1246,8040,1225,8102,1203,8163,1182,8225,1161,8286,1140,8347,1119,8408,1098,8469,1077,8530,1056,8591,1035,8652,1014,8712,993,8773,973,8833,952e" filled="false" stroked="true" strokeweight="1.250055pt" strokecolor="#1f77b3">
              <v:path arrowok="t"/>
              <v:stroke dashstyle="solid"/>
            </v:shape>
            <v:shape style="position:absolute;left:3561;top:392;width:5272;height:2980" id="docshape121" coordorigin="3561,392" coordsize="5272,2980" path="m3561,3372l3586,3348,3662,3274,3738,3200,3814,3126,3890,3052,3965,2979,4041,2905,4116,2832,4192,2758,4267,2685,4342,2612,4417,2539,4492,2466,4567,2393,4642,2320,4716,2247,4791,2175,4865,2103,4939,2030,5013,1958,5088,1886,5161,1814,5235,1742,5309,1670,5383,1619,5456,1593,5530,1566,5603,1540,5676,1513,5749,1487,5822,1461,5895,1434,5968,1408,6040,1382,6113,1356,6185,1330,6257,1304,6329,1279,6401,1253,6473,1227,6545,1202,6617,1176,6688,1150,6759,1125,6831,1100,6902,1074,6973,1049,7044,1024,7115,999,7185,973,7256,948,7326,924,7397,899,7467,874,7537,849,7607,824,7677,799,7747,774,7817,750,7886,725,7956,701,8026,676,8095,652,8164,627,8233,603,8302,578,8372,554,8440,530,8509,506,8578,482,8647,458,8715,434,8784,410,8833,392e" filled="false" stroked="true" strokeweight="1.250055pt" strokecolor="#ff7f0e">
              <v:path arrowok="t"/>
              <v:stroke dashstyle="solid"/>
            </v:shape>
            <v:shape style="position:absolute;left:3252;top:-88;width:5581;height:3625" id="docshape122" coordorigin="3253,-88" coordsize="5581,3625" path="m3253,3536l3253,-88m8833,3536l8833,-88m3253,3536l8833,3536m3253,-88l8833,-88e" filled="false" stroked="true" strokeweight=".666696pt" strokecolor="#000000">
              <v:path arrowok="t"/>
              <v:stroke dashstyle="solid"/>
            </v:shape>
            <v:shape style="position:absolute;left:3336;top:-5;width:2011;height:540" id="docshape123" coordorigin="3336,-4" coordsize="2011,540" path="m5313,-4l3369,-4,3355,-2,3344,4,3338,14,3336,29,3336,501,3338,516,3344,526,3355,533,3369,535,5313,535,5328,533,5338,526,5344,516,5346,501,5346,29,5344,14,5338,4,5328,-2,5313,-4xe" filled="true" fillcolor="#ffffff" stroked="false">
              <v:path arrowok="t"/>
              <v:fill opacity="52428f" type="solid"/>
            </v:shape>
            <v:shape style="position:absolute;left:3336;top:-5;width:2011;height:540" id="docshape124" coordorigin="3336,-4" coordsize="2011,540" path="m3369,535l5313,535,5328,533,5338,526,5344,516,5346,501,5346,29,5344,14,5338,4,5328,-2,5313,-4,3369,-4,3355,-2,3344,4,3338,14,3336,29,3336,501,3338,516,3344,526,3355,533,3369,535xe" filled="false" stroked="true" strokeweight=".83337pt" strokecolor="#cccccc">
              <v:path arrowok="t"/>
              <v:stroke dashstyle="solid"/>
            </v:shape>
            <v:line style="position:absolute" from="3403,131" to="3736,131" stroked="true" strokeweight="1.250055pt" strokecolor="#1f77b3">
              <v:stroke dashstyle="solid"/>
            </v:line>
            <v:line style="position:absolute" from="3403,375" to="3736,375" stroked="true" strokeweight="1.250055pt" strokecolor="#ff7f0e">
              <v:stroke dashstyle="solid"/>
            </v:line>
            <v:shape style="position:absolute;left:3194;top:-95;width:5652;height:3690" type="#_x0000_t202" id="docshape125" filled="false" stroked="false">
              <v:textbox inset="0,0,0,0">
                <w:txbxContent>
                  <w:p>
                    <w:pPr>
                      <w:spacing w:before="107"/>
                      <w:ind w:left="675" w:right="3093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House size = 2.0</w:t>
                    </w:r>
                    <w:r>
                      <w:rPr>
                        <w:rFonts w:ascii="Lucida Sans Unicode"/>
                        <w:spacing w:val="-5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Lucida Sans Unicode"/>
                        <w:spacing w:val="-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size = 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9.107742pt;margin-top:4.924353pt;width:10.1pt;height:162.7pt;mso-position-horizontal-relative:page;mso-position-vertical-relative:paragraph;z-index:15737344" type="#_x0000_t202" id="docshape126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10"/>
                      <w:sz w:val="16"/>
                    </w:rPr>
                    <w:t>Liquid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Assets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Invested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in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Stock</w:t>
                  </w:r>
                  <w:r>
                    <w:rPr>
                      <w:rFonts w:ascii="Lucida Sans Unicode"/>
                      <w:spacing w:val="-13"/>
                      <w:w w:val="110"/>
                      <w:sz w:val="16"/>
                    </w:rPr>
                    <w:t> </w:t>
                  </w:r>
                  <w:r>
                    <w:rPr>
                      <w:rFonts w:ascii="Lucida Sans Unicode"/>
                      <w:w w:val="110"/>
                      <w:sz w:val="16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4"/>
          <w:sz w:val="16"/>
        </w:rPr>
        <w:t>5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4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3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2</w:t>
      </w:r>
    </w:p>
    <w:p>
      <w:pPr>
        <w:pStyle w:val="BodyText"/>
        <w:spacing w:before="7"/>
        <w:rPr>
          <w:rFonts w:ascii="Lucida Sans Unicode"/>
          <w:sz w:val="22"/>
        </w:rPr>
      </w:pPr>
    </w:p>
    <w:p>
      <w:pPr>
        <w:spacing w:before="51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1</w:t>
      </w:r>
    </w:p>
    <w:p>
      <w:pPr>
        <w:pStyle w:val="BodyText"/>
        <w:spacing w:before="6"/>
        <w:rPr>
          <w:rFonts w:ascii="Lucida Sans Unicode"/>
          <w:sz w:val="22"/>
        </w:rPr>
      </w:pPr>
    </w:p>
    <w:p>
      <w:pPr>
        <w:spacing w:before="52"/>
        <w:ind w:left="165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4"/>
          <w:sz w:val="16"/>
        </w:rPr>
        <w:t>0</w:t>
      </w:r>
    </w:p>
    <w:p>
      <w:pPr>
        <w:tabs>
          <w:tab w:pos="1147" w:val="left" w:leader="none"/>
          <w:tab w:pos="1806" w:val="left" w:leader="none"/>
          <w:tab w:pos="2465" w:val="left" w:leader="none"/>
          <w:tab w:pos="3124" w:val="left" w:leader="none"/>
          <w:tab w:pos="3783" w:val="left" w:leader="none"/>
          <w:tab w:pos="4442" w:val="left" w:leader="none"/>
          <w:tab w:pos="5101" w:val="left" w:leader="none"/>
          <w:tab w:pos="5760" w:val="left" w:leader="none"/>
        </w:tabs>
        <w:spacing w:line="237" w:lineRule="exact" w:before="98"/>
        <w:ind w:left="488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</w:r>
    </w:p>
    <w:p>
      <w:pPr>
        <w:spacing w:line="237" w:lineRule="exact" w:before="0"/>
        <w:ind w:left="178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Household's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Amount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of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Liquid</w:t>
      </w:r>
      <w:r>
        <w:rPr>
          <w:rFonts w:ascii="Lucida Sans Unicode"/>
          <w:spacing w:val="7"/>
          <w:w w:val="105"/>
          <w:sz w:val="16"/>
        </w:rPr>
        <w:t> </w:t>
      </w:r>
      <w:r>
        <w:rPr>
          <w:rFonts w:ascii="Lucida Sans Unicode"/>
          <w:w w:val="105"/>
          <w:sz w:val="16"/>
        </w:rPr>
        <w:t>Assets</w:t>
      </w:r>
    </w:p>
    <w:p>
      <w:pPr>
        <w:pStyle w:val="BodyText"/>
        <w:spacing w:before="6"/>
        <w:rPr>
          <w:rFonts w:ascii="Lucida Sans Unicode"/>
          <w:sz w:val="15"/>
        </w:rPr>
      </w:pPr>
    </w:p>
    <w:p>
      <w:pPr>
        <w:pStyle w:val="BodyText"/>
        <w:ind w:left="286" w:right="287"/>
        <w:jc w:val="center"/>
      </w:pPr>
      <w:r>
        <w:rPr>
          <w:b/>
          <w:w w:val="95"/>
        </w:rPr>
        <w:t>Figure</w:t>
      </w:r>
      <w:r>
        <w:rPr>
          <w:b/>
          <w:spacing w:val="25"/>
          <w:w w:val="95"/>
        </w:rPr>
        <w:t> </w:t>
      </w:r>
      <w:r>
        <w:rPr>
          <w:b/>
          <w:w w:val="95"/>
        </w:rPr>
        <w:t>5</w:t>
      </w:r>
      <w:r>
        <w:rPr>
          <w:b/>
          <w:spacing w:val="53"/>
          <w:w w:val="95"/>
        </w:rPr>
        <w:t> </w:t>
      </w:r>
      <w:bookmarkStart w:name="_bookmark12" w:id="43"/>
      <w:bookmarkEnd w:id="43"/>
      <w:r>
        <w:rPr>
          <w:w w:val="95"/>
        </w:rPr>
        <w:t>Hous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size</w:t>
      </w:r>
      <w:r>
        <w:rPr>
          <w:spacing w:val="15"/>
          <w:w w:val="95"/>
        </w:rPr>
        <w:t> </w:t>
      </w:r>
      <w:r>
        <w:rPr>
          <w:w w:val="95"/>
        </w:rPr>
        <w:t>increases</w:t>
      </w:r>
      <w:r>
        <w:rPr>
          <w:spacing w:val="15"/>
          <w:w w:val="95"/>
        </w:rPr>
        <w:t> </w:t>
      </w:r>
      <w:r>
        <w:rPr>
          <w:w w:val="95"/>
        </w:rPr>
        <w:t>household’s</w:t>
      </w:r>
      <w:r>
        <w:rPr>
          <w:spacing w:val="16"/>
          <w:w w:val="95"/>
        </w:rPr>
        <w:t> </w:t>
      </w:r>
      <w:r>
        <w:rPr>
          <w:w w:val="95"/>
        </w:rPr>
        <w:t>absolute</w:t>
      </w:r>
      <w:r>
        <w:rPr>
          <w:spacing w:val="14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taking</w:t>
      </w:r>
    </w:p>
    <w:p>
      <w:pPr>
        <w:pStyle w:val="BodyText"/>
        <w:spacing w:before="12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480" w:val="left" w:leader="none"/>
        </w:tabs>
        <w:spacing w:line="240" w:lineRule="auto" w:before="0" w:after="0"/>
        <w:ind w:left="479" w:right="0" w:hanging="372"/>
        <w:jc w:val="left"/>
      </w:pPr>
      <w:bookmarkStart w:name="Conclusions" w:id="44"/>
      <w:bookmarkEnd w:id="44"/>
      <w:r>
        <w:rPr>
          <w:b w:val="0"/>
        </w:rPr>
      </w:r>
      <w:bookmarkStart w:name="Conclusions" w:id="45"/>
      <w:bookmarkEnd w:id="45"/>
      <w:r>
        <w:rPr/>
        <w:t>Conclusions</w:t>
      </w:r>
    </w:p>
    <w:p>
      <w:pPr>
        <w:pStyle w:val="BodyText"/>
        <w:spacing w:line="290" w:lineRule="auto" w:before="277"/>
        <w:ind w:left="108" w:right="105"/>
        <w:jc w:val="both"/>
      </w:pPr>
      <w:r>
        <w:rPr>
          <w:w w:val="95"/>
        </w:rPr>
        <w:t>Most people who need advice about how to invest in financial markets are also home-</w:t>
      </w:r>
      <w:r>
        <w:rPr>
          <w:spacing w:val="1"/>
          <w:w w:val="95"/>
        </w:rPr>
        <w:t> </w:t>
      </w:r>
      <w:r>
        <w:rPr>
          <w:w w:val="95"/>
        </w:rPr>
        <w:t>owners. But until now, even the most sophisticated and realistic analyses of how people</w:t>
      </w:r>
      <w:r>
        <w:rPr>
          <w:spacing w:val="1"/>
          <w:w w:val="95"/>
        </w:rPr>
        <w:t> </w:t>
      </w:r>
      <w:r>
        <w:rPr>
          <w:w w:val="95"/>
        </w:rPr>
        <w:t>should optimally invest in financial markets have not accounted for the (undeniably</w:t>
      </w:r>
      <w:r>
        <w:rPr>
          <w:spacing w:val="1"/>
          <w:w w:val="95"/>
        </w:rPr>
        <w:t> </w:t>
      </w:r>
      <w:r>
        <w:rPr/>
        <w:t>important)</w:t>
      </w:r>
      <w:r>
        <w:rPr>
          <w:spacing w:val="1"/>
        </w:rPr>
        <w:t> </w:t>
      </w:r>
      <w:r>
        <w:rPr/>
        <w:t>ramifications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homeownership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choices.</w:t>
      </w:r>
    </w:p>
    <w:p>
      <w:pPr>
        <w:pStyle w:val="BodyText"/>
        <w:spacing w:line="290" w:lineRule="auto" w:before="1"/>
        <w:ind w:left="108" w:right="103" w:firstLine="234"/>
        <w:jc w:val="both"/>
      </w:pPr>
      <w:r>
        <w:rPr>
          <w:w w:val="95"/>
        </w:rPr>
        <w:t>That’s because constructing a model that correctly tracks all the potential interactions</w:t>
      </w:r>
      <w:r>
        <w:rPr>
          <w:spacing w:val="1"/>
          <w:w w:val="95"/>
        </w:rPr>
        <w:t> </w:t>
      </w:r>
      <w:r>
        <w:rPr>
          <w:w w:val="95"/>
        </w:rPr>
        <w:t>between homeownership, financial risk, and other kinds of risk is remarkably difficult.</w:t>
      </w:r>
      <w:r>
        <w:rPr>
          <w:spacing w:val="1"/>
          <w:w w:val="95"/>
        </w:rPr>
        <w:t> </w:t>
      </w:r>
      <w:r>
        <w:rPr>
          <w:w w:val="95"/>
        </w:rPr>
        <w:t>This report describes a free, publicly available open-source software tool that does these</w:t>
      </w:r>
      <w:r>
        <w:rPr>
          <w:spacing w:val="1"/>
          <w:w w:val="95"/>
        </w:rPr>
        <w:t> </w:t>
      </w:r>
      <w:r>
        <w:rPr>
          <w:w w:val="95"/>
        </w:rPr>
        <w:t>complex calculations.</w:t>
      </w:r>
      <w:r>
        <w:rPr>
          <w:spacing w:val="1"/>
          <w:w w:val="95"/>
        </w:rPr>
        <w:t> </w:t>
      </w:r>
      <w:r>
        <w:rPr>
          <w:w w:val="95"/>
        </w:rPr>
        <w:t>Sponsorship by the Think Forward Initiative has allowed us to</w:t>
      </w:r>
      <w:r>
        <w:rPr>
          <w:spacing w:val="1"/>
          <w:w w:val="95"/>
        </w:rPr>
        <w:t> </w:t>
      </w:r>
      <w:r>
        <w:rPr/>
        <w:t>add this tool to the free, open-source, </w:t>
      </w:r>
      <w:hyperlink r:id="rId6">
        <w:r>
          <w:rPr>
            <w:color w:val="4C0000"/>
          </w:rPr>
          <w:t>Econ-ARK</w:t>
        </w:r>
      </w:hyperlink>
      <w:r>
        <w:rPr>
          <w:color w:val="4C0000"/>
        </w:rPr>
        <w:t> </w:t>
      </w:r>
      <w:r>
        <w:rPr/>
        <w:t>toolkit, thus making it available to</w:t>
      </w:r>
      <w:r>
        <w:rPr>
          <w:spacing w:val="1"/>
        </w:rPr>
        <w:t> </w:t>
      </w:r>
      <w:r>
        <w:rPr>
          <w:w w:val="95"/>
        </w:rPr>
        <w:t>financial institutions, financial planners, robo-advisors, academics, and anyone else who</w:t>
      </w:r>
      <w:r>
        <w:rPr>
          <w:spacing w:val="-54"/>
          <w:w w:val="95"/>
        </w:rPr>
        <w:t> </w:t>
      </w:r>
      <w:r>
        <w:rPr/>
        <w:t>might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interested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rigorous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9"/>
        </w:rPr>
        <w:t> </w:t>
      </w:r>
      <w:r>
        <w:rPr/>
        <w:t>questions.</w:t>
      </w:r>
    </w:p>
    <w:p>
      <w:pPr>
        <w:pStyle w:val="BodyText"/>
        <w:spacing w:line="290" w:lineRule="auto" w:before="2"/>
        <w:ind w:left="108" w:right="105" w:firstLine="234"/>
        <w:jc w:val="both"/>
      </w:pPr>
      <w:r>
        <w:rPr>
          <w:w w:val="95"/>
        </w:rPr>
        <w:t>Despite their combinatorial complexity, the answers that come from the model make</w:t>
      </w:r>
      <w:r>
        <w:rPr>
          <w:spacing w:val="1"/>
          <w:w w:val="95"/>
        </w:rPr>
        <w:t> </w:t>
      </w:r>
      <w:r>
        <w:rPr>
          <w:w w:val="95"/>
        </w:rPr>
        <w:t>intuitive sense. A first conclusion is that greater uncertainty about future house prices</w:t>
      </w:r>
      <w:r>
        <w:rPr>
          <w:spacing w:val="1"/>
          <w:w w:val="95"/>
        </w:rPr>
        <w:t> </w:t>
      </w:r>
      <w:r>
        <w:rPr>
          <w:w w:val="95"/>
        </w:rPr>
        <w:t>should</w:t>
      </w:r>
      <w:r>
        <w:rPr>
          <w:spacing w:val="-6"/>
          <w:w w:val="95"/>
        </w:rPr>
        <w:t> </w:t>
      </w:r>
      <w:r>
        <w:rPr>
          <w:w w:val="95"/>
        </w:rPr>
        <w:t>make</w:t>
      </w:r>
      <w:r>
        <w:rPr>
          <w:spacing w:val="-5"/>
          <w:w w:val="95"/>
        </w:rPr>
        <w:t> </w:t>
      </w:r>
      <w:r>
        <w:rPr>
          <w:w w:val="95"/>
        </w:rPr>
        <w:t>you</w:t>
      </w:r>
      <w:r>
        <w:rPr>
          <w:spacing w:val="-6"/>
          <w:w w:val="95"/>
        </w:rPr>
        <w:t> </w:t>
      </w:r>
      <w:r>
        <w:rPr>
          <w:w w:val="95"/>
        </w:rPr>
        <w:t>less</w:t>
      </w:r>
      <w:r>
        <w:rPr>
          <w:spacing w:val="-5"/>
          <w:w w:val="95"/>
        </w:rPr>
        <w:t> </w:t>
      </w:r>
      <w:r>
        <w:rPr>
          <w:w w:val="95"/>
        </w:rPr>
        <w:t>willing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invest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stock</w:t>
      </w:r>
      <w:r>
        <w:rPr>
          <w:spacing w:val="-6"/>
          <w:w w:val="95"/>
        </w:rPr>
        <w:t> </w:t>
      </w:r>
      <w:r>
        <w:rPr>
          <w:w w:val="95"/>
        </w:rPr>
        <w:t>market.</w:t>
      </w:r>
      <w:r>
        <w:rPr>
          <w:spacing w:val="22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other</w:t>
      </w:r>
      <w:r>
        <w:rPr>
          <w:spacing w:val="-5"/>
          <w:w w:val="95"/>
        </w:rPr>
        <w:t> </w:t>
      </w:r>
      <w:r>
        <w:rPr>
          <w:w w:val="95"/>
        </w:rPr>
        <w:t>words,</w:t>
      </w:r>
      <w:r>
        <w:rPr>
          <w:spacing w:val="-4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w w:val="95"/>
        </w:rPr>
        <w:t>homeowner</w:t>
      </w:r>
      <w:r>
        <w:rPr>
          <w:spacing w:val="-54"/>
          <w:w w:val="95"/>
        </w:rPr>
        <w:t> </w:t>
      </w:r>
      <w:r>
        <w:rPr>
          <w:w w:val="95"/>
        </w:rPr>
        <w:t>who lives in a place with wild house-price swings will find it best to have less exposure</w:t>
      </w:r>
      <w:r>
        <w:rPr>
          <w:spacing w:val="1"/>
          <w:w w:val="95"/>
        </w:rPr>
        <w:t> </w:t>
      </w:r>
      <w:r>
        <w:rPr>
          <w:w w:val="95"/>
        </w:rPr>
        <w:t>to other kinds of risk (like stock market risk) than someone with circumstances that are</w:t>
      </w:r>
      <w:r>
        <w:rPr>
          <w:spacing w:val="1"/>
          <w:w w:val="9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similar,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lives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place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house</w:t>
      </w:r>
      <w:r>
        <w:rPr>
          <w:spacing w:val="-5"/>
        </w:rPr>
        <w:t> </w:t>
      </w:r>
      <w:r>
        <w:rPr/>
        <w:t>prices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stable.</w:t>
      </w:r>
    </w:p>
    <w:p>
      <w:pPr>
        <w:spacing w:after="0" w:line="290" w:lineRule="auto"/>
        <w:jc w:val="both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4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15.424632pt;width:282.6pt;height:184.5pt;mso-position-horizontal-relative:page;mso-position-vertical-relative:paragraph;z-index:15737856" id="docshapegroup127" coordorigin="3194,-308" coordsize="5652,3690">
            <v:line style="position:absolute" from="4123,3322" to="4123,-302" stroked="true" strokeweight=".666696pt" strokecolor="#afafaf">
              <v:stroke dashstyle="solid"/>
            </v:line>
            <v:shape style="position:absolute;left:4123;top:3322;width:2;height:59" id="docshape128" coordorigin="4123,3322" coordsize="0,59" path="m4123,3322l4123,3381e" filled="true" fillcolor="#000000" stroked="false">
              <v:path arrowok="t"/>
              <v:fill type="solid"/>
            </v:shape>
            <v:line style="position:absolute" from="4123,3322" to="4123,3381" stroked="true" strokeweight=".666696pt" strokecolor="#000000">
              <v:stroke dashstyle="solid"/>
            </v:line>
            <v:line style="position:absolute" from="5037,3322" to="5037,-302" stroked="true" strokeweight=".666696pt" strokecolor="#afafaf">
              <v:stroke dashstyle="solid"/>
            </v:line>
            <v:shape style="position:absolute;left:5037;top:3322;width:2;height:59" id="docshape129" coordorigin="5037,3322" coordsize="0,59" path="m5037,3322l5037,3381e" filled="true" fillcolor="#000000" stroked="false">
              <v:path arrowok="t"/>
              <v:fill type="solid"/>
            </v:shape>
            <v:line style="position:absolute" from="5037,3322" to="5037,3381" stroked="true" strokeweight=".666696pt" strokecolor="#000000">
              <v:stroke dashstyle="solid"/>
            </v:line>
            <v:line style="position:absolute" from="5951,3322" to="5951,-302" stroked="true" strokeweight=".666696pt" strokecolor="#afafaf">
              <v:stroke dashstyle="solid"/>
            </v:line>
            <v:shape style="position:absolute;left:5951;top:3322;width:2;height:59" id="docshape130" coordorigin="5951,3322" coordsize="0,59" path="m5951,3322l5951,3381e" filled="true" fillcolor="#000000" stroked="false">
              <v:path arrowok="t"/>
              <v:fill type="solid"/>
            </v:shape>
            <v:line style="position:absolute" from="5951,3322" to="5951,3381" stroked="true" strokeweight=".666696pt" strokecolor="#000000">
              <v:stroke dashstyle="solid"/>
            </v:line>
            <v:line style="position:absolute" from="6865,3322" to="6865,-302" stroked="true" strokeweight=".666696pt" strokecolor="#afafaf">
              <v:stroke dashstyle="solid"/>
            </v:line>
            <v:shape style="position:absolute;left:6865;top:3322;width:2;height:59" id="docshape131" coordorigin="6865,3322" coordsize="0,59" path="m6865,3322l6865,3381e" filled="true" fillcolor="#000000" stroked="false">
              <v:path arrowok="t"/>
              <v:fill type="solid"/>
            </v:shape>
            <v:line style="position:absolute" from="6865,3322" to="6865,3381" stroked="true" strokeweight=".666696pt" strokecolor="#000000">
              <v:stroke dashstyle="solid"/>
            </v:line>
            <v:line style="position:absolute" from="7780,3322" to="7780,-302" stroked="true" strokeweight=".666696pt" strokecolor="#afafaf">
              <v:stroke dashstyle="solid"/>
            </v:line>
            <v:shape style="position:absolute;left:7779;top:3322;width:2;height:59" id="docshape132" coordorigin="7780,3322" coordsize="0,59" path="m7780,3322l7780,3381e" filled="true" fillcolor="#000000" stroked="false">
              <v:path arrowok="t"/>
              <v:fill type="solid"/>
            </v:shape>
            <v:line style="position:absolute" from="7780,3322" to="7780,3381" stroked="true" strokeweight=".666696pt" strokecolor="#000000">
              <v:stroke dashstyle="solid"/>
            </v:line>
            <v:line style="position:absolute" from="8694,3322" to="8694,-302" stroked="true" strokeweight=".666696pt" strokecolor="#afafaf">
              <v:stroke dashstyle="solid"/>
            </v:line>
            <v:shape style="position:absolute;left:8693;top:3322;width:2;height:59" id="docshape133" coordorigin="8694,3322" coordsize="0,59" path="m8694,3322l8694,3381e" filled="true" fillcolor="#000000" stroked="false">
              <v:path arrowok="t"/>
              <v:fill type="solid"/>
            </v:shape>
            <v:line style="position:absolute" from="8694,3322" to="8694,3381" stroked="true" strokeweight=".666696pt" strokecolor="#000000">
              <v:stroke dashstyle="solid"/>
            </v:line>
            <v:line style="position:absolute" from="3253,3158" to="8833,3158" stroked="true" strokeweight=".666696pt" strokecolor="#afafaf">
              <v:stroke dashstyle="solid"/>
            </v:line>
            <v:shape style="position:absolute;left:3194;top:3157;width:59;height:2" id="docshape134" coordorigin="3194,3158" coordsize="59,0" path="m3253,3158l3194,3158e" filled="true" fillcolor="#000000" stroked="false">
              <v:path arrowok="t"/>
              <v:fill type="solid"/>
            </v:shape>
            <v:line style="position:absolute" from="3253,3158" to="3194,3158" stroked="true" strokeweight=".666696pt" strokecolor="#000000">
              <v:stroke dashstyle="solid"/>
            </v:line>
            <v:line style="position:absolute" from="3253,2659" to="8833,2659" stroked="true" strokeweight=".666696pt" strokecolor="#afafaf">
              <v:stroke dashstyle="solid"/>
            </v:line>
            <v:shape style="position:absolute;left:3194;top:2658;width:59;height:2" id="docshape135" coordorigin="3194,2659" coordsize="59,0" path="m3253,2659l3194,2659e" filled="true" fillcolor="#000000" stroked="false">
              <v:path arrowok="t"/>
              <v:fill type="solid"/>
            </v:shape>
            <v:line style="position:absolute" from="3253,2659" to="3194,2659" stroked="true" strokeweight=".666696pt" strokecolor="#000000">
              <v:stroke dashstyle="solid"/>
            </v:line>
            <v:line style="position:absolute" from="3253,2160" to="8833,2160" stroked="true" strokeweight=".666696pt" strokecolor="#afafaf">
              <v:stroke dashstyle="solid"/>
            </v:line>
            <v:shape style="position:absolute;left:3194;top:2159;width:59;height:2" id="docshape136" coordorigin="3194,2160" coordsize="59,0" path="m3253,2160l3194,2160e" filled="true" fillcolor="#000000" stroked="false">
              <v:path arrowok="t"/>
              <v:fill type="solid"/>
            </v:shape>
            <v:line style="position:absolute" from="3253,2160" to="3194,2160" stroked="true" strokeweight=".666696pt" strokecolor="#000000">
              <v:stroke dashstyle="solid"/>
            </v:line>
            <v:line style="position:absolute" from="3253,1661" to="8833,1661" stroked="true" strokeweight=".666696pt" strokecolor="#afafaf">
              <v:stroke dashstyle="solid"/>
            </v:line>
            <v:shape style="position:absolute;left:3194;top:1660;width:59;height:2" id="docshape137" coordorigin="3194,1661" coordsize="59,0" path="m3253,1661l3194,1661e" filled="true" fillcolor="#000000" stroked="false">
              <v:path arrowok="t"/>
              <v:fill type="solid"/>
            </v:shape>
            <v:line style="position:absolute" from="3253,1661" to="3194,1661" stroked="true" strokeweight=".666696pt" strokecolor="#000000">
              <v:stroke dashstyle="solid"/>
            </v:line>
            <v:line style="position:absolute" from="3253,1162" to="8833,1162" stroked="true" strokeweight=".666696pt" strokecolor="#afafaf">
              <v:stroke dashstyle="solid"/>
            </v:line>
            <v:shape style="position:absolute;left:3194;top:1161;width:59;height:2" id="docshape138" coordorigin="3194,1162" coordsize="59,0" path="m3253,1162l3194,1162e" filled="true" fillcolor="#000000" stroked="false">
              <v:path arrowok="t"/>
              <v:fill type="solid"/>
            </v:shape>
            <v:line style="position:absolute" from="3253,1162" to="3194,1162" stroked="true" strokeweight=".666696pt" strokecolor="#000000">
              <v:stroke dashstyle="solid"/>
            </v:line>
            <v:line style="position:absolute" from="3253,663" to="8833,663" stroked="true" strokeweight=".666696pt" strokecolor="#afafaf">
              <v:stroke dashstyle="solid"/>
            </v:line>
            <v:shape style="position:absolute;left:3194;top:662;width:59;height:2" id="docshape139" coordorigin="3194,663" coordsize="59,0" path="m3253,663l3194,663e" filled="true" fillcolor="#000000" stroked="false">
              <v:path arrowok="t"/>
              <v:fill type="solid"/>
            </v:shape>
            <v:line style="position:absolute" from="3253,663" to="3194,663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3;width:59;height:2" id="docshape140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74;top:404;width:5259;height:2753" id="docshape141" coordorigin="3575,405" coordsize="5259,2753" path="m3575,3158l3642,3065,3713,2969,3783,2874,3852,2793,3920,2759,3988,2726,4055,2693,4121,2661,4186,2629,4251,2597,4315,2566,4378,2535,4441,2504,4503,2474,4565,2444,4627,2414,4688,2385,4749,2356,4809,2327,4869,2298,4928,2269,4987,2241,5046,2213,5104,2185,5162,2157,5220,2129,5277,2102,5334,2074,5391,2047,5448,2020,5504,1993,5560,1966,5616,1939,5671,1912,5727,1886,5782,1860,5836,1834,5891,1808,5945,1782,6054,1730,6161,1679,6214,1654,6267,1628,6373,1578,6478,1527,6582,1477,6686,1428,6789,1379,6891,1330,6993,1281,7094,1233,7195,1185,7295,1137,7394,1090,7444,1066,7493,1043,7592,996,7690,949,7739,926,7788,902,7836,879,7885,856,7933,833,7981,810,8030,787,8078,764,8126,742,8173,719,8221,696,8269,673,8316,651,8364,628,8411,606,8458,583,8506,561,8553,538,8600,516,8646,494,8693,471,8740,449,8787,427,8833,405e" filled="false" stroked="true" strokeweight="1.250055pt" strokecolor="#1f77b3">
              <v:path arrowok="t"/>
              <v:stroke dashstyle="solid"/>
            </v:shape>
            <v:shape style="position:absolute;left:4123;top:428;width:4710;height:2730" id="docshape142" coordorigin="4123,429" coordsize="4710,2730" path="m4123,3158l4151,3120,4225,3019,4298,2919,4371,2819,4444,2720,4516,2622,4588,2524,4659,2461,4730,2425,4801,2389,4871,2354,4941,2319,5010,2284,5079,2249,5148,2215,5216,2181,5284,2147,5352,2114,5419,2081,5486,2048,5553,2015,5619,1982,5686,1950,5751,1917,5817,1885,5882,1854,5947,1822,6012,1790,6076,1758,6141,1727,6205,1696,6268,1665,6332,1634,6395,1603,6458,1573,6521,1542,6584,1512,6647,1481,6709,1451,6771,1421,6833,1391,6895,1361,6956,1331,7017,1302,7079,1272,7140,1243,7200,1214,7261,1184,7322,1155,7382,1126,7442,1097,7502,1068,7562,1039,7622,1010,7681,982,7741,953,7800,924,7859,896,7918,868,7977,839,8035,811,8094,783,8152,755,8211,727,8269,699,8327,671,8385,643,8443,616,8500,588,8558,560,8615,533,8672,505,8730,478,8787,451,8833,429e" filled="false" stroked="true" strokeweight="1.250055pt" strokecolor="#ff7f0e">
              <v:path arrowok="t"/>
              <v:stroke dashstyle="solid"/>
            </v:shape>
            <v:shape style="position:absolute;left:3252;top:-302;width:5581;height:3625" id="docshape143" coordorigin="3253,-302" coordsize="5581,3625" path="m3253,3322l3253,-302m8833,3322l8833,-302m3253,3322l8833,3322m3253,-302l8833,-302e" filled="false" stroked="true" strokeweight=".666696pt" strokecolor="#000000">
              <v:path arrowok="t"/>
              <v:stroke dashstyle="solid"/>
            </v:shape>
            <v:shape style="position:absolute;left:6739;top:-219;width:2011;height:540" id="docshape144" coordorigin="6739,-218" coordsize="2011,540" path="m8716,-218l6773,-218,6758,-216,6748,-210,6742,-200,6739,-185,6739,287,6742,302,6748,312,6758,319,6773,321,8716,321,8731,319,8741,312,8748,302,8750,287,8750,-185,8748,-200,8741,-210,8731,-216,8716,-218xe" filled="true" fillcolor="#ffffff" stroked="false">
              <v:path arrowok="t"/>
              <v:fill opacity="52428f" type="solid"/>
            </v:shape>
            <v:shape style="position:absolute;left:6739;top:-219;width:2011;height:540" id="docshape145" coordorigin="6739,-218" coordsize="2011,540" path="m6773,321l8716,321,8731,319,8741,312,8748,302,8750,287,8750,-185,8748,-200,8741,-210,8731,-216,8716,-218,6773,-218,6758,-216,6748,-210,6742,-200,6739,-185,6739,287,6742,302,6748,312,6758,319,6773,321xe" filled="false" stroked="true" strokeweight=".83337pt" strokecolor="#cccccc">
              <v:path arrowok="t"/>
              <v:stroke dashstyle="solid"/>
            </v:shape>
            <v:line style="position:absolute" from="6806,-84" to="7139,-84" stroked="true" strokeweight="1.250055pt" strokecolor="#1f77b3">
              <v:stroke dashstyle="solid"/>
            </v:line>
            <v:line style="position:absolute" from="6806,161" to="7139,161" stroked="true" strokeweight="1.250055pt" strokecolor="#ff7f0e">
              <v:stroke dashstyle="solid"/>
            </v:line>
            <v:shape style="position:absolute;left:3194;top:-309;width:5652;height:3690" type="#_x0000_t202" id="docshape146" filled="false" stroked="false">
              <v:textbox inset="0,0,0,0">
                <w:txbxContent>
                  <w:p>
                    <w:pPr>
                      <w:spacing w:line="302" w:lineRule="auto" w:before="122"/>
                      <w:ind w:left="3593" w:right="161" w:firstLine="0"/>
                      <w:jc w:val="righ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2.0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House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size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5.0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3.808029pt;margin-top:-5.711415pt;width:10.1pt;height:162.550pt;mso-position-horizontal-relative:page;mso-position-vertical-relative:paragraph;z-index:15738368" type="#_x0000_t202" id="docshape147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w w:val="105"/>
                      <w:sz w:val="16"/>
                    </w:rPr>
                    <w:t>Liquid</w:t>
                  </w:r>
                  <w:r>
                    <w:rPr>
                      <w:rFonts w:ascii="Verdana"/>
                      <w:spacing w:val="-9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Assets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invested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in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Stock</w:t>
                  </w:r>
                  <w:r>
                    <w:rPr>
                      <w:rFonts w:ascii="Verdana"/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w w:val="105"/>
                      <w:sz w:val="16"/>
                    </w:rPr>
                    <w:t>Market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05"/>
          <w:sz w:val="16"/>
        </w:rPr>
        <w:t>12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544" w:right="0" w:firstLine="0"/>
        <w:jc w:val="left"/>
        <w:rPr>
          <w:rFonts w:ascii="Verdana"/>
          <w:sz w:val="16"/>
        </w:rPr>
      </w:pPr>
      <w:r>
        <w:rPr>
          <w:rFonts w:ascii="Verdana"/>
          <w:w w:val="105"/>
          <w:sz w:val="16"/>
        </w:rPr>
        <w:t>10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8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6</w:t>
      </w:r>
    </w:p>
    <w:p>
      <w:pPr>
        <w:pStyle w:val="BodyText"/>
        <w:spacing w:before="7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4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2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66"/>
        <w:ind w:left="1650" w:right="0" w:firstLine="0"/>
        <w:jc w:val="left"/>
        <w:rPr>
          <w:rFonts w:ascii="Verdana"/>
          <w:sz w:val="16"/>
        </w:rPr>
      </w:pPr>
      <w:r>
        <w:rPr>
          <w:rFonts w:ascii="Verdana"/>
          <w:w w:val="104"/>
          <w:sz w:val="16"/>
        </w:rPr>
        <w:t>0</w:t>
      </w:r>
    </w:p>
    <w:p>
      <w:pPr>
        <w:pStyle w:val="BodyText"/>
        <w:spacing w:before="4"/>
        <w:rPr>
          <w:rFonts w:ascii="Verdana"/>
          <w:sz w:val="12"/>
        </w:rPr>
      </w:pPr>
    </w:p>
    <w:p>
      <w:pPr>
        <w:tabs>
          <w:tab w:pos="1825" w:val="left" w:leader="none"/>
          <w:tab w:pos="2739" w:val="left" w:leader="none"/>
          <w:tab w:pos="3653" w:val="left" w:leader="none"/>
          <w:tab w:pos="4567" w:val="left" w:leader="none"/>
          <w:tab w:pos="5481" w:val="left" w:leader="none"/>
        </w:tabs>
        <w:spacing w:before="0"/>
        <w:ind w:left="964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before="34"/>
        <w:ind w:left="181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Household's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Expected</w:t>
      </w:r>
      <w:r>
        <w:rPr>
          <w:rFonts w:ascii="Verdana"/>
          <w:spacing w:val="-12"/>
          <w:w w:val="105"/>
          <w:sz w:val="16"/>
        </w:rPr>
        <w:t> </w:t>
      </w:r>
      <w:r>
        <w:rPr>
          <w:rFonts w:ascii="Verdana"/>
          <w:w w:val="105"/>
          <w:sz w:val="16"/>
        </w:rPr>
        <w:t>Total</w:t>
      </w:r>
      <w:r>
        <w:rPr>
          <w:rFonts w:ascii="Verdana"/>
          <w:spacing w:val="-13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5"/>
        <w:rPr>
          <w:rFonts w:ascii="Verdana"/>
          <w:sz w:val="22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b/>
          <w:spacing w:val="-1"/>
          <w:sz w:val="24"/>
        </w:rPr>
        <w:t>Figure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6</w:t>
      </w:r>
      <w:r>
        <w:rPr>
          <w:b/>
          <w:spacing w:val="58"/>
          <w:sz w:val="24"/>
        </w:rPr>
        <w:t> </w:t>
      </w:r>
      <w:bookmarkStart w:name="_bookmark13" w:id="46"/>
      <w:bookmarkEnd w:id="46"/>
      <w:r>
        <w:rPr>
          <w:sz w:val="24"/>
        </w:rPr>
        <w:t>Hous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size</w:t>
      </w:r>
      <w:r>
        <w:rPr>
          <w:spacing w:val="-8"/>
          <w:sz w:val="24"/>
        </w:rPr>
        <w:t> </w:t>
      </w:r>
      <w:r>
        <w:rPr>
          <w:sz w:val="24"/>
        </w:rPr>
        <w:t>crowds</w:t>
      </w:r>
      <w:r>
        <w:rPr>
          <w:spacing w:val="-9"/>
          <w:sz w:val="24"/>
        </w:rPr>
        <w:t> </w:t>
      </w:r>
      <w:r>
        <w:rPr>
          <w:sz w:val="24"/>
        </w:rPr>
        <w:t>out</w:t>
      </w:r>
      <w:r>
        <w:rPr>
          <w:spacing w:val="-9"/>
          <w:sz w:val="24"/>
        </w:rPr>
        <w:t> </w:t>
      </w:r>
      <w:r>
        <w:rPr>
          <w:sz w:val="24"/>
        </w:rPr>
        <w:t>investment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spacing w:line="290" w:lineRule="auto" w:before="1"/>
        <w:ind w:left="108" w:right="104" w:firstLine="234"/>
        <w:jc w:val="right"/>
      </w:pPr>
      <w:r>
        <w:rPr>
          <w:w w:val="95"/>
        </w:rPr>
        <w:t>Another</w:t>
      </w:r>
      <w:r>
        <w:rPr>
          <w:spacing w:val="29"/>
          <w:w w:val="95"/>
        </w:rPr>
        <w:t> </w:t>
      </w:r>
      <w:r>
        <w:rPr>
          <w:w w:val="95"/>
        </w:rPr>
        <w:t>conclusion</w:t>
      </w:r>
      <w:r>
        <w:rPr>
          <w:spacing w:val="30"/>
          <w:w w:val="95"/>
        </w:rPr>
        <w:t> </w:t>
      </w:r>
      <w:r>
        <w:rPr>
          <w:w w:val="95"/>
        </w:rPr>
        <w:t>might</w:t>
      </w:r>
      <w:r>
        <w:rPr>
          <w:spacing w:val="31"/>
          <w:w w:val="95"/>
        </w:rPr>
        <w:t> </w:t>
      </w:r>
      <w:r>
        <w:rPr>
          <w:w w:val="95"/>
        </w:rPr>
        <w:t>seem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push</w:t>
      </w:r>
      <w:r>
        <w:rPr>
          <w:spacing w:val="29"/>
          <w:w w:val="95"/>
        </w:rPr>
        <w:t> </w:t>
      </w:r>
      <w:r>
        <w:rPr>
          <w:w w:val="95"/>
        </w:rPr>
        <w:t>in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other</w:t>
      </w:r>
      <w:r>
        <w:rPr>
          <w:spacing w:val="31"/>
          <w:w w:val="95"/>
        </w:rPr>
        <w:t> </w:t>
      </w:r>
      <w:r>
        <w:rPr>
          <w:w w:val="95"/>
        </w:rPr>
        <w:t>direction,</w:t>
      </w:r>
      <w:r>
        <w:rPr>
          <w:spacing w:val="34"/>
          <w:w w:val="95"/>
        </w:rPr>
        <w:t> </w:t>
      </w:r>
      <w:r>
        <w:rPr>
          <w:w w:val="95"/>
        </w:rPr>
        <w:t>but</w:t>
      </w:r>
      <w:r>
        <w:rPr>
          <w:spacing w:val="29"/>
          <w:w w:val="95"/>
        </w:rPr>
        <w:t> </w:t>
      </w:r>
      <w:r>
        <w:rPr>
          <w:w w:val="95"/>
        </w:rPr>
        <w:t>really</w:t>
      </w:r>
      <w:r>
        <w:rPr>
          <w:spacing w:val="30"/>
          <w:w w:val="95"/>
        </w:rPr>
        <w:t> </w:t>
      </w:r>
      <w:r>
        <w:rPr>
          <w:w w:val="95"/>
        </w:rPr>
        <w:t>does</w:t>
      </w:r>
      <w:r>
        <w:rPr>
          <w:spacing w:val="30"/>
          <w:w w:val="95"/>
        </w:rPr>
        <w:t> </w:t>
      </w:r>
      <w:r>
        <w:rPr>
          <w:w w:val="95"/>
        </w:rPr>
        <w:t>not:</w:t>
      </w:r>
      <w:r>
        <w:rPr>
          <w:spacing w:val="-54"/>
          <w:w w:val="95"/>
        </w:rPr>
        <w:t> </w:t>
      </w:r>
      <w:r>
        <w:rPr>
          <w:w w:val="95"/>
        </w:rPr>
        <w:t>Among</w:t>
      </w:r>
      <w:r>
        <w:rPr>
          <w:spacing w:val="33"/>
          <w:w w:val="95"/>
        </w:rPr>
        <w:t> </w:t>
      </w:r>
      <w:r>
        <w:rPr>
          <w:w w:val="95"/>
        </w:rPr>
        <w:t>homeowners</w:t>
      </w:r>
      <w:r>
        <w:rPr>
          <w:spacing w:val="33"/>
          <w:w w:val="95"/>
        </w:rPr>
        <w:t> </w:t>
      </w:r>
      <w:r>
        <w:rPr>
          <w:w w:val="95"/>
        </w:rPr>
        <w:t>whose</w:t>
      </w:r>
      <w:r>
        <w:rPr>
          <w:spacing w:val="34"/>
          <w:w w:val="95"/>
        </w:rPr>
        <w:t> </w:t>
      </w:r>
      <w:r>
        <w:rPr>
          <w:w w:val="95"/>
        </w:rPr>
        <w:t>mortgage</w:t>
      </w:r>
      <w:r>
        <w:rPr>
          <w:spacing w:val="32"/>
          <w:w w:val="95"/>
        </w:rPr>
        <w:t> </w:t>
      </w:r>
      <w:r>
        <w:rPr>
          <w:w w:val="95"/>
        </w:rPr>
        <w:t>is</w:t>
      </w:r>
      <w:r>
        <w:rPr>
          <w:spacing w:val="34"/>
          <w:w w:val="95"/>
        </w:rPr>
        <w:t> </w:t>
      </w:r>
      <w:r>
        <w:rPr>
          <w:w w:val="95"/>
        </w:rPr>
        <w:t>paid</w:t>
      </w:r>
      <w:r>
        <w:rPr>
          <w:spacing w:val="33"/>
          <w:w w:val="95"/>
        </w:rPr>
        <w:t> </w:t>
      </w:r>
      <w:r>
        <w:rPr>
          <w:w w:val="95"/>
        </w:rPr>
        <w:t>off,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32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3"/>
          <w:w w:val="95"/>
        </w:rPr>
        <w:t> </w:t>
      </w:r>
      <w:r>
        <w:rPr>
          <w:w w:val="95"/>
        </w:rPr>
        <w:t>level</w:t>
      </w:r>
      <w:r>
        <w:rPr>
          <w:spacing w:val="33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i/>
          <w:w w:val="95"/>
        </w:rPr>
        <w:t>nonhousing</w:t>
      </w:r>
      <w:r>
        <w:rPr>
          <w:i/>
          <w:spacing w:val="50"/>
          <w:w w:val="95"/>
        </w:rPr>
        <w:t> </w:t>
      </w:r>
      <w:r>
        <w:rPr>
          <w:w w:val="95"/>
        </w:rPr>
        <w:t>net</w:t>
      </w:r>
      <w:r>
        <w:rPr>
          <w:spacing w:val="-54"/>
          <w:w w:val="95"/>
        </w:rPr>
        <w:t> </w:t>
      </w:r>
      <w:r>
        <w:rPr>
          <w:spacing w:val="-1"/>
        </w:rPr>
        <w:t>worth</w:t>
      </w:r>
      <w:r>
        <w:rPr>
          <w:spacing w:val="4"/>
        </w:rPr>
        <w:t> </w:t>
      </w:r>
      <w:r>
        <w:rPr>
          <w:spacing w:val="-1"/>
        </w:rPr>
        <w:t>(say,</w:t>
      </w:r>
      <w:r>
        <w:rPr>
          <w:spacing w:val="7"/>
        </w:rPr>
        <w:t> </w:t>
      </w:r>
      <w:r>
        <w:rPr>
          <w:spacing w:val="-1"/>
        </w:rPr>
        <w:t>$200K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financial</w:t>
      </w:r>
      <w:r>
        <w:rPr>
          <w:spacing w:val="4"/>
        </w:rPr>
        <w:t> </w:t>
      </w:r>
      <w:r>
        <w:rPr>
          <w:spacing w:val="-1"/>
        </w:rPr>
        <w:t>assets</w:t>
      </w:r>
      <w:r>
        <w:rPr>
          <w:spacing w:val="4"/>
        </w:rPr>
        <w:t> </w:t>
      </w:r>
      <w:r>
        <w:rPr>
          <w:spacing w:val="-1"/>
        </w:rPr>
        <w:t>net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mortgage</w:t>
      </w:r>
      <w:r>
        <w:rPr>
          <w:spacing w:val="3"/>
        </w:rPr>
        <w:t> </w:t>
      </w:r>
      <w:r>
        <w:rPr/>
        <w:t>debt),</w:t>
      </w:r>
      <w:r>
        <w:rPr>
          <w:spacing w:val="8"/>
        </w:rPr>
        <w:t> </w:t>
      </w:r>
      <w:r>
        <w:rPr/>
        <w:t>a</w:t>
      </w:r>
      <w:r>
        <w:rPr>
          <w:spacing w:val="4"/>
        </w:rPr>
        <w:t> </w:t>
      </w:r>
      <w:r>
        <w:rPr/>
        <w:t>person</w:t>
      </w:r>
      <w:r>
        <w:rPr>
          <w:spacing w:val="4"/>
        </w:rPr>
        <w:t> </w:t>
      </w:r>
      <w:r>
        <w:rPr/>
        <w:t>whose</w:t>
      </w:r>
      <w:r>
        <w:rPr>
          <w:spacing w:val="4"/>
        </w:rPr>
        <w:t> </w:t>
      </w:r>
      <w:r>
        <w:rPr/>
        <w:t>house</w:t>
      </w:r>
      <w:r>
        <w:rPr>
          <w:spacing w:val="4"/>
        </w:rPr>
        <w:t> </w:t>
      </w:r>
      <w:r>
        <w:rPr/>
        <w:t>is</w:t>
      </w:r>
      <w:r>
        <w:rPr>
          <w:spacing w:val="-57"/>
        </w:rPr>
        <w:t> </w:t>
      </w:r>
      <w:r>
        <w:rPr>
          <w:spacing w:val="-1"/>
        </w:rPr>
        <w:t>more</w:t>
      </w:r>
      <w:r>
        <w:rPr>
          <w:spacing w:val="5"/>
        </w:rPr>
        <w:t> </w:t>
      </w:r>
      <w:r>
        <w:rPr>
          <w:spacing w:val="-1"/>
        </w:rPr>
        <w:t>valuable</w:t>
      </w:r>
      <w:r>
        <w:rPr>
          <w:spacing w:val="6"/>
        </w:rPr>
        <w:t> </w:t>
      </w:r>
      <w:r>
        <w:rPr>
          <w:spacing w:val="-1"/>
        </w:rPr>
        <w:t>should</w:t>
      </w:r>
      <w:r>
        <w:rPr>
          <w:spacing w:val="6"/>
        </w:rPr>
        <w:t> </w:t>
      </w:r>
      <w:r>
        <w:rPr>
          <w:spacing w:val="-1"/>
        </w:rPr>
        <w:t>invest</w:t>
      </w:r>
      <w:r>
        <w:rPr>
          <w:spacing w:val="5"/>
        </w:rPr>
        <w:t> </w:t>
      </w:r>
      <w:r>
        <w:rPr>
          <w:spacing w:val="-1"/>
        </w:rPr>
        <w:t>more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6"/>
        </w:rPr>
        <w:t> </w:t>
      </w:r>
      <w:r>
        <w:rPr>
          <w:spacing w:val="-1"/>
        </w:rPr>
        <w:t>risky</w:t>
      </w:r>
      <w:r>
        <w:rPr>
          <w:spacing w:val="6"/>
        </w:rPr>
        <w:t> </w:t>
      </w:r>
      <w:r>
        <w:rPr>
          <w:spacing w:val="-1"/>
        </w:rPr>
        <w:t>financial</w:t>
      </w:r>
      <w:r>
        <w:rPr>
          <w:spacing w:val="5"/>
        </w:rPr>
        <w:t> </w:t>
      </w:r>
      <w:r>
        <w:rPr>
          <w:spacing w:val="-1"/>
        </w:rPr>
        <w:t>asset.</w:t>
      </w:r>
      <w:r>
        <w:rPr>
          <w:spacing w:val="53"/>
        </w:rPr>
        <w:t> </w:t>
      </w:r>
      <w:r>
        <w:rPr/>
        <w:t>The</w:t>
      </w:r>
      <w:r>
        <w:rPr>
          <w:spacing w:val="6"/>
        </w:rPr>
        <w:t> </w:t>
      </w:r>
      <w:r>
        <w:rPr/>
        <w:t>reason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simple:</w:t>
      </w:r>
      <w:r>
        <w:rPr>
          <w:spacing w:val="38"/>
        </w:rPr>
        <w:t> </w:t>
      </w:r>
      <w:r>
        <w:rPr/>
        <w:t>For</w:t>
      </w:r>
      <w:r>
        <w:rPr>
          <w:spacing w:val="-57"/>
        </w:rPr>
        <w:t> </w:t>
      </w:r>
      <w:r>
        <w:rPr>
          <w:spacing w:val="-1"/>
        </w:rPr>
        <w:t>a given amount of liquid assets, the person with a bigger house is richer, and a richer</w:t>
      </w:r>
      <w:r>
        <w:rPr>
          <w:spacing w:val="-57"/>
        </w:rPr>
        <w:t> </w:t>
      </w:r>
      <w:r>
        <w:rPr>
          <w:w w:val="95"/>
        </w:rPr>
        <w:t>person</w:t>
      </w:r>
      <w:r>
        <w:rPr>
          <w:spacing w:val="6"/>
          <w:w w:val="95"/>
        </w:rPr>
        <w:t> </w:t>
      </w:r>
      <w:r>
        <w:rPr>
          <w:w w:val="95"/>
        </w:rPr>
        <w:t>will</w:t>
      </w:r>
      <w:r>
        <w:rPr>
          <w:spacing w:val="7"/>
          <w:w w:val="95"/>
        </w:rPr>
        <w:t> </w:t>
      </w:r>
      <w:r>
        <w:rPr>
          <w:w w:val="95"/>
        </w:rPr>
        <w:t>want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have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7"/>
          <w:w w:val="95"/>
        </w:rPr>
        <w:t> </w:t>
      </w:r>
      <w:r>
        <w:rPr>
          <w:w w:val="95"/>
        </w:rPr>
        <w:t>money</w:t>
      </w:r>
      <w:r>
        <w:rPr>
          <w:spacing w:val="6"/>
          <w:w w:val="95"/>
        </w:rPr>
        <w:t> </w:t>
      </w:r>
      <w:r>
        <w:rPr>
          <w:w w:val="95"/>
        </w:rPr>
        <w:t>(in</w:t>
      </w:r>
      <w:r>
        <w:rPr>
          <w:spacing w:val="7"/>
          <w:w w:val="95"/>
        </w:rPr>
        <w:t> </w:t>
      </w:r>
      <w:r>
        <w:rPr>
          <w:w w:val="95"/>
        </w:rPr>
        <w:t>absolute</w:t>
      </w:r>
      <w:r>
        <w:rPr>
          <w:spacing w:val="7"/>
          <w:w w:val="95"/>
        </w:rPr>
        <w:t> </w:t>
      </w:r>
      <w:r>
        <w:rPr>
          <w:w w:val="95"/>
        </w:rPr>
        <w:t>terms)</w:t>
      </w:r>
      <w:r>
        <w:rPr>
          <w:spacing w:val="6"/>
          <w:w w:val="95"/>
        </w:rPr>
        <w:t> </w:t>
      </w:r>
      <w:r>
        <w:rPr>
          <w:w w:val="95"/>
        </w:rPr>
        <w:t>invested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stock</w:t>
      </w:r>
      <w:r>
        <w:rPr>
          <w:spacing w:val="7"/>
          <w:w w:val="95"/>
        </w:rPr>
        <w:t> </w:t>
      </w:r>
      <w:r>
        <w:rPr>
          <w:w w:val="95"/>
        </w:rPr>
        <w:t>market).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6"/>
        </w:rPr>
        <w:t> </w:t>
      </w:r>
      <w:r>
        <w:rPr/>
        <w:t>final</w:t>
      </w:r>
      <w:r>
        <w:rPr>
          <w:spacing w:val="7"/>
        </w:rPr>
        <w:t> </w:t>
      </w:r>
      <w:r>
        <w:rPr/>
        <w:t>point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existence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homeownership</w:t>
      </w:r>
      <w:r>
        <w:rPr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reverse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more</w:t>
      </w:r>
      <w:r>
        <w:rPr>
          <w:spacing w:val="4"/>
          <w:w w:val="95"/>
        </w:rPr>
        <w:t> </w:t>
      </w:r>
      <w:r>
        <w:rPr>
          <w:w w:val="95"/>
        </w:rPr>
        <w:t>surprising</w:t>
      </w:r>
      <w:r>
        <w:rPr>
          <w:spacing w:val="4"/>
          <w:w w:val="95"/>
        </w:rPr>
        <w:t> </w:t>
      </w:r>
      <w:r>
        <w:rPr>
          <w:w w:val="95"/>
        </w:rPr>
        <w:t>implications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baseline</w:t>
      </w:r>
      <w:r>
        <w:rPr>
          <w:spacing w:val="4"/>
          <w:w w:val="95"/>
        </w:rPr>
        <w:t> </w:t>
      </w:r>
      <w:r>
        <w:rPr>
          <w:w w:val="95"/>
        </w:rPr>
        <w:t>model</w:t>
      </w:r>
      <w:r>
        <w:rPr>
          <w:spacing w:val="4"/>
          <w:w w:val="95"/>
        </w:rPr>
        <w:t> </w:t>
      </w:r>
      <w:r>
        <w:rPr>
          <w:w w:val="95"/>
        </w:rPr>
        <w:t>without</w:t>
      </w:r>
      <w:r>
        <w:rPr>
          <w:spacing w:val="4"/>
          <w:w w:val="95"/>
        </w:rPr>
        <w:t> </w:t>
      </w:r>
      <w:r>
        <w:rPr>
          <w:w w:val="95"/>
        </w:rPr>
        <w:t>homeownership: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richer</w:t>
      </w:r>
      <w:r>
        <w:rPr>
          <w:spacing w:val="-54"/>
          <w:w w:val="95"/>
        </w:rPr>
        <w:t> </w:t>
      </w:r>
      <w:r>
        <w:rPr>
          <w:w w:val="95"/>
        </w:rPr>
        <w:t>you</w:t>
      </w:r>
      <w:r>
        <w:rPr>
          <w:spacing w:val="3"/>
          <w:w w:val="95"/>
        </w:rPr>
        <w:t> </w:t>
      </w:r>
      <w:r>
        <w:rPr>
          <w:w w:val="95"/>
        </w:rPr>
        <w:t>are,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lower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optimal</w:t>
      </w:r>
      <w:r>
        <w:rPr>
          <w:spacing w:val="4"/>
          <w:w w:val="95"/>
        </w:rPr>
        <w:t> </w:t>
      </w:r>
      <w:r>
        <w:rPr>
          <w:w w:val="95"/>
        </w:rPr>
        <w:t>share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your</w:t>
      </w:r>
      <w:r>
        <w:rPr>
          <w:spacing w:val="3"/>
          <w:w w:val="95"/>
        </w:rPr>
        <w:t> </w:t>
      </w:r>
      <w:r>
        <w:rPr>
          <w:w w:val="95"/>
        </w:rPr>
        <w:t>portfolio</w:t>
      </w:r>
      <w:r>
        <w:rPr>
          <w:spacing w:val="4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risky</w:t>
      </w:r>
      <w:r>
        <w:rPr>
          <w:spacing w:val="4"/>
          <w:w w:val="95"/>
        </w:rPr>
        <w:t> </w:t>
      </w:r>
      <w:r>
        <w:rPr>
          <w:w w:val="95"/>
        </w:rPr>
        <w:t>assets.</w:t>
      </w:r>
      <w:r>
        <w:rPr>
          <w:spacing w:val="32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implication</w:t>
      </w:r>
      <w:r>
        <w:rPr>
          <w:spacing w:val="-54"/>
          <w:w w:val="9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model</w:t>
      </w:r>
      <w:r>
        <w:rPr>
          <w:spacing w:val="-6"/>
        </w:rPr>
        <w:t> </w:t>
      </w:r>
      <w:r>
        <w:rPr>
          <w:spacing w:val="-1"/>
        </w:rPr>
        <w:t>does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6"/>
        </w:rPr>
        <w:t> </w:t>
      </w:r>
      <w:r>
        <w:rPr>
          <w:spacing w:val="-1"/>
        </w:rPr>
        <w:t>match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well.</w:t>
      </w:r>
      <w:r>
        <w:rPr>
          <w:spacing w:val="1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conclusion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easy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reverse</w:t>
      </w:r>
      <w:r>
        <w:rPr>
          <w:spacing w:val="-57"/>
        </w:rPr>
        <w:t> </w:t>
      </w:r>
      <w:r>
        <w:rPr>
          <w:w w:val="95"/>
        </w:rPr>
        <w:t>by</w:t>
      </w:r>
      <w:r>
        <w:rPr>
          <w:spacing w:val="13"/>
          <w:w w:val="95"/>
        </w:rPr>
        <w:t> </w:t>
      </w:r>
      <w:r>
        <w:rPr>
          <w:w w:val="95"/>
        </w:rPr>
        <w:t>introducing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bequest</w:t>
      </w:r>
      <w:r>
        <w:rPr>
          <w:spacing w:val="13"/>
          <w:w w:val="95"/>
        </w:rPr>
        <w:t> </w:t>
      </w:r>
      <w:r>
        <w:rPr>
          <w:w w:val="95"/>
        </w:rPr>
        <w:t>motive</w:t>
      </w:r>
      <w:r>
        <w:rPr>
          <w:spacing w:val="14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which</w:t>
      </w:r>
      <w:r>
        <w:rPr>
          <w:spacing w:val="13"/>
          <w:w w:val="95"/>
        </w:rPr>
        <w:t> </w:t>
      </w:r>
      <w:r>
        <w:rPr>
          <w:w w:val="95"/>
        </w:rPr>
        <w:t>bequests</w:t>
      </w:r>
      <w:r>
        <w:rPr>
          <w:spacing w:val="14"/>
          <w:w w:val="95"/>
        </w:rPr>
        <w:t> </w:t>
      </w:r>
      <w:r>
        <w:rPr>
          <w:w w:val="95"/>
        </w:rPr>
        <w:t>are</w:t>
      </w:r>
      <w:r>
        <w:rPr>
          <w:spacing w:val="14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luxury</w:t>
      </w:r>
      <w:r>
        <w:rPr>
          <w:spacing w:val="14"/>
          <w:w w:val="95"/>
        </w:rPr>
        <w:t> </w:t>
      </w:r>
      <w:r>
        <w:rPr>
          <w:w w:val="95"/>
        </w:rPr>
        <w:t>good;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3"/>
          <w:w w:val="95"/>
        </w:rPr>
        <w:t> </w:t>
      </w:r>
      <w:r>
        <w:rPr>
          <w:w w:val="95"/>
        </w:rPr>
        <w:t>how</w:t>
      </w:r>
      <w:r>
        <w:rPr>
          <w:spacing w:val="14"/>
          <w:w w:val="95"/>
        </w:rPr>
        <w:t> </w:t>
      </w:r>
      <w:r>
        <w:rPr>
          <w:w w:val="95"/>
        </w:rPr>
        <w:t>exactly</w:t>
      </w:r>
      <w:r>
        <w:rPr>
          <w:spacing w:val="-54"/>
          <w:w w:val="95"/>
        </w:rPr>
        <w:t> </w:t>
      </w:r>
      <w:r>
        <w:rPr>
          <w:w w:val="95"/>
        </w:rPr>
        <w:t>such</w:t>
      </w:r>
      <w:r>
        <w:rPr>
          <w:spacing w:val="27"/>
          <w:w w:val="95"/>
        </w:rPr>
        <w:t> </w:t>
      </w:r>
      <w:r>
        <w:rPr>
          <w:w w:val="95"/>
        </w:rPr>
        <w:t>a</w:t>
      </w:r>
      <w:r>
        <w:rPr>
          <w:spacing w:val="29"/>
          <w:w w:val="95"/>
        </w:rPr>
        <w:t> </w:t>
      </w:r>
      <w:r>
        <w:rPr>
          <w:w w:val="95"/>
        </w:rPr>
        <w:t>motive</w:t>
      </w:r>
      <w:r>
        <w:rPr>
          <w:spacing w:val="28"/>
          <w:w w:val="95"/>
        </w:rPr>
        <w:t> </w:t>
      </w:r>
      <w:r>
        <w:rPr>
          <w:w w:val="95"/>
        </w:rPr>
        <w:t>should</w:t>
      </w:r>
      <w:r>
        <w:rPr>
          <w:spacing w:val="29"/>
          <w:w w:val="95"/>
        </w:rPr>
        <w:t> </w:t>
      </w:r>
      <w:r>
        <w:rPr>
          <w:w w:val="95"/>
        </w:rPr>
        <w:t>be</w:t>
      </w:r>
      <w:r>
        <w:rPr>
          <w:spacing w:val="28"/>
          <w:w w:val="95"/>
        </w:rPr>
        <w:t> </w:t>
      </w:r>
      <w:r>
        <w:rPr>
          <w:w w:val="95"/>
        </w:rPr>
        <w:t>constructed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8"/>
          <w:w w:val="95"/>
        </w:rPr>
        <w:t> </w:t>
      </w:r>
      <w:r>
        <w:rPr>
          <w:w w:val="95"/>
        </w:rPr>
        <w:t>by</w:t>
      </w:r>
      <w:r>
        <w:rPr>
          <w:spacing w:val="27"/>
          <w:w w:val="95"/>
        </w:rPr>
        <w:t> </w:t>
      </w:r>
      <w:r>
        <w:rPr>
          <w:w w:val="95"/>
        </w:rPr>
        <w:t>no</w:t>
      </w:r>
      <w:r>
        <w:rPr>
          <w:spacing w:val="28"/>
          <w:w w:val="95"/>
        </w:rPr>
        <w:t> </w:t>
      </w:r>
      <w:r>
        <w:rPr>
          <w:w w:val="95"/>
        </w:rPr>
        <w:t>means</w:t>
      </w:r>
      <w:r>
        <w:rPr>
          <w:spacing w:val="28"/>
          <w:w w:val="95"/>
        </w:rPr>
        <w:t> </w:t>
      </w:r>
      <w:r>
        <w:rPr>
          <w:w w:val="95"/>
        </w:rPr>
        <w:t>a</w:t>
      </w:r>
      <w:r>
        <w:rPr>
          <w:spacing w:val="28"/>
          <w:w w:val="95"/>
        </w:rPr>
        <w:t> </w:t>
      </w:r>
      <w:r>
        <w:rPr>
          <w:w w:val="95"/>
        </w:rPr>
        <w:t>settled</w:t>
      </w:r>
      <w:r>
        <w:rPr>
          <w:spacing w:val="29"/>
          <w:w w:val="95"/>
        </w:rPr>
        <w:t> </w:t>
      </w:r>
      <w:r>
        <w:rPr>
          <w:w w:val="95"/>
        </w:rPr>
        <w:t>question,</w:t>
      </w:r>
      <w:r>
        <w:rPr>
          <w:spacing w:val="31"/>
          <w:w w:val="95"/>
        </w:rPr>
        <w:t> </w:t>
      </w:r>
      <w:r>
        <w:rPr>
          <w:w w:val="95"/>
        </w:rPr>
        <w:t>either</w:t>
      </w:r>
      <w:r>
        <w:rPr>
          <w:spacing w:val="29"/>
          <w:w w:val="95"/>
        </w:rPr>
        <w:t> </w:t>
      </w:r>
      <w:r>
        <w:rPr>
          <w:w w:val="95"/>
        </w:rPr>
        <w:t>among</w:t>
      </w:r>
      <w:r>
        <w:rPr>
          <w:spacing w:val="-54"/>
          <w:w w:val="95"/>
        </w:rPr>
        <w:t> </w:t>
      </w:r>
      <w:r>
        <w:rPr>
          <w:w w:val="95"/>
        </w:rPr>
        <w:t>financial</w:t>
      </w:r>
      <w:r>
        <w:rPr>
          <w:spacing w:val="22"/>
          <w:w w:val="95"/>
        </w:rPr>
        <w:t> </w:t>
      </w:r>
      <w:r>
        <w:rPr>
          <w:w w:val="95"/>
        </w:rPr>
        <w:t>planners</w:t>
      </w:r>
      <w:r>
        <w:rPr>
          <w:spacing w:val="23"/>
          <w:w w:val="95"/>
        </w:rPr>
        <w:t> </w:t>
      </w:r>
      <w:r>
        <w:rPr>
          <w:w w:val="95"/>
        </w:rPr>
        <w:t>or</w:t>
      </w:r>
      <w:r>
        <w:rPr>
          <w:spacing w:val="23"/>
          <w:w w:val="95"/>
        </w:rPr>
        <w:t> </w:t>
      </w:r>
      <w:r>
        <w:rPr>
          <w:w w:val="95"/>
        </w:rPr>
        <w:t>among</w:t>
      </w:r>
      <w:r>
        <w:rPr>
          <w:spacing w:val="23"/>
          <w:w w:val="95"/>
        </w:rPr>
        <w:t> </w:t>
      </w:r>
      <w:r>
        <w:rPr>
          <w:w w:val="95"/>
        </w:rPr>
        <w:t>academic</w:t>
      </w:r>
      <w:r>
        <w:rPr>
          <w:spacing w:val="24"/>
          <w:w w:val="95"/>
        </w:rPr>
        <w:t> </w:t>
      </w:r>
      <w:r>
        <w:rPr>
          <w:w w:val="95"/>
        </w:rPr>
        <w:t>researchers.</w:t>
      </w:r>
      <w:r>
        <w:rPr>
          <w:spacing w:val="15"/>
          <w:w w:val="95"/>
        </w:rPr>
        <w:t> </w:t>
      </w:r>
      <w:r>
        <w:rPr>
          <w:w w:val="95"/>
        </w:rPr>
        <w:t>It</w:t>
      </w:r>
      <w:r>
        <w:rPr>
          <w:spacing w:val="23"/>
          <w:w w:val="95"/>
        </w:rPr>
        <w:t> </w:t>
      </w:r>
      <w:r>
        <w:rPr>
          <w:w w:val="95"/>
        </w:rPr>
        <w:t>is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24"/>
          <w:w w:val="95"/>
        </w:rPr>
        <w:t> </w:t>
      </w:r>
      <w:r>
        <w:rPr>
          <w:w w:val="95"/>
        </w:rPr>
        <w:t>topic</w:t>
      </w:r>
      <w:r>
        <w:rPr>
          <w:spacing w:val="23"/>
          <w:w w:val="95"/>
        </w:rPr>
        <w:t> </w:t>
      </w:r>
      <w:r>
        <w:rPr>
          <w:w w:val="95"/>
        </w:rPr>
        <w:t>we</w:t>
      </w:r>
      <w:r>
        <w:rPr>
          <w:spacing w:val="23"/>
          <w:w w:val="95"/>
        </w:rPr>
        <w:t> </w:t>
      </w:r>
      <w:r>
        <w:rPr>
          <w:w w:val="95"/>
        </w:rPr>
        <w:t>hope</w:t>
      </w:r>
      <w:r>
        <w:rPr>
          <w:spacing w:val="23"/>
          <w:w w:val="95"/>
        </w:rPr>
        <w:t> </w:t>
      </w:r>
      <w:r>
        <w:rPr>
          <w:w w:val="95"/>
        </w:rPr>
        <w:t>to</w:t>
      </w:r>
      <w:r>
        <w:rPr>
          <w:spacing w:val="23"/>
          <w:w w:val="95"/>
        </w:rPr>
        <w:t> </w:t>
      </w:r>
      <w:r>
        <w:rPr>
          <w:w w:val="95"/>
        </w:rPr>
        <w:t>address</w:t>
      </w:r>
      <w:r>
        <w:rPr>
          <w:spacing w:val="23"/>
          <w:w w:val="95"/>
        </w:rPr>
        <w:t> </w:t>
      </w:r>
      <w:r>
        <w:rPr>
          <w:w w:val="95"/>
        </w:rPr>
        <w:t>in</w:t>
      </w:r>
    </w:p>
    <w:p>
      <w:pPr>
        <w:pStyle w:val="BodyText"/>
        <w:spacing w:before="3"/>
        <w:ind w:left="108"/>
      </w:pPr>
      <w:r>
        <w:rPr>
          <w:w w:val="95"/>
        </w:rPr>
        <w:t>future</w:t>
      </w:r>
      <w:r>
        <w:rPr>
          <w:spacing w:val="12"/>
          <w:w w:val="95"/>
        </w:rPr>
        <w:t> </w:t>
      </w:r>
      <w:r>
        <w:rPr>
          <w:w w:val="95"/>
        </w:rPr>
        <w:t>releases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our</w:t>
      </w:r>
      <w:r>
        <w:rPr>
          <w:spacing w:val="14"/>
          <w:w w:val="95"/>
        </w:rPr>
        <w:t> </w:t>
      </w:r>
      <w:r>
        <w:rPr>
          <w:w w:val="95"/>
        </w:rPr>
        <w:t>toolkit.</w:t>
      </w:r>
    </w:p>
    <w:p>
      <w:pPr>
        <w:spacing w:after="0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group style="position:absolute;margin-left:159.723190pt;margin-top:-.391294pt;width:282.3pt;height:184.5pt;mso-position-horizontal-relative:page;mso-position-vertical-relative:paragraph;z-index:15738880" id="docshapegroup148" coordorigin="3194,-8" coordsize="5646,3690">
            <v:line style="position:absolute" from="3455,3623" to="3455,-1" stroked="true" strokeweight=".666696pt" strokecolor="#afafaf">
              <v:stroke dashstyle="solid"/>
            </v:line>
            <v:shape style="position:absolute;left:3454;top:3623;width:2;height:59" id="docshape149" coordorigin="3455,3623" coordsize="0,59" path="m3455,3623l3455,3681e" filled="true" fillcolor="#000000" stroked="false">
              <v:path arrowok="t"/>
              <v:fill type="solid"/>
            </v:shape>
            <v:line style="position:absolute" from="3455,3623" to="3455,3681" stroked="true" strokeweight=".666696pt" strokecolor="#000000">
              <v:stroke dashstyle="solid"/>
            </v:line>
            <v:line style="position:absolute" from="4309,3623" to="4309,-1" stroked="true" strokeweight=".666696pt" strokecolor="#afafaf">
              <v:stroke dashstyle="solid"/>
            </v:line>
            <v:shape style="position:absolute;left:4308;top:3623;width:2;height:59" id="docshape150" coordorigin="4309,3623" coordsize="0,59" path="m4309,3623l4309,3681e" filled="true" fillcolor="#000000" stroked="false">
              <v:path arrowok="t"/>
              <v:fill type="solid"/>
            </v:shape>
            <v:line style="position:absolute" from="4309,3623" to="4309,3681" stroked="true" strokeweight=".666696pt" strokecolor="#000000">
              <v:stroke dashstyle="solid"/>
            </v:line>
            <v:line style="position:absolute" from="5163,3623" to="5163,-1" stroked="true" strokeweight=".666696pt" strokecolor="#afafaf">
              <v:stroke dashstyle="solid"/>
            </v:line>
            <v:shape style="position:absolute;left:5162;top:3623;width:2;height:59" id="docshape151" coordorigin="5163,3623" coordsize="0,59" path="m5163,3623l5163,3681e" filled="true" fillcolor="#000000" stroked="false">
              <v:path arrowok="t"/>
              <v:fill type="solid"/>
            </v:shape>
            <v:line style="position:absolute" from="5163,3623" to="5163,3681" stroked="true" strokeweight=".666696pt" strokecolor="#000000">
              <v:stroke dashstyle="solid"/>
            </v:line>
            <v:line style="position:absolute" from="6017,3623" to="6017,-1" stroked="true" strokeweight=".666696pt" strokecolor="#afafaf">
              <v:stroke dashstyle="solid"/>
            </v:line>
            <v:shape style="position:absolute;left:6017;top:3623;width:2;height:59" id="docshape152" coordorigin="6017,3623" coordsize="0,59" path="m6017,3623l6017,3681e" filled="true" fillcolor="#000000" stroked="false">
              <v:path arrowok="t"/>
              <v:fill type="solid"/>
            </v:shape>
            <v:line style="position:absolute" from="6017,3623" to="6017,3681" stroked="true" strokeweight=".666696pt" strokecolor="#000000">
              <v:stroke dashstyle="solid"/>
            </v:line>
            <v:line style="position:absolute" from="6871,3623" to="6871,-1" stroked="true" strokeweight=".666696pt" strokecolor="#afafaf">
              <v:stroke dashstyle="solid"/>
            </v:line>
            <v:shape style="position:absolute;left:6871;top:3623;width:2;height:59" id="docshape153" coordorigin="6871,3623" coordsize="0,59" path="m6871,3623l6871,3681e" filled="true" fillcolor="#000000" stroked="false">
              <v:path arrowok="t"/>
              <v:fill type="solid"/>
            </v:shape>
            <v:line style="position:absolute" from="6871,3623" to="6871,3681" stroked="true" strokeweight=".666696pt" strokecolor="#000000">
              <v:stroke dashstyle="solid"/>
            </v:line>
            <v:line style="position:absolute" from="7725,3623" to="7725,-1" stroked="true" strokeweight=".666696pt" strokecolor="#afafaf">
              <v:stroke dashstyle="solid"/>
            </v:line>
            <v:shape style="position:absolute;left:7725;top:3623;width:2;height:59" id="docshape154" coordorigin="7725,3623" coordsize="0,59" path="m7725,3623l7725,3681e" filled="true" fillcolor="#000000" stroked="false">
              <v:path arrowok="t"/>
              <v:fill type="solid"/>
            </v:shape>
            <v:line style="position:absolute" from="7725,3623" to="7725,3681" stroked="true" strokeweight=".666696pt" strokecolor="#000000">
              <v:stroke dashstyle="solid"/>
            </v:line>
            <v:line style="position:absolute" from="8579,3623" to="8579,-1" stroked="true" strokeweight=".666696pt" strokecolor="#afafaf">
              <v:stroke dashstyle="solid"/>
            </v:line>
            <v:shape style="position:absolute;left:8579;top:3623;width:2;height:59" id="docshape155" coordorigin="8579,3623" coordsize="0,59" path="m8579,3623l8579,3681e" filled="true" fillcolor="#000000" stroked="false">
              <v:path arrowok="t"/>
              <v:fill type="solid"/>
            </v:shape>
            <v:line style="position:absolute" from="8579,3623" to="8579,3681" stroked="true" strokeweight=".666696pt" strokecolor="#000000">
              <v:stroke dashstyle="solid"/>
            </v:line>
            <v:line style="position:absolute" from="3253,3583" to="8833,3583" stroked="true" strokeweight=".666696pt" strokecolor="#afafaf">
              <v:stroke dashstyle="solid"/>
            </v:line>
            <v:shape style="position:absolute;left:3194;top:3583;width:59;height:2" id="docshape156" coordorigin="3194,3583" coordsize="59,0" path="m3253,3583l3194,3583e" filled="true" fillcolor="#000000" stroked="false">
              <v:path arrowok="t"/>
              <v:fill type="solid"/>
            </v:shape>
            <v:line style="position:absolute" from="3253,3583" to="3194,3583" stroked="true" strokeweight=".666696pt" strokecolor="#000000">
              <v:stroke dashstyle="solid"/>
            </v:line>
            <v:line style="position:absolute" from="3253,3013" to="8833,3013" stroked="true" strokeweight=".666696pt" strokecolor="#afafaf">
              <v:stroke dashstyle="solid"/>
            </v:line>
            <v:shape style="position:absolute;left:3194;top:3013;width:59;height:2" id="docshape157" coordorigin="3194,3013" coordsize="59,0" path="m3253,3013l3194,3013e" filled="true" fillcolor="#000000" stroked="false">
              <v:path arrowok="t"/>
              <v:fill type="solid"/>
            </v:shape>
            <v:line style="position:absolute" from="3253,3013" to="3194,3013" stroked="true" strokeweight=".666696pt" strokecolor="#000000">
              <v:stroke dashstyle="solid"/>
            </v:line>
            <v:line style="position:absolute" from="3253,2443" to="8833,2443" stroked="true" strokeweight=".666696pt" strokecolor="#afafaf">
              <v:stroke dashstyle="solid"/>
            </v:line>
            <v:shape style="position:absolute;left:3194;top:2443;width:59;height:2" id="docshape158" coordorigin="3194,2443" coordsize="59,0" path="m3253,2443l3194,2443e" filled="true" fillcolor="#000000" stroked="false">
              <v:path arrowok="t"/>
              <v:fill type="solid"/>
            </v:shape>
            <v:line style="position:absolute" from="3253,2443" to="3194,2443" stroked="true" strokeweight=".666696pt" strokecolor="#000000">
              <v:stroke dashstyle="solid"/>
            </v:line>
            <v:line style="position:absolute" from="3253,1873" to="8833,1873" stroked="true" strokeweight=".666696pt" strokecolor="#afafaf">
              <v:stroke dashstyle="solid"/>
            </v:line>
            <v:shape style="position:absolute;left:3194;top:1873;width:59;height:2" id="docshape159" coordorigin="3194,1873" coordsize="59,0" path="m3253,1873l3194,1873e" filled="true" fillcolor="#000000" stroked="false">
              <v:path arrowok="t"/>
              <v:fill type="solid"/>
            </v:shape>
            <v:line style="position:absolute" from="3253,1873" to="3194,1873" stroked="true" strokeweight=".666696pt" strokecolor="#000000">
              <v:stroke dashstyle="solid"/>
            </v:line>
            <v:line style="position:absolute" from="3253,1303" to="8833,1303" stroked="true" strokeweight=".666696pt" strokecolor="#afafaf">
              <v:stroke dashstyle="solid"/>
            </v:line>
            <v:shape style="position:absolute;left:3194;top:1303;width:59;height:2" id="docshape160" coordorigin="3194,1303" coordsize="59,0" path="m3253,1303l3194,1303e" filled="true" fillcolor="#000000" stroked="false">
              <v:path arrowok="t"/>
              <v:fill type="solid"/>
            </v:shape>
            <v:line style="position:absolute" from="3253,1303" to="3194,1303" stroked="true" strokeweight=".666696pt" strokecolor="#000000">
              <v:stroke dashstyle="solid"/>
            </v:line>
            <v:line style="position:absolute" from="3253,734" to="8833,734" stroked="true" strokeweight=".666696pt" strokecolor="#afafaf">
              <v:stroke dashstyle="solid"/>
            </v:line>
            <v:shape style="position:absolute;left:3194;top:733;width:59;height:2" id="docshape161" coordorigin="3194,734" coordsize="59,0" path="m3253,734l3194,734e" filled="true" fillcolor="#000000" stroked="false">
              <v:path arrowok="t"/>
              <v:fill type="solid"/>
            </v:shape>
            <v:line style="position:absolute" from="3253,734" to="3194,734" stroked="true" strokeweight=".666696pt" strokecolor="#000000">
              <v:stroke dashstyle="solid"/>
            </v:line>
            <v:line style="position:absolute" from="3253,164" to="8833,164" stroked="true" strokeweight=".666696pt" strokecolor="#afafaf">
              <v:stroke dashstyle="solid"/>
            </v:line>
            <v:shape style="position:absolute;left:3194;top:163;width:59;height:2" id="docshape162" coordorigin="3194,164" coordsize="59,0" path="m3253,164l3194,164e" filled="true" fillcolor="#000000" stroked="false">
              <v:path arrowok="t"/>
              <v:fill type="solid"/>
            </v:shape>
            <v:line style="position:absolute" from="3253,164" to="3194,164" stroked="true" strokeweight=".666696pt" strokecolor="#000000">
              <v:stroke dashstyle="solid"/>
            </v:line>
            <v:shape style="position:absolute;left:3506;top:163;width:5073;height:2992" id="docshape163" coordorigin="3506,164" coordsize="5073,2992" path="m3506,164l3506,164,4231,164,4283,164,4335,398,4386,607,4438,792,4490,956,4542,1103,4594,1234,4645,1353,4697,1461,4749,1560,4801,1650,4852,1732,4904,1809,4956,1879,5008,1945,5059,2006,5111,2063,5163,2115,5215,2165,5266,2211,5318,2255,5370,2297,5422,2335,5474,2372,5525,2406,5577,2439,5629,2471,5732,2529,5836,2581,5939,2628,6043,2671,6146,2711,6250,2748,6354,2782,6457,2814,6561,2842,6664,2869,6768,2894,6871,2918,6975,2939,7078,2960,7182,2979,7285,2997,7389,3014,7492,3030,7596,3045,7699,3060,7803,3073,7906,3086,8010,3098,8114,3110,8217,3121,8321,3131,8424,3141,8528,3150,8579,3155e" filled="false" stroked="true" strokeweight="1.250055pt" strokecolor="#1f77b3">
              <v:path arrowok="t"/>
              <v:stroke dashstyle="solid"/>
            </v:shape>
            <v:shape style="position:absolute;left:3506;top:163;width:5073;height:3163" id="docshape164" coordorigin="3506,164" coordsize="5073,3163" path="m3506,164l3506,164,4076,164,4128,300,4179,594,4231,843,4283,1055,4335,1238,4386,1398,4438,1539,4490,1664,4542,1776,4594,1876,4645,1966,4697,2049,4749,2123,4801,2192,4852,2255,4904,2313,4956,2366,5008,2416,5059,2462,5111,2506,5163,2546,5215,2583,5266,2618,5318,2651,5370,2683,5474,2740,5577,2792,5681,2837,5784,2879,5888,2916,5991,2951,6095,2982,6198,3011,6302,3038,6405,3062,6509,3085,6612,3105,6716,3125,6819,3143,6923,3160,7026,3176,7130,3191,7234,3205,7337,3218,7441,3230,7544,3242,7648,3252,7751,3262,7855,3272,7958,3281,8062,3289,8165,3297,8269,3305,8372,3312,8476,3319,8528,3323,8579,3326e" filled="false" stroked="true" strokeweight="1.250055pt" strokecolor="#ff7f0e">
              <v:path arrowok="t"/>
              <v:stroke dashstyle="solid"/>
            </v:shape>
            <v:shape style="position:absolute;left:3506;top:163;width:5073;height:3295" id="docshape165" coordorigin="3506,164" coordsize="5073,3295" path="m3506,164l3506,164,3921,164,3972,223,4024,648,4076,981,4128,1251,4179,1473,4231,1659,4283,1817,4335,1953,4386,2072,4438,2175,4490,2267,4542,2349,4594,2422,4645,2488,4697,2549,4749,2603,4801,2653,4852,2698,4904,2741,4956,2780,5008,2815,5059,2849,5111,2880,5215,2936,5318,2986,5422,3030,5525,3068,5629,3103,5732,3134,5836,3162,5939,3188,6043,3211,6146,3233,6250,3253,6354,3270,6457,3287,6561,3302,6664,3316,6768,3329,6871,3341,6975,3352,7078,3363,7182,3373,7285,3382,7389,3390,7492,3398,7596,3406,7699,3413,7803,3420,7906,3426,8010,3432,8114,3437,8217,3442,8321,3447,8424,3452,8528,3456,8579,3458e" filled="false" stroked="true" strokeweight="1.250055pt" strokecolor="#2ba02b">
              <v:path arrowok="t"/>
              <v:stroke dashstyle="solid"/>
            </v:shape>
            <v:shape style="position:absolute;left:3252;top:-2;width:5581;height:3625" id="docshape166" coordorigin="3253,-1" coordsize="5581,3625" path="m3253,3623l3253,-1m8833,3623l8833,-1m3253,3623l8833,3623m3253,-1l8833,-1e" filled="false" stroked="true" strokeweight=".666696pt" strokecolor="#000000">
              <v:path arrowok="t"/>
              <v:stroke dashstyle="solid"/>
            </v:shape>
            <v:shape style="position:absolute;left:7369;top:82;width:1381;height:784" id="docshape167" coordorigin="7369,82" coordsize="1381,784" path="m8716,82l7403,82,7388,84,7378,91,7372,101,7369,116,7369,832,7372,847,7378,857,7388,864,7403,866,8716,866,8731,864,8741,857,8748,847,8750,832,8750,116,8748,101,8741,91,8731,84,8716,82xe" filled="true" fillcolor="#ffffff" stroked="false">
              <v:path arrowok="t"/>
              <v:fill opacity="52428f" type="solid"/>
            </v:shape>
            <v:shape style="position:absolute;left:7369;top:82;width:1381;height:784" id="docshape168" coordorigin="7369,82" coordsize="1381,784" path="m7403,866l8716,866,8731,864,8741,857,8748,847,8750,832,8750,116,8748,101,8741,91,8731,84,8716,82,7403,82,7388,84,7378,91,7372,101,7369,116,7369,832,7372,847,7378,857,7388,864,7403,866xe" filled="false" stroked="true" strokeweight=".83337pt" strokecolor="#cccccc">
              <v:path arrowok="t"/>
              <v:stroke dashstyle="solid"/>
            </v:shape>
            <v:line style="position:absolute" from="7436,217" to="7769,217" stroked="true" strokeweight="1.250055pt" strokecolor="#1f77b3">
              <v:stroke dashstyle="solid"/>
            </v:line>
            <v:line style="position:absolute" from="7436,462" to="7769,462" stroked="true" strokeweight="1.250055pt" strokecolor="#ff7f0e">
              <v:stroke dashstyle="solid"/>
            </v:line>
            <v:line style="position:absolute" from="7436,706" to="7769,706" stroked="true" strokeweight="1.250055pt" strokecolor="#2ba02b">
              <v:stroke dashstyle="solid"/>
            </v:line>
            <v:shape style="position:absolute;left:7902;top:148;width:801;height:651" type="#_x0000_t202" id="docshape169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70</w:t>
                    </w:r>
                  </w:p>
                  <w:p>
                    <w:pPr>
                      <w:spacing w:line="240" w:lineRule="atLeast" w:before="4"/>
                      <w:ind w:left="0" w:right="15" w:firstLine="0"/>
                      <w:jc w:val="left"/>
                      <w:rPr>
                        <w:rFonts w:ascii="Verdana"/>
                        <w:sz w:val="16"/>
                      </w:rPr>
                    </w:pP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1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1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80</w:t>
                    </w:r>
                    <w:r>
                      <w:rPr>
                        <w:rFonts w:ascii="Verdana"/>
                        <w:spacing w:val="-5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Verdana"/>
                        <w:spacing w:val="-1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Verdana"/>
                        <w:spacing w:val="-1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Verdana"/>
                        <w:w w:val="105"/>
                        <w:sz w:val="16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Verdana"/>
          <w:sz w:val="16"/>
        </w:rPr>
        <w:t>1.0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0.9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/>
        <w:pict>
          <v:shape style="position:absolute;margin-left:131.151657pt;margin-top:-10.251272pt;width:10.1pt;height:87.6pt;mso-position-horizontal-relative:page;mso-position-vertical-relative:paragraph;z-index:15740416" type="#_x0000_t202" id="docshape170" filled="false" stroked="false">
            <v:textbox inset="0,0,0,0" style="layout-flow:vertical;mso-layout-flow-alt:bottom-to-top">
              <w:txbxContent>
                <w:p>
                  <w:pPr>
                    <w:spacing w:line="180" w:lineRule="exact" w:before="0"/>
                    <w:ind w:left="20" w:right="0" w:firstLine="0"/>
                    <w:jc w:val="left"/>
                    <w:rPr>
                      <w:rFonts w:ascii="Verdana"/>
                      <w:sz w:val="16"/>
                    </w:rPr>
                  </w:pP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Risky</w:t>
                  </w:r>
                  <w:r>
                    <w:rPr>
                      <w:rFonts w:ascii="Verdana"/>
                      <w:spacing w:val="-13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Portfolio</w:t>
                  </w:r>
                  <w:r>
                    <w:rPr>
                      <w:rFonts w:ascii="Verdana"/>
                      <w:spacing w:val="-12"/>
                      <w:w w:val="105"/>
                      <w:sz w:val="16"/>
                    </w:rPr>
                    <w:t> </w:t>
                  </w:r>
                  <w:r>
                    <w:rPr>
                      <w:rFonts w:ascii="Verdana"/>
                      <w:spacing w:val="-1"/>
                      <w:w w:val="105"/>
                      <w:sz w:val="16"/>
                    </w:rPr>
                    <w:t>Share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z w:val="16"/>
        </w:rPr>
        <w:t>0.8</w: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0.7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0.6</w:t>
      </w:r>
    </w:p>
    <w:p>
      <w:pPr>
        <w:pStyle w:val="BodyText"/>
        <w:spacing w:before="6"/>
        <w:rPr>
          <w:rFonts w:ascii="Verdana"/>
          <w:sz w:val="25"/>
        </w:rPr>
      </w:pPr>
    </w:p>
    <w:p>
      <w:pPr>
        <w:spacing w:before="66"/>
        <w:ind w:left="1491" w:right="0" w:firstLine="0"/>
        <w:jc w:val="left"/>
        <w:rPr>
          <w:rFonts w:ascii="Verdana"/>
          <w:sz w:val="16"/>
        </w:rPr>
      </w:pPr>
      <w:r>
        <w:rPr>
          <w:rFonts w:ascii="Verdana"/>
          <w:sz w:val="16"/>
        </w:rPr>
        <w:t>0.5</w:t>
      </w:r>
    </w:p>
    <w:p>
      <w:pPr>
        <w:pStyle w:val="BodyText"/>
        <w:spacing w:before="5"/>
        <w:rPr>
          <w:rFonts w:ascii="Verdana"/>
          <w:sz w:val="25"/>
        </w:rPr>
      </w:pPr>
    </w:p>
    <w:p>
      <w:pPr>
        <w:spacing w:before="66"/>
        <w:ind w:left="286" w:right="6182" w:firstLine="0"/>
        <w:jc w:val="center"/>
        <w:rPr>
          <w:rFonts w:ascii="Verdana"/>
          <w:sz w:val="16"/>
        </w:rPr>
      </w:pPr>
      <w:r>
        <w:rPr>
          <w:rFonts w:ascii="Verdana"/>
          <w:sz w:val="16"/>
        </w:rPr>
        <w:t>0.4</w:t>
      </w:r>
    </w:p>
    <w:p>
      <w:pPr>
        <w:tabs>
          <w:tab w:pos="1035" w:val="left" w:leader="none"/>
          <w:tab w:pos="1836" w:val="left" w:leader="none"/>
          <w:tab w:pos="2690" w:val="left" w:leader="none"/>
          <w:tab w:pos="3544" w:val="left" w:leader="none"/>
          <w:tab w:pos="4399" w:val="left" w:leader="none"/>
          <w:tab w:pos="5253" w:val="left" w:leader="none"/>
        </w:tabs>
        <w:spacing w:before="26"/>
        <w:ind w:left="181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0</w:t>
        <w:tab/>
        <w:t>5</w:t>
        <w:tab/>
        <w:t>10</w:t>
        <w:tab/>
        <w:t>15</w:t>
        <w:tab/>
        <w:t>20</w:t>
        <w:tab/>
        <w:t>25</w:t>
        <w:tab/>
        <w:t>30</w:t>
      </w:r>
    </w:p>
    <w:p>
      <w:pPr>
        <w:spacing w:before="33"/>
        <w:ind w:left="180" w:right="0" w:firstLine="0"/>
        <w:jc w:val="center"/>
        <w:rPr>
          <w:rFonts w:ascii="Verdana"/>
          <w:sz w:val="16"/>
        </w:rPr>
      </w:pPr>
      <w:r>
        <w:rPr>
          <w:rFonts w:ascii="Verdana"/>
          <w:w w:val="105"/>
          <w:sz w:val="16"/>
        </w:rPr>
        <w:t>Beginning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of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Period</w:t>
      </w:r>
      <w:r>
        <w:rPr>
          <w:rFonts w:ascii="Verdana"/>
          <w:spacing w:val="-8"/>
          <w:w w:val="105"/>
          <w:sz w:val="16"/>
        </w:rPr>
        <w:t> </w:t>
      </w:r>
      <w:r>
        <w:rPr>
          <w:rFonts w:ascii="Verdana"/>
          <w:w w:val="105"/>
          <w:sz w:val="16"/>
        </w:rPr>
        <w:t>Liquid</w:t>
      </w:r>
      <w:r>
        <w:rPr>
          <w:rFonts w:ascii="Verdana"/>
          <w:spacing w:val="-7"/>
          <w:w w:val="105"/>
          <w:sz w:val="16"/>
        </w:rPr>
        <w:t> </w:t>
      </w:r>
      <w:r>
        <w:rPr>
          <w:rFonts w:ascii="Verdana"/>
          <w:w w:val="105"/>
          <w:sz w:val="16"/>
        </w:rPr>
        <w:t>Wealth</w:t>
      </w:r>
    </w:p>
    <w:p>
      <w:pPr>
        <w:pStyle w:val="BodyText"/>
        <w:spacing w:before="8"/>
        <w:rPr>
          <w:rFonts w:ascii="Verdana"/>
          <w:sz w:val="14"/>
        </w:rPr>
      </w:pPr>
    </w:p>
    <w:p>
      <w:pPr>
        <w:pStyle w:val="BodyText"/>
        <w:spacing w:before="95"/>
        <w:ind w:left="1"/>
        <w:jc w:val="center"/>
      </w:pPr>
      <w:r>
        <w:rPr>
          <w:b/>
        </w:rPr>
        <w:t>Figure</w:t>
      </w:r>
      <w:r>
        <w:rPr>
          <w:b/>
          <w:spacing w:val="10"/>
        </w:rPr>
        <w:t> </w:t>
      </w:r>
      <w:r>
        <w:rPr>
          <w:b/>
        </w:rPr>
        <w:t>7</w:t>
      </w:r>
      <w:r>
        <w:rPr>
          <w:b/>
          <w:spacing w:val="24"/>
        </w:rPr>
        <w:t> </w:t>
      </w:r>
      <w:r>
        <w:rPr/>
        <w:t>Risky</w:t>
      </w:r>
      <w:r>
        <w:rPr>
          <w:spacing w:val="3"/>
        </w:rPr>
        <w:t> </w:t>
      </w:r>
      <w:r>
        <w:rPr/>
        <w:t>Portfolio</w:t>
      </w:r>
      <w:r>
        <w:rPr>
          <w:spacing w:val="2"/>
        </w:rPr>
        <w:t> </w:t>
      </w:r>
      <w:r>
        <w:rPr/>
        <w:t>Share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Retirement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group style="position:absolute;margin-left:159.723190pt;margin-top:.722408pt;width:282.3pt;height:184.5pt;mso-position-horizontal-relative:page;mso-position-vertical-relative:paragraph;z-index:15739392" id="docshapegroup171" coordorigin="3194,14" coordsize="5646,3690">
            <v:line style="position:absolute" from="3455,3645" to="3455,21" stroked="true" strokeweight=".666696pt" strokecolor="#afafaf">
              <v:stroke dashstyle="solid"/>
            </v:line>
            <v:shape style="position:absolute;left:3454;top:3645;width:2;height:59" id="docshape172" coordorigin="3455,3645" coordsize="0,59" path="m3455,3645l3455,3704e" filled="true" fillcolor="#000000" stroked="false">
              <v:path arrowok="t"/>
              <v:fill type="solid"/>
            </v:shape>
            <v:line style="position:absolute" from="3455,3645" to="3455,3704" stroked="true" strokeweight=".666696pt" strokecolor="#000000">
              <v:stroke dashstyle="solid"/>
            </v:line>
            <v:line style="position:absolute" from="4480,3645" to="4480,21" stroked="true" strokeweight=".666696pt" strokecolor="#afafaf">
              <v:stroke dashstyle="solid"/>
            </v:line>
            <v:shape style="position:absolute;left:4479;top:3645;width:2;height:59" id="docshape173" coordorigin="4480,3645" coordsize="0,59" path="m4480,3645l4480,3704e" filled="true" fillcolor="#000000" stroked="false">
              <v:path arrowok="t"/>
              <v:fill type="solid"/>
            </v:shape>
            <v:line style="position:absolute" from="4480,3645" to="4480,3704" stroked="true" strokeweight=".666696pt" strokecolor="#000000">
              <v:stroke dashstyle="solid"/>
            </v:line>
            <v:line style="position:absolute" from="5505,3645" to="5505,21" stroked="true" strokeweight=".666696pt" strokecolor="#afafaf">
              <v:stroke dashstyle="solid"/>
            </v:line>
            <v:shape style="position:absolute;left:5504;top:3645;width:2;height:59" id="docshape174" coordorigin="5505,3645" coordsize="0,59" path="m5505,3645l5505,3704e" filled="true" fillcolor="#000000" stroked="false">
              <v:path arrowok="t"/>
              <v:fill type="solid"/>
            </v:shape>
            <v:line style="position:absolute" from="5505,3645" to="5505,3704" stroked="true" strokeweight=".666696pt" strokecolor="#000000">
              <v:stroke dashstyle="solid"/>
            </v:line>
            <v:line style="position:absolute" from="6530,3645" to="6530,21" stroked="true" strokeweight=".666696pt" strokecolor="#afafaf">
              <v:stroke dashstyle="solid"/>
            </v:line>
            <v:shape style="position:absolute;left:6529;top:3645;width:2;height:59" id="docshape175" coordorigin="6530,3645" coordsize="0,59" path="m6530,3645l6530,3704e" filled="true" fillcolor="#000000" stroked="false">
              <v:path arrowok="t"/>
              <v:fill type="solid"/>
            </v:shape>
            <v:line style="position:absolute" from="6530,3645" to="6530,3704" stroked="true" strokeweight=".666696pt" strokecolor="#000000">
              <v:stroke dashstyle="solid"/>
            </v:line>
            <v:line style="position:absolute" from="7554,3645" to="7554,21" stroked="true" strokeweight=".666696pt" strokecolor="#afafaf">
              <v:stroke dashstyle="solid"/>
            </v:line>
            <v:shape style="position:absolute;left:7554;top:3645;width:2;height:59" id="docshape176" coordorigin="7554,3645" coordsize="0,59" path="m7554,3645l7554,3704e" filled="true" fillcolor="#000000" stroked="false">
              <v:path arrowok="t"/>
              <v:fill type="solid"/>
            </v:shape>
            <v:line style="position:absolute" from="7554,3645" to="7554,3704" stroked="true" strokeweight=".666696pt" strokecolor="#000000">
              <v:stroke dashstyle="solid"/>
            </v:line>
            <v:line style="position:absolute" from="8579,3645" to="8579,21" stroked="true" strokeweight=".666696pt" strokecolor="#afafaf">
              <v:stroke dashstyle="solid"/>
            </v:line>
            <v:shape style="position:absolute;left:8579;top:3645;width:2;height:59" id="docshape177" coordorigin="8579,3645" coordsize="0,59" path="m8579,3645l8579,3704e" filled="true" fillcolor="#000000" stroked="false">
              <v:path arrowok="t"/>
              <v:fill type="solid"/>
            </v:shape>
            <v:line style="position:absolute" from="8579,3645" to="8579,3704" stroked="true" strokeweight=".666696pt" strokecolor="#000000">
              <v:stroke dashstyle="solid"/>
            </v:line>
            <v:line style="position:absolute" from="3253,3481" to="8833,3481" stroked="true" strokeweight=".666696pt" strokecolor="#afafaf">
              <v:stroke dashstyle="solid"/>
            </v:line>
            <v:shape style="position:absolute;left:3194;top:3481;width:59;height:2" id="docshape178" coordorigin="3194,3481" coordsize="59,0" path="m3253,3481l3194,3481e" filled="true" fillcolor="#000000" stroked="false">
              <v:path arrowok="t"/>
              <v:fill type="solid"/>
            </v:shape>
            <v:line style="position:absolute" from="3253,3481" to="3194,3481" stroked="true" strokeweight=".666696pt" strokecolor="#000000">
              <v:stroke dashstyle="solid"/>
            </v:line>
            <v:line style="position:absolute" from="3253,3007" to="8833,3007" stroked="true" strokeweight=".666696pt" strokecolor="#afafaf">
              <v:stroke dashstyle="solid"/>
            </v:line>
            <v:shape style="position:absolute;left:3194;top:3007;width:59;height:2" id="docshape179" coordorigin="3194,3007" coordsize="59,0" path="m3253,3007l3194,3007e" filled="true" fillcolor="#000000" stroked="false">
              <v:path arrowok="t"/>
              <v:fill type="solid"/>
            </v:shape>
            <v:line style="position:absolute" from="3253,3007" to="3194,3007" stroked="true" strokeweight=".666696pt" strokecolor="#000000">
              <v:stroke dashstyle="solid"/>
            </v:line>
            <v:line style="position:absolute" from="3253,2533" to="8833,2533" stroked="true" strokeweight=".666696pt" strokecolor="#afafaf">
              <v:stroke dashstyle="solid"/>
            </v:line>
            <v:shape style="position:absolute;left:3194;top:2533;width:59;height:2" id="docshape180" coordorigin="3194,2533" coordsize="59,0" path="m3253,2533l3194,2533e" filled="true" fillcolor="#000000" stroked="false">
              <v:path arrowok="t"/>
              <v:fill type="solid"/>
            </v:shape>
            <v:line style="position:absolute" from="3253,2533" to="3194,2533" stroked="true" strokeweight=".666696pt" strokecolor="#000000">
              <v:stroke dashstyle="solid"/>
            </v:line>
            <v:line style="position:absolute" from="3253,2059" to="8833,2059" stroked="true" strokeweight=".666696pt" strokecolor="#afafaf">
              <v:stroke dashstyle="solid"/>
            </v:line>
            <v:shape style="position:absolute;left:3194;top:2059;width:59;height:2" id="docshape181" coordorigin="3194,2059" coordsize="59,0" path="m3253,2059l3194,2059e" filled="true" fillcolor="#000000" stroked="false">
              <v:path arrowok="t"/>
              <v:fill type="solid"/>
            </v:shape>
            <v:line style="position:absolute" from="3253,2059" to="3194,2059" stroked="true" strokeweight=".666696pt" strokecolor="#000000">
              <v:stroke dashstyle="solid"/>
            </v:line>
            <v:line style="position:absolute" from="3253,1585" to="8833,1585" stroked="true" strokeweight=".666696pt" strokecolor="#afafaf">
              <v:stroke dashstyle="solid"/>
            </v:line>
            <v:shape style="position:absolute;left:3194;top:1585;width:59;height:2" id="docshape182" coordorigin="3194,1585" coordsize="59,0" path="m3253,1585l3194,1585e" filled="true" fillcolor="#000000" stroked="false">
              <v:path arrowok="t"/>
              <v:fill type="solid"/>
            </v:shape>
            <v:line style="position:absolute" from="3253,1585" to="3194,1585" stroked="true" strokeweight=".666696pt" strokecolor="#000000">
              <v:stroke dashstyle="solid"/>
            </v:line>
            <v:line style="position:absolute" from="3253,1111" to="8833,1111" stroked="true" strokeweight=".666696pt" strokecolor="#afafaf">
              <v:stroke dashstyle="solid"/>
            </v:line>
            <v:shape style="position:absolute;left:3194;top:1111;width:59;height:2" id="docshape183" coordorigin="3194,1111" coordsize="59,0" path="m3253,1111l3194,1111e" filled="true" fillcolor="#000000" stroked="false">
              <v:path arrowok="t"/>
              <v:fill type="solid"/>
            </v:shape>
            <v:line style="position:absolute" from="3253,1111" to="3194,1111" stroked="true" strokeweight=".666696pt" strokecolor="#000000">
              <v:stroke dashstyle="solid"/>
            </v:line>
            <v:line style="position:absolute" from="3253,637" to="8833,637" stroked="true" strokeweight=".666696pt" strokecolor="#afafaf">
              <v:stroke dashstyle="solid"/>
            </v:line>
            <v:shape style="position:absolute;left:3194;top:637;width:59;height:2" id="docshape184" coordorigin="3194,637" coordsize="59,0" path="m3253,637l3194,637e" filled="true" fillcolor="#000000" stroked="false">
              <v:path arrowok="t"/>
              <v:fill type="solid"/>
            </v:shape>
            <v:line style="position:absolute" from="3253,637" to="3194,637" stroked="true" strokeweight=".666696pt" strokecolor="#000000">
              <v:stroke dashstyle="solid"/>
            </v:line>
            <v:line style="position:absolute" from="3253,163" to="8833,163" stroked="true" strokeweight=".666696pt" strokecolor="#afafaf">
              <v:stroke dashstyle="solid"/>
            </v:line>
            <v:shape style="position:absolute;left:3194;top:163;width:59;height:2" id="docshape185" coordorigin="3194,163" coordsize="59,0" path="m3253,163l3194,163e" filled="true" fillcolor="#000000" stroked="false">
              <v:path arrowok="t"/>
              <v:fill type="solid"/>
            </v:shape>
            <v:line style="position:absolute" from="3253,163" to="3194,163" stroked="true" strokeweight=".666696pt" strokecolor="#000000">
              <v:stroke dashstyle="solid"/>
            </v:line>
            <v:shape style="position:absolute;left:3506;top:2070;width:5073;height:1411" id="docshape186" coordorigin="3506,2070" coordsize="5073,1411" path="m3506,3481l3558,3385,3610,3289,3662,3193,3714,3097,3765,3002,3817,2906,3921,2870,4024,2853,4076,2844,4128,2836,4231,2819,4335,2801,4438,2784,4542,2767,4645,2750,4749,2733,4852,2716,4956,2698,5059,2681,5163,2664,5266,2647,5370,2629,5474,2612,5577,2594,5681,2577,5784,2559,5888,2542,5991,2524,6095,2506,6198,2489,6302,2471,6405,2453,6509,2435,6612,2418,6716,2400,6819,2382,6871,2373,6923,2364,7026,2346,7130,2328,7234,2310,7337,2292,7441,2274,7544,2255,7648,2237,7751,2219,7855,2200,7958,2182,8062,2163,8165,2145,8269,2126,8372,2108,8476,2089,8528,2080,8579,2070e" filled="false" stroked="true" strokeweight="1.250055pt" strokecolor="#1f77b3">
              <v:path arrowok="t"/>
              <v:stroke dashstyle="solid"/>
            </v:shape>
            <v:shape style="position:absolute;left:3506;top:1590;width:5073;height:1890" id="docshape187" coordorigin="3506,1591" coordsize="5073,1890" path="m3506,3481l3558,3385,3610,3289,3662,3193,3714,3097,3765,3002,3817,2906,3869,2810,3921,2752,4024,2726,4128,2701,4231,2676,4335,2652,4386,2640,4438,2627,4542,2603,4645,2578,4749,2554,4852,2529,4956,2504,5059,2479,5163,2454,5266,2430,5370,2404,5474,2379,5577,2354,5681,2329,5784,2304,5888,2278,5991,2253,6095,2227,6198,2202,6302,2176,6405,2150,6457,2137,6509,2124,6612,2098,6716,2073,6819,2047,6923,2020,7026,1994,7130,1968,7234,1942,7337,1915,7441,1889,7544,1862,7648,1835,7751,1808,7855,1781,7958,1754,8062,1727,8165,1700,8269,1673,8372,1646,8476,1618,8528,1604,8579,1591e" filled="false" stroked="true" strokeweight="1.250055pt" strokecolor="#ff7f0e">
              <v:path arrowok="t"/>
              <v:stroke dashstyle="solid"/>
            </v:shape>
            <v:shape style="position:absolute;left:3506;top:185;width:5073;height:3295" id="docshape188" coordorigin="3506,186" coordsize="5073,3295" path="m3506,3481l3558,3385,3610,3289,3662,3193,3714,3097,3765,3002,3817,2906,3869,2810,3921,2714,3972,2619,4024,2523,4076,2449,4128,2403,4179,2359,4231,2319,4283,2281,4335,2245,4386,2212,4438,2181,4542,2124,4645,2071,4749,2020,4852,1971,4956,1922,5059,1874,5163,1826,5215,1802,5266,1778,5318,1754,5370,1731,5422,1707,5525,1659,5629,1611,5732,1563,5836,1515,5939,1467,6043,1418,6146,1370,6250,1321,6354,1272,6405,1248,6457,1223,6561,1174,6664,1125,6768,1076,6871,1026,6975,976,7078,927,7182,877,7285,826,7389,776,7492,726,7596,675,7699,624,7803,573,7906,522,8010,471,8114,419,8217,368,8321,316,8424,264,8528,212,8579,186e" filled="false" stroked="true" strokeweight="1.250055pt" strokecolor="#2ba02b">
              <v:path arrowok="t"/>
              <v:stroke dashstyle="solid"/>
            </v:shape>
            <v:shape style="position:absolute;left:3252;top:21;width:5581;height:3625" id="docshape189" coordorigin="3253,21" coordsize="5581,3625" path="m3253,3645l3253,21m8833,3645l8833,21m3253,3645l8833,3645m3253,21l8833,21e" filled="false" stroked="true" strokeweight=".666696pt" strokecolor="#000000">
              <v:path arrowok="t"/>
              <v:stroke dashstyle="solid"/>
            </v:shape>
            <v:shape style="position:absolute;left:3336;top:104;width:1381;height:784" id="docshape190" coordorigin="3336,104" coordsize="1381,784" path="m4683,104l3369,104,3355,107,3344,113,3338,123,3336,138,3336,855,3338,869,3344,880,3355,886,3369,888,4683,888,4698,886,4708,880,4714,869,4716,855,4716,138,4714,123,4708,113,4698,107,4683,104xe" filled="true" fillcolor="#ffffff" stroked="false">
              <v:path arrowok="t"/>
              <v:fill opacity="52428f" type="solid"/>
            </v:shape>
            <v:shape style="position:absolute;left:3336;top:104;width:1381;height:784" id="docshape191" coordorigin="3336,104" coordsize="1381,784" path="m3369,888l4683,888,4698,886,4708,880,4714,869,4716,855,4716,138,4714,123,4708,113,4698,107,4683,104,3369,104,3355,107,3344,113,3338,123,3336,138,3336,855,3338,869,3344,880,3355,886,3369,888xe" filled="false" stroked="true" strokeweight=".83337pt" strokecolor="#cccccc">
              <v:path arrowok="t"/>
              <v:stroke dashstyle="solid"/>
            </v:shape>
            <v:line style="position:absolute" from="3403,239" to="3736,239" stroked="true" strokeweight="1.250055pt" strokecolor="#1f77b3">
              <v:stroke dashstyle="solid"/>
            </v:line>
            <v:line style="position:absolute" from="3403,484" to="3736,484" stroked="true" strokeweight="1.250055pt" strokecolor="#ff7f0e">
              <v:stroke dashstyle="solid"/>
            </v:line>
            <v:line style="position:absolute" from="3403,728" to="3736,728" stroked="true" strokeweight="1.250055pt" strokecolor="#2ba02b">
              <v:stroke dashstyle="solid"/>
            </v:line>
            <v:shape style="position:absolute;left:3869;top:171;width:801;height:651" type="#_x0000_t202" id="docshape192" filled="false" stroked="false">
              <v:textbox inset="0,0,0,0">
                <w:txbxContent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70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80</w:t>
                    </w:r>
                  </w:p>
                  <w:p>
                    <w:pPr>
                      <w:spacing w:line="209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16"/>
                      </w:rPr>
                    </w:pPr>
                    <w:r>
                      <w:rPr>
                        <w:rFonts w:ascii="Lucida Sans Unicode"/>
                        <w:w w:val="105"/>
                        <w:sz w:val="16"/>
                      </w:rPr>
                      <w:t>Age</w:t>
                    </w:r>
                    <w:r>
                      <w:rPr>
                        <w:rFonts w:ascii="Lucida Sans Unicode"/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=</w:t>
                    </w:r>
                    <w:r>
                      <w:rPr>
                        <w:rFonts w:ascii="Lucida Sans Unicode"/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Lucida Sans Unicode"/>
                        <w:w w:val="105"/>
                        <w:sz w:val="16"/>
                      </w:rPr>
                      <w:t>90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w w:val="105"/>
          <w:sz w:val="16"/>
        </w:rPr>
        <w:t>3.5</w:t>
      </w:r>
    </w:p>
    <w:p>
      <w:pPr>
        <w:pStyle w:val="BodyText"/>
        <w:spacing w:before="13"/>
        <w:rPr>
          <w:rFonts w:ascii="Lucida Sans Unicode"/>
          <w:sz w:val="14"/>
        </w:rPr>
      </w:pPr>
    </w:p>
    <w:p>
      <w:pPr>
        <w:spacing w:before="0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3.0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2.5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131.151657pt;margin-top:-8.030981pt;width:10.1pt;height:57.25pt;mso-position-horizontal-relative:page;mso-position-vertical-relative:paragraph;z-index:15739904" type="#_x0000_t202" id="docshape193" filled="false" stroked="false">
            <v:textbox inset="0,0,0,0" style="layout-flow:vertical;mso-layout-flow-alt:bottom-to-top">
              <w:txbxContent>
                <w:p>
                  <w:pPr>
                    <w:spacing w:line="201" w:lineRule="exact" w:before="0"/>
                    <w:ind w:left="20" w:right="0" w:firstLine="0"/>
                    <w:jc w:val="left"/>
                    <w:rPr>
                      <w:rFonts w:ascii="Lucida Sans Unicode"/>
                      <w:sz w:val="16"/>
                    </w:rPr>
                  </w:pPr>
                  <w:r>
                    <w:rPr>
                      <w:rFonts w:ascii="Lucida Sans Unicode"/>
                      <w:w w:val="105"/>
                      <w:sz w:val="16"/>
                    </w:rPr>
                    <w:t>Consumption</w:t>
                  </w:r>
                </w:p>
              </w:txbxContent>
            </v:textbox>
            <w10:wrap type="none"/>
          </v:shape>
        </w:pict>
      </w:r>
      <w:r>
        <w:rPr>
          <w:rFonts w:ascii="Lucida Sans Unicode"/>
          <w:w w:val="105"/>
          <w:sz w:val="16"/>
        </w:rPr>
        <w:t>2.0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1.5</w:t>
      </w:r>
    </w:p>
    <w:p>
      <w:pPr>
        <w:pStyle w:val="BodyText"/>
        <w:spacing w:before="7"/>
        <w:rPr>
          <w:rFonts w:ascii="Lucida Sans Unicode"/>
          <w:sz w:val="11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1.0</w:t>
      </w:r>
    </w:p>
    <w:p>
      <w:pPr>
        <w:pStyle w:val="BodyText"/>
        <w:spacing w:before="7"/>
        <w:rPr>
          <w:rFonts w:ascii="Lucida Sans Unicode"/>
          <w:sz w:val="11"/>
        </w:rPr>
      </w:pPr>
    </w:p>
    <w:p>
      <w:pPr>
        <w:spacing w:before="52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0.5</w:t>
      </w:r>
    </w:p>
    <w:p>
      <w:pPr>
        <w:pStyle w:val="BodyText"/>
        <w:spacing w:before="8"/>
        <w:rPr>
          <w:rFonts w:ascii="Lucida Sans Unicode"/>
          <w:sz w:val="11"/>
        </w:rPr>
      </w:pPr>
    </w:p>
    <w:p>
      <w:pPr>
        <w:spacing w:before="51"/>
        <w:ind w:left="1491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0.0</w:t>
      </w:r>
    </w:p>
    <w:p>
      <w:pPr>
        <w:tabs>
          <w:tab w:pos="1206" w:val="left" w:leader="none"/>
          <w:tab w:pos="2231" w:val="left" w:leader="none"/>
          <w:tab w:pos="3256" w:val="left" w:leader="none"/>
          <w:tab w:pos="4281" w:val="left" w:leader="none"/>
          <w:tab w:pos="5253" w:val="left" w:leader="none"/>
        </w:tabs>
        <w:spacing w:line="237" w:lineRule="exact" w:before="98"/>
        <w:ind w:left="181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w w:val="105"/>
          <w:sz w:val="16"/>
        </w:rPr>
        <w:t>0</w:t>
        <w:tab/>
        <w:t>2</w:t>
        <w:tab/>
        <w:t>4</w:t>
        <w:tab/>
        <w:t>6</w:t>
        <w:tab/>
        <w:t>8</w:t>
        <w:tab/>
        <w:t>10</w:t>
      </w:r>
    </w:p>
    <w:p>
      <w:pPr>
        <w:spacing w:line="237" w:lineRule="exact" w:before="0"/>
        <w:ind w:left="180" w:right="0" w:firstLine="0"/>
        <w:jc w:val="center"/>
        <w:rPr>
          <w:rFonts w:ascii="Lucida Sans Unicode"/>
          <w:sz w:val="16"/>
        </w:rPr>
      </w:pPr>
      <w:r>
        <w:rPr>
          <w:rFonts w:ascii="Lucida Sans Unicode"/>
          <w:spacing w:val="-1"/>
          <w:w w:val="110"/>
          <w:sz w:val="16"/>
        </w:rPr>
        <w:t>Beginning</w:t>
      </w:r>
      <w:r>
        <w:rPr>
          <w:rFonts w:ascii="Lucida Sans Unicode"/>
          <w:spacing w:val="-13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of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Period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Liquid</w:t>
      </w:r>
      <w:r>
        <w:rPr>
          <w:rFonts w:ascii="Lucida Sans Unicode"/>
          <w:spacing w:val="-12"/>
          <w:w w:val="110"/>
          <w:sz w:val="16"/>
        </w:rPr>
        <w:t> </w:t>
      </w:r>
      <w:r>
        <w:rPr>
          <w:rFonts w:ascii="Lucida Sans Unicode"/>
          <w:w w:val="110"/>
          <w:sz w:val="16"/>
        </w:rPr>
        <w:t>Wealth</w:t>
      </w:r>
    </w:p>
    <w:p>
      <w:pPr>
        <w:pStyle w:val="BodyText"/>
        <w:spacing w:before="6"/>
        <w:rPr>
          <w:rFonts w:ascii="Lucida Sans Unicode"/>
          <w:sz w:val="15"/>
        </w:rPr>
      </w:pPr>
    </w:p>
    <w:p>
      <w:pPr>
        <w:spacing w:before="0"/>
        <w:ind w:left="0" w:right="0" w:firstLine="0"/>
        <w:jc w:val="center"/>
        <w:rPr>
          <w:sz w:val="24"/>
        </w:rPr>
      </w:pPr>
      <w:r>
        <w:rPr>
          <w:b/>
          <w:sz w:val="24"/>
        </w:rPr>
        <w:t>Figure 8</w:t>
      </w:r>
      <w:r>
        <w:rPr>
          <w:b/>
          <w:spacing w:val="3"/>
          <w:sz w:val="24"/>
        </w:rPr>
        <w:t> </w:t>
      </w:r>
      <w:r>
        <w:rPr>
          <w:sz w:val="24"/>
        </w:rPr>
        <w:t>Consumption</w:t>
      </w:r>
      <w:r>
        <w:rPr>
          <w:spacing w:val="-7"/>
          <w:sz w:val="24"/>
        </w:rPr>
        <w:t> </w:t>
      </w:r>
      <w:r>
        <w:rPr>
          <w:sz w:val="24"/>
        </w:rPr>
        <w:t>during</w:t>
      </w:r>
      <w:r>
        <w:rPr>
          <w:spacing w:val="-7"/>
          <w:sz w:val="24"/>
        </w:rPr>
        <w:t> </w:t>
      </w:r>
      <w:r>
        <w:rPr>
          <w:sz w:val="24"/>
        </w:rPr>
        <w:t>retirement</w:t>
      </w:r>
    </w:p>
    <w:p>
      <w:pPr>
        <w:spacing w:after="0"/>
        <w:jc w:val="center"/>
        <w:rPr>
          <w:sz w:val="24"/>
        </w:rPr>
        <w:sectPr>
          <w:pgSz w:w="11910" w:h="16840"/>
          <w:pgMar w:header="0" w:footer="1786" w:top="1580" w:bottom="1980" w:left="1380" w:right="1380"/>
        </w:sectPr>
      </w:pPr>
    </w:p>
    <w:p>
      <w:pPr>
        <w:spacing w:before="76"/>
        <w:ind w:left="0" w:right="0" w:firstLine="0"/>
        <w:jc w:val="center"/>
        <w:rPr>
          <w:sz w:val="41"/>
        </w:rPr>
      </w:pPr>
      <w:r>
        <w:rPr>
          <w:sz w:val="41"/>
        </w:rPr>
        <w:t>Appendices</w:t>
      </w:r>
    </w:p>
    <w:p>
      <w:pPr>
        <w:pStyle w:val="BodyText"/>
        <w:spacing w:before="2"/>
        <w:rPr>
          <w:sz w:val="61"/>
        </w:rPr>
      </w:pPr>
    </w:p>
    <w:p>
      <w:pPr>
        <w:pStyle w:val="Heading1"/>
        <w:spacing w:before="1"/>
        <w:ind w:left="108" w:firstLine="0"/>
        <w:jc w:val="both"/>
      </w:pPr>
      <w:bookmarkStart w:name="The base model" w:id="47"/>
      <w:bookmarkEnd w:id="47"/>
      <w:r>
        <w:rPr>
          <w:b w:val="0"/>
        </w:rPr>
      </w:r>
      <w:r>
        <w:rPr/>
        <w:t>A</w:t>
      </w:r>
      <w:r>
        <w:rPr>
          <w:spacing w:val="122"/>
        </w:rPr>
        <w:t> </w:t>
      </w:r>
      <w:r>
        <w:rPr/>
        <w:t>The</w:t>
      </w:r>
      <w:r>
        <w:rPr>
          <w:spacing w:val="53"/>
        </w:rPr>
        <w:t> </w:t>
      </w:r>
      <w:r>
        <w:rPr/>
        <w:t>base</w:t>
      </w:r>
      <w:r>
        <w:rPr>
          <w:spacing w:val="54"/>
        </w:rPr>
        <w:t> </w:t>
      </w:r>
      <w:r>
        <w:rPr/>
        <w:t>model</w:t>
      </w:r>
    </w:p>
    <w:p>
      <w:pPr>
        <w:pStyle w:val="BodyText"/>
        <w:spacing w:line="362" w:lineRule="exact" w:before="218"/>
        <w:ind w:left="108" w:right="105"/>
        <w:jc w:val="both"/>
      </w:pPr>
      <w:r>
        <w:rPr>
          <w:w w:val="95"/>
        </w:rPr>
        <w:t>At date 0, the household finances the purchase of a house with a mortgage loan. Given</w:t>
      </w:r>
      <w:r>
        <w:rPr>
          <w:spacing w:val="1"/>
          <w:w w:val="95"/>
        </w:rPr>
        <w:t> </w:t>
      </w:r>
      <w:r>
        <w:rPr>
          <w:spacing w:val="-1"/>
        </w:rPr>
        <w:t>cash-on-hand at </w:t>
      </w:r>
      <w:r>
        <w:rPr/>
        <w:t>date 0 </w:t>
      </w:r>
      <w:r>
        <w:rPr>
          <w:rFonts w:ascii="Times New Roman" w:hAnsi="Times New Roman"/>
          <w:i/>
        </w:rPr>
        <w:t>M</w:t>
      </w:r>
      <w:r>
        <w:rPr>
          <w:rFonts w:ascii="Tahoma" w:hAnsi="Tahoma"/>
          <w:vertAlign w:val="subscript"/>
        </w:rPr>
        <w:t>0</w:t>
      </w:r>
      <w:r>
        <w:rPr>
          <w:vertAlign w:val="baseline"/>
        </w:rPr>
        <w:t>, which may come from previous savings or bequests,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household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simultaneously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chooses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size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(among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set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discrete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house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sizes)</w:t>
      </w:r>
      <w:r>
        <w:rPr>
          <w:spacing w:val="-55"/>
          <w:w w:val="95"/>
          <w:vertAlign w:val="baseline"/>
        </w:rPr>
        <w:t> </w:t>
      </w:r>
      <w:r>
        <w:rPr>
          <w:w w:val="95"/>
          <w:vertAlign w:val="baseline"/>
        </w:rPr>
        <w:t>and a mortgage loan that meets the down-payment or Loan-to-Value requirement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Tahoma" w:hAnsi="Tahoma"/>
          <w:w w:val="95"/>
          <w:vertAlign w:val="subscript"/>
        </w:rPr>
        <w:t>1</w:t>
      </w:r>
      <w:r>
        <w:rPr>
          <w:rFonts w:ascii="Tahoma" w:hAnsi="Tahoma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≤</w:t>
      </w:r>
      <w:r>
        <w:rPr>
          <w:rFonts w:ascii="Lucida Sans Unicode" w:hAnsi="Lucida Sans Unicode"/>
          <w:spacing w:val="1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(1 </w:t>
      </w:r>
      <w:r>
        <w:rPr>
          <w:rFonts w:ascii="Lucida Sans Unicode" w:hAnsi="Lucida Sans Unicode"/>
          <w:w w:val="95"/>
          <w:vertAlign w:val="baseline"/>
        </w:rPr>
        <w:t>−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ahoma" w:hAnsi="Tahoma"/>
          <w:w w:val="95"/>
          <w:vertAlign w:val="subscript"/>
        </w:rPr>
        <w:t>0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Tahoma" w:hAnsi="Tahoma"/>
          <w:w w:val="95"/>
          <w:vertAlign w:val="subscript"/>
        </w:rPr>
        <w:t>1</w:t>
      </w:r>
      <w:r>
        <w:rPr>
          <w:w w:val="95"/>
          <w:vertAlign w:val="baseline"/>
        </w:rPr>
        <w:t>, where </w:t>
      </w:r>
      <w:r>
        <w:rPr>
          <w:rFonts w:ascii="Times New Roman" w:hAnsi="Times New Roman"/>
          <w:i/>
          <w:w w:val="95"/>
          <w:vertAlign w:val="baseline"/>
        </w:rPr>
        <w:t>d </w:t>
      </w:r>
      <w:r>
        <w:rPr>
          <w:w w:val="95"/>
          <w:vertAlign w:val="baseline"/>
        </w:rPr>
        <w:t>is the proportional down-payment, </w:t>
      </w:r>
      <w:r>
        <w:rPr>
          <w:rFonts w:ascii="Times New Roman" w:hAnsi="Times New Roman"/>
          <w:i/>
          <w:w w:val="95"/>
          <w:vertAlign w:val="baseline"/>
        </w:rPr>
        <w:t>Q</w:t>
      </w:r>
      <w:r>
        <w:rPr>
          <w:rFonts w:ascii="Tahoma" w:hAnsi="Tahoma"/>
          <w:w w:val="95"/>
          <w:vertAlign w:val="subscript"/>
        </w:rPr>
        <w:t>0</w:t>
      </w:r>
      <w:r>
        <w:rPr>
          <w:rFonts w:ascii="Tahoma" w:hAnsi="Tahoma"/>
          <w:w w:val="95"/>
          <w:vertAlign w:val="baseline"/>
        </w:rPr>
        <w:t> </w:t>
      </w:r>
      <w:r>
        <w:rPr>
          <w:w w:val="95"/>
          <w:vertAlign w:val="baseline"/>
        </w:rPr>
        <w:t>is the unit-price of housing,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</w:t>
      </w:r>
      <w:r>
        <w:rPr>
          <w:vertAlign w:val="baseline"/>
        </w:rPr>
        <w:t>is the chosen house size.</w:t>
      </w:r>
      <w:r>
        <w:rPr>
          <w:spacing w:val="1"/>
          <w:vertAlign w:val="baseline"/>
        </w:rPr>
        <w:t> </w:t>
      </w:r>
      <w:r>
        <w:rPr>
          <w:vertAlign w:val="baseline"/>
        </w:rPr>
        <w:t>An additional mortgage origination requirement</w:t>
      </w:r>
      <w:r>
        <w:rPr>
          <w:spacing w:val="1"/>
          <w:vertAlign w:val="baseline"/>
        </w:rPr>
        <w:t> </w:t>
      </w:r>
      <w:r>
        <w:rPr>
          <w:vertAlign w:val="baseline"/>
        </w:rPr>
        <w:t>observed in the literature is the Loan-to-Income ratio </w:t>
      </w:r>
      <w:r>
        <w:rPr>
          <w:rFonts w:ascii="Times New Roman" w:hAnsi="Times New Roman"/>
          <w:i/>
          <w:vertAlign w:val="baseline"/>
        </w:rPr>
        <w:t>D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λP</w:t>
      </w:r>
      <w:r>
        <w:rPr>
          <w:rFonts w:ascii="Tahoma" w:hAnsi="Tahoma"/>
          <w:vertAlign w:val="subscript"/>
        </w:rPr>
        <w:t>1</w:t>
      </w:r>
      <w:r>
        <w:rPr>
          <w:vertAlign w:val="baseline"/>
        </w:rPr>
        <w:t>, which reflects initial</w:t>
      </w:r>
      <w:r>
        <w:rPr>
          <w:spacing w:val="-57"/>
          <w:vertAlign w:val="baseline"/>
        </w:rPr>
        <w:t> </w:t>
      </w:r>
      <w:r>
        <w:rPr>
          <w:w w:val="95"/>
          <w:vertAlign w:val="baseline"/>
        </w:rPr>
        <w:t>mortgage affordability (</w:t>
      </w:r>
      <w:hyperlink w:history="true" w:anchor="_bookmark16">
        <w:r>
          <w:rPr>
            <w:color w:val="19174C"/>
            <w:w w:val="95"/>
            <w:vertAlign w:val="baseline"/>
          </w:rPr>
          <w:t>Campbell and Cocco</w:t>
        </w:r>
      </w:hyperlink>
      <w:r>
        <w:rPr>
          <w:color w:val="19174C"/>
          <w:w w:val="95"/>
          <w:vertAlign w:val="baseline"/>
        </w:rPr>
        <w:t> </w:t>
      </w:r>
      <w:r>
        <w:rPr>
          <w:w w:val="95"/>
          <w:vertAlign w:val="baseline"/>
        </w:rPr>
        <w:t>(</w:t>
      </w:r>
      <w:hyperlink w:history="true" w:anchor="_bookmark16">
        <w:r>
          <w:rPr>
            <w:color w:val="19174C"/>
            <w:w w:val="95"/>
            <w:vertAlign w:val="baseline"/>
          </w:rPr>
          <w:t>2015</w:t>
        </w:r>
      </w:hyperlink>
      <w:r>
        <w:rPr>
          <w:w w:val="95"/>
          <w:vertAlign w:val="baseline"/>
        </w:rPr>
        <w:t>)).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Coincidentally,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the household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leaves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4"/>
          <w:vertAlign w:val="baseline"/>
        </w:rPr>
        <w:t> </w:t>
      </w:r>
      <w:r>
        <w:rPr>
          <w:vertAlign w:val="baseline"/>
        </w:rPr>
        <w:t>cash-on-hand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start</w:t>
      </w:r>
      <w:r>
        <w:rPr>
          <w:spacing w:val="5"/>
          <w:vertAlign w:val="baseline"/>
        </w:rPr>
        <w:t> </w:t>
      </w:r>
      <w:r>
        <w:rPr>
          <w:vertAlign w:val="baseline"/>
        </w:rPr>
        <w:t>next</w:t>
      </w:r>
      <w:r>
        <w:rPr>
          <w:spacing w:val="5"/>
          <w:vertAlign w:val="baseline"/>
        </w:rPr>
        <w:t> </w:t>
      </w:r>
      <w:r>
        <w:rPr>
          <w:vertAlign w:val="baseline"/>
        </w:rPr>
        <w:t>period</w:t>
      </w:r>
      <w:r>
        <w:rPr>
          <w:spacing w:val="5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some</w:t>
      </w:r>
      <w:r>
        <w:rPr>
          <w:spacing w:val="5"/>
          <w:vertAlign w:val="baseline"/>
        </w:rPr>
        <w:t> </w:t>
      </w:r>
      <w:r>
        <w:rPr>
          <w:vertAlign w:val="baseline"/>
        </w:rPr>
        <w:t>liquidity.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786" w:top="1200" w:bottom="1980" w:left="1380" w:right="1380"/>
        </w:sectPr>
      </w:pPr>
    </w:p>
    <w:p>
      <w:pPr>
        <w:spacing w:line="399" w:lineRule="exact" w:before="155"/>
        <w:ind w:left="2426" w:right="0" w:firstLine="0"/>
        <w:jc w:val="left"/>
        <w:rPr>
          <w:rFonts w:ascii="Garamond"/>
          <w:sz w:val="24"/>
        </w:rPr>
      </w:pPr>
      <w:r>
        <w:rPr>
          <w:rFonts w:ascii="Garamond"/>
          <w:w w:val="105"/>
          <w:sz w:val="24"/>
        </w:rPr>
        <w:t>V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Garamond"/>
          <w:w w:val="105"/>
          <w:sz w:val="24"/>
          <w:vertAlign w:val="baseline"/>
        </w:rPr>
        <w:t>(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P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)</w:t>
      </w:r>
      <w:r>
        <w:rPr>
          <w:rFonts w:ascii="Garamond"/>
          <w:spacing w:val="29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=  </w:t>
      </w:r>
      <w:r>
        <w:rPr>
          <w:rFonts w:ascii="Garamond"/>
          <w:spacing w:val="12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max</w:t>
      </w:r>
      <w:r>
        <w:rPr>
          <w:rFonts w:ascii="Garamond"/>
          <w:spacing w:val="30"/>
          <w:w w:val="105"/>
          <w:sz w:val="24"/>
          <w:vertAlign w:val="baseline"/>
        </w:rPr>
        <w:t> </w:t>
      </w:r>
      <w:r>
        <w:rPr>
          <w:rFonts w:ascii="Javanese Text"/>
          <w:w w:val="105"/>
          <w:sz w:val="24"/>
          <w:vertAlign w:val="baseline"/>
        </w:rPr>
        <w:t>E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/>
          <w:w w:val="105"/>
          <w:sz w:val="24"/>
          <w:vertAlign w:val="baseline"/>
        </w:rPr>
        <w:t>[V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(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7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H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8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D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imes New Roman"/>
          <w:i/>
          <w:w w:val="105"/>
          <w:sz w:val="24"/>
          <w:vertAlign w:val="baseline"/>
        </w:rPr>
        <w:t>,</w:t>
      </w:r>
      <w:r>
        <w:rPr>
          <w:rFonts w:ascii="Times New Roman"/>
          <w:i/>
          <w:spacing w:val="-7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P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line="86" w:lineRule="exact" w:before="0"/>
        <w:ind w:left="3916" w:right="0" w:firstLine="0"/>
        <w:jc w:val="left"/>
        <w:rPr>
          <w:rFonts w:ascii="Georgia"/>
          <w:sz w:val="16"/>
        </w:rPr>
      </w:pPr>
      <w:r>
        <w:rPr>
          <w:rFonts w:ascii="Bookman Old Style"/>
          <w:b w:val="0"/>
          <w:i/>
          <w:w w:val="135"/>
          <w:sz w:val="16"/>
        </w:rPr>
        <w:t>D</w:t>
      </w:r>
      <w:r>
        <w:rPr>
          <w:rFonts w:ascii="Georgia"/>
          <w:w w:val="135"/>
          <w:sz w:val="16"/>
          <w:vertAlign w:val="subscript"/>
        </w:rPr>
        <w:t>1</w:t>
      </w:r>
      <w:r>
        <w:rPr>
          <w:rFonts w:ascii="Bookman Old Style"/>
          <w:b w:val="0"/>
          <w:i/>
          <w:w w:val="135"/>
          <w:sz w:val="16"/>
          <w:vertAlign w:val="baseline"/>
        </w:rPr>
        <w:t>,H</w:t>
      </w:r>
      <w:r>
        <w:rPr>
          <w:rFonts w:ascii="Georgia"/>
          <w:w w:val="135"/>
          <w:sz w:val="16"/>
          <w:vertAlign w:val="subscript"/>
        </w:rPr>
        <w:t>1</w:t>
      </w:r>
    </w:p>
    <w:p>
      <w:pPr>
        <w:pStyle w:val="BodyText"/>
        <w:spacing w:before="120"/>
        <w:ind w:left="3876"/>
      </w:pPr>
      <w:r>
        <w:rPr>
          <w:w w:val="105"/>
        </w:rPr>
        <w:t>s.t.</w:t>
      </w:r>
    </w:p>
    <w:p>
      <w:pPr>
        <w:spacing w:before="113"/>
        <w:ind w:left="3047" w:right="0" w:firstLine="0"/>
        <w:jc w:val="left"/>
        <w:rPr>
          <w:rFonts w:ascii="Tahoma"/>
          <w:sz w:val="24"/>
        </w:rPr>
      </w:pPr>
      <w:r>
        <w:rPr>
          <w:rFonts w:ascii="Times New Roman"/>
          <w:i/>
          <w:w w:val="105"/>
          <w:sz w:val="24"/>
        </w:rPr>
        <w:t>Q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imes New Roman"/>
          <w:i/>
          <w:w w:val="105"/>
          <w:sz w:val="24"/>
          <w:vertAlign w:val="baseline"/>
        </w:rPr>
        <w:t>H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Garamond"/>
          <w:w w:val="105"/>
          <w:sz w:val="24"/>
          <w:vertAlign w:val="baseline"/>
        </w:rPr>
        <w:t>+</w:t>
      </w:r>
      <w:r>
        <w:rPr>
          <w:rFonts w:ascii="Garamond"/>
          <w:spacing w:val="31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1</w:t>
      </w:r>
      <w:r>
        <w:rPr>
          <w:rFonts w:ascii="Tahoma"/>
          <w:spacing w:val="13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=</w:t>
      </w:r>
      <w:r>
        <w:rPr>
          <w:rFonts w:ascii="Garamond"/>
          <w:spacing w:val="16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M</w:t>
      </w:r>
      <w:r>
        <w:rPr>
          <w:rFonts w:ascii="Tahoma"/>
          <w:w w:val="105"/>
          <w:sz w:val="24"/>
          <w:vertAlign w:val="subscript"/>
        </w:rPr>
        <w:t>0</w:t>
      </w:r>
      <w:r>
        <w:rPr>
          <w:rFonts w:ascii="Tahoma"/>
          <w:spacing w:val="-3"/>
          <w:w w:val="105"/>
          <w:sz w:val="24"/>
          <w:vertAlign w:val="baseline"/>
        </w:rPr>
        <w:t> </w:t>
      </w:r>
      <w:r>
        <w:rPr>
          <w:rFonts w:ascii="Garamond"/>
          <w:w w:val="105"/>
          <w:sz w:val="24"/>
          <w:vertAlign w:val="baseline"/>
        </w:rPr>
        <w:t>+</w:t>
      </w:r>
      <w:r>
        <w:rPr>
          <w:rFonts w:ascii="Garamond"/>
          <w:spacing w:val="1"/>
          <w:w w:val="105"/>
          <w:sz w:val="24"/>
          <w:vertAlign w:val="baseline"/>
        </w:rPr>
        <w:t> </w:t>
      </w:r>
      <w:r>
        <w:rPr>
          <w:rFonts w:ascii="Times New Roman"/>
          <w:i/>
          <w:w w:val="105"/>
          <w:sz w:val="24"/>
          <w:vertAlign w:val="baseline"/>
        </w:rPr>
        <w:t>D</w:t>
      </w:r>
      <w:r>
        <w:rPr>
          <w:rFonts w:ascii="Tahoma"/>
          <w:w w:val="105"/>
          <w:sz w:val="24"/>
          <w:vertAlign w:val="subscript"/>
        </w:rPr>
        <w:t>1</w:t>
      </w:r>
    </w:p>
    <w:p>
      <w:pPr>
        <w:spacing w:line="501" w:lineRule="exact" w:before="58"/>
        <w:ind w:left="3284" w:right="0" w:firstLine="0"/>
        <w:jc w:val="left"/>
        <w:rPr>
          <w:rFonts w:ascii="Lucida Sans Unicode" w:hAnsi="Lucida Sans Unicode"/>
          <w:sz w:val="24"/>
        </w:rPr>
      </w:pPr>
      <w:r>
        <w:rPr>
          <w:rFonts w:ascii="Times New Roman" w:hAnsi="Times New Roman"/>
          <w:i/>
          <w:w w:val="95"/>
          <w:sz w:val="24"/>
        </w:rPr>
        <w:t>H</w:t>
      </w:r>
      <w:r>
        <w:rPr>
          <w:rFonts w:ascii="Tahoma" w:hAnsi="Tahoma"/>
          <w:w w:val="95"/>
          <w:sz w:val="24"/>
          <w:vertAlign w:val="subscript"/>
        </w:rPr>
        <w:t>1</w:t>
      </w:r>
      <w:r>
        <w:rPr>
          <w:rFonts w:ascii="Tahoma" w:hAnsi="Tahoma"/>
          <w:spacing w:val="12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∈</w:t>
      </w:r>
      <w:r>
        <w:rPr>
          <w:rFonts w:ascii="Lucida Sans Unicode" w:hAnsi="Lucida Sans Unicode"/>
          <w:spacing w:val="13"/>
          <w:w w:val="95"/>
          <w:sz w:val="24"/>
          <w:vertAlign w:val="baseline"/>
        </w:rPr>
        <w:t> </w:t>
      </w:r>
      <w:r>
        <w:rPr>
          <w:rFonts w:ascii="Javanese Text" w:hAnsi="Javanese Text"/>
          <w:w w:val="95"/>
          <w:sz w:val="24"/>
          <w:vertAlign w:val="baseline"/>
        </w:rPr>
        <w:t>H</w:t>
      </w:r>
      <w:r>
        <w:rPr>
          <w:rFonts w:ascii="Javanese Text" w:hAnsi="Javanese Text"/>
          <w:spacing w:val="13"/>
          <w:w w:val="95"/>
          <w:sz w:val="24"/>
          <w:vertAlign w:val="baseline"/>
        </w:rPr>
        <w:t> </w:t>
      </w:r>
      <w:r>
        <w:rPr>
          <w:rFonts w:ascii="Garamond" w:hAnsi="Garamond"/>
          <w:w w:val="95"/>
          <w:sz w:val="24"/>
          <w:vertAlign w:val="baseline"/>
        </w:rPr>
        <w:t>=</w:t>
      </w:r>
      <w:r>
        <w:rPr>
          <w:rFonts w:ascii="Garamond" w:hAnsi="Garamond"/>
          <w:spacing w:val="16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95"/>
          <w:sz w:val="24"/>
          <w:vertAlign w:val="baseline"/>
        </w:rPr>
        <w:t>{</w:t>
      </w:r>
      <w:r>
        <w:rPr>
          <w:rFonts w:ascii="Times New Roman" w:hAnsi="Times New Roman"/>
          <w:i/>
          <w:w w:val="95"/>
          <w:sz w:val="24"/>
          <w:vertAlign w:val="baseline"/>
        </w:rPr>
        <w:t>h</w:t>
      </w:r>
      <w:r>
        <w:rPr>
          <w:rFonts w:ascii="Tahoma" w:hAnsi="Tahoma"/>
          <w:w w:val="95"/>
          <w:sz w:val="24"/>
          <w:vertAlign w:val="subscript"/>
        </w:rPr>
        <w:t>1</w:t>
      </w:r>
      <w:r>
        <w:rPr>
          <w:rFonts w:ascii="Times New Roman" w:hAnsi="Times New Roman"/>
          <w:i/>
          <w:w w:val="95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95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-17"/>
          <w:w w:val="80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-18"/>
          <w:w w:val="80"/>
          <w:sz w:val="24"/>
          <w:vertAlign w:val="baseline"/>
        </w:rPr>
        <w:t> </w:t>
      </w:r>
      <w:r>
        <w:rPr>
          <w:rFonts w:ascii="Lucida Sans Unicode" w:hAnsi="Lucida Sans Unicode"/>
          <w:w w:val="80"/>
          <w:sz w:val="24"/>
          <w:vertAlign w:val="baseline"/>
        </w:rPr>
        <w:t>·</w:t>
      </w:r>
      <w:r>
        <w:rPr>
          <w:rFonts w:ascii="Lucida Sans Unicode" w:hAnsi="Lucida Sans Unicode"/>
          <w:spacing w:val="27"/>
          <w:w w:val="80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,</w:t>
      </w:r>
      <w:r>
        <w:rPr>
          <w:rFonts w:ascii="Times New Roman" w:hAnsi="Times New Roman"/>
          <w:i/>
          <w:spacing w:val="-13"/>
          <w:w w:val="95"/>
          <w:sz w:val="24"/>
          <w:vertAlign w:val="baseline"/>
        </w:rPr>
        <w:t> </w:t>
      </w:r>
      <w:r>
        <w:rPr>
          <w:rFonts w:ascii="Times New Roman" w:hAnsi="Times New Roman"/>
          <w:i/>
          <w:w w:val="9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sz w:val="24"/>
          <w:vertAlign w:val="subscript"/>
        </w:rPr>
        <w:t>n</w:t>
      </w:r>
      <w:r>
        <w:rPr>
          <w:rFonts w:ascii="Lucida Sans Unicode" w:hAnsi="Lucida Sans Unicode"/>
          <w:w w:val="95"/>
          <w:sz w:val="24"/>
          <w:vertAlign w:val="baseline"/>
        </w:rPr>
        <w:t>}</w:t>
      </w:r>
    </w:p>
    <w:p>
      <w:pPr>
        <w:pStyle w:val="BodyText"/>
        <w:tabs>
          <w:tab w:pos="5626" w:val="left" w:leader="none"/>
        </w:tabs>
        <w:spacing w:line="325" w:lineRule="exact"/>
        <w:ind w:left="3257"/>
      </w:pPr>
      <w:r>
        <w:rPr>
          <w:rFonts w:ascii="Times New Roman" w:hAnsi="Times New Roman"/>
          <w:i/>
          <w:w w:val="105"/>
        </w:rPr>
        <w:t>D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spacing w:val="-1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≤</w:t>
      </w:r>
      <w:r>
        <w:rPr>
          <w:rFonts w:ascii="Lucida Sans Unicode" w:hAnsi="Lucida Sans Unicode"/>
          <w:spacing w:val="1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(1</w:t>
      </w:r>
      <w:r>
        <w:rPr>
          <w:rFonts w:ascii="Garamond" w:hAnsi="Garamond"/>
          <w:spacing w:val="-8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d</w:t>
      </w:r>
      <w:r>
        <w:rPr>
          <w:rFonts w:ascii="Garamond" w:hAnsi="Garamond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Q</w:t>
      </w:r>
      <w:r>
        <w:rPr>
          <w:rFonts w:ascii="Tahoma" w:hAnsi="Tahoma"/>
          <w:w w:val="105"/>
          <w:vertAlign w:val="subscript"/>
        </w:rPr>
        <w:t>0</w:t>
      </w:r>
      <w:r>
        <w:rPr>
          <w:rFonts w:ascii="Times New Roman" w:hAnsi="Times New Roman"/>
          <w:i/>
          <w:w w:val="105"/>
          <w:vertAlign w:val="baseline"/>
        </w:rPr>
        <w:t>H</w:t>
      </w:r>
      <w:r>
        <w:rPr>
          <w:rFonts w:ascii="Tahoma" w:hAnsi="Tahoma"/>
          <w:w w:val="105"/>
          <w:vertAlign w:val="subscript"/>
        </w:rPr>
        <w:t>1</w:t>
      </w:r>
      <w:r>
        <w:rPr>
          <w:rFonts w:ascii="Tahoma" w:hAnsi="Tahoma"/>
          <w:w w:val="105"/>
          <w:vertAlign w:val="baseline"/>
        </w:rPr>
        <w:tab/>
      </w:r>
      <w:r>
        <w:rPr>
          <w:w w:val="105"/>
          <w:vertAlign w:val="baseline"/>
        </w:rPr>
        <w:t>(LTV)</w:t>
      </w:r>
    </w:p>
    <w:p>
      <w:pPr>
        <w:tabs>
          <w:tab w:pos="4726" w:val="left" w:leader="none"/>
        </w:tabs>
        <w:spacing w:before="52"/>
        <w:ind w:left="3257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≤ </w:t>
      </w:r>
      <w:r>
        <w:rPr>
          <w:rFonts w:ascii="Times New Roman" w:hAnsi="Times New Roman"/>
          <w:i/>
          <w:w w:val="105"/>
          <w:sz w:val="24"/>
          <w:vertAlign w:val="baseline"/>
        </w:rPr>
        <w:t>λP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(LTI)</w:t>
      </w:r>
    </w:p>
    <w:p>
      <w:pPr>
        <w:pStyle w:val="Heading2"/>
        <w:numPr>
          <w:ilvl w:val="1"/>
          <w:numId w:val="2"/>
        </w:numPr>
        <w:tabs>
          <w:tab w:pos="662" w:val="left" w:leader="none"/>
        </w:tabs>
        <w:spacing w:line="240" w:lineRule="auto" w:before="286" w:after="0"/>
        <w:ind w:left="661" w:right="0" w:hanging="554"/>
        <w:jc w:val="left"/>
      </w:pPr>
      <w:bookmarkStart w:name="Fixed-Rate Mortgage payments" w:id="48"/>
      <w:bookmarkEnd w:id="48"/>
      <w:r>
        <w:rPr/>
      </w:r>
      <w:bookmarkStart w:name="Fixed-Rate Mortgage payments" w:id="49"/>
      <w:bookmarkEnd w:id="49"/>
      <w:r>
        <w:rPr>
          <w:w w:val="95"/>
        </w:rPr>
        <w:t>Fixed-Rate</w:t>
      </w:r>
      <w:r>
        <w:rPr>
          <w:spacing w:val="30"/>
          <w:w w:val="95"/>
        </w:rPr>
        <w:t> </w:t>
      </w:r>
      <w:r>
        <w:rPr>
          <w:w w:val="95"/>
        </w:rPr>
        <w:t>Mortgage</w:t>
      </w:r>
      <w:r>
        <w:rPr>
          <w:spacing w:val="30"/>
          <w:w w:val="95"/>
        </w:rPr>
        <w:t> </w:t>
      </w:r>
      <w:r>
        <w:rPr>
          <w:w w:val="95"/>
        </w:rPr>
        <w:t>payments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04"/>
        <w:ind w:left="108"/>
      </w:pPr>
      <w:r>
        <w:rPr>
          <w:w w:val="105"/>
        </w:rPr>
        <w:t>(1)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760" w:space="1870"/>
            <w:col w:w="520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line="290" w:lineRule="auto" w:before="95"/>
        <w:ind w:left="108" w:right="105"/>
        <w:jc w:val="both"/>
      </w:pPr>
      <w:r>
        <w:rPr>
          <w:w w:val="95"/>
        </w:rPr>
        <w:t>When a household chooses a house size and mortgage loan, they also commit to a fixed</w:t>
      </w:r>
      <w:r>
        <w:rPr>
          <w:spacing w:val="1"/>
          <w:w w:val="95"/>
        </w:rPr>
        <w:t> </w:t>
      </w:r>
      <w:r>
        <w:rPr>
          <w:spacing w:val="-1"/>
        </w:rPr>
        <w:t>payment amount and a loan duration of, for example, 30 years. To calculate </w:t>
      </w:r>
      <w:r>
        <w:rPr/>
        <w:t>the fixed</w:t>
      </w:r>
      <w:r>
        <w:rPr>
          <w:spacing w:val="-57"/>
        </w:rPr>
        <w:t> </w:t>
      </w:r>
      <w:r>
        <w:rPr/>
        <w:t>rate</w:t>
      </w:r>
      <w:r>
        <w:rPr>
          <w:spacing w:val="-3"/>
        </w:rPr>
        <w:t> </w:t>
      </w:r>
      <w:r>
        <w:rPr/>
        <w:t>mortgage</w:t>
      </w:r>
      <w:r>
        <w:rPr>
          <w:spacing w:val="-2"/>
        </w:rPr>
        <w:t> </w:t>
      </w:r>
      <w:r>
        <w:rPr/>
        <w:t>payment</w:t>
      </w:r>
      <w:r>
        <w:rPr>
          <w:spacing w:val="-3"/>
        </w:rPr>
        <w:t> </w:t>
      </w:r>
      <w:r>
        <w:rPr/>
        <w:t>(FRM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vertAlign w:val="baseline"/>
        </w:rPr>
        <w:t>), we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2"/>
          <w:vertAlign w:val="baseline"/>
        </w:rPr>
        <w:t> </w:t>
      </w:r>
      <w:r>
        <w:rPr>
          <w:vertAlign w:val="baseline"/>
        </w:rPr>
        <w:t>owed</w:t>
      </w:r>
      <w:r>
        <w:rPr>
          <w:spacing w:val="-3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58"/>
          <w:vertAlign w:val="baseline"/>
        </w:rPr>
        <w:t> </w:t>
      </w:r>
      <w:r>
        <w:rPr>
          <w:vertAlign w:val="baseline"/>
        </w:rPr>
        <w:t>of each period 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and subtract a fixed payment, which is then multiplied by a fixed</w:t>
      </w:r>
      <w:r>
        <w:rPr>
          <w:spacing w:val="1"/>
          <w:vertAlign w:val="baseline"/>
        </w:rPr>
        <w:t> </w:t>
      </w:r>
      <w:r>
        <w:rPr>
          <w:vertAlign w:val="baseline"/>
        </w:rPr>
        <w:t>mortgage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rFonts w:ascii="Bookman Old Style"/>
          <w:b w:val="0"/>
          <w:i/>
          <w:vertAlign w:val="subscript"/>
        </w:rPr>
        <w:t>D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limiting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6"/>
          <w:vertAlign w:val="baseline"/>
        </w:rPr>
        <w:t> </w:t>
      </w:r>
      <w:r>
        <w:rPr>
          <w:vertAlign w:val="baseline"/>
        </w:rPr>
        <w:t>repayment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Times New Roman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57"/>
          <w:vertAlign w:val="baseline"/>
        </w:rPr>
        <w:t> 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24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3"/>
          <w:vertAlign w:val="baseline"/>
        </w:rPr>
        <w:t> </w:t>
      </w:r>
      <w:r>
        <w:rPr>
          <w:rFonts w:asci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leads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13"/>
          <w:vertAlign w:val="baseline"/>
        </w:rPr>
        <w:t> </w:t>
      </w:r>
      <w:r>
        <w:rPr>
          <w:vertAlign w:val="baseline"/>
        </w:rPr>
        <w:t>as</w:t>
      </w:r>
      <w:r>
        <w:rPr>
          <w:spacing w:val="15"/>
          <w:vertAlign w:val="baseline"/>
        </w:rPr>
        <w:t> </w:t>
      </w:r>
      <w:r>
        <w:rPr>
          <w:vertAlign w:val="baseline"/>
        </w:rPr>
        <w:t>shown</w:t>
      </w:r>
      <w:r>
        <w:rPr>
          <w:spacing w:val="15"/>
          <w:vertAlign w:val="baseline"/>
        </w:rPr>
        <w:t> </w:t>
      </w:r>
      <w:r>
        <w:rPr>
          <w:vertAlign w:val="baseline"/>
        </w:rPr>
        <w:t>below: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rPr>
          <w:sz w:val="15"/>
        </w:rPr>
      </w:pPr>
    </w:p>
    <w:p>
      <w:pPr>
        <w:spacing w:before="54"/>
        <w:ind w:left="758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102"/>
        <w:ind w:left="54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7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</w:p>
    <w:p>
      <w:pPr>
        <w:spacing w:before="52"/>
        <w:ind w:left="54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+2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Tahoma" w:hAnsi="Tahoma"/>
          <w:spacing w:val="5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3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1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</w:p>
    <w:p>
      <w:pPr>
        <w:spacing w:after="0"/>
        <w:jc w:val="left"/>
        <w:rPr>
          <w:rFonts w:ascii="Bookman Old Style" w:hAnsi="Bookman Old Style"/>
          <w:sz w:val="24"/>
        </w:rPr>
        <w:sectPr>
          <w:pgSz w:w="11910" w:h="16840"/>
          <w:pgMar w:header="0" w:footer="1786" w:top="1580" w:bottom="1980" w:left="1380" w:right="1380"/>
        </w:sectPr>
      </w:pPr>
    </w:p>
    <w:p>
      <w:pPr>
        <w:spacing w:before="52"/>
        <w:ind w:left="116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62.052994pt;margin-top:12.738587pt;width:6.95pt;height:8pt;mso-position-horizontal-relative:page;mso-position-vertical-relative:paragraph;z-index:-17170432" type="#_x0000_t202" id="docshape19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3.785995pt;margin-top:12.738587pt;width:6.95pt;height:8pt;mso-position-horizontal-relative:page;mso-position-vertical-relative:paragraph;z-index:-17169920" type="#_x0000_t202" id="docshape19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Tahoma" w:hAnsi="Tahoma"/>
          <w:spacing w:val="6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Tahoma" w:hAnsi="Tahoma"/>
          <w:spacing w:val="6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D</w:t>
      </w:r>
    </w:p>
    <w:p>
      <w:pPr>
        <w:spacing w:before="154"/>
        <w:ind w:left="959" w:right="0" w:firstLine="0"/>
        <w:jc w:val="left"/>
        <w:rPr>
          <w:sz w:val="24"/>
        </w:rPr>
      </w:pPr>
      <w:r>
        <w:rPr>
          <w:w w:val="108"/>
          <w:sz w:val="24"/>
        </w:rPr>
        <w:t>.</w:t>
      </w:r>
    </w:p>
    <w:p>
      <w:pPr>
        <w:spacing w:before="107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(2)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4510" w:space="3269"/>
            <w:col w:w="1371"/>
          </w:cols>
        </w:sectPr>
      </w:pPr>
    </w:p>
    <w:p>
      <w:pPr>
        <w:spacing w:before="90"/>
        <w:ind w:left="82" w:right="1324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2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Bookman Old Style" w:hAnsi="Bookman Old Style"/>
          <w:b w:val="0"/>
          <w:i/>
          <w:spacing w:val="-7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</w:p>
    <w:p>
      <w:pPr>
        <w:spacing w:before="52"/>
        <w:ind w:left="327" w:right="0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162.054001pt;margin-top:13.023583pt;width:6.95pt;height:8pt;mso-position-horizontal-relative:page;mso-position-vertical-relative:paragraph;z-index:-17167360" type="#_x0000_t202" id="docshape19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005997pt;margin-top:13.023583pt;width:6.95pt;height:8pt;mso-position-horizontal-relative:page;mso-position-vertical-relative:paragraph;z-index:-17166848" type="#_x0000_t202" id="docshape19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681pt;margin-top:13.023583pt;width:6.95pt;height:8pt;mso-position-horizontal-relative:page;mso-position-vertical-relative:paragraph;z-index:-17166336" type="#_x0000_t202" id="docshape19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5.708008pt;margin-top:13.023583pt;width:6.95pt;height:8pt;mso-position-horizontal-relative:page;mso-position-vertical-relative:paragraph;z-index:-17165824" type="#_x0000_t202" id="docshape19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=</w:t>
      </w:r>
      <w:r>
        <w:rPr>
          <w:rFonts w:ascii="Garamond" w:hAnsi="Garamond"/>
          <w:spacing w:val="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Tahoma" w:hAnsi="Tahoma"/>
          <w:spacing w:val="-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20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22"/>
          <w:w w:val="85"/>
          <w:sz w:val="24"/>
          <w:vertAlign w:val="baseline"/>
        </w:rPr>
        <w:t> </w:t>
      </w:r>
      <w:r>
        <w:rPr>
          <w:rFonts w:ascii="Lucida Sans Unicode" w:hAnsi="Lucida Sans Unicode"/>
          <w:w w:val="85"/>
          <w:sz w:val="24"/>
          <w:vertAlign w:val="baseline"/>
        </w:rPr>
        <w:t>·</w:t>
      </w:r>
      <w:r>
        <w:rPr>
          <w:rFonts w:ascii="Lucida Sans Unicode" w:hAnsi="Lucida Sans Unicode"/>
          <w:spacing w:val="-7"/>
          <w:w w:val="85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t</w:t>
      </w:r>
      <w:r>
        <w:rPr>
          <w:rFonts w:ascii="Bookman Old Style" w:hAnsi="Bookman Old Style"/>
          <w:b w:val="0"/>
          <w:i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spacing w:after="0"/>
        <w:jc w:val="center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229" w:lineRule="exact" w:before="142"/>
        <w:ind w:left="342" w:right="0" w:firstLine="0"/>
        <w:jc w:val="left"/>
        <w:rPr>
          <w:rFonts w:ascii="Times New Roman" w:hAnsi="Times New Roman"/>
          <w:i/>
          <w:sz w:val="24"/>
        </w:rPr>
      </w:pPr>
      <w:r>
        <w:rPr/>
        <w:pict>
          <v:shape style="position:absolute;margin-left:170.815002pt;margin-top:14.562168pt;width:28.65pt;height:6pt;mso-position-horizontal-relative:page;mso-position-vertical-relative:paragraph;z-index:-17169408" type="#_x0000_t202" id="docshape200" filled="false" stroked="false">
            <v:textbox inset="0,0,0,0">
              <w:txbxContent>
                <w:p>
                  <w:pPr>
                    <w:tabs>
                      <w:tab w:pos="572" w:val="left" w:leader="none"/>
                    </w:tabs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5"/>
                      <w:sz w:val="12"/>
                      <w:u w:val="single"/>
                    </w:rPr>
                    <w:t>D</w:t>
                  </w:r>
                  <w:r>
                    <w:rPr>
                      <w:rFonts w:ascii="Bookman Old Style"/>
                      <w:b w:val="0"/>
                      <w:i/>
                      <w:sz w:val="12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where</w:t>
      </w:r>
      <w:r>
        <w:rPr>
          <w:spacing w:val="37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Times New Roman" w:hAnsi="Times New Roman"/>
          <w:i/>
          <w:spacing w:val="52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62"/>
          <w:w w:val="105"/>
          <w:position w:val="7"/>
          <w:sz w:val="24"/>
          <w:u w:val="single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16"/>
        </w:rPr>
        <w:t>R</w:t>
      </w:r>
      <w:r>
        <w:rPr>
          <w:rFonts w:ascii="Bookman Old Style" w:hAnsi="Bookman Old Style"/>
          <w:b w:val="0"/>
          <w:i/>
          <w:w w:val="105"/>
          <w:position w:val="10"/>
          <w:sz w:val="12"/>
        </w:rPr>
        <w:t>D</w:t>
      </w:r>
      <w:r>
        <w:rPr>
          <w:rFonts w:ascii="Bookman Old Style" w:hAnsi="Bookman Old Style"/>
          <w:b w:val="0"/>
          <w:i/>
          <w:spacing w:val="-24"/>
          <w:w w:val="105"/>
          <w:position w:val="10"/>
          <w:sz w:val="12"/>
        </w:rPr>
        <w:t> </w:t>
      </w:r>
      <w:r>
        <w:rPr>
          <w:rFonts w:ascii="Tahoma" w:hAnsi="Tahoma"/>
          <w:w w:val="105"/>
          <w:position w:val="13"/>
          <w:sz w:val="16"/>
        </w:rPr>
        <w:t>(</w:t>
      </w:r>
      <w:r>
        <w:rPr>
          <w:rFonts w:ascii="Bookman Old Style" w:hAnsi="Bookman Old Style"/>
          <w:b w:val="0"/>
          <w:i/>
          <w:w w:val="105"/>
          <w:position w:val="13"/>
          <w:sz w:val="16"/>
        </w:rPr>
        <w:t>R</w:t>
      </w:r>
      <w:r>
        <w:rPr>
          <w:rFonts w:ascii="Bookman Old Style" w:hAnsi="Bookman Old Style"/>
          <w:b w:val="0"/>
          <w:i/>
          <w:w w:val="105"/>
          <w:position w:val="20"/>
          <w:sz w:val="12"/>
        </w:rPr>
        <w:t>T</w:t>
      </w:r>
      <w:r>
        <w:rPr>
          <w:rFonts w:ascii="Bookman Old Style" w:hAnsi="Bookman Old Style"/>
          <w:b w:val="0"/>
          <w:i/>
          <w:spacing w:val="-17"/>
          <w:w w:val="105"/>
          <w:position w:val="20"/>
          <w:sz w:val="12"/>
        </w:rPr>
        <w:t> </w:t>
      </w:r>
      <w:r>
        <w:rPr>
          <w:rFonts w:ascii="Arial" w:hAnsi="Arial"/>
          <w:i/>
          <w:w w:val="105"/>
          <w:position w:val="20"/>
          <w:sz w:val="12"/>
        </w:rPr>
        <w:t>−</w:t>
      </w:r>
      <w:r>
        <w:rPr>
          <w:rFonts w:ascii="Bookman Old Style" w:hAnsi="Bookman Old Style"/>
          <w:b w:val="0"/>
          <w:i/>
          <w:w w:val="105"/>
          <w:position w:val="20"/>
          <w:sz w:val="12"/>
        </w:rPr>
        <w:t>t</w:t>
      </w:r>
      <w:r>
        <w:rPr>
          <w:rFonts w:ascii="Cambria" w:hAnsi="Cambria"/>
          <w:w w:val="105"/>
          <w:position w:val="13"/>
          <w:sz w:val="16"/>
        </w:rPr>
        <w:t>−</w:t>
      </w:r>
      <w:r>
        <w:rPr>
          <w:rFonts w:ascii="Tahoma" w:hAnsi="Tahoma"/>
          <w:w w:val="105"/>
          <w:position w:val="13"/>
          <w:sz w:val="16"/>
        </w:rPr>
        <w:t>1)</w:t>
      </w:r>
      <w:r>
        <w:rPr>
          <w:rFonts w:ascii="Tahoma" w:hAnsi="Tahoma"/>
          <w:spacing w:val="-28"/>
          <w:w w:val="105"/>
          <w:position w:val="13"/>
          <w:sz w:val="16"/>
        </w:rPr>
        <w:t> </w:t>
      </w:r>
      <w:r>
        <w:rPr>
          <w:w w:val="105"/>
          <w:sz w:val="24"/>
        </w:rPr>
        <w:t>. 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Setting</w:t>
      </w:r>
      <w:r>
        <w:rPr>
          <w:spacing w:val="3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D</w:t>
      </w:r>
    </w:p>
    <w:p>
      <w:pPr>
        <w:pStyle w:val="BodyText"/>
        <w:spacing w:line="147" w:lineRule="exact" w:before="225"/>
        <w:ind w:left="184"/>
      </w:pPr>
      <w:r>
        <w:rPr/>
        <w:br w:type="column"/>
      </w:r>
      <w:r>
        <w:rPr>
          <w:rFonts w:ascii="Garamond"/>
        </w:rPr>
        <w:t>=</w:t>
      </w:r>
      <w:r>
        <w:rPr>
          <w:rFonts w:ascii="Garamond"/>
          <w:spacing w:val="2"/>
        </w:rPr>
        <w:t> </w:t>
      </w:r>
      <w:r>
        <w:rPr>
          <w:rFonts w:ascii="Garamond"/>
        </w:rPr>
        <w:t>0</w:t>
      </w:r>
      <w:r>
        <w:rPr>
          <w:rFonts w:ascii="Garamond"/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repayment</w:t>
      </w:r>
      <w:r>
        <w:rPr>
          <w:spacing w:val="3"/>
        </w:rPr>
        <w:t> </w:t>
      </w:r>
      <w:r>
        <w:rPr/>
        <w:t>requirement,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fixed</w:t>
      </w:r>
      <w:r>
        <w:rPr>
          <w:spacing w:val="2"/>
        </w:rPr>
        <w:t> </w:t>
      </w:r>
      <w:r>
        <w:rPr/>
        <w:t>rate</w:t>
      </w:r>
    </w:p>
    <w:p>
      <w:pPr>
        <w:spacing w:after="0" w:line="147" w:lineRule="exac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863" w:space="40"/>
            <w:col w:w="5247"/>
          </w:cols>
        </w:sectPr>
      </w:pPr>
    </w:p>
    <w:p>
      <w:pPr>
        <w:spacing w:before="6"/>
        <w:ind w:left="0" w:right="38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30"/>
          <w:sz w:val="16"/>
        </w:rPr>
        <w:t>R</w:t>
      </w:r>
      <w:r>
        <w:rPr>
          <w:rFonts w:ascii="Bookman Old Style" w:hAnsi="Bookman Old Style"/>
          <w:b w:val="0"/>
          <w:i/>
          <w:w w:val="130"/>
          <w:sz w:val="16"/>
          <w:vertAlign w:val="subscript"/>
        </w:rPr>
        <w:t>D</w:t>
      </w:r>
      <w:r>
        <w:rPr>
          <w:rFonts w:ascii="Cambria" w:hAnsi="Cambria"/>
          <w:w w:val="130"/>
          <w:sz w:val="16"/>
          <w:vertAlign w:val="baseline"/>
        </w:rPr>
        <w:t>−</w:t>
      </w:r>
      <w:r>
        <w:rPr>
          <w:rFonts w:ascii="Tahoma" w:hAnsi="Tahoma"/>
          <w:w w:val="130"/>
          <w:sz w:val="16"/>
          <w:vertAlign w:val="baseline"/>
        </w:rPr>
        <w:t>1</w:t>
      </w:r>
    </w:p>
    <w:p>
      <w:pPr>
        <w:pStyle w:val="BodyText"/>
        <w:spacing w:before="11"/>
        <w:ind w:left="108"/>
      </w:pPr>
      <w:r>
        <w:rPr>
          <w:w w:val="95"/>
        </w:rPr>
        <w:t>mortgage</w:t>
      </w:r>
      <w:r>
        <w:rPr>
          <w:spacing w:val="1"/>
          <w:w w:val="95"/>
        </w:rPr>
        <w:t> </w:t>
      </w:r>
      <w:r>
        <w:rPr>
          <w:w w:val="95"/>
        </w:rPr>
        <w:t>payment</w:t>
      </w:r>
      <w:r>
        <w:rPr>
          <w:spacing w:val="2"/>
          <w:w w:val="95"/>
        </w:rPr>
        <w:t> </w:t>
      </w:r>
      <w:r>
        <w:rPr>
          <w:w w:val="95"/>
        </w:rPr>
        <w:t>is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8"/>
      </w:pPr>
      <w:r>
        <w:rPr/>
        <w:t>FRM</w:t>
      </w:r>
    </w:p>
    <w:p>
      <w:pPr>
        <w:spacing w:line="157" w:lineRule="exact" w:before="0"/>
        <w:ind w:left="355" w:right="232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BodyText"/>
        <w:spacing w:before="11"/>
        <w:rPr>
          <w:rFonts w:ascii="Bookman Old Style"/>
          <w:b w:val="0"/>
          <w:i/>
          <w:sz w:val="17"/>
        </w:rPr>
      </w:pPr>
    </w:p>
    <w:p>
      <w:pPr>
        <w:spacing w:before="0"/>
        <w:ind w:left="-40" w:right="0" w:firstLine="0"/>
        <w:jc w:val="left"/>
        <w:rPr>
          <w:rFonts w:ascii="Garamond"/>
          <w:sz w:val="24"/>
        </w:rPr>
      </w:pP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(</w:t>
      </w:r>
      <w:r>
        <w:rPr>
          <w:rFonts w:ascii="Times New Roman"/>
          <w:i/>
          <w:w w:val="115"/>
          <w:sz w:val="24"/>
          <w:vertAlign w:val="baseline"/>
        </w:rPr>
        <w:t>D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)</w:t>
      </w:r>
      <w:r>
        <w:rPr>
          <w:rFonts w:ascii="Garamond"/>
          <w:spacing w:val="6"/>
          <w:w w:val="115"/>
          <w:sz w:val="24"/>
          <w:vertAlign w:val="baseline"/>
        </w:rPr>
        <w:t> </w:t>
      </w:r>
      <w:r>
        <w:rPr>
          <w:rFonts w:ascii="Garamond"/>
          <w:w w:val="115"/>
          <w:sz w:val="24"/>
          <w:vertAlign w:val="baseline"/>
        </w:rPr>
        <w:t>=</w:t>
      </w:r>
    </w:p>
    <w:p>
      <w:pPr>
        <w:spacing w:line="240" w:lineRule="auto" w:before="0"/>
        <w:rPr>
          <w:rFonts w:ascii="Garamond"/>
          <w:sz w:val="44"/>
        </w:rPr>
      </w:pPr>
      <w:r>
        <w:rPr/>
        <w:br w:type="column"/>
      </w:r>
      <w:r>
        <w:rPr>
          <w:rFonts w:ascii="Garamond"/>
          <w:sz w:val="44"/>
        </w:rPr>
      </w:r>
    </w:p>
    <w:p>
      <w:pPr>
        <w:pStyle w:val="BodyText"/>
        <w:spacing w:before="8"/>
        <w:rPr>
          <w:rFonts w:ascii="Garamond"/>
          <w:sz w:val="37"/>
        </w:rPr>
      </w:pPr>
    </w:p>
    <w:p>
      <w:pPr>
        <w:spacing w:line="357" w:lineRule="exact" w:before="1"/>
        <w:ind w:left="50" w:right="0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R</w:t>
      </w: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10"/>
          <w:sz w:val="16"/>
        </w:rPr>
        <w:t> </w:t>
      </w:r>
      <w:r>
        <w:rPr>
          <w:rFonts w:ascii="Cambria" w:hAnsi="Cambria"/>
          <w:w w:val="110"/>
          <w:position w:val="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</w:r>
      <w:r>
        <w:rPr>
          <w:rFonts w:ascii="Cambria" w:hAnsi="Cambria"/>
          <w:w w:val="110"/>
          <w:position w:val="10"/>
          <w:sz w:val="16"/>
        </w:rPr>
        <w:t>−</w:t>
      </w:r>
      <w:r>
        <w:rPr>
          <w:rFonts w:ascii="Tahoma" w:hAnsi="Tahoma"/>
          <w:w w:val="110"/>
          <w:position w:val="10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R</w:t>
      </w:r>
      <w:r>
        <w:rPr>
          <w:rFonts w:ascii="Bookman Old Style" w:hAnsi="Bookman Old Style"/>
          <w:b w:val="0"/>
          <w:i/>
          <w:w w:val="110"/>
          <w:position w:val="-3"/>
          <w:sz w:val="16"/>
        </w:rPr>
        <w:t>D</w:t>
      </w:r>
      <w:r>
        <w:rPr>
          <w:rFonts w:ascii="Bookman Old Style" w:hAnsi="Bookman Old Style"/>
          <w:b w:val="0"/>
          <w:i/>
          <w:spacing w:val="49"/>
          <w:w w:val="110"/>
          <w:position w:val="-3"/>
          <w:sz w:val="16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1)</w:t>
      </w:r>
    </w:p>
    <w:p>
      <w:pPr>
        <w:spacing w:line="357" w:lineRule="exact" w:before="0"/>
        <w:ind w:left="50" w:right="0" w:firstLine="0"/>
        <w:jc w:val="center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15740928" from="284.209015pt,.429944pt" to="366.448015pt,.42994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93.118988pt;margin-top:-7.405631pt;width:6.95pt;height:8pt;mso-position-horizontal-relative:page;mso-position-vertical-relative:paragraph;z-index:-17168896" type="#_x0000_t202" id="docshape20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377014pt;margin-top:9.762369pt;width:6.95pt;height:8pt;mso-position-horizontal-relative:page;mso-position-vertical-relative:paragraph;z-index:-17168384" type="#_x0000_t202" id="docshape2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7"/>
                      <w:sz w:val="1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-9"/>
          <w:sz w:val="24"/>
        </w:rPr>
        <w:t>R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15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-9"/>
          <w:sz w:val="24"/>
        </w:rPr>
        <w:t>−</w:t>
      </w:r>
      <w:r>
        <w:rPr>
          <w:rFonts w:ascii="Lucida Sans Unicode" w:hAnsi="Lucida Sans Unicode"/>
          <w:spacing w:val="-26"/>
          <w:w w:val="110"/>
          <w:position w:val="-9"/>
          <w:sz w:val="24"/>
        </w:rPr>
        <w:t> </w:t>
      </w:r>
      <w:r>
        <w:rPr>
          <w:rFonts w:ascii="Garamond" w:hAnsi="Garamond"/>
          <w:w w:val="110"/>
          <w:position w:val="-9"/>
          <w:sz w:val="24"/>
        </w:rPr>
        <w:t>1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rPr>
          <w:rFonts w:ascii="Garamond"/>
          <w:sz w:val="39"/>
        </w:rPr>
      </w:pPr>
    </w:p>
    <w:p>
      <w:pPr>
        <w:tabs>
          <w:tab w:pos="2749" w:val="left" w:leader="none"/>
        </w:tabs>
        <w:spacing w:before="1"/>
        <w:ind w:left="-17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2374" w:space="425"/>
            <w:col w:w="648" w:space="39"/>
            <w:col w:w="728" w:space="40"/>
            <w:col w:w="1696" w:space="39"/>
            <w:col w:w="3161"/>
          </w:cols>
        </w:sectPr>
      </w:pPr>
    </w:p>
    <w:p>
      <w:pPr>
        <w:pStyle w:val="BodyText"/>
        <w:spacing w:line="290" w:lineRule="auto" w:before="61"/>
        <w:ind w:left="108" w:right="106" w:firstLine="234"/>
        <w:jc w:val="both"/>
      </w:pPr>
      <w:r>
        <w:rPr>
          <w:w w:val="95"/>
        </w:rPr>
        <w:t>The</w:t>
      </w:r>
      <w:r>
        <w:rPr>
          <w:spacing w:val="28"/>
          <w:w w:val="95"/>
        </w:rPr>
        <w:t> </w:t>
      </w:r>
      <w:r>
        <w:rPr>
          <w:w w:val="95"/>
        </w:rPr>
        <w:t>household</w:t>
      </w:r>
      <w:r>
        <w:rPr>
          <w:spacing w:val="29"/>
          <w:w w:val="95"/>
        </w:rPr>
        <w:t> </w:t>
      </w:r>
      <w:r>
        <w:rPr>
          <w:w w:val="95"/>
        </w:rPr>
        <w:t>is</w:t>
      </w:r>
      <w:r>
        <w:rPr>
          <w:spacing w:val="29"/>
          <w:w w:val="95"/>
        </w:rPr>
        <w:t> </w:t>
      </w:r>
      <w:r>
        <w:rPr>
          <w:w w:val="95"/>
        </w:rPr>
        <w:t>allowed</w:t>
      </w:r>
      <w:r>
        <w:rPr>
          <w:spacing w:val="29"/>
          <w:w w:val="95"/>
        </w:rPr>
        <w:t> </w:t>
      </w:r>
      <w:r>
        <w:rPr>
          <w:w w:val="95"/>
        </w:rPr>
        <w:t>to</w:t>
      </w:r>
      <w:r>
        <w:rPr>
          <w:spacing w:val="29"/>
          <w:w w:val="95"/>
        </w:rPr>
        <w:t> </w:t>
      </w:r>
      <w:r>
        <w:rPr>
          <w:w w:val="95"/>
        </w:rPr>
        <w:t>pay</w:t>
      </w:r>
      <w:r>
        <w:rPr>
          <w:spacing w:val="29"/>
          <w:w w:val="95"/>
        </w:rPr>
        <w:t> </w:t>
      </w:r>
      <w:r>
        <w:rPr>
          <w:w w:val="95"/>
        </w:rPr>
        <w:t>more</w:t>
      </w:r>
      <w:r>
        <w:rPr>
          <w:spacing w:val="29"/>
          <w:w w:val="95"/>
        </w:rPr>
        <w:t> </w:t>
      </w:r>
      <w:r>
        <w:rPr>
          <w:w w:val="95"/>
        </w:rPr>
        <w:t>than</w:t>
      </w:r>
      <w:r>
        <w:rPr>
          <w:spacing w:val="29"/>
          <w:w w:val="95"/>
        </w:rPr>
        <w:t> </w:t>
      </w:r>
      <w:r>
        <w:rPr>
          <w:w w:val="95"/>
        </w:rPr>
        <w:t>its</w:t>
      </w:r>
      <w:r>
        <w:rPr>
          <w:spacing w:val="29"/>
          <w:w w:val="95"/>
        </w:rPr>
        <w:t> </w:t>
      </w:r>
      <w:r>
        <w:rPr>
          <w:w w:val="95"/>
        </w:rPr>
        <w:t>required</w:t>
      </w:r>
      <w:r>
        <w:rPr>
          <w:spacing w:val="29"/>
          <w:w w:val="95"/>
        </w:rPr>
        <w:t> </w:t>
      </w:r>
      <w:r>
        <w:rPr>
          <w:w w:val="95"/>
        </w:rPr>
        <w:t>mortgage</w:t>
      </w:r>
      <w:r>
        <w:rPr>
          <w:spacing w:val="28"/>
          <w:w w:val="95"/>
        </w:rPr>
        <w:t> </w:t>
      </w:r>
      <w:r>
        <w:rPr>
          <w:w w:val="95"/>
        </w:rPr>
        <w:t>payment,</w:t>
      </w:r>
      <w:r>
        <w:rPr>
          <w:spacing w:val="34"/>
          <w:w w:val="95"/>
        </w:rPr>
        <w:t> </w:t>
      </w:r>
      <w:r>
        <w:rPr>
          <w:w w:val="95"/>
        </w:rPr>
        <w:t>which</w:t>
      </w:r>
      <w:r>
        <w:rPr>
          <w:spacing w:val="-54"/>
          <w:w w:val="95"/>
        </w:rPr>
        <w:t> </w:t>
      </w:r>
      <w:r>
        <w:rPr/>
        <w:t>in this model leads to a decrease in the future minimum required payment 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maintain the mortgage duration.</w:t>
      </w:r>
      <w:r>
        <w:rPr>
          <w:spacing w:val="1"/>
          <w:vertAlign w:val="baseline"/>
        </w:rPr>
        <w:t> </w:t>
      </w:r>
      <w:r>
        <w:rPr>
          <w:vertAlign w:val="baseline"/>
        </w:rPr>
        <w:t>If the household continually pays more than the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minimum payment, </w:t>
      </w:r>
      <w:r>
        <w:rPr>
          <w:vertAlign w:val="baseline"/>
        </w:rPr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aramond"/>
          <w:vertAlign w:val="baseline"/>
        </w:rPr>
        <w:t>0 </w:t>
      </w:r>
      <w:r>
        <w:rPr>
          <w:vertAlign w:val="baseline"/>
        </w:rPr>
        <w:t>when the mortgage debt is fully paid off. This</w:t>
      </w:r>
      <w:r>
        <w:rPr>
          <w:spacing w:val="1"/>
          <w:vertAlign w:val="baseline"/>
        </w:rPr>
        <w:t> </w:t>
      </w:r>
      <w:r>
        <w:rPr>
          <w:w w:val="90"/>
          <w:vertAlign w:val="baseline"/>
        </w:rPr>
        <w:t>flexibility allows for the fixed rate mortgage payment to depend only on current mortgage</w:t>
      </w:r>
      <w:r>
        <w:rPr>
          <w:spacing w:val="1"/>
          <w:w w:val="90"/>
          <w:vertAlign w:val="baseline"/>
        </w:rPr>
        <w:t> </w:t>
      </w:r>
      <w:r>
        <w:rPr>
          <w:spacing w:val="-1"/>
          <w:vertAlign w:val="baseline"/>
        </w:rPr>
        <w:t>debt</w:t>
      </w:r>
      <w:r>
        <w:rPr>
          <w:spacing w:val="-12"/>
          <w:vertAlign w:val="baseline"/>
        </w:rPr>
        <w:t> </w:t>
      </w:r>
      <w:r>
        <w:rPr>
          <w:rFonts w:ascii="Times New Roman"/>
          <w:i/>
          <w:spacing w:val="-1"/>
          <w:vertAlign w:val="baseline"/>
        </w:rPr>
        <w:t>D</w:t>
      </w:r>
      <w:r>
        <w:rPr>
          <w:rFonts w:ascii="Bookman Old Style"/>
          <w:b w:val="0"/>
          <w:i/>
          <w:spacing w:val="-1"/>
          <w:vertAlign w:val="subscript"/>
        </w:rPr>
        <w:t>t</w:t>
      </w:r>
      <w:r>
        <w:rPr>
          <w:rFonts w:ascii="Bookman Old Style"/>
          <w:b w:val="0"/>
          <w:i/>
          <w:spacing w:val="-16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mortgage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maturity,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tracked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age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household</w:t>
      </w:r>
      <w:r>
        <w:rPr>
          <w:spacing w:val="-10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rPr>
          <w:sz w:val="31"/>
        </w:rPr>
      </w:pPr>
    </w:p>
    <w:p>
      <w:pPr>
        <w:pStyle w:val="Heading2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661" w:right="0" w:hanging="554"/>
        <w:jc w:val="left"/>
      </w:pPr>
      <w:bookmarkStart w:name="The Investor's problem in the presence o" w:id="50"/>
      <w:bookmarkEnd w:id="50"/>
      <w:r>
        <w:rPr/>
      </w:r>
      <w:bookmarkStart w:name="The Investor's problem in the presence o" w:id="51"/>
      <w:bookmarkEnd w:id="51"/>
      <w:r>
        <w:rPr>
          <w:w w:val="95"/>
        </w:rPr>
        <w:t>Th</w:t>
      </w:r>
      <w:r>
        <w:rPr>
          <w:w w:val="95"/>
        </w:rPr>
        <w:t>e</w:t>
      </w:r>
      <w:r>
        <w:rPr>
          <w:spacing w:val="7"/>
          <w:w w:val="95"/>
        </w:rPr>
        <w:t> </w:t>
      </w:r>
      <w:r>
        <w:rPr>
          <w:w w:val="95"/>
        </w:rPr>
        <w:t>Investor’s</w:t>
      </w:r>
      <w:r>
        <w:rPr>
          <w:spacing w:val="7"/>
          <w:w w:val="95"/>
        </w:rPr>
        <w:t> </w:t>
      </w:r>
      <w:r>
        <w:rPr>
          <w:w w:val="95"/>
        </w:rPr>
        <w:t>problem</w:t>
      </w:r>
      <w:r>
        <w:rPr>
          <w:spacing w:val="7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presence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housing</w:t>
      </w:r>
      <w:r>
        <w:rPr>
          <w:spacing w:val="8"/>
          <w:w w:val="95"/>
        </w:rPr>
        <w:t> </w:t>
      </w:r>
      <w:r>
        <w:rPr>
          <w:w w:val="95"/>
        </w:rPr>
        <w:t>risk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214" w:after="0"/>
        <w:ind w:left="783" w:right="0" w:hanging="676"/>
        <w:jc w:val="left"/>
        <w:rPr>
          <w:i/>
          <w:sz w:val="24"/>
        </w:rPr>
      </w:pPr>
      <w:bookmarkStart w:name="Investing before Retirement" w:id="52"/>
      <w:bookmarkEnd w:id="52"/>
      <w:r>
        <w:rPr/>
      </w:r>
      <w:bookmarkStart w:name="Investing before Retirement" w:id="53"/>
      <w:bookmarkEnd w:id="53"/>
      <w:r>
        <w:rPr>
          <w:i/>
          <w:spacing w:val="-2"/>
          <w:w w:val="105"/>
          <w:sz w:val="24"/>
        </w:rPr>
        <w:t>Investin</w:t>
      </w:r>
      <w:r>
        <w:rPr>
          <w:i/>
          <w:spacing w:val="-2"/>
          <w:w w:val="105"/>
          <w:sz w:val="24"/>
        </w:rPr>
        <w:t>g</w:t>
      </w:r>
      <w:r>
        <w:rPr>
          <w:i/>
          <w:spacing w:val="-6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before</w:t>
      </w:r>
      <w:r>
        <w:rPr>
          <w:i/>
          <w:spacing w:val="-5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Retirement</w:t>
      </w:r>
    </w:p>
    <w:p>
      <w:pPr>
        <w:pStyle w:val="BodyText"/>
        <w:spacing w:line="278" w:lineRule="auto" w:before="186"/>
        <w:ind w:left="108" w:right="105"/>
        <w:jc w:val="both"/>
      </w:pPr>
      <w:r>
        <w:rPr>
          <w:w w:val="95"/>
        </w:rPr>
        <w:t>A working household begins period </w:t>
      </w:r>
      <w:r>
        <w:rPr>
          <w:rFonts w:ascii="Garamond" w:hAnsi="Garamond"/>
          <w:w w:val="95"/>
        </w:rPr>
        <w:t>30 </w:t>
      </w:r>
      <w:r>
        <w:rPr>
          <w:rFonts w:ascii="Lucida Sans Unicode" w:hAnsi="Lucida Sans Unicode"/>
          <w:w w:val="95"/>
        </w:rPr>
        <w:t>≤ </w:t>
      </w:r>
      <w:r>
        <w:rPr>
          <w:rFonts w:ascii="Times New Roman" w:hAnsi="Times New Roman"/>
          <w:i/>
          <w:w w:val="95"/>
        </w:rPr>
        <w:t>t </w:t>
      </w:r>
      <w:r>
        <w:rPr>
          <w:rFonts w:ascii="Lucida Sans Unicode" w:hAnsi="Lucida Sans Unicode"/>
          <w:w w:val="95"/>
        </w:rPr>
        <w:t>≤ </w:t>
      </w:r>
      <w:r>
        <w:rPr>
          <w:rFonts w:ascii="Garamond" w:hAnsi="Garamond"/>
          <w:w w:val="95"/>
        </w:rPr>
        <w:t>60 </w:t>
      </w:r>
      <w:r>
        <w:rPr>
          <w:w w:val="95"/>
        </w:rPr>
        <w:t>with cash-on-hand </w:t>
      </w:r>
      <w:r>
        <w:rPr>
          <w:rFonts w:ascii="Times New Roman" w:hAnsi="Times New Roman"/>
          <w:i/>
          <w:w w:val="95"/>
        </w:rPr>
        <w:t>M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 housing size </w:t>
      </w:r>
      <w:r>
        <w:rPr>
          <w:rFonts w:ascii="Times New Roman" w:hAnsi="Times New Roman"/>
          <w:i/>
          <w:w w:val="95"/>
          <w:vertAlign w:val="baseline"/>
        </w:rPr>
        <w:t>H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mortgage debt </w:t>
      </w:r>
      <w:r>
        <w:rPr>
          <w:rFonts w:ascii="Times New Roman" w:hAnsi="Times New Roman"/>
          <w:i/>
          <w:w w:val="95"/>
          <w:vertAlign w:val="baseline"/>
        </w:rPr>
        <w:t>D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, and permanent income </w:t>
      </w:r>
      <w:r>
        <w:rPr>
          <w:rFonts w:ascii="Times New Roman" w:hAnsi="Times New Roman"/>
          <w:i/>
          <w:w w:val="95"/>
          <w:vertAlign w:val="baseline"/>
        </w:rPr>
        <w:t>P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. It must then choose a level of consumption</w:t>
      </w:r>
      <w:r>
        <w:rPr>
          <w:spacing w:val="1"/>
          <w:w w:val="9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C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, mortgage payment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, and savings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of which a fraction 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invested into a risky</w:t>
      </w:r>
      <w:r>
        <w:rPr>
          <w:spacing w:val="-57"/>
          <w:vertAlign w:val="baseline"/>
        </w:rPr>
        <w:t> </w:t>
      </w:r>
      <w:r>
        <w:rPr>
          <w:vertAlign w:val="baseline"/>
        </w:rPr>
        <w:t>asset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rest</w:t>
      </w:r>
      <w:r>
        <w:rPr>
          <w:spacing w:val="15"/>
          <w:vertAlign w:val="baseline"/>
        </w:rPr>
        <w:t> </w:t>
      </w:r>
      <w:r>
        <w:rPr>
          <w:vertAlign w:val="baseline"/>
        </w:rPr>
        <w:t>into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safe</w:t>
      </w:r>
      <w:r>
        <w:rPr>
          <w:spacing w:val="15"/>
          <w:vertAlign w:val="baseline"/>
        </w:rPr>
        <w:t> </w:t>
      </w:r>
      <w:r>
        <w:rPr>
          <w:vertAlign w:val="baseline"/>
        </w:rPr>
        <w:t>asset.</w:t>
      </w:r>
    </w:p>
    <w:p>
      <w:pPr>
        <w:pStyle w:val="BodyText"/>
        <w:spacing w:line="290" w:lineRule="auto" w:before="11"/>
        <w:ind w:left="108" w:right="106" w:firstLine="234"/>
        <w:jc w:val="both"/>
      </w:pPr>
      <w:r>
        <w:rPr/>
        <w:t>The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fixed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mortgage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FRM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Garamond"/>
          <w:vertAlign w:val="baseline"/>
        </w:rPr>
        <w:t>(</w:t>
      </w:r>
      <w:r>
        <w:rPr>
          <w:rFonts w:ascii="Times New Roman"/>
          <w:i/>
          <w:vertAlign w:val="baseline"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Garamond"/>
          <w:vertAlign w:val="baseline"/>
        </w:rPr>
        <w:t>)</w:t>
      </w:r>
      <w:r>
        <w:rPr>
          <w:rFonts w:ascii="Garamond"/>
          <w:spacing w:val="-5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order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7"/>
          <w:vertAlign w:val="baseline"/>
        </w:rPr>
        <w:t> </w:t>
      </w:r>
      <w:r>
        <w:rPr>
          <w:vertAlign w:val="baseline"/>
        </w:rPr>
        <w:t>ensure</w:t>
      </w:r>
      <w:r>
        <w:rPr>
          <w:spacing w:val="7"/>
          <w:vertAlign w:val="baseline"/>
        </w:rPr>
        <w:t> </w:t>
      </w:r>
      <w:r>
        <w:rPr>
          <w:vertAlign w:val="baseline"/>
        </w:rPr>
        <w:t>payoff</w:t>
      </w:r>
      <w:r>
        <w:rPr>
          <w:spacing w:val="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7"/>
          <w:vertAlign w:val="baseline"/>
        </w:rPr>
        <w:t> </w:t>
      </w:r>
      <w:r>
        <w:rPr>
          <w:vertAlign w:val="baseline"/>
        </w:rPr>
        <w:t>maturity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Times New Roman"/>
          <w:i/>
          <w:vertAlign w:val="baseline"/>
        </w:rPr>
        <w:t>J</w:t>
      </w:r>
      <w:r>
        <w:rPr>
          <w:rFonts w:ascii="Times New Roman"/>
          <w:i/>
          <w:spacing w:val="17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-3"/>
          <w:vertAlign w:val="baseline"/>
        </w:rPr>
        <w:t> </w:t>
      </w:r>
      <w:r>
        <w:rPr>
          <w:rFonts w:ascii="Garamond"/>
          <w:vertAlign w:val="baseline"/>
        </w:rPr>
        <w:t>30</w:t>
      </w:r>
      <w:r>
        <w:rPr>
          <w:rFonts w:ascii="Garamond"/>
          <w:spacing w:val="7"/>
          <w:vertAlign w:val="baseline"/>
        </w:rPr>
        <w:t> </w:t>
      </w:r>
      <w:r>
        <w:rPr>
          <w:vertAlign w:val="baseline"/>
        </w:rPr>
        <w:t>years.</w:t>
      </w:r>
    </w:p>
    <w:p>
      <w:pPr>
        <w:pStyle w:val="BodyText"/>
        <w:spacing w:line="285" w:lineRule="auto" w:before="1"/>
        <w:ind w:left="108" w:right="106" w:firstLine="234"/>
        <w:jc w:val="both"/>
      </w:pPr>
      <w:r>
        <w:rPr>
          <w:w w:val="95"/>
        </w:rPr>
        <w:t>Although</w:t>
      </w:r>
      <w:r>
        <w:rPr>
          <w:spacing w:val="38"/>
          <w:w w:val="95"/>
        </w:rPr>
        <w:t> </w:t>
      </w:r>
      <w:r>
        <w:rPr>
          <w:w w:val="95"/>
        </w:rPr>
        <w:t>the</w:t>
      </w:r>
      <w:r>
        <w:rPr>
          <w:spacing w:val="39"/>
          <w:w w:val="95"/>
        </w:rPr>
        <w:t> </w:t>
      </w:r>
      <w:r>
        <w:rPr>
          <w:w w:val="95"/>
        </w:rPr>
        <w:t>model</w:t>
      </w:r>
      <w:r>
        <w:rPr>
          <w:spacing w:val="39"/>
          <w:w w:val="95"/>
        </w:rPr>
        <w:t> </w:t>
      </w:r>
      <w:r>
        <w:rPr>
          <w:w w:val="95"/>
        </w:rPr>
        <w:t>does</w:t>
      </w:r>
      <w:r>
        <w:rPr>
          <w:spacing w:val="39"/>
          <w:w w:val="95"/>
        </w:rPr>
        <w:t> </w:t>
      </w:r>
      <w:r>
        <w:rPr>
          <w:w w:val="95"/>
        </w:rPr>
        <w:t>not</w:t>
      </w:r>
      <w:r>
        <w:rPr>
          <w:spacing w:val="39"/>
          <w:w w:val="95"/>
        </w:rPr>
        <w:t> </w:t>
      </w:r>
      <w:r>
        <w:rPr>
          <w:w w:val="95"/>
        </w:rPr>
        <w:t>allow</w:t>
      </w:r>
      <w:r>
        <w:rPr>
          <w:spacing w:val="39"/>
          <w:w w:val="95"/>
        </w:rPr>
        <w:t> </w:t>
      </w:r>
      <w:r>
        <w:rPr>
          <w:w w:val="95"/>
        </w:rPr>
        <w:t>for</w:t>
      </w:r>
      <w:r>
        <w:rPr>
          <w:spacing w:val="39"/>
          <w:w w:val="95"/>
        </w:rPr>
        <w:t> </w:t>
      </w:r>
      <w:r>
        <w:rPr>
          <w:w w:val="95"/>
        </w:rPr>
        <w:t>explicit</w:t>
      </w:r>
      <w:r>
        <w:rPr>
          <w:spacing w:val="39"/>
          <w:w w:val="95"/>
        </w:rPr>
        <w:t> </w:t>
      </w:r>
      <w:r>
        <w:rPr>
          <w:w w:val="95"/>
        </w:rPr>
        <w:t>choices</w:t>
      </w:r>
      <w:r>
        <w:rPr>
          <w:spacing w:val="39"/>
          <w:w w:val="95"/>
        </w:rPr>
        <w:t> </w:t>
      </w:r>
      <w:r>
        <w:rPr>
          <w:w w:val="95"/>
        </w:rPr>
        <w:t>over</w:t>
      </w:r>
      <w:r>
        <w:rPr>
          <w:spacing w:val="39"/>
          <w:w w:val="95"/>
        </w:rPr>
        <w:t> </w:t>
      </w:r>
      <w:r>
        <w:rPr>
          <w:w w:val="95"/>
        </w:rPr>
        <w:t>housing</w:t>
      </w:r>
      <w:r>
        <w:rPr>
          <w:spacing w:val="39"/>
          <w:w w:val="95"/>
        </w:rPr>
        <w:t> </w:t>
      </w:r>
      <w:r>
        <w:rPr>
          <w:w w:val="95"/>
        </w:rPr>
        <w:t>adjustments,</w:t>
      </w:r>
      <w:r>
        <w:rPr>
          <w:spacing w:val="-55"/>
          <w:w w:val="95"/>
        </w:rPr>
        <w:t> </w:t>
      </w:r>
      <w:r>
        <w:rPr>
          <w:w w:val="95"/>
        </w:rPr>
        <w:t>the household must nevertheless pay maintenance and upkeep costs due to housing</w:t>
      </w:r>
      <w:r>
        <w:rPr>
          <w:spacing w:val="1"/>
          <w:w w:val="95"/>
        </w:rPr>
        <w:t> </w:t>
      </w:r>
      <w:r>
        <w:rPr>
          <w:spacing w:val="-1"/>
        </w:rPr>
        <w:t>depreciation</w:t>
      </w:r>
      <w:r>
        <w:rPr>
          <w:spacing w:val="9"/>
        </w:rPr>
        <w:t> </w:t>
      </w:r>
      <w:r>
        <w:rPr>
          <w:spacing w:val="-1"/>
        </w:rPr>
        <w:t>at</w:t>
      </w:r>
      <w:r>
        <w:rPr>
          <w:spacing w:val="10"/>
        </w:rPr>
        <w:t> </w:t>
      </w:r>
      <w:r>
        <w:rPr>
          <w:spacing w:val="-1"/>
        </w:rPr>
        <w:t>a</w:t>
      </w:r>
      <w:r>
        <w:rPr>
          <w:spacing w:val="10"/>
        </w:rPr>
        <w:t> </w:t>
      </w:r>
      <w:r>
        <w:rPr>
          <w:spacing w:val="-1"/>
        </w:rPr>
        <w:t>cost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10"/>
        </w:rPr>
        <w:t> </w:t>
      </w:r>
      <w:r>
        <w:rPr>
          <w:rFonts w:ascii="Times New Roman" w:hAnsi="Times New Roman"/>
          <w:i/>
          <w:spacing w:val="-1"/>
        </w:rPr>
        <w:t>δQ</w:t>
      </w:r>
      <w:r>
        <w:rPr>
          <w:rFonts w:ascii="Tahoma" w:hAnsi="Tahoma"/>
          <w:spacing w:val="-1"/>
          <w:vertAlign w:val="subscript"/>
        </w:rPr>
        <w:t>0</w:t>
      </w:r>
      <w:r>
        <w:rPr>
          <w:rFonts w:ascii="Times New Roman" w:hAnsi="Times New Roman"/>
          <w:i/>
          <w:spacing w:val="-1"/>
          <w:vertAlign w:val="baseline"/>
        </w:rPr>
        <w:t>H</w:t>
      </w:r>
      <w:r>
        <w:rPr>
          <w:rFonts w:ascii="Bookman Old Style" w:hAnsi="Bookman Old Style"/>
          <w:b w:val="0"/>
          <w:i/>
          <w:spacing w:val="-1"/>
          <w:vertAlign w:val="subscript"/>
        </w:rPr>
        <w:t>t</w:t>
      </w:r>
      <w:r>
        <w:rPr>
          <w:spacing w:val="-1"/>
          <w:vertAlign w:val="baseline"/>
        </w:rPr>
        <w:t>.</w:t>
      </w:r>
      <w:r>
        <w:rPr>
          <w:spacing w:val="65"/>
          <w:vertAlign w:val="baseline"/>
        </w:rPr>
        <w:t> </w:t>
      </w:r>
      <w:r>
        <w:rPr>
          <w:spacing w:val="-1"/>
          <w:vertAlign w:val="baseline"/>
        </w:rPr>
        <w:t>Additionally,</w:t>
      </w:r>
      <w:r>
        <w:rPr>
          <w:spacing w:val="14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household</w:t>
      </w:r>
      <w:r>
        <w:rPr>
          <w:spacing w:val="10"/>
          <w:vertAlign w:val="baseline"/>
        </w:rPr>
        <w:t> </w:t>
      </w:r>
      <w:r>
        <w:rPr>
          <w:vertAlign w:val="baseline"/>
        </w:rPr>
        <w:t>must</w:t>
      </w:r>
      <w:r>
        <w:rPr>
          <w:spacing w:val="10"/>
          <w:vertAlign w:val="baseline"/>
        </w:rPr>
        <w:t> </w:t>
      </w:r>
      <w:r>
        <w:rPr>
          <w:vertAlign w:val="baseline"/>
        </w:rPr>
        <w:t>also</w:t>
      </w:r>
      <w:r>
        <w:rPr>
          <w:spacing w:val="10"/>
          <w:vertAlign w:val="baseline"/>
        </w:rPr>
        <w:t> </w:t>
      </w:r>
      <w:r>
        <w:rPr>
          <w:vertAlign w:val="baseline"/>
        </w:rPr>
        <w:t>exogenously</w:t>
      </w:r>
    </w:p>
    <w:p>
      <w:pPr>
        <w:pStyle w:val="BodyText"/>
        <w:spacing w:before="9"/>
        <w:ind w:left="108"/>
      </w:pPr>
      <w:r>
        <w:rPr/>
        <w:pict>
          <v:shape style="position:absolute;margin-left:474.203003pt;margin-top:8.953809pt;width:13.9pt;height:8pt;mso-position-horizontal-relative:page;mso-position-vertical-relative:paragraph;z-index:-17167872" type="#_x0000_t202" id="docshape20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expand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housing</w:t>
      </w:r>
      <w:r>
        <w:rPr>
          <w:spacing w:val="-5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life-cycle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housing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>
          <w:rFonts w:ascii="Garamond" w:hAnsi="Garamond"/>
        </w:rPr>
        <w:t>Γ</w:t>
      </w:r>
      <w:r>
        <w:rPr>
          <w:rFonts w:ascii="Bookman Old Style" w:hAnsi="Bookman Old Style"/>
          <w:b w:val="0"/>
          <w:i/>
          <w:vertAlign w:val="superscript"/>
        </w:rPr>
        <w:t>H</w:t>
      </w:r>
      <w:r>
        <w:rPr>
          <w:rFonts w:ascii="Bookman Old Style" w:hAnsi="Bookman Old Style"/>
          <w:b w:val="0"/>
          <w:i/>
          <w:spacing w:val="25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line="290" w:lineRule="auto" w:before="74"/>
        <w:ind w:left="108"/>
      </w:pPr>
      <w:r>
        <w:rPr>
          <w:w w:val="95"/>
        </w:rPr>
        <w:t>parameter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0"/>
          <w:w w:val="95"/>
        </w:rPr>
        <w:t> </w:t>
      </w:r>
      <w:r>
        <w:rPr>
          <w:w w:val="95"/>
        </w:rPr>
        <w:t>intended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represent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observed</w:t>
      </w:r>
      <w:r>
        <w:rPr>
          <w:spacing w:val="11"/>
          <w:w w:val="95"/>
        </w:rPr>
        <w:t> </w:t>
      </w:r>
      <w:r>
        <w:rPr>
          <w:w w:val="95"/>
        </w:rPr>
        <w:t>path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housing</w:t>
      </w:r>
      <w:r>
        <w:rPr>
          <w:spacing w:val="11"/>
          <w:w w:val="95"/>
        </w:rPr>
        <w:t> </w:t>
      </w:r>
      <w:r>
        <w:rPr>
          <w:w w:val="95"/>
        </w:rPr>
        <w:t>size</w:t>
      </w:r>
      <w:r>
        <w:rPr>
          <w:spacing w:val="11"/>
          <w:w w:val="95"/>
        </w:rPr>
        <w:t> </w:t>
      </w:r>
      <w:r>
        <w:rPr>
          <w:w w:val="95"/>
        </w:rPr>
        <w:t>component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-54"/>
          <w:w w:val="95"/>
        </w:rPr>
        <w:t> </w:t>
      </w:r>
      <w:r>
        <w:rPr/>
        <w:t>portfolio</w:t>
      </w:r>
      <w:r>
        <w:rPr>
          <w:spacing w:val="13"/>
        </w:rPr>
        <w:t> </w:t>
      </w:r>
      <w:r>
        <w:rPr/>
        <w:t>compositions</w:t>
      </w:r>
      <w:r>
        <w:rPr>
          <w:spacing w:val="14"/>
        </w:rPr>
        <w:t> </w:t>
      </w:r>
      <w:r>
        <w:rPr/>
        <w:t>over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life-cycle.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257" w:lineRule="exact" w:before="94"/>
        <w:ind w:left="878" w:right="0" w:firstLine="0"/>
        <w:jc w:val="lef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/>
          <w:w w:val="110"/>
          <w:sz w:val="24"/>
          <w:vertAlign w:val="baseline"/>
        </w:rPr>
        <w:t>(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D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P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/>
          <w:w w:val="110"/>
          <w:sz w:val="24"/>
          <w:vertAlign w:val="baseline"/>
        </w:rPr>
        <w:t>)</w:t>
      </w:r>
      <w:r>
        <w:rPr>
          <w:rFonts w:ascii="Garamond"/>
          <w:spacing w:val="14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  </w:t>
      </w:r>
      <w:r>
        <w:rPr>
          <w:rFonts w:ascii="Garamond"/>
          <w:spacing w:val="16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max</w:t>
      </w:r>
    </w:p>
    <w:p>
      <w:pPr>
        <w:spacing w:line="166" w:lineRule="exact" w:before="0"/>
        <w:ind w:left="303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pStyle w:val="BodyText"/>
        <w:spacing w:before="109"/>
        <w:ind w:left="2998"/>
      </w:pPr>
      <w:r>
        <w:rPr>
          <w:w w:val="105"/>
        </w:rPr>
        <w:t>s.t.</w:t>
      </w:r>
    </w:p>
    <w:p>
      <w:pPr>
        <w:spacing w:before="20"/>
        <w:ind w:left="9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587" w:space="40"/>
            <w:col w:w="5523"/>
          </w:cols>
        </w:sectPr>
      </w:pPr>
    </w:p>
    <w:p>
      <w:pPr>
        <w:spacing w:line="273" w:lineRule="auto" w:before="90"/>
        <w:ind w:left="2421" w:right="1776" w:firstLine="3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≥</w:t>
      </w:r>
      <w:r>
        <w:rPr>
          <w:rFonts w:ascii="Lucida Sans Unicode" w:hAnsi="Lucida Sans Unicode"/>
          <w:spacing w:val="-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</w:p>
    <w:p>
      <w:pPr>
        <w:spacing w:line="297" w:lineRule="auto" w:before="1"/>
        <w:ind w:left="2234" w:right="31" w:firstLine="26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ahoma" w:hAnsi="Tahoma"/>
          <w:spacing w:val="-7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ahoma" w:hAnsi="Tahoma"/>
          <w:spacing w:val="24"/>
          <w:w w:val="105"/>
          <w:sz w:val="16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=</w:t>
      </w:r>
      <w:r>
        <w:rPr>
          <w:rFonts w:ascii="Garamond" w:hAnsi="Garamond"/>
          <w:spacing w:val="16"/>
          <w:w w:val="105"/>
          <w:position w:val="4"/>
          <w:sz w:val="24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</w:p>
    <w:p>
      <w:pPr>
        <w:spacing w:before="52"/>
        <w:ind w:left="224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85"/>
        <w:ind w:left="2158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spacing w:before="2"/>
        <w:rPr>
          <w:rFonts w:ascii="Garamond"/>
          <w:sz w:val="38"/>
        </w:rPr>
      </w:pPr>
    </w:p>
    <w:p>
      <w:pPr>
        <w:pStyle w:val="BodyText"/>
        <w:ind w:right="106"/>
        <w:jc w:val="right"/>
      </w:pPr>
      <w:r>
        <w:rPr>
          <w:w w:val="105"/>
        </w:rPr>
        <w:t>(4)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082" w:space="498"/>
            <w:col w:w="2570"/>
          </w:cols>
        </w:sectPr>
      </w:pPr>
    </w:p>
    <w:p>
      <w:pPr>
        <w:spacing w:before="75"/>
        <w:ind w:left="2190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6.264008pt;margin-top:12.734258pt;width:13.9pt;height:8pt;mso-position-horizontal-relative:page;mso-position-vertical-relative:paragraph;z-index:-17165312" type="#_x0000_t202" id="docshape20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95"/>
        <w:ind w:left="2190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D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299" w:after="0"/>
        <w:ind w:left="783" w:right="0" w:hanging="676"/>
        <w:jc w:val="left"/>
        <w:rPr>
          <w:i/>
          <w:sz w:val="24"/>
        </w:rPr>
      </w:pPr>
      <w:bookmarkStart w:name="Investing after Retirement" w:id="54"/>
      <w:bookmarkEnd w:id="54"/>
      <w:r>
        <w:rPr/>
      </w:r>
      <w:bookmarkStart w:name="Investing after Retirement" w:id="55"/>
      <w:bookmarkEnd w:id="55"/>
      <w:r>
        <w:rPr>
          <w:i/>
          <w:spacing w:val="-1"/>
          <w:w w:val="105"/>
          <w:sz w:val="24"/>
        </w:rPr>
        <w:t>Investin</w:t>
      </w:r>
      <w:r>
        <w:rPr>
          <w:i/>
          <w:spacing w:val="-1"/>
          <w:w w:val="105"/>
          <w:sz w:val="24"/>
        </w:rPr>
        <w:t>g</w:t>
      </w:r>
      <w:r>
        <w:rPr>
          <w:i/>
          <w:spacing w:val="-8"/>
          <w:w w:val="105"/>
          <w:sz w:val="24"/>
        </w:rPr>
        <w:t> </w:t>
      </w:r>
      <w:r>
        <w:rPr>
          <w:i/>
          <w:spacing w:val="-1"/>
          <w:w w:val="105"/>
          <w:sz w:val="24"/>
        </w:rPr>
        <w:t>after</w:t>
      </w:r>
      <w:r>
        <w:rPr>
          <w:i/>
          <w:spacing w:val="-7"/>
          <w:w w:val="105"/>
          <w:sz w:val="24"/>
        </w:rPr>
        <w:t> </w:t>
      </w:r>
      <w:r>
        <w:rPr>
          <w:i/>
          <w:w w:val="105"/>
          <w:sz w:val="24"/>
        </w:rPr>
        <w:t>Retirement</w:t>
      </w:r>
    </w:p>
    <w:p>
      <w:pPr>
        <w:pStyle w:val="BodyText"/>
        <w:spacing w:line="290" w:lineRule="auto" w:before="218"/>
        <w:ind w:left="108" w:right="105"/>
        <w:jc w:val="both"/>
      </w:pPr>
      <w:r>
        <w:rPr>
          <w:w w:val="95"/>
        </w:rPr>
        <w:t>Households deterministically retire at age </w:t>
      </w:r>
      <w:r>
        <w:rPr>
          <w:rFonts w:ascii="Times New Roman"/>
          <w:i/>
          <w:w w:val="95"/>
        </w:rPr>
        <w:t>t </w:t>
      </w:r>
      <w:r>
        <w:rPr>
          <w:rFonts w:ascii="Garamond"/>
          <w:w w:val="95"/>
        </w:rPr>
        <w:t>= 60</w:t>
      </w:r>
      <w:r>
        <w:rPr>
          <w:w w:val="95"/>
        </w:rPr>
        <w:t>, and begin to experience exogenous risk</w:t>
      </w:r>
      <w:r>
        <w:rPr>
          <w:spacing w:val="-54"/>
          <w:w w:val="95"/>
        </w:rPr>
        <w:t> </w:t>
      </w:r>
      <w:r>
        <w:rPr>
          <w:w w:val="95"/>
        </w:rPr>
        <w:t>of housing liquidation. By this time, the household has finished paying their mortgage</w:t>
      </w:r>
      <w:r>
        <w:rPr>
          <w:spacing w:val="1"/>
          <w:w w:val="95"/>
        </w:rPr>
        <w:t> </w:t>
      </w:r>
      <w:r>
        <w:rPr/>
        <w:t>debt, and so we lose the </w:t>
      </w:r>
      <w:r>
        <w:rPr>
          <w:rFonts w:ascii="Times New Roman"/>
          <w:i/>
        </w:rPr>
        <w:t>D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state variable. If the household is exogenously forced to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liquidate their house, they receive their home equity at the beginning of next period and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become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renters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until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death.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problem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household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faces</w:t>
      </w:r>
      <w:r>
        <w:rPr>
          <w:spacing w:val="9"/>
          <w:w w:val="95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risk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is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3163" w:val="left" w:leader="none"/>
        </w:tabs>
        <w:spacing w:line="240" w:lineRule="exact" w:before="20"/>
        <w:ind w:left="119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  <w:t>max 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8" w:lineRule="exact" w:before="92"/>
        <w:ind w:left="105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(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P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aramond"/>
          <w:w w:val="110"/>
          <w:position w:val="4"/>
          <w:sz w:val="24"/>
        </w:rPr>
        <w:t>)]</w:t>
      </w:r>
    </w:p>
    <w:p>
      <w:pPr>
        <w:spacing w:after="0" w:line="168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913" w:space="40"/>
            <w:col w:w="3197"/>
          </w:cols>
        </w:sectPr>
      </w:pPr>
    </w:p>
    <w:p>
      <w:pPr>
        <w:tabs>
          <w:tab w:pos="3079" w:val="left" w:leader="none"/>
        </w:tabs>
        <w:spacing w:line="257" w:lineRule="exact" w:before="0"/>
        <w:ind w:left="1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11"/>
          <w:sz w:val="16"/>
        </w:rPr>
        <w:t>t</w:t>
        <w:tab/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496" w:lineRule="exact" w:before="39"/>
        <w:ind w:left="309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306.855988pt;margin-top:13.928419pt;width:13.9pt;height:8pt;mso-position-horizontal-relative:page;mso-position-vertical-relative:paragraph;z-index:-17164800" type="#_x0000_t202" id="docshape20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8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pStyle w:val="BodyText"/>
        <w:spacing w:before="6"/>
        <w:rPr>
          <w:rFonts w:ascii="Bookman Old Style"/>
          <w:b w:val="0"/>
          <w:i/>
          <w:sz w:val="13"/>
        </w:rPr>
      </w:pPr>
    </w:p>
    <w:p>
      <w:pPr>
        <w:spacing w:line="168" w:lineRule="exact" w:before="1"/>
        <w:ind w:left="45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321.231995pt;margin-top:3.554755pt;width:15.9pt;height:12pt;mso-position-horizontal-relative:page;mso-position-vertical-relative:paragraph;z-index:15747584" type="#_x0000_t202" id="docshape206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Garamond"/>
                      <w:w w:val="115"/>
                      <w:sz w:val="24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434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9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before="0"/>
        <w:ind w:left="-31" w:right="0" w:firstLine="0"/>
        <w:jc w:val="left"/>
        <w:rPr>
          <w:rFonts w:ascii="Garamond"/>
          <w:sz w:val="24"/>
        </w:rPr>
      </w:pP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1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/>
          <w:w w:val="105"/>
          <w:sz w:val="24"/>
          <w:vertAlign w:val="subscript"/>
        </w:rPr>
        <w:t>+1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after="0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888" w:space="40"/>
            <w:col w:w="712" w:space="39"/>
            <w:col w:w="3471"/>
          </w:cols>
        </w:sectPr>
      </w:pPr>
    </w:p>
    <w:p>
      <w:pPr>
        <w:pStyle w:val="BodyText"/>
        <w:spacing w:line="294" w:lineRule="exact"/>
        <w:ind w:left="3019" w:right="2677"/>
        <w:jc w:val="center"/>
      </w:pPr>
      <w:r>
        <w:rPr>
          <w:w w:val="105"/>
        </w:rPr>
        <w:t>s.t.</w:t>
      </w:r>
    </w:p>
    <w:p>
      <w:pPr>
        <w:tabs>
          <w:tab w:pos="4907" w:val="left" w:leader="none"/>
        </w:tabs>
        <w:spacing w:before="90"/>
        <w:ind w:left="246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line="297" w:lineRule="auto" w:before="52"/>
        <w:ind w:left="2274" w:right="483" w:firstLine="26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05"/>
          <w:sz w:val="24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5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ahoma" w:hAnsi="Tahoma"/>
          <w:spacing w:val="-7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ahoma" w:hAnsi="Tahoma"/>
          <w:spacing w:val="25"/>
          <w:w w:val="105"/>
          <w:sz w:val="16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=</w:t>
      </w:r>
      <w:r>
        <w:rPr>
          <w:rFonts w:ascii="Garamond" w:hAnsi="Garamond"/>
          <w:spacing w:val="16"/>
          <w:w w:val="105"/>
          <w:position w:val="4"/>
          <w:sz w:val="24"/>
          <w:vertAlign w:val="baseline"/>
        </w:rPr>
        <w:t> </w:t>
      </w:r>
      <w:r>
        <w:rPr>
          <w:rFonts w:ascii="Garamond" w:hAnsi="Garamond"/>
          <w:w w:val="10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  <w:r>
        <w:rPr>
          <w:rFonts w:ascii="Tahoma" w:hAnsi="Tahoma"/>
          <w:w w:val="105"/>
          <w:sz w:val="16"/>
          <w:vertAlign w:val="baseline"/>
        </w:rPr>
        <w:t>+1</w:t>
      </w:r>
      <w:r>
        <w:rPr>
          <w:rFonts w:ascii="Times New Roman" w:hAnsi="Times New Roman"/>
          <w:i/>
          <w:w w:val="105"/>
          <w:position w:val="4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5"/>
          <w:sz w:val="16"/>
          <w:vertAlign w:val="baseline"/>
        </w:rPr>
        <w:t>t</w:t>
      </w:r>
    </w:p>
    <w:p>
      <w:pPr>
        <w:spacing w:before="52"/>
        <w:ind w:left="228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85"/>
        <w:ind w:left="219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rPr>
          <w:rFonts w:ascii="Garamond"/>
          <w:sz w:val="30"/>
        </w:rPr>
      </w:pPr>
    </w:p>
    <w:p>
      <w:pPr>
        <w:pStyle w:val="BodyText"/>
        <w:spacing w:before="10"/>
        <w:rPr>
          <w:rFonts w:ascii="Garamond"/>
          <w:sz w:val="26"/>
        </w:rPr>
      </w:pPr>
    </w:p>
    <w:p>
      <w:pPr>
        <w:pStyle w:val="BodyText"/>
        <w:ind w:right="106"/>
        <w:jc w:val="right"/>
      </w:pPr>
      <w:r>
        <w:rPr>
          <w:w w:val="105"/>
        </w:rPr>
        <w:t>(5)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051" w:space="489"/>
            <w:col w:w="2610"/>
          </w:cols>
        </w:sectPr>
      </w:pPr>
    </w:p>
    <w:p>
      <w:pPr>
        <w:spacing w:line="168" w:lineRule="exact" w:before="66"/>
        <w:ind w:left="2450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78.953003pt;margin-top:6.804757pt;width:11.35pt;height:12pt;mso-position-horizontal-relative:page;mso-position-vertical-relative:paragraph;z-index:15748096" type="#_x0000_t202" id="docshape207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3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2425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87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4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2704" w:space="40"/>
            <w:col w:w="6406"/>
          </w:cols>
        </w:sectPr>
      </w:pPr>
    </w:p>
    <w:p>
      <w:pPr>
        <w:spacing w:before="84"/>
        <w:ind w:left="223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8.294998pt;margin-top:13.18429pt;width:13.9pt;height:8pt;mso-position-horizontal-relative:page;mso-position-vertical-relative:paragraph;z-index:-17163264" type="#_x0000_t202" id="docshape20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after="0"/>
        <w:jc w:val="left"/>
        <w:rPr>
          <w:rFonts w:ascii="Bookman Old Style" w:hAnsi="Bookman Old Style"/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line="290" w:lineRule="auto" w:before="74"/>
        <w:ind w:left="108" w:firstLine="234"/>
      </w:pP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renter’s</w:t>
      </w:r>
      <w:r>
        <w:rPr>
          <w:spacing w:val="16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then</w:t>
      </w:r>
      <w:r>
        <w:rPr>
          <w:spacing w:val="16"/>
          <w:w w:val="95"/>
        </w:rPr>
        <w:t> </w:t>
      </w:r>
      <w:r>
        <w:rPr>
          <w:w w:val="95"/>
        </w:rPr>
        <w:t>becomes</w:t>
      </w:r>
      <w:r>
        <w:rPr>
          <w:spacing w:val="16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simple</w:t>
      </w:r>
      <w:r>
        <w:rPr>
          <w:spacing w:val="16"/>
          <w:w w:val="95"/>
        </w:rPr>
        <w:t> </w:t>
      </w:r>
      <w:r>
        <w:rPr>
          <w:w w:val="95"/>
        </w:rPr>
        <w:t>portfolio</w:t>
      </w:r>
      <w:r>
        <w:rPr>
          <w:spacing w:val="17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where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household</w:t>
      </w:r>
      <w:r>
        <w:rPr>
          <w:spacing w:val="-54"/>
          <w:w w:val="95"/>
        </w:rPr>
        <w:t> </w:t>
      </w:r>
      <w:r>
        <w:rPr/>
        <w:t>additionally</w:t>
      </w:r>
      <w:r>
        <w:rPr>
          <w:spacing w:val="14"/>
        </w:rPr>
        <w:t> </w:t>
      </w:r>
      <w:r>
        <w:rPr/>
        <w:t>pays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rental</w:t>
      </w:r>
      <w:r>
        <w:rPr>
          <w:spacing w:val="14"/>
        </w:rPr>
        <w:t> </w:t>
      </w:r>
      <w:r>
        <w:rPr/>
        <w:t>housing.</w:t>
      </w: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0" w:footer="1786" w:top="1320" w:bottom="1980" w:left="1380" w:right="1380"/>
        </w:sectPr>
      </w:pPr>
    </w:p>
    <w:p>
      <w:pPr>
        <w:tabs>
          <w:tab w:pos="3308" w:val="left" w:leader="none"/>
          <w:tab w:pos="4027" w:val="left" w:leader="none"/>
        </w:tabs>
        <w:spacing w:line="240" w:lineRule="exact" w:before="20"/>
        <w:ind w:left="157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w w:val="115"/>
          <w:sz w:val="24"/>
          <w:vertAlign w:val="baseline"/>
        </w:rPr>
        <w:t>max</w:t>
        <w:tab/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10"/>
          <w:sz w:val="24"/>
          <w:vertAlign w:val="superscript"/>
        </w:rPr>
        <w:t>R</w:t>
      </w:r>
      <w:r>
        <w:rPr>
          <w:rFonts w:ascii="Garamond" w:hAnsi="Garamond"/>
          <w:spacing w:val="9"/>
          <w:w w:val="110"/>
          <w:sz w:val="24"/>
          <w:vertAlign w:val="baseline"/>
        </w:rPr>
        <w:t>)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8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64" w:lineRule="exact" w:before="96"/>
        <w:ind w:left="116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(</w:t>
      </w: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position w:val="-3"/>
          <w:sz w:val="16"/>
        </w:rPr>
        <w:t>t</w:t>
      </w:r>
      <w:r>
        <w:rPr>
          <w:rFonts w:ascii="Tahoma"/>
          <w:w w:val="110"/>
          <w:position w:val="-3"/>
          <w:sz w:val="16"/>
        </w:rPr>
        <w:t>+1</w:t>
      </w:r>
      <w:r>
        <w:rPr>
          <w:rFonts w:ascii="Times New Roman"/>
          <w:i/>
          <w:w w:val="110"/>
          <w:sz w:val="24"/>
        </w:rPr>
        <w:t>,</w:t>
      </w:r>
      <w:r>
        <w:rPr>
          <w:rFonts w:ascii="Times New Roman"/>
          <w:i/>
          <w:spacing w:val="-5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P</w:t>
      </w:r>
      <w:r>
        <w:rPr>
          <w:rFonts w:ascii="Bookman Old Style"/>
          <w:b w:val="0"/>
          <w:i/>
          <w:w w:val="110"/>
          <w:position w:val="-3"/>
          <w:sz w:val="16"/>
        </w:rPr>
        <w:t>t</w:t>
      </w:r>
      <w:r>
        <w:rPr>
          <w:rFonts w:ascii="Tahoma"/>
          <w:w w:val="110"/>
          <w:position w:val="-3"/>
          <w:sz w:val="16"/>
        </w:rPr>
        <w:t>+1</w:t>
      </w:r>
      <w:r>
        <w:rPr>
          <w:rFonts w:ascii="Garamond"/>
          <w:w w:val="110"/>
          <w:sz w:val="24"/>
        </w:rPr>
        <w:t>)]</w:t>
      </w:r>
    </w:p>
    <w:p>
      <w:pPr>
        <w:spacing w:after="0" w:line="164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111" w:space="40"/>
            <w:col w:w="2999"/>
          </w:cols>
        </w:sectPr>
      </w:pPr>
    </w:p>
    <w:p>
      <w:pPr>
        <w:tabs>
          <w:tab w:pos="3064" w:val="left" w:leader="none"/>
          <w:tab w:pos="4786" w:val="left" w:leader="none"/>
        </w:tabs>
        <w:spacing w:line="167" w:lineRule="exact" w:before="0"/>
        <w:ind w:left="174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Bookman Old Style" w:hAnsi="Bookman Old Style"/>
          <w:b w:val="0"/>
          <w:i/>
          <w:w w:val="110"/>
          <w:position w:val="12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sz w:val="16"/>
        </w:rPr>
        <w:t>C</w:t>
      </w:r>
      <w:r>
        <w:rPr>
          <w:rFonts w:ascii="Bookman Old Style" w:hAnsi="Bookman Old Style"/>
          <w:b w:val="0"/>
          <w:i/>
          <w:spacing w:val="16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,H</w:t>
      </w:r>
      <w:r>
        <w:rPr>
          <w:rFonts w:ascii="Bookman Old Style" w:hAnsi="Bookman Old Style"/>
          <w:b w:val="0"/>
          <w:i/>
          <w:w w:val="110"/>
          <w:sz w:val="16"/>
          <w:vertAlign w:val="superscript"/>
        </w:rPr>
        <w:t>R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,A</w:t>
      </w:r>
      <w:r>
        <w:rPr>
          <w:rFonts w:ascii="Bookman Old Style" w:hAnsi="Bookman Old Style"/>
          <w:b w:val="0"/>
          <w:i/>
          <w:spacing w:val="17"/>
          <w:w w:val="110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,ς</w:t>
        <w:tab/>
      </w:r>
      <w:r>
        <w:rPr>
          <w:rFonts w:ascii="Bookman Old Style" w:hAnsi="Bookman Old Style"/>
          <w:b w:val="0"/>
          <w:i/>
          <w:spacing w:val="-5"/>
          <w:w w:val="110"/>
          <w:position w:val="12"/>
          <w:sz w:val="16"/>
          <w:vertAlign w:val="baseline"/>
        </w:rPr>
        <w:t>t</w:t>
      </w:r>
    </w:p>
    <w:p>
      <w:pPr>
        <w:spacing w:line="157" w:lineRule="exact" w:before="0"/>
        <w:ind w:left="109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4848" w:space="40"/>
            <w:col w:w="4262"/>
          </w:cols>
        </w:sectPr>
      </w:pPr>
    </w:p>
    <w:p>
      <w:pPr>
        <w:tabs>
          <w:tab w:pos="559" w:val="left" w:leader="none"/>
        </w:tabs>
        <w:spacing w:line="189" w:lineRule="auto" w:before="0"/>
        <w:ind w:left="0" w:right="1980" w:firstLine="0"/>
        <w:jc w:val="center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40"/>
          <w:sz w:val="12"/>
        </w:rPr>
        <w:t>t  </w:t>
      </w:r>
      <w:r>
        <w:rPr>
          <w:rFonts w:ascii="Bookman Old Style"/>
          <w:b w:val="0"/>
          <w:i/>
          <w:spacing w:val="44"/>
          <w:w w:val="140"/>
          <w:sz w:val="12"/>
        </w:rPr>
        <w:t> </w:t>
      </w:r>
      <w:r>
        <w:rPr>
          <w:rFonts w:ascii="Bookman Old Style"/>
          <w:b w:val="0"/>
          <w:i/>
          <w:w w:val="140"/>
          <w:position w:val="-2"/>
          <w:sz w:val="12"/>
        </w:rPr>
        <w:t>t</w:t>
        <w:tab/>
      </w:r>
      <w:r>
        <w:rPr>
          <w:rFonts w:ascii="Bookman Old Style"/>
          <w:b w:val="0"/>
          <w:i/>
          <w:w w:val="140"/>
          <w:sz w:val="12"/>
        </w:rPr>
        <w:t>t </w:t>
      </w:r>
      <w:r>
        <w:rPr>
          <w:rFonts w:ascii="Bookman Old Style"/>
          <w:b w:val="0"/>
          <w:i/>
          <w:spacing w:val="18"/>
          <w:w w:val="140"/>
          <w:sz w:val="12"/>
        </w:rPr>
        <w:t> </w:t>
      </w:r>
      <w:r>
        <w:rPr>
          <w:rFonts w:ascii="Bookman Old Style"/>
          <w:b w:val="0"/>
          <w:i/>
          <w:w w:val="140"/>
          <w:sz w:val="12"/>
        </w:rPr>
        <w:t>t</w:t>
      </w:r>
    </w:p>
    <w:p>
      <w:pPr>
        <w:pStyle w:val="BodyText"/>
        <w:spacing w:before="101"/>
        <w:ind w:left="3024"/>
      </w:pPr>
      <w:r>
        <w:rPr>
          <w:w w:val="105"/>
        </w:rPr>
        <w:t>s.t.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4835" w:val="left" w:leader="none"/>
        </w:tabs>
        <w:spacing w:before="90"/>
        <w:ind w:left="245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85.964996pt;margin-top:14.637605pt;width:3.1pt;height:8pt;mso-position-horizontal-relative:page;mso-position-vertical-relative:paragraph;z-index:-17160192" type="#_x0000_t202" id="docshape20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35986pt;margin-top:14.637605pt;width:3.1pt;height:8pt;mso-position-horizontal-relative:page;mso-position-vertical-relative:paragraph;z-index:-17159680" type="#_x0000_t202" id="docshape21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superscript"/>
        </w:rPr>
        <w:t>R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superscript"/>
        </w:rPr>
        <w:t>R</w:t>
      </w:r>
      <w:r>
        <w:rPr>
          <w:rFonts w:ascii="Times New Roman" w:hAnsi="Times New Roman"/>
          <w:i/>
          <w:spacing w:val="9"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before="241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(6)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317" w:space="40"/>
            <w:col w:w="2793"/>
          </w:cols>
        </w:sectPr>
      </w:pPr>
    </w:p>
    <w:p>
      <w:pPr>
        <w:spacing w:line="341" w:lineRule="exact" w:before="0"/>
        <w:ind w:left="2184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before="87"/>
        <w:ind w:left="225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5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</w:p>
    <w:p>
      <w:pPr>
        <w:spacing w:before="120"/>
        <w:ind w:left="2274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pStyle w:val="BodyText"/>
        <w:spacing w:before="7"/>
        <w:rPr>
          <w:rFonts w:ascii="Tahoma"/>
          <w:sz w:val="27"/>
        </w:rPr>
      </w:pPr>
    </w:p>
    <w:p>
      <w:pPr>
        <w:pStyle w:val="Heading1"/>
        <w:numPr>
          <w:ilvl w:val="0"/>
          <w:numId w:val="3"/>
        </w:numPr>
        <w:tabs>
          <w:tab w:pos="558" w:val="left" w:leader="none"/>
        </w:tabs>
        <w:spacing w:line="240" w:lineRule="auto" w:before="0" w:after="0"/>
        <w:ind w:left="557" w:right="0" w:hanging="450"/>
        <w:jc w:val="left"/>
      </w:pPr>
      <w:bookmarkStart w:name="Normalization" w:id="56"/>
      <w:bookmarkEnd w:id="56"/>
      <w:r>
        <w:rPr>
          <w:b w:val="0"/>
        </w:rPr>
      </w:r>
      <w:bookmarkStart w:name="Normalization" w:id="57"/>
      <w:bookmarkEnd w:id="57"/>
      <w:r>
        <w:rPr/>
        <w:t>Normalization</w:t>
      </w:r>
    </w:p>
    <w:p>
      <w:pPr>
        <w:pStyle w:val="BodyText"/>
        <w:spacing w:line="290" w:lineRule="auto" w:before="277"/>
        <w:ind w:left="108"/>
      </w:pP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useful</w:t>
      </w:r>
      <w:r>
        <w:rPr>
          <w:spacing w:val="11"/>
          <w:w w:val="95"/>
        </w:rPr>
        <w:t> </w:t>
      </w:r>
      <w:r>
        <w:rPr>
          <w:w w:val="95"/>
        </w:rPr>
        <w:t>strategy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facilitate</w:t>
      </w:r>
      <w:r>
        <w:rPr>
          <w:spacing w:val="11"/>
          <w:w w:val="95"/>
        </w:rPr>
        <w:t> </w:t>
      </w:r>
      <w:r>
        <w:rPr>
          <w:w w:val="95"/>
        </w:rPr>
        <w:t>finding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types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problems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normal-</w:t>
      </w:r>
      <w:r>
        <w:rPr>
          <w:spacing w:val="-54"/>
          <w:w w:val="95"/>
        </w:rPr>
        <w:t> </w:t>
      </w:r>
      <w:r>
        <w:rPr/>
        <w:t>ization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permanent</w:t>
      </w:r>
      <w:r>
        <w:rPr>
          <w:spacing w:val="6"/>
        </w:rPr>
        <w:t> </w:t>
      </w:r>
      <w:r>
        <w:rPr/>
        <w:t>income.</w:t>
      </w:r>
      <w:r>
        <w:rPr>
          <w:spacing w:val="28"/>
        </w:rPr>
        <w:t> </w:t>
      </w:r>
      <w:r>
        <w:rPr/>
        <w:t>Throughout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section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assume</w:t>
      </w:r>
    </w:p>
    <w:p>
      <w:pPr>
        <w:pStyle w:val="BodyText"/>
        <w:spacing w:before="8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8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</w:p>
    <w:p>
      <w:pPr>
        <w:spacing w:line="170" w:lineRule="auto" w:before="100"/>
        <w:ind w:left="84" w:right="34" w:firstLine="0"/>
        <w:jc w:val="center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w w:val="110"/>
          <w:position w:val="-8"/>
          <w:sz w:val="24"/>
        </w:rPr>
        <w:t>(</w:t>
      </w:r>
      <w:r>
        <w:rPr>
          <w:rFonts w:ascii="Times New Roman" w:hAnsi="Times New Roman"/>
          <w:i/>
          <w:w w:val="110"/>
          <w:position w:val="-8"/>
          <w:sz w:val="24"/>
        </w:rPr>
        <w:t>C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Times New Roman" w:hAnsi="Times New Roman"/>
          <w:i/>
          <w:w w:val="110"/>
          <w:position w:val="-8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Garamond" w:hAnsi="Garamond"/>
          <w:w w:val="110"/>
          <w:position w:val="-8"/>
          <w:sz w:val="24"/>
        </w:rPr>
        <w:t>)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</w:p>
    <w:p>
      <w:pPr>
        <w:pStyle w:val="BodyText"/>
        <w:spacing w:before="41"/>
        <w:ind w:left="84" w:right="24"/>
        <w:jc w:val="center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749120" from="291.884003pt,4.021150pt" to="359.195003pt,4.021150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before="242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(7)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368" w:space="40"/>
            <w:col w:w="1387" w:space="39"/>
            <w:col w:w="3316"/>
          </w:cols>
        </w:sectPr>
      </w:pPr>
    </w:p>
    <w:p>
      <w:pPr>
        <w:pStyle w:val="BodyText"/>
        <w:spacing w:line="290" w:lineRule="auto" w:before="44"/>
        <w:ind w:left="108" w:right="106" w:firstLine="234"/>
        <w:jc w:val="both"/>
      </w:pPr>
      <w:r>
        <w:rPr>
          <w:w w:val="95"/>
        </w:rPr>
        <w:t>which is a Cobb-Douglas function nested inside a CRRA utility function. The model</w:t>
      </w:r>
      <w:r>
        <w:rPr>
          <w:spacing w:val="1"/>
          <w:w w:val="95"/>
        </w:rPr>
        <w:t> </w:t>
      </w:r>
      <w:r>
        <w:rPr>
          <w:w w:val="95"/>
        </w:rPr>
        <w:t>parameter </w:t>
      </w:r>
      <w:r>
        <w:rPr>
          <w:rFonts w:ascii="Times New Roman" w:hAnsi="Times New Roman"/>
          <w:i/>
          <w:w w:val="95"/>
        </w:rPr>
        <w:t>α </w:t>
      </w:r>
      <w:r>
        <w:rPr>
          <w:w w:val="95"/>
        </w:rPr>
        <w:t>determines the relative preference between non-durable consumption and</w:t>
      </w:r>
      <w:r>
        <w:rPr>
          <w:spacing w:val="1"/>
          <w:w w:val="95"/>
        </w:rPr>
        <w:t> </w:t>
      </w:r>
      <w:r>
        <w:rPr>
          <w:w w:val="95"/>
        </w:rPr>
        <w:t>housing size. In a simple rental housing problem, it also determines directly the rental</w:t>
      </w:r>
      <w:r>
        <w:rPr>
          <w:spacing w:val="1"/>
          <w:w w:val="95"/>
        </w:rPr>
        <w:t> </w:t>
      </w:r>
      <w:r>
        <w:rPr/>
        <w:t>housing</w:t>
      </w:r>
      <w:r>
        <w:rPr>
          <w:spacing w:val="9"/>
        </w:rPr>
        <w:t> </w:t>
      </w:r>
      <w:r>
        <w:rPr/>
        <w:t>share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total</w:t>
      </w:r>
      <w:r>
        <w:rPr>
          <w:spacing w:val="10"/>
        </w:rPr>
        <w:t> </w:t>
      </w:r>
      <w:r>
        <w:rPr/>
        <w:t>expenditures,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we’ll</w:t>
      </w:r>
      <w:r>
        <w:rPr>
          <w:spacing w:val="9"/>
        </w:rPr>
        <w:t> </w:t>
      </w:r>
      <w:r>
        <w:rPr/>
        <w:t>see</w:t>
      </w:r>
      <w:r>
        <w:rPr>
          <w:spacing w:val="10"/>
        </w:rPr>
        <w:t> </w:t>
      </w:r>
      <w:r>
        <w:rPr/>
        <w:t>below.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1" w:after="0"/>
        <w:ind w:left="650" w:right="0" w:hanging="543"/>
        <w:jc w:val="left"/>
      </w:pPr>
      <w:bookmarkStart w:name="Rental Housing in the Utility" w:id="58"/>
      <w:bookmarkEnd w:id="58"/>
      <w:r>
        <w:rPr/>
      </w:r>
      <w:bookmarkStart w:name="Rental Housing in the Utility" w:id="59"/>
      <w:bookmarkEnd w:id="59"/>
      <w:r>
        <w:rPr>
          <w:w w:val="95"/>
        </w:rPr>
        <w:t>Re</w:t>
      </w:r>
      <w:r>
        <w:rPr>
          <w:w w:val="95"/>
        </w:rPr>
        <w:t>ntal</w:t>
      </w:r>
      <w:r>
        <w:rPr>
          <w:spacing w:val="22"/>
          <w:w w:val="95"/>
        </w:rPr>
        <w:t> </w:t>
      </w:r>
      <w:r>
        <w:rPr>
          <w:w w:val="95"/>
        </w:rPr>
        <w:t>Housing</w:t>
      </w:r>
      <w:r>
        <w:rPr>
          <w:spacing w:val="23"/>
          <w:w w:val="95"/>
        </w:rPr>
        <w:t> </w:t>
      </w:r>
      <w:r>
        <w:rPr>
          <w:w w:val="95"/>
        </w:rPr>
        <w:t>in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Utility</w:t>
      </w:r>
    </w:p>
    <w:p>
      <w:pPr>
        <w:pStyle w:val="BodyText"/>
        <w:spacing w:line="290" w:lineRule="auto" w:before="201"/>
        <w:ind w:left="108" w:right="105"/>
        <w:jc w:val="both"/>
      </w:pPr>
      <w:r>
        <w:rPr/>
        <w:pict>
          <v:shape style="position:absolute;margin-left:486.138pt;margin-top:64.180122pt;width:24.9pt;height:14.85pt;mso-position-horizontal-relative:page;mso-position-vertical-relative:paragraph;z-index:-17159168" type="#_x0000_t202" id="docshape211" filled="false" stroked="false">
            <v:textbox inset="0,0,0,0">
              <w:txbxContent>
                <w:p>
                  <w:pPr>
                    <w:pStyle w:val="BodyText"/>
                    <w:spacing w:line="163" w:lineRule="auto" w:before="27"/>
                    <w:rPr>
                      <w:rFonts w:ascii="Bookman Old Style" w:hAns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Garamond" w:hAnsi="Garamond"/>
                      <w:w w:val="110"/>
                      <w:position w:val="-8"/>
                    </w:rPr>
                    <w:t>= </w:t>
                  </w:r>
                  <w:r>
                    <w:rPr>
                      <w:rFonts w:ascii="Garamond" w:hAnsi="Garamond"/>
                      <w:w w:val="110"/>
                      <w:u w:val="single"/>
                    </w:rPr>
                    <w:t> </w:t>
                  </w:r>
                  <w:r>
                    <w:rPr>
                      <w:rFonts w:ascii="Garamond" w:hAnsi="Garamond"/>
                      <w:spacing w:val="13"/>
                      <w:w w:val="110"/>
                      <w:u w:val="singl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10"/>
                      <w:sz w:val="16"/>
                      <w:u w:val="single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A renter pays for rental housing every period until death. Rental housing </w:t>
      </w:r>
      <w:r>
        <w:rPr/>
        <w:t>enters the</w:t>
      </w:r>
      <w:r>
        <w:rPr>
          <w:spacing w:val="1"/>
        </w:rPr>
        <w:t> </w:t>
      </w:r>
      <w:r>
        <w:rPr/>
        <w:t>utility as a non-durable expenditure and, like consumption, it has no impact on the</w:t>
      </w:r>
      <w:r>
        <w:rPr>
          <w:spacing w:val="1"/>
        </w:rPr>
        <w:t> </w:t>
      </w:r>
      <w:r>
        <w:rPr>
          <w:w w:val="95"/>
        </w:rPr>
        <w:t>continuation</w:t>
      </w:r>
      <w:r>
        <w:rPr>
          <w:spacing w:val="23"/>
          <w:w w:val="95"/>
        </w:rPr>
        <w:t> </w:t>
      </w:r>
      <w:r>
        <w:rPr>
          <w:w w:val="95"/>
        </w:rPr>
        <w:t>value.</w:t>
      </w:r>
      <w:r>
        <w:rPr>
          <w:spacing w:val="18"/>
          <w:w w:val="95"/>
        </w:rPr>
        <w:t> </w:t>
      </w:r>
      <w:r>
        <w:rPr>
          <w:w w:val="95"/>
        </w:rPr>
        <w:t>Using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3"/>
          <w:w w:val="95"/>
        </w:rPr>
        <w:t> </w:t>
      </w:r>
      <w:r>
        <w:rPr>
          <w:w w:val="95"/>
        </w:rPr>
        <w:t>utility</w:t>
      </w:r>
      <w:r>
        <w:rPr>
          <w:spacing w:val="23"/>
          <w:w w:val="95"/>
        </w:rPr>
        <w:t> </w:t>
      </w:r>
      <w:r>
        <w:rPr>
          <w:w w:val="95"/>
        </w:rPr>
        <w:t>function</w:t>
      </w:r>
      <w:r>
        <w:rPr>
          <w:spacing w:val="24"/>
          <w:w w:val="95"/>
        </w:rPr>
        <w:t> </w:t>
      </w:r>
      <w:r>
        <w:rPr>
          <w:w w:val="95"/>
        </w:rPr>
        <w:t>described</w:t>
      </w:r>
      <w:r>
        <w:rPr>
          <w:spacing w:val="23"/>
          <w:w w:val="95"/>
        </w:rPr>
        <w:t> </w:t>
      </w:r>
      <w:r>
        <w:rPr>
          <w:w w:val="95"/>
        </w:rPr>
        <w:t>above,</w:t>
      </w:r>
      <w:r>
        <w:rPr>
          <w:spacing w:val="27"/>
          <w:w w:val="95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representing</w:t>
      </w:r>
      <w:r>
        <w:rPr>
          <w:spacing w:val="24"/>
          <w:w w:val="95"/>
        </w:rPr>
        <w:t> </w:t>
      </w:r>
      <w:r>
        <w:rPr>
          <w:w w:val="95"/>
        </w:rPr>
        <w:t>non-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5"/>
        <w:ind w:left="108"/>
        <w:rPr>
          <w:rFonts w:ascii="Bookman Old Style"/>
          <w:b w:val="0"/>
          <w:i/>
        </w:rPr>
      </w:pPr>
      <w:r>
        <w:rPr/>
        <w:pict>
          <v:shape style="position:absolute;margin-left:474.13501pt;margin-top:9.920815pt;width:6.05pt;height:8pt;mso-position-horizontal-relative:page;mso-position-vertical-relative:paragraph;z-index:-17161216" type="#_x0000_t202" id="docshape21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4"/>
                      <w:sz w:val="1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durable</w:t>
      </w:r>
      <w:r>
        <w:rPr>
          <w:spacing w:val="7"/>
        </w:rPr>
        <w:t> </w:t>
      </w:r>
      <w:r>
        <w:rPr/>
        <w:t>total</w:t>
      </w:r>
      <w:r>
        <w:rPr>
          <w:spacing w:val="8"/>
        </w:rPr>
        <w:t> </w:t>
      </w:r>
      <w:r>
        <w:rPr/>
        <w:t>expenditures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>
          <w:rFonts w:ascii="Times New Roman"/>
          <w:i/>
        </w:rPr>
        <w:t>X</w:t>
      </w:r>
      <w:r>
        <w:rPr>
          <w:rFonts w:ascii="Times New Roman"/>
          <w:i/>
          <w:spacing w:val="18"/>
        </w:rPr>
        <w:t> </w:t>
      </w:r>
      <w:r>
        <w:rPr>
          <w:rFonts w:ascii="Garamond"/>
        </w:rPr>
        <w:t>=</w:t>
      </w:r>
      <w:r>
        <w:rPr>
          <w:rFonts w:ascii="Garamond"/>
          <w:spacing w:val="1"/>
        </w:rPr>
        <w:t> </w:t>
      </w:r>
      <w:r>
        <w:rPr>
          <w:rFonts w:ascii="Times New Roman"/>
          <w:i/>
        </w:rPr>
        <w:t>C </w:t>
      </w:r>
      <w:r>
        <w:rPr>
          <w:rFonts w:ascii="Garamond"/>
        </w:rPr>
        <w:t>+</w:t>
      </w:r>
      <w:r>
        <w:rPr>
          <w:rFonts w:ascii="Garamond"/>
          <w:spacing w:val="-13"/>
        </w:rPr>
        <w:t> </w:t>
      </w:r>
      <w:r>
        <w:rPr>
          <w:rFonts w:ascii="Times New Roman"/>
          <w:i/>
        </w:rPr>
        <w:t>H</w:t>
      </w:r>
      <w:r>
        <w:rPr/>
        <w:t>,</w:t>
      </w:r>
      <w:r>
        <w:rPr>
          <w:spacing w:val="9"/>
        </w:rPr>
        <w:t> </w:t>
      </w:r>
      <w:r>
        <w:rPr/>
        <w:t>utility</w:t>
      </w:r>
      <w:r>
        <w:rPr>
          <w:spacing w:val="8"/>
        </w:rPr>
        <w:t> </w:t>
      </w:r>
      <w:r>
        <w:rPr/>
        <w:t>maximization</w:t>
      </w:r>
      <w:r>
        <w:rPr>
          <w:spacing w:val="8"/>
        </w:rPr>
        <w:t> </w:t>
      </w:r>
      <w:r>
        <w:rPr/>
        <w:t>implies</w:t>
      </w:r>
      <w:r>
        <w:rPr>
          <w:spacing w:val="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Bookman Old Style"/>
          <w:b w:val="0"/>
          <w:i/>
          <w:u w:val="single"/>
          <w:vertAlign w:val="superscript"/>
        </w:rPr>
        <w:t>H</w:t>
      </w:r>
    </w:p>
    <w:p>
      <w:pPr>
        <w:spacing w:before="8"/>
        <w:ind w:left="351" w:right="0" w:firstLine="0"/>
        <w:jc w:val="left"/>
        <w:rPr>
          <w:sz w:val="24"/>
        </w:rPr>
      </w:pPr>
      <w:r>
        <w:rPr/>
        <w:br w:type="column"/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w w:val="115"/>
          <w:position w:val="8"/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8232" w:space="40"/>
            <w:col w:w="878"/>
          </w:cols>
        </w:sectPr>
      </w:pPr>
    </w:p>
    <w:p>
      <w:pPr>
        <w:pStyle w:val="BodyText"/>
        <w:spacing w:line="347" w:lineRule="exact"/>
        <w:ind w:left="108"/>
      </w:pPr>
      <w:r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  <w:spacing w:val="1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42"/>
        </w:rPr>
        <w:t> </w:t>
      </w:r>
      <w:r>
        <w:rPr>
          <w:rFonts w:ascii="Garamond" w:hAnsi="Garamond"/>
        </w:rPr>
        <w:t>(1</w:t>
      </w:r>
      <w:r>
        <w:rPr>
          <w:rFonts w:ascii="Garamond" w:hAnsi="Garamond"/>
          <w:spacing w:val="8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7"/>
        </w:rPr>
        <w:t> </w:t>
      </w:r>
      <w:r>
        <w:rPr>
          <w:rFonts w:ascii="Times New Roman" w:hAnsi="Times New Roman"/>
          <w:i/>
        </w:rPr>
        <w:t>α</w:t>
      </w:r>
      <w:r>
        <w:rPr>
          <w:rFonts w:ascii="Garamond" w:hAnsi="Garamond"/>
        </w:rPr>
        <w:t>)</w:t>
      </w:r>
      <w:r>
        <w:rPr>
          <w:rFonts w:ascii="Times New Roman" w:hAnsi="Times New Roman"/>
          <w:i/>
        </w:rPr>
        <w:t>X</w:t>
      </w:r>
      <w:r>
        <w:rPr/>
        <w:t>,</w:t>
      </w:r>
      <w:r>
        <w:rPr>
          <w:spacing w:val="46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H</w:t>
      </w:r>
      <w:r>
        <w:rPr>
          <w:rFonts w:ascii="Times New Roman" w:hAnsi="Times New Roman"/>
          <w:i/>
          <w:spacing w:val="63"/>
        </w:rPr>
        <w:t> </w:t>
      </w:r>
      <w:r>
        <w:rPr>
          <w:rFonts w:ascii="Garamond" w:hAnsi="Garamond"/>
        </w:rPr>
        <w:t>=</w:t>
      </w:r>
      <w:r>
        <w:rPr>
          <w:rFonts w:ascii="Garamond" w:hAnsi="Garamond"/>
          <w:spacing w:val="43"/>
        </w:rPr>
        <w:t> </w:t>
      </w:r>
      <w:r>
        <w:rPr>
          <w:rFonts w:ascii="Times New Roman" w:hAnsi="Times New Roman"/>
          <w:i/>
        </w:rPr>
        <w:t>αX</w:t>
      </w:r>
      <w:r>
        <w:rPr/>
        <w:t>.</w:t>
      </w:r>
      <w:r>
        <w:rPr>
          <w:spacing w:val="109"/>
        </w:rPr>
        <w:t> </w:t>
      </w:r>
      <w:r>
        <w:rPr/>
        <w:t>Substituting</w:t>
      </w:r>
      <w:r>
        <w:rPr>
          <w:spacing w:val="39"/>
        </w:rPr>
        <w:t> </w:t>
      </w:r>
      <w:r>
        <w:rPr/>
        <w:t>these</w:t>
      </w:r>
      <w:r>
        <w:rPr>
          <w:spacing w:val="41"/>
        </w:rPr>
        <w:t> </w:t>
      </w:r>
      <w:r>
        <w:rPr/>
        <w:t>results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utility</w:t>
      </w:r>
      <w:r>
        <w:rPr>
          <w:spacing w:val="40"/>
        </w:rPr>
        <w:t> </w:t>
      </w:r>
      <w:r>
        <w:rPr/>
        <w:t>function,</w:t>
      </w:r>
      <w:r>
        <w:rPr>
          <w:spacing w:val="46"/>
        </w:rPr>
        <w:t> </w:t>
      </w:r>
      <w:r>
        <w:rPr/>
        <w:t>it</w:t>
      </w:r>
    </w:p>
    <w:p>
      <w:pPr>
        <w:pStyle w:val="BodyText"/>
        <w:spacing w:before="25"/>
        <w:ind w:left="108"/>
      </w:pPr>
      <w:r>
        <w:rPr/>
        <w:t>becomes:</w:t>
      </w: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6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8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</w:p>
    <w:p>
      <w:pPr>
        <w:spacing w:line="347" w:lineRule="exact" w:before="48"/>
        <w:ind w:left="5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((1</w:t>
      </w:r>
      <w:r>
        <w:rPr>
          <w:rFonts w:ascii="Garamond" w:hAnsi="Garamond"/>
          <w:spacing w:val="52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3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Garamond" w:hAnsi="Garamond"/>
          <w:w w:val="110"/>
          <w:sz w:val="24"/>
        </w:rPr>
        <w:t>)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</w:p>
    <w:p>
      <w:pPr>
        <w:pStyle w:val="BodyText"/>
        <w:spacing w:line="347" w:lineRule="exact"/>
        <w:ind w:left="60"/>
        <w:jc w:val="center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749632" from="247.470993pt,.894936pt" to="350.193993pt,.894936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line="139" w:lineRule="auto" w:before="119"/>
        <w:ind w:left="510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-8"/>
          <w:sz w:val="24"/>
        </w:rPr>
        <w:t>X</w:t>
      </w:r>
      <w:r>
        <w:rPr>
          <w:rFonts w:ascii="Tahoma" w:hAnsi="Tahoma"/>
          <w:w w:val="120"/>
          <w:sz w:val="16"/>
        </w:rPr>
        <w:t>1</w:t>
      </w:r>
      <w:r>
        <w:rPr>
          <w:rFonts w:ascii="Cambria" w:hAnsi="Cambria"/>
          <w:w w:val="120"/>
          <w:sz w:val="16"/>
        </w:rPr>
        <w:t>−</w:t>
      </w:r>
      <w:r>
        <w:rPr>
          <w:rFonts w:ascii="Bookman Old Style" w:hAnsi="Bookman Old Style"/>
          <w:b w:val="0"/>
          <w:i/>
          <w:w w:val="120"/>
          <w:sz w:val="16"/>
        </w:rPr>
        <w:t>ρ</w:t>
      </w:r>
    </w:p>
    <w:p>
      <w:pPr>
        <w:spacing w:line="147" w:lineRule="exact" w:before="0"/>
        <w:ind w:left="60" w:right="0" w:firstLine="0"/>
        <w:jc w:val="left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15750144" from="377.105988pt,5.25054pt" to="403.608988pt,5.25054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70.222992pt;margin-top:-3.74886pt;width:5.85pt;height:12pt;mso-position-horizontal-relative:page;mso-position-vertical-relative:paragraph;z-index:-17160704" type="#_x0000_t202" id="docshape213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Garamond" w:hAnsi="Garamond"/>
                      <w:w w:val="146"/>
                      <w:sz w:val="24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15"/>
          <w:sz w:val="24"/>
        </w:rPr>
        <w:t>=</w:t>
      </w:r>
      <w:r>
        <w:rPr>
          <w:rFonts w:ascii="Garamond"/>
          <w:spacing w:val="-1"/>
          <w:w w:val="115"/>
          <w:sz w:val="24"/>
        </w:rPr>
        <w:t> </w:t>
      </w:r>
      <w:r>
        <w:rPr>
          <w:rFonts w:ascii="Times New Roman"/>
          <w:i/>
          <w:w w:val="115"/>
          <w:sz w:val="24"/>
        </w:rPr>
        <w:t>A</w:t>
      </w:r>
    </w:p>
    <w:p>
      <w:pPr>
        <w:pStyle w:val="BodyText"/>
        <w:spacing w:line="288" w:lineRule="exact"/>
        <w:ind w:left="508"/>
        <w:rPr>
          <w:rFonts w:ascii="Times New Roman" w:hAnsi="Times New Roman"/>
          <w:i/>
        </w:rPr>
      </w:pP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5"/>
        </w:rPr>
        <w:t>ρ</w:t>
      </w:r>
    </w:p>
    <w:p>
      <w:pPr>
        <w:spacing w:before="242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(8)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480" w:space="40"/>
            <w:col w:w="2095" w:space="39"/>
            <w:col w:w="1039" w:space="39"/>
            <w:col w:w="2418"/>
          </w:cols>
        </w:sectPr>
      </w:pPr>
    </w:p>
    <w:p>
      <w:pPr>
        <w:pStyle w:val="BodyText"/>
        <w:spacing w:before="74"/>
        <w:ind w:left="342"/>
      </w:pPr>
      <w:r>
        <w:rPr>
          <w:w w:val="95"/>
        </w:rPr>
        <w:t>Thus,</w:t>
      </w:r>
      <w:r>
        <w:rPr>
          <w:spacing w:val="17"/>
          <w:w w:val="95"/>
        </w:rPr>
        <w:t> </w:t>
      </w:r>
      <w:r>
        <w:rPr>
          <w:w w:val="95"/>
        </w:rPr>
        <w:t>we</w:t>
      </w:r>
      <w:r>
        <w:rPr>
          <w:spacing w:val="16"/>
          <w:w w:val="95"/>
        </w:rPr>
        <w:t> </w:t>
      </w:r>
      <w:r>
        <w:rPr>
          <w:w w:val="95"/>
        </w:rPr>
        <w:t>can</w:t>
      </w:r>
      <w:r>
        <w:rPr>
          <w:spacing w:val="16"/>
          <w:w w:val="95"/>
        </w:rPr>
        <w:t> </w:t>
      </w:r>
      <w:r>
        <w:rPr>
          <w:w w:val="95"/>
        </w:rPr>
        <w:t>represent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total</w:t>
      </w:r>
      <w:r>
        <w:rPr>
          <w:spacing w:val="16"/>
          <w:w w:val="95"/>
        </w:rPr>
        <w:t> </w:t>
      </w:r>
      <w:r>
        <w:rPr>
          <w:w w:val="95"/>
        </w:rPr>
        <w:t>expenditures</w:t>
      </w:r>
      <w:r>
        <w:rPr>
          <w:spacing w:val="16"/>
          <w:w w:val="95"/>
        </w:rPr>
        <w:t> </w:t>
      </w:r>
      <w:r>
        <w:rPr>
          <w:w w:val="95"/>
        </w:rPr>
        <w:t>between</w:t>
      </w:r>
      <w:r>
        <w:rPr>
          <w:spacing w:val="16"/>
          <w:w w:val="95"/>
        </w:rPr>
        <w:t> </w:t>
      </w:r>
      <w:r>
        <w:rPr>
          <w:w w:val="95"/>
        </w:rPr>
        <w:t>consumption</w:t>
      </w:r>
      <w:r>
        <w:rPr>
          <w:spacing w:val="16"/>
          <w:w w:val="95"/>
        </w:rPr>
        <w:t> </w:t>
      </w:r>
      <w:r>
        <w:rPr>
          <w:w w:val="95"/>
        </w:rPr>
        <w:t>and</w:t>
      </w: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before="63"/>
        <w:ind w:left="108"/>
        <w:rPr>
          <w:rFonts w:ascii="Garamond"/>
        </w:rPr>
      </w:pPr>
      <w:r>
        <w:rPr/>
        <w:t>rental</w:t>
      </w:r>
      <w:r>
        <w:rPr>
          <w:spacing w:val="53"/>
        </w:rPr>
        <w:t> </w:t>
      </w:r>
      <w:r>
        <w:rPr/>
        <w:t>housing</w:t>
      </w:r>
      <w:r>
        <w:rPr>
          <w:spacing w:val="54"/>
        </w:rPr>
        <w:t> </w:t>
      </w:r>
      <w:r>
        <w:rPr/>
        <w:t>as</w:t>
      </w:r>
      <w:r>
        <w:rPr>
          <w:spacing w:val="54"/>
        </w:rPr>
        <w:t> </w:t>
      </w:r>
      <w:r>
        <w:rPr>
          <w:rFonts w:ascii="Garamond"/>
        </w:rPr>
        <w:t>u(</w:t>
      </w:r>
      <w:r>
        <w:rPr>
          <w:rFonts w:ascii="Times New Roman"/>
          <w:i/>
        </w:rPr>
        <w:t>C,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H</w:t>
      </w:r>
      <w:r>
        <w:rPr>
          <w:rFonts w:ascii="Garamond"/>
        </w:rPr>
        <w:t>)</w:t>
      </w:r>
      <w:r>
        <w:rPr>
          <w:rFonts w:ascii="Garamond"/>
          <w:spacing w:val="67"/>
        </w:rPr>
        <w:t> </w:t>
      </w:r>
      <w:r>
        <w:rPr>
          <w:rFonts w:ascii="Garamond"/>
        </w:rPr>
        <w:t>=</w:t>
      </w:r>
    </w:p>
    <w:p>
      <w:pPr>
        <w:pStyle w:val="BodyText"/>
        <w:spacing w:before="62"/>
        <w:ind w:left="108"/>
      </w:pPr>
      <w:r>
        <w:rPr/>
        <w:t>coefficient.</w:t>
      </w:r>
    </w:p>
    <w:p>
      <w:pPr>
        <w:pStyle w:val="BodyText"/>
        <w:spacing w:before="26"/>
        <w:ind w:left="86"/>
        <w:rPr>
          <w:rFonts w:ascii="Times New Roman" w:hAnsi="Times New Roman"/>
          <w:i/>
        </w:rPr>
      </w:pPr>
      <w:r>
        <w:rPr/>
        <w:br w:type="column"/>
      </w:r>
      <w:r>
        <w:rPr>
          <w:rFonts w:ascii="Times New Roman" w:hAnsi="Times New Roman"/>
          <w:i/>
          <w:spacing w:val="-114"/>
          <w:w w:val="119"/>
        </w:rPr>
        <w:t>A</w:t>
      </w:r>
      <w:r>
        <w:rPr>
          <w:rFonts w:ascii="Garamond" w:hAnsi="Garamond"/>
          <w:spacing w:val="-4"/>
          <w:w w:val="146"/>
          <w:position w:val="6"/>
        </w:rPr>
        <w:t>˜</w:t>
      </w:r>
      <w:r>
        <w:rPr>
          <w:rFonts w:ascii="Garamond" w:hAnsi="Garamond"/>
          <w:w w:val="117"/>
        </w:rPr>
        <w:t>u(</w:t>
      </w:r>
      <w:r>
        <w:rPr>
          <w:rFonts w:ascii="Times New Roman" w:hAnsi="Times New Roman"/>
          <w:i/>
          <w:spacing w:val="18"/>
          <w:w w:val="132"/>
        </w:rPr>
        <w:t>X</w:t>
      </w:r>
      <w:r>
        <w:rPr>
          <w:rFonts w:ascii="Garamond" w:hAnsi="Garamond"/>
          <w:w w:val="129"/>
        </w:rPr>
        <w:t>)</w:t>
      </w:r>
      <w:r>
        <w:rPr>
          <w:w w:val="108"/>
        </w:rPr>
        <w:t>,</w:t>
      </w:r>
      <w:r>
        <w:rPr/>
        <w:t> </w:t>
      </w:r>
      <w:r>
        <w:rPr>
          <w:spacing w:val="1"/>
        </w:rPr>
        <w:t> </w:t>
      </w:r>
      <w:r>
        <w:rPr>
          <w:w w:val="90"/>
        </w:rPr>
        <w:t>where</w:t>
      </w:r>
      <w:r>
        <w:rPr/>
        <w:t> </w:t>
      </w:r>
      <w:r>
        <w:rPr>
          <w:spacing w:val="-7"/>
        </w:rPr>
        <w:t> </w:t>
      </w:r>
      <w:r>
        <w:rPr>
          <w:rFonts w:ascii="Garamond" w:hAnsi="Garamond"/>
          <w:w w:val="117"/>
        </w:rPr>
        <w:t>u(</w:t>
      </w:r>
      <w:r>
        <w:rPr>
          <w:rFonts w:ascii="Lucida Sans Unicode" w:hAnsi="Lucida Sans Unicode"/>
          <w:w w:val="43"/>
        </w:rPr>
        <w:t>·</w:t>
      </w:r>
      <w:r>
        <w:rPr>
          <w:rFonts w:ascii="Garamond" w:hAnsi="Garamond"/>
          <w:w w:val="129"/>
        </w:rPr>
        <w:t>)</w:t>
      </w:r>
      <w:r>
        <w:rPr>
          <w:rFonts w:ascii="Garamond" w:hAnsi="Garamond"/>
        </w:rPr>
        <w:t> </w:t>
      </w:r>
      <w:r>
        <w:rPr>
          <w:rFonts w:ascii="Garamond" w:hAnsi="Garamond"/>
          <w:spacing w:val="-7"/>
        </w:rPr>
        <w:t> </w:t>
      </w:r>
      <w:r>
        <w:rPr>
          <w:spacing w:val="-1"/>
          <w:w w:val="91"/>
        </w:rPr>
        <w:t>i</w:t>
      </w:r>
      <w:r>
        <w:rPr>
          <w:w w:val="91"/>
        </w:rPr>
        <w:t>s</w:t>
      </w:r>
      <w:r>
        <w:rPr/>
        <w:t> </w:t>
      </w:r>
      <w:r>
        <w:rPr>
          <w:spacing w:val="-7"/>
        </w:rPr>
        <w:t> </w:t>
      </w:r>
      <w:r>
        <w:rPr>
          <w:w w:val="97"/>
        </w:rPr>
        <w:t>a</w:t>
      </w:r>
      <w:r>
        <w:rPr/>
        <w:t> </w:t>
      </w:r>
      <w:r>
        <w:rPr>
          <w:spacing w:val="-7"/>
        </w:rPr>
        <w:t> </w:t>
      </w:r>
      <w:r>
        <w:rPr>
          <w:w w:val="101"/>
        </w:rPr>
        <w:t>CRRA</w:t>
      </w:r>
      <w:r>
        <w:rPr/>
        <w:t> </w:t>
      </w:r>
      <w:r>
        <w:rPr>
          <w:spacing w:val="-7"/>
        </w:rPr>
        <w:t> </w:t>
      </w:r>
      <w:r>
        <w:rPr>
          <w:spacing w:val="-1"/>
          <w:w w:val="99"/>
        </w:rPr>
        <w:t>utili</w:t>
      </w:r>
      <w:r>
        <w:rPr>
          <w:spacing w:val="-7"/>
          <w:w w:val="99"/>
        </w:rPr>
        <w:t>t</w:t>
      </w:r>
      <w:r>
        <w:rPr>
          <w:w w:val="92"/>
        </w:rPr>
        <w:t>y</w:t>
      </w:r>
      <w:r>
        <w:rPr/>
        <w:t> </w:t>
      </w:r>
      <w:r>
        <w:rPr>
          <w:spacing w:val="-7"/>
        </w:rPr>
        <w:t> </w:t>
      </w:r>
      <w:r>
        <w:rPr>
          <w:w w:val="94"/>
        </w:rPr>
        <w:t>function</w:t>
      </w:r>
      <w:r>
        <w:rPr/>
        <w:t> </w:t>
      </w:r>
      <w:r>
        <w:rPr>
          <w:spacing w:val="-7"/>
        </w:rPr>
        <w:t> </w:t>
      </w:r>
      <w:r>
        <w:rPr>
          <w:w w:val="93"/>
        </w:rPr>
        <w:t>with</w:t>
      </w:r>
      <w:r>
        <w:rPr/>
        <w:t> </w:t>
      </w:r>
      <w:r>
        <w:rPr>
          <w:spacing w:val="-8"/>
        </w:rPr>
        <w:t> </w:t>
      </w:r>
      <w:r>
        <w:rPr>
          <w:rFonts w:ascii="Times New Roman" w:hAnsi="Times New Roman"/>
          <w:i/>
          <w:w w:val="104"/>
        </w:rPr>
        <w:t>ρ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140" w:space="40"/>
            <w:col w:w="5970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217" w:after="0"/>
        <w:ind w:left="650" w:right="0" w:hanging="543"/>
        <w:jc w:val="left"/>
      </w:pPr>
      <w:bookmarkStart w:name="The Retired Renter's last period of life" w:id="60"/>
      <w:bookmarkEnd w:id="60"/>
      <w:r>
        <w:rPr/>
      </w:r>
      <w:bookmarkStart w:name="The Retired Renter's last period of life" w:id="61"/>
      <w:bookmarkEnd w:id="61"/>
      <w:r>
        <w:rPr>
          <w:spacing w:val="-1"/>
        </w:rPr>
        <w:t>Th</w:t>
      </w:r>
      <w:r>
        <w:rPr>
          <w:spacing w:val="-1"/>
        </w:rPr>
        <w:t>e</w:t>
      </w:r>
      <w:r>
        <w:rPr>
          <w:spacing w:val="-11"/>
        </w:rPr>
        <w:t> </w:t>
      </w:r>
      <w:r>
        <w:rPr>
          <w:spacing w:val="-1"/>
        </w:rPr>
        <w:t>Retired</w:t>
      </w:r>
      <w:r>
        <w:rPr>
          <w:spacing w:val="-11"/>
        </w:rPr>
        <w:t> </w:t>
      </w:r>
      <w:r>
        <w:rPr/>
        <w:t>Renter’s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period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life</w:t>
      </w:r>
    </w:p>
    <w:p>
      <w:pPr>
        <w:pStyle w:val="BodyText"/>
        <w:spacing w:line="290" w:lineRule="auto" w:before="206"/>
        <w:ind w:left="108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life,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renter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thus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spend</w:t>
      </w:r>
      <w:r>
        <w:rPr>
          <w:spacing w:val="-57"/>
        </w:rPr>
        <w:t> </w:t>
      </w:r>
      <w:r>
        <w:rPr>
          <w:w w:val="90"/>
        </w:rPr>
        <w:t>all</w:t>
      </w:r>
      <w:r>
        <w:rPr>
          <w:spacing w:val="43"/>
          <w:w w:val="90"/>
        </w:rPr>
        <w:t> </w:t>
      </w:r>
      <w:r>
        <w:rPr>
          <w:w w:val="90"/>
        </w:rPr>
        <w:t>of</w:t>
      </w:r>
      <w:r>
        <w:rPr>
          <w:spacing w:val="44"/>
          <w:w w:val="90"/>
        </w:rPr>
        <w:t> </w:t>
      </w:r>
      <w:r>
        <w:rPr>
          <w:w w:val="90"/>
        </w:rPr>
        <w:t>his</w:t>
      </w:r>
      <w:r>
        <w:rPr>
          <w:spacing w:val="43"/>
          <w:w w:val="90"/>
        </w:rPr>
        <w:t> </w:t>
      </w:r>
      <w:r>
        <w:rPr>
          <w:w w:val="90"/>
        </w:rPr>
        <w:t>cash-on-hand</w:t>
      </w:r>
      <w:r>
        <w:rPr>
          <w:spacing w:val="43"/>
          <w:w w:val="90"/>
        </w:rPr>
        <w:t> </w:t>
      </w:r>
      <w:r>
        <w:rPr>
          <w:w w:val="90"/>
        </w:rPr>
        <w:t>(</w:t>
      </w:r>
      <w:r>
        <w:rPr>
          <w:rFonts w:ascii="Times New Roman"/>
          <w:i/>
          <w:w w:val="90"/>
        </w:rPr>
        <w:t>M</w:t>
      </w:r>
      <w:r>
        <w:rPr>
          <w:rFonts w:ascii="Bookman Old Style"/>
          <w:b w:val="0"/>
          <w:i/>
          <w:w w:val="90"/>
          <w:vertAlign w:val="subscript"/>
        </w:rPr>
        <w:t>T</w:t>
      </w:r>
      <w:r>
        <w:rPr>
          <w:rFonts w:ascii="Bookman Old Style"/>
          <w:b w:val="0"/>
          <w:i/>
          <w:spacing w:val="-23"/>
          <w:w w:val="90"/>
          <w:vertAlign w:val="baseline"/>
        </w:rPr>
        <w:t> </w:t>
      </w:r>
      <w:r>
        <w:rPr>
          <w:w w:val="90"/>
          <w:vertAlign w:val="baseline"/>
        </w:rPr>
        <w:t>)</w:t>
      </w:r>
      <w:r>
        <w:rPr>
          <w:spacing w:val="42"/>
          <w:w w:val="90"/>
          <w:vertAlign w:val="baseline"/>
        </w:rPr>
        <w:t> </w:t>
      </w:r>
      <w:r>
        <w:rPr>
          <w:w w:val="90"/>
          <w:vertAlign w:val="baseline"/>
        </w:rPr>
        <w:t>between</w:t>
      </w:r>
      <w:r>
        <w:rPr>
          <w:spacing w:val="43"/>
          <w:w w:val="90"/>
          <w:vertAlign w:val="baseline"/>
        </w:rPr>
        <w:t> </w:t>
      </w:r>
      <w:r>
        <w:rPr>
          <w:w w:val="90"/>
          <w:vertAlign w:val="baseline"/>
        </w:rPr>
        <w:t>non-durable</w:t>
      </w:r>
      <w:r>
        <w:rPr>
          <w:spacing w:val="43"/>
          <w:w w:val="90"/>
          <w:vertAlign w:val="baseline"/>
        </w:rPr>
        <w:t> </w:t>
      </w:r>
      <w:r>
        <w:rPr>
          <w:w w:val="90"/>
          <w:vertAlign w:val="baseline"/>
        </w:rPr>
        <w:t>consumption</w:t>
      </w:r>
      <w:r>
        <w:rPr>
          <w:spacing w:val="42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rental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housing.</w:t>
      </w:r>
    </w:p>
    <w:p>
      <w:pPr>
        <w:pStyle w:val="BodyText"/>
        <w:spacing w:before="11"/>
        <w:rPr>
          <w:sz w:val="26"/>
        </w:rPr>
      </w:pPr>
    </w:p>
    <w:p>
      <w:pPr>
        <w:spacing w:line="166" w:lineRule="exact" w:before="93"/>
        <w:ind w:left="0" w:right="0" w:firstLine="0"/>
        <w:jc w:val="center"/>
        <w:rPr>
          <w:rFonts w:ascii="Garamond"/>
          <w:sz w:val="24"/>
        </w:rPr>
      </w:pP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/>
          <w:w w:val="110"/>
          <w:sz w:val="24"/>
          <w:vertAlign w:val="baseline"/>
        </w:rPr>
        <w:t>(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P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)</w:t>
      </w:r>
      <w:r>
        <w:rPr>
          <w:rFonts w:ascii="Garamond"/>
          <w:spacing w:val="5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6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max</w:t>
      </w:r>
      <w:r>
        <w:rPr>
          <w:rFonts w:ascii="Garamond"/>
          <w:spacing w:val="42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u(</w:t>
      </w:r>
      <w:r>
        <w:rPr>
          <w:rFonts w:ascii="Times New Roman"/>
          <w:i/>
          <w:w w:val="110"/>
          <w:sz w:val="24"/>
          <w:vertAlign w:val="baseline"/>
        </w:rPr>
        <w:t>C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,</w:t>
      </w:r>
      <w:r>
        <w:rPr>
          <w:rFonts w:ascii="Times New Roman"/>
          <w:i/>
          <w:spacing w:val="-23"/>
          <w:w w:val="110"/>
          <w:sz w:val="24"/>
          <w:vertAlign w:val="baseline"/>
        </w:rPr>
        <w:t> </w:t>
      </w:r>
      <w:r>
        <w:rPr>
          <w:rFonts w:ascii="Times New Roman"/>
          <w:i/>
          <w:spacing w:val="9"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spacing w:val="9"/>
          <w:w w:val="110"/>
          <w:sz w:val="24"/>
          <w:vertAlign w:val="superscript"/>
        </w:rPr>
        <w:t>R</w:t>
      </w:r>
      <w:r>
        <w:rPr>
          <w:rFonts w:ascii="Garamond"/>
          <w:spacing w:val="9"/>
          <w:w w:val="110"/>
          <w:sz w:val="24"/>
          <w:vertAlign w:val="baseline"/>
        </w:rPr>
        <w:t>)</w:t>
      </w:r>
    </w:p>
    <w:p>
      <w:pPr>
        <w:tabs>
          <w:tab w:pos="1462" w:val="left" w:leader="none"/>
          <w:tab w:pos="2878" w:val="left" w:leader="none"/>
        </w:tabs>
        <w:spacing w:line="274" w:lineRule="exact" w:before="0"/>
        <w:ind w:left="25" w:right="0" w:firstLine="0"/>
        <w:jc w:val="center"/>
        <w:rPr>
          <w:rFonts w:ascii="Bookman Old Style"/>
          <w:b w:val="0"/>
          <w:i/>
          <w:sz w:val="16"/>
        </w:rPr>
      </w:pPr>
      <w:r>
        <w:rPr/>
        <w:pict>
          <v:shape style="position:absolute;margin-left:317.524994pt;margin-top:10.134728pt;width:4.4pt;height:6pt;mso-position-horizontal-relative:page;mso-position-vertical-relative:paragraph;z-index:-17158144" type="#_x0000_t202" id="docshape214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1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378998pt;margin-top:8.699728pt;width:4.4pt;height:6pt;mso-position-horizontal-relative:page;mso-position-vertical-relative:paragraph;z-index:-17157120" type="#_x0000_t202" id="docshape21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21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5"/>
          <w:position w:val="12"/>
          <w:sz w:val="16"/>
        </w:rPr>
        <w:t>T</w:t>
        <w:tab/>
      </w:r>
      <w:r>
        <w:rPr>
          <w:rFonts w:ascii="Bookman Old Style"/>
          <w:b w:val="0"/>
          <w:i/>
          <w:w w:val="115"/>
          <w:sz w:val="16"/>
        </w:rPr>
        <w:t>C </w:t>
      </w:r>
      <w:r>
        <w:rPr>
          <w:rFonts w:ascii="Bookman Old Style"/>
          <w:b w:val="0"/>
          <w:i/>
          <w:spacing w:val="11"/>
          <w:w w:val="115"/>
          <w:sz w:val="16"/>
        </w:rPr>
        <w:t> </w:t>
      </w:r>
      <w:r>
        <w:rPr>
          <w:rFonts w:ascii="Bookman Old Style"/>
          <w:b w:val="0"/>
          <w:i/>
          <w:w w:val="115"/>
          <w:sz w:val="16"/>
        </w:rPr>
        <w:t>,H</w:t>
      </w:r>
      <w:r>
        <w:rPr>
          <w:rFonts w:ascii="Bookman Old Style"/>
          <w:b w:val="0"/>
          <w:i/>
          <w:w w:val="115"/>
          <w:sz w:val="16"/>
          <w:vertAlign w:val="superscript"/>
        </w:rPr>
        <w:t>R</w:t>
      </w:r>
      <w:r>
        <w:rPr>
          <w:rFonts w:ascii="Bookman Old Style"/>
          <w:b w:val="0"/>
          <w:i/>
          <w:w w:val="115"/>
          <w:sz w:val="16"/>
          <w:vertAlign w:val="baseline"/>
        </w:rPr>
        <w:tab/>
      </w:r>
      <w:r>
        <w:rPr>
          <w:rFonts w:ascii="Bookman Old Style"/>
          <w:b w:val="0"/>
          <w:i/>
          <w:w w:val="115"/>
          <w:position w:val="12"/>
          <w:sz w:val="16"/>
          <w:vertAlign w:val="baseline"/>
        </w:rPr>
        <w:t>T</w:t>
      </w:r>
    </w:p>
    <w:p>
      <w:pPr>
        <w:spacing w:after="0" w:line="274" w:lineRule="exact"/>
        <w:jc w:val="center"/>
        <w:rPr>
          <w:rFonts w:ascii="Bookman Old Style"/>
          <w:sz w:val="1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144"/>
        <w:ind w:right="527"/>
        <w:jc w:val="right"/>
      </w:pPr>
      <w:r>
        <w:rPr>
          <w:w w:val="105"/>
        </w:rPr>
        <w:t>s.t.</w:t>
      </w:r>
    </w:p>
    <w:p>
      <w:pPr>
        <w:spacing w:before="127"/>
        <w:ind w:left="0" w:right="0" w:firstLine="0"/>
        <w:jc w:val="righ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20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12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C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7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+</w:t>
      </w:r>
      <w:r>
        <w:rPr>
          <w:rFonts w:ascii="Garamond"/>
          <w:spacing w:val="-1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48"/>
        <w:ind w:left="0" w:right="106" w:firstLine="0"/>
        <w:jc w:val="right"/>
        <w:rPr>
          <w:sz w:val="24"/>
        </w:rPr>
      </w:pPr>
      <w:r>
        <w:rPr/>
        <w:br w:type="column"/>
      </w:r>
      <w:r>
        <w:rPr>
          <w:w w:val="105"/>
          <w:sz w:val="24"/>
        </w:rPr>
        <w:t>(9)</w:t>
      </w:r>
    </w:p>
    <w:p>
      <w:pPr>
        <w:spacing w:after="0"/>
        <w:jc w:val="righ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350" w:space="40"/>
            <w:col w:w="3760"/>
          </w:cols>
        </w:sectPr>
      </w:pPr>
    </w:p>
    <w:p>
      <w:pPr>
        <w:pStyle w:val="BodyText"/>
        <w:spacing w:line="256" w:lineRule="auto" w:before="131"/>
        <w:ind w:left="108" w:firstLine="234"/>
      </w:pPr>
      <w:r>
        <w:rPr>
          <w:w w:val="95"/>
        </w:rPr>
        <w:t>Again,</w:t>
      </w:r>
      <w:r>
        <w:rPr>
          <w:spacing w:val="46"/>
          <w:w w:val="95"/>
        </w:rPr>
        <w:t> </w:t>
      </w:r>
      <w:r>
        <w:rPr>
          <w:w w:val="95"/>
        </w:rPr>
        <w:t>utility</w:t>
      </w:r>
      <w:r>
        <w:rPr>
          <w:spacing w:val="45"/>
          <w:w w:val="95"/>
        </w:rPr>
        <w:t> </w:t>
      </w:r>
      <w:r>
        <w:rPr>
          <w:w w:val="95"/>
        </w:rPr>
        <w:t>maximization</w:t>
      </w:r>
      <w:r>
        <w:rPr>
          <w:spacing w:val="45"/>
          <w:w w:val="95"/>
        </w:rPr>
        <w:t> </w:t>
      </w:r>
      <w:r>
        <w:rPr>
          <w:w w:val="95"/>
        </w:rPr>
        <w:t>implies</w:t>
      </w:r>
      <w:r>
        <w:rPr>
          <w:spacing w:val="45"/>
          <w:w w:val="95"/>
        </w:rPr>
        <w:t> </w:t>
      </w:r>
      <w:r>
        <w:rPr>
          <w:w w:val="95"/>
        </w:rPr>
        <w:t>that</w:t>
      </w:r>
      <w:r>
        <w:rPr>
          <w:spacing w:val="47"/>
          <w:w w:val="95"/>
        </w:rPr>
        <w:t> </w:t>
      </w:r>
      <w:r>
        <w:rPr>
          <w:rFonts w:ascii="Times New Roman" w:hAnsi="Times New Roman"/>
          <w:i/>
          <w:w w:val="95"/>
        </w:rPr>
        <w:t>C</w:t>
      </w:r>
      <w:r>
        <w:rPr>
          <w:rFonts w:ascii="Times New Roman" w:hAnsi="Times New Roman"/>
          <w:i/>
          <w:spacing w:val="56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36"/>
          <w:w w:val="95"/>
        </w:rPr>
        <w:t> </w:t>
      </w:r>
      <w:r>
        <w:rPr>
          <w:rFonts w:ascii="Garamond" w:hAnsi="Garamond"/>
          <w:w w:val="95"/>
        </w:rPr>
        <w:t>(1</w:t>
      </w:r>
      <w:r>
        <w:rPr>
          <w:rFonts w:ascii="Garamond" w:hAnsi="Garamond"/>
          <w:spacing w:val="12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3"/>
          <w:w w:val="95"/>
        </w:rPr>
        <w:t> </w:t>
      </w:r>
      <w:r>
        <w:rPr>
          <w:rFonts w:ascii="Times New Roman" w:hAnsi="Times New Roman"/>
          <w:i/>
          <w:w w:val="95"/>
        </w:rPr>
        <w:t>α</w:t>
      </w:r>
      <w:r>
        <w:rPr>
          <w:rFonts w:ascii="Garamond" w:hAnsi="Garamond"/>
          <w:w w:val="95"/>
        </w:rPr>
        <w:t>)</w:t>
      </w:r>
      <w:r>
        <w:rPr>
          <w:rFonts w:ascii="Times New Roman" w:hAnsi="Times New Roman"/>
          <w:i/>
          <w:w w:val="95"/>
        </w:rPr>
        <w:t>M</w:t>
      </w:r>
      <w:r>
        <w:rPr>
          <w:rFonts w:ascii="Times New Roman" w:hAnsi="Times New Roman"/>
          <w:i/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45"/>
          <w:w w:val="95"/>
        </w:rPr>
        <w:t> </w:t>
      </w:r>
      <w:r>
        <w:rPr>
          <w:rFonts w:ascii="Times New Roman" w:hAnsi="Times New Roman"/>
          <w:i/>
          <w:w w:val="95"/>
        </w:rPr>
        <w:t>H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35"/>
          <w:w w:val="95"/>
        </w:rPr>
        <w:t> </w:t>
      </w:r>
      <w:r>
        <w:rPr>
          <w:rFonts w:ascii="Times New Roman" w:hAnsi="Times New Roman"/>
          <w:i/>
          <w:w w:val="95"/>
        </w:rPr>
        <w:t>αM</w:t>
      </w:r>
      <w:r>
        <w:rPr>
          <w:rFonts w:ascii="Times New Roman" w:hAnsi="Times New Roman"/>
          <w:i/>
          <w:spacing w:val="-26"/>
          <w:w w:val="95"/>
        </w:rPr>
        <w:t> </w:t>
      </w:r>
      <w:r>
        <w:rPr>
          <w:w w:val="95"/>
        </w:rPr>
        <w:t>.</w:t>
      </w:r>
      <w:r>
        <w:rPr>
          <w:spacing w:val="34"/>
          <w:w w:val="95"/>
        </w:rPr>
        <w:t> </w:t>
      </w:r>
      <w:r>
        <w:rPr>
          <w:w w:val="95"/>
        </w:rPr>
        <w:t>Substituting</w:t>
      </w:r>
      <w:r>
        <w:rPr>
          <w:spacing w:val="1"/>
          <w:w w:val="95"/>
        </w:rPr>
        <w:t> </w:t>
      </w:r>
      <w:r>
        <w:rPr/>
        <w:t>into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previous</w:t>
      </w:r>
      <w:r>
        <w:rPr>
          <w:spacing w:val="13"/>
        </w:rPr>
        <w:t> </w:t>
      </w:r>
      <w:r>
        <w:rPr/>
        <w:t>equation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obtain:</w:t>
      </w: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124" w:lineRule="auto" w:before="118"/>
        <w:ind w:left="0" w:right="7" w:firstLine="0"/>
        <w:jc w:val="righ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-10"/>
          <w:sz w:val="24"/>
        </w:rPr>
        <w:t>M</w:t>
      </w:r>
      <w:r>
        <w:rPr>
          <w:rFonts w:ascii="Times New Roman" w:hAnsi="Times New Roman"/>
          <w:i/>
          <w:spacing w:val="-21"/>
          <w:w w:val="110"/>
          <w:position w:val="-10"/>
          <w:sz w:val="24"/>
        </w:rPr>
        <w:t> </w:t>
      </w:r>
      <w:r>
        <w:rPr>
          <w:rFonts w:ascii="Tahoma" w:hAnsi="Tahoma"/>
          <w:w w:val="110"/>
          <w:sz w:val="16"/>
        </w:rPr>
        <w:t>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</w:p>
    <w:p>
      <w:pPr>
        <w:tabs>
          <w:tab w:pos="5723" w:val="left" w:leader="none"/>
        </w:tabs>
        <w:spacing w:line="168" w:lineRule="exact" w:before="0"/>
        <w:ind w:left="3398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47.697006pt;margin-top:6.442709pt;width:4.95pt;height:8pt;mso-position-horizontal-relative:page;mso-position-vertical-relative:paragraph;z-index:15755264" type="#_x0000_t202" id="docshape21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7"/>
          <w:sz w:val="24"/>
        </w:rPr>
        <w:t>V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3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20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w w:val="99"/>
          <w:position w:val="10"/>
          <w:sz w:val="16"/>
          <w:u w:val="single"/>
          <w:vertAlign w:val="baseline"/>
        </w:rPr>
        <w:t> </w:t>
      </w:r>
      <w:r>
        <w:rPr>
          <w:rFonts w:ascii="Times New Roman" w:hAnsi="Times New Roman"/>
          <w:position w:val="10"/>
          <w:sz w:val="16"/>
          <w:u w:val="single"/>
          <w:vertAlign w:val="baseline"/>
        </w:rPr>
        <w:t>    </w:t>
      </w:r>
      <w:r>
        <w:rPr>
          <w:rFonts w:ascii="Times New Roman" w:hAnsi="Times New Roman"/>
          <w:spacing w:val="-14"/>
          <w:position w:val="10"/>
          <w:sz w:val="16"/>
          <w:u w:val="single"/>
          <w:vertAlign w:val="baseline"/>
        </w:rPr>
        <w:t> </w:t>
      </w:r>
      <w:r>
        <w:rPr>
          <w:rFonts w:ascii="Bookman Old Style" w:hAnsi="Bookman Old Style"/>
          <w:b w:val="0"/>
          <w:i/>
          <w:w w:val="102"/>
          <w:position w:val="10"/>
          <w:sz w:val="16"/>
          <w:u w:val="single"/>
          <w:vertAlign w:val="baseline"/>
        </w:rPr>
        <w:t>T</w:t>
      </w:r>
      <w:r>
        <w:rPr>
          <w:rFonts w:ascii="Bookman Old Style" w:hAnsi="Bookman Old Style"/>
          <w:b w:val="0"/>
          <w:i/>
          <w:position w:val="10"/>
          <w:sz w:val="16"/>
          <w:u w:val="single"/>
          <w:vertAlign w:val="baseline"/>
        </w:rPr>
        <w:tab/>
      </w:r>
    </w:p>
    <w:p>
      <w:pPr>
        <w:pStyle w:val="BodyText"/>
        <w:spacing w:line="209" w:lineRule="exact" w:before="269"/>
        <w:ind w:right="106"/>
        <w:jc w:val="right"/>
      </w:pPr>
      <w:r>
        <w:rPr/>
        <w:br w:type="column"/>
      </w:r>
      <w:r>
        <w:rPr>
          <w:w w:val="105"/>
        </w:rPr>
        <w:t>(10)</w:t>
      </w:r>
    </w:p>
    <w:p>
      <w:pPr>
        <w:spacing w:after="0" w:line="209" w:lineRule="exact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724" w:space="40"/>
            <w:col w:w="3386"/>
          </w:cols>
        </w:sectPr>
      </w:pPr>
    </w:p>
    <w:p>
      <w:pPr>
        <w:pStyle w:val="BodyText"/>
        <w:spacing w:line="291" w:lineRule="exact"/>
        <w:ind w:left="1736"/>
        <w:jc w:val="center"/>
        <w:rPr>
          <w:rFonts w:ascii="Times New Roman" w:hAnsi="Times New Roman"/>
          <w:i/>
        </w:rPr>
      </w:pP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pStyle w:val="BodyText"/>
        <w:spacing w:before="72"/>
        <w:ind w:left="342"/>
      </w:pPr>
      <w:r>
        <w:rPr/>
        <w:pict>
          <v:shape style="position:absolute;margin-left:490.609985pt;margin-top:12.757212pt;width:3.1pt;height:8pt;mso-position-horizontal-relative:page;mso-position-vertical-relative:paragraph;z-index:-17156096" type="#_x0000_t202" id="docshape21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where</w:t>
      </w:r>
      <w:r>
        <w:rPr>
          <w:spacing w:val="24"/>
        </w:rPr>
        <w:t> </w:t>
      </w:r>
      <w:r>
        <w:rPr>
          <w:rFonts w:ascii="Times New Roman" w:hAnsi="Times New Roman"/>
          <w:i/>
          <w:spacing w:val="-114"/>
          <w:w w:val="119"/>
        </w:rPr>
        <w:t>A</w:t>
      </w:r>
      <w:r>
        <w:rPr>
          <w:rFonts w:ascii="Garamond" w:hAnsi="Garamond"/>
          <w:w w:val="146"/>
          <w:position w:val="6"/>
        </w:rPr>
        <w:t>˜</w:t>
      </w:r>
      <w:r>
        <w:rPr>
          <w:rFonts w:ascii="Garamond" w:hAnsi="Garamond"/>
          <w:spacing w:val="13"/>
          <w:position w:val="6"/>
        </w:rPr>
        <w:t> </w:t>
      </w:r>
      <w:r>
        <w:rPr>
          <w:rFonts w:ascii="Garamond" w:hAnsi="Garamond"/>
          <w:w w:val="113"/>
        </w:rPr>
        <w:t>=</w:t>
      </w:r>
      <w:r>
        <w:rPr>
          <w:rFonts w:ascii="Garamond" w:hAnsi="Garamond"/>
          <w:spacing w:val="16"/>
        </w:rPr>
        <w:t> </w:t>
      </w:r>
      <w:r>
        <w:rPr>
          <w:rFonts w:ascii="Garamond" w:hAnsi="Garamond"/>
          <w:w w:val="118"/>
        </w:rPr>
        <w:t>((1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w w:val="97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1"/>
          <w:w w:val="118"/>
        </w:rPr>
        <w:t>α</w:t>
      </w:r>
      <w:r>
        <w:rPr>
          <w:rFonts w:ascii="Garamond" w:hAnsi="Garamond"/>
          <w:w w:val="129"/>
        </w:rPr>
        <w:t>)</w:t>
      </w:r>
      <w:r>
        <w:rPr>
          <w:rFonts w:ascii="Tahoma" w:hAnsi="Tahoma"/>
          <w:w w:val="96"/>
          <w:vertAlign w:val="superscript"/>
        </w:rPr>
        <w:t>1</w:t>
      </w:r>
      <w:r>
        <w:rPr>
          <w:rFonts w:ascii="Cambria" w:hAnsi="Cambria"/>
          <w:w w:val="148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vertAlign w:val="superscript"/>
        </w:rPr>
        <w:t>α</w:t>
      </w:r>
      <w:r>
        <w:rPr>
          <w:rFonts w:ascii="Times New Roman" w:hAnsi="Times New Roman"/>
          <w:i/>
          <w:spacing w:val="1"/>
          <w:w w:val="118"/>
          <w:vertAlign w:val="baseline"/>
        </w:rPr>
        <w:t>α</w:t>
      </w:r>
      <w:r>
        <w:rPr>
          <w:rFonts w:ascii="Bookman Old Style" w:hAnsi="Bookman Old Style"/>
          <w:b w:val="0"/>
          <w:i/>
          <w:spacing w:val="10"/>
          <w:w w:val="105"/>
          <w:vertAlign w:val="superscript"/>
        </w:rPr>
        <w:t>α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ahoma" w:hAnsi="Tahoma"/>
          <w:w w:val="96"/>
          <w:vertAlign w:val="superscript"/>
        </w:rPr>
        <w:t>1</w:t>
      </w:r>
      <w:r>
        <w:rPr>
          <w:rFonts w:ascii="Cambria" w:hAnsi="Cambria"/>
          <w:w w:val="148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vertAlign w:val="superscript"/>
        </w:rPr>
        <w:t>ρ</w:t>
      </w:r>
      <w:r>
        <w:rPr>
          <w:w w:val="108"/>
          <w:vertAlign w:val="baseline"/>
        </w:rPr>
        <w:t>.</w:t>
      </w:r>
      <w:r>
        <w:rPr>
          <w:vertAlign w:val="baseline"/>
        </w:rPr>
        <w:t> </w:t>
      </w:r>
      <w:r>
        <w:rPr>
          <w:spacing w:val="2"/>
          <w:vertAlign w:val="baseline"/>
        </w:rPr>
        <w:t> </w:t>
      </w:r>
      <w:r>
        <w:rPr>
          <w:spacing w:val="-20"/>
          <w:w w:val="100"/>
          <w:vertAlign w:val="baseline"/>
        </w:rPr>
        <w:t>W</w:t>
      </w:r>
      <w:r>
        <w:rPr>
          <w:w w:val="90"/>
          <w:vertAlign w:val="baseline"/>
        </w:rPr>
        <w:t>e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spacing w:val="-1"/>
          <w:w w:val="91"/>
          <w:vertAlign w:val="baseline"/>
        </w:rPr>
        <w:t>n</w:t>
      </w:r>
      <w:r>
        <w:rPr>
          <w:spacing w:val="-7"/>
          <w:w w:val="91"/>
          <w:vertAlign w:val="baseline"/>
        </w:rPr>
        <w:t>o</w:t>
      </w:r>
      <w:r>
        <w:rPr>
          <w:w w:val="84"/>
          <w:vertAlign w:val="baseline"/>
        </w:rPr>
        <w:t>w</w:t>
      </w:r>
      <w:r>
        <w:rPr>
          <w:spacing w:val="23"/>
          <w:vertAlign w:val="baseline"/>
        </w:rPr>
        <w:t> </w:t>
      </w:r>
      <w:r>
        <w:rPr>
          <w:spacing w:val="-1"/>
          <w:w w:val="92"/>
          <w:vertAlign w:val="baseline"/>
        </w:rPr>
        <w:t>normaliz</w:t>
      </w:r>
      <w:r>
        <w:rPr>
          <w:w w:val="92"/>
          <w:vertAlign w:val="baseline"/>
        </w:rPr>
        <w:t>e</w:t>
      </w:r>
      <w:r>
        <w:rPr>
          <w:spacing w:val="24"/>
          <w:vertAlign w:val="baseline"/>
        </w:rPr>
        <w:t> </w:t>
      </w:r>
      <w:r>
        <w:rPr>
          <w:spacing w:val="-7"/>
          <w:w w:val="97"/>
          <w:vertAlign w:val="baseline"/>
        </w:rPr>
        <w:t>b</w:t>
      </w:r>
      <w:r>
        <w:rPr>
          <w:w w:val="92"/>
          <w:vertAlign w:val="baseline"/>
        </w:rPr>
        <w:t>y</w:t>
      </w:r>
      <w:r>
        <w:rPr>
          <w:spacing w:val="23"/>
          <w:vertAlign w:val="baseline"/>
        </w:rPr>
        <w:t> </w:t>
      </w:r>
      <w:r>
        <w:rPr>
          <w:spacing w:val="6"/>
          <w:w w:val="90"/>
          <w:vertAlign w:val="baseline"/>
        </w:rPr>
        <w:t>p</w:t>
      </w:r>
      <w:r>
        <w:rPr>
          <w:w w:val="93"/>
          <w:vertAlign w:val="baseline"/>
        </w:rPr>
        <w:t>ermane</w:t>
      </w:r>
      <w:r>
        <w:rPr>
          <w:spacing w:val="-7"/>
          <w:w w:val="93"/>
          <w:vertAlign w:val="baseline"/>
        </w:rPr>
        <w:t>n</w:t>
      </w:r>
      <w:r>
        <w:rPr>
          <w:w w:val="116"/>
          <w:vertAlign w:val="baseline"/>
        </w:rPr>
        <w:t>t</w:t>
      </w:r>
      <w:r>
        <w:rPr>
          <w:spacing w:val="24"/>
          <w:vertAlign w:val="baseline"/>
        </w:rPr>
        <w:t> </w:t>
      </w:r>
      <w:r>
        <w:rPr>
          <w:spacing w:val="-1"/>
          <w:w w:val="92"/>
          <w:vertAlign w:val="baseline"/>
        </w:rPr>
        <w:t>incom</w:t>
      </w:r>
      <w:r>
        <w:rPr>
          <w:w w:val="92"/>
          <w:vertAlign w:val="baseline"/>
        </w:rPr>
        <w:t>e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w w:val="102"/>
          <w:vertAlign w:val="baseline"/>
        </w:rPr>
        <w:t>P</w:t>
      </w:r>
      <w:r>
        <w:rPr>
          <w:rFonts w:ascii="Times New Roman" w:hAnsi="Times New Roman"/>
          <w:i/>
          <w:vertAlign w:val="baseline"/>
        </w:rPr>
        <w:t>  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w w:val="92"/>
          <w:vertAlign w:val="baseline"/>
        </w:rPr>
        <w:t>su</w:t>
      </w:r>
      <w:r>
        <w:rPr>
          <w:spacing w:val="-7"/>
          <w:w w:val="92"/>
          <w:vertAlign w:val="baseline"/>
        </w:rPr>
        <w:t>c</w:t>
      </w:r>
      <w:r>
        <w:rPr>
          <w:w w:val="93"/>
          <w:vertAlign w:val="baseline"/>
        </w:rPr>
        <w:t>h</w:t>
      </w:r>
    </w:p>
    <w:p>
      <w:pPr>
        <w:pStyle w:val="BodyText"/>
        <w:spacing w:line="288" w:lineRule="auto" w:before="16"/>
        <w:ind w:left="108"/>
      </w:pPr>
      <w:r>
        <w:rPr>
          <w:spacing w:val="-1"/>
        </w:rPr>
        <w:t>that</w:t>
      </w:r>
      <w:r>
        <w:rPr>
          <w:spacing w:val="42"/>
        </w:rPr>
        <w:t> </w:t>
      </w:r>
      <w:r>
        <w:rPr>
          <w:spacing w:val="-1"/>
        </w:rPr>
        <w:t>lowercase</w:t>
      </w:r>
      <w:r>
        <w:rPr>
          <w:spacing w:val="43"/>
        </w:rPr>
        <w:t> </w:t>
      </w:r>
      <w:r>
        <w:rPr>
          <w:spacing w:val="-1"/>
        </w:rPr>
        <w:t>variables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4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imes New Roman" w:hAnsi="Times New Roman"/>
          <w:i/>
          <w:vertAlign w:val="baseline"/>
        </w:rPr>
        <w:t>/P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vertAlign w:val="baseline"/>
        </w:rPr>
        <w:t>. </w:t>
      </w:r>
      <w:r>
        <w:rPr>
          <w:spacing w:val="1"/>
          <w:vertAlign w:val="baseline"/>
        </w:rPr>
        <w:t> </w:t>
      </w:r>
      <w:r>
        <w:rPr>
          <w:vertAlign w:val="baseline"/>
        </w:rPr>
        <w:t>Substituting</w:t>
      </w:r>
      <w:r>
        <w:rPr>
          <w:spacing w:val="4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70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4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Γ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vertAlign w:val="baseline"/>
        </w:rPr>
        <w:t> </w:t>
      </w:r>
      <w:r>
        <w:rPr>
          <w:vertAlign w:val="baseline"/>
        </w:rPr>
        <w:t>,</w:t>
      </w:r>
      <w:r>
        <w:rPr>
          <w:spacing w:val="49"/>
          <w:vertAlign w:val="baseline"/>
        </w:rPr>
        <w:t> </w:t>
      </w:r>
      <w:r>
        <w:rPr>
          <w:vertAlign w:val="baseline"/>
        </w:rPr>
        <w:t>the</w:t>
      </w:r>
      <w:r>
        <w:rPr>
          <w:spacing w:val="4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57"/>
          <w:vertAlign w:val="baseline"/>
        </w:rPr>
        <w:t> </w:t>
      </w:r>
      <w:r>
        <w:rPr>
          <w:vertAlign w:val="baseline"/>
        </w:rPr>
        <w:t>becomes</w:t>
      </w:r>
    </w:p>
    <w:p>
      <w:pPr>
        <w:pStyle w:val="BodyText"/>
        <w:spacing w:before="11"/>
        <w:rPr>
          <w:sz w:val="22"/>
        </w:rPr>
      </w:pPr>
    </w:p>
    <w:p>
      <w:pPr>
        <w:tabs>
          <w:tab w:pos="6413" w:val="left" w:leader="none"/>
        </w:tabs>
        <w:spacing w:line="195" w:lineRule="exact" w:before="64"/>
        <w:ind w:left="4386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5"/>
          <w:position w:val="-10"/>
          <w:sz w:val="24"/>
        </w:rPr>
        <w:t>m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  <w:tab/>
      </w:r>
      <w:r>
        <w:rPr>
          <w:rFonts w:ascii="Times New Roman" w:hAnsi="Times New Roman"/>
          <w:i/>
          <w:w w:val="115"/>
          <w:position w:val="-10"/>
          <w:sz w:val="24"/>
        </w:rPr>
        <w:t>m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spacing w:after="0" w:line="195" w:lineRule="exact"/>
        <w:jc w:val="left"/>
        <w:rPr>
          <w:rFonts w:ascii="Bookman Old Style" w:hAnsi="Bookman Old Style"/>
          <w:sz w:val="1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4910" w:val="left" w:leader="none"/>
          <w:tab w:pos="6937" w:val="left" w:leader="none"/>
        </w:tabs>
        <w:spacing w:line="52" w:lineRule="auto" w:before="48"/>
        <w:ind w:left="218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186.992996pt;margin-top:8.982503pt;width:78.7pt;height:8.3pt;mso-position-horizontal-relative:page;mso-position-vertical-relative:paragraph;z-index:15756288" type="#_x0000_t202" id="docshape218" filled="false" stroked="false">
            <v:textbox inset="0,0,0,0">
              <w:txbxContent>
                <w:p>
                  <w:pPr>
                    <w:tabs>
                      <w:tab w:pos="1475" w:val="left" w:leader="none"/>
                    </w:tabs>
                    <w:spacing w:line="162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position w:val="1"/>
                      <w:sz w:val="16"/>
                    </w:rPr>
                    <w:t>T</w:t>
                    <w:tab/>
                  </w:r>
                  <w:r>
                    <w:rPr>
                      <w:rFonts w:ascii="Bookman Old Style"/>
                      <w:b w:val="0"/>
                      <w:i/>
                      <w:spacing w:val="-9"/>
                      <w:w w:val="105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7"/>
          <w:position w:val="-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16"/>
        </w:rPr>
        <w:t>R</w:t>
      </w:r>
      <w:r>
        <w:rPr>
          <w:rFonts w:ascii="Garamond" w:hAnsi="Garamond"/>
          <w:w w:val="129"/>
          <w:position w:val="-9"/>
          <w:sz w:val="24"/>
        </w:rPr>
        <w:t>(</w:t>
      </w:r>
      <w:r>
        <w:rPr>
          <w:rFonts w:ascii="Times New Roman" w:hAnsi="Times New Roman"/>
          <w:i/>
          <w:w w:val="113"/>
          <w:position w:val="-9"/>
          <w:sz w:val="24"/>
        </w:rPr>
        <w:t>M</w:t>
      </w:r>
      <w:r>
        <w:rPr>
          <w:rFonts w:ascii="Bookman Old Style" w:hAnsi="Bookman Old Style"/>
          <w:b w:val="0"/>
          <w:i/>
          <w:spacing w:val="10"/>
          <w:w w:val="112"/>
          <w:position w:val="-12"/>
          <w:sz w:val="16"/>
        </w:rPr>
        <w:t>t</w:t>
      </w:r>
      <w:r>
        <w:rPr>
          <w:rFonts w:ascii="Times New Roman" w:hAnsi="Times New Roman"/>
          <w:i/>
          <w:w w:val="107"/>
          <w:position w:val="-9"/>
          <w:sz w:val="24"/>
        </w:rPr>
        <w:t>,</w:t>
      </w:r>
      <w:r>
        <w:rPr>
          <w:rFonts w:ascii="Times New Roman" w:hAnsi="Times New Roman"/>
          <w:i/>
          <w:spacing w:val="-20"/>
          <w:position w:val="-9"/>
          <w:sz w:val="24"/>
        </w:rPr>
        <w:t> </w:t>
      </w:r>
      <w:r>
        <w:rPr>
          <w:rFonts w:ascii="Times New Roman" w:hAnsi="Times New Roman"/>
          <w:i/>
          <w:spacing w:val="-1"/>
          <w:w w:val="102"/>
          <w:position w:val="-9"/>
          <w:sz w:val="24"/>
        </w:rPr>
        <w:t>P</w:t>
      </w:r>
      <w:r>
        <w:rPr>
          <w:rFonts w:ascii="Bookman Old Style" w:hAnsi="Bookman Old Style"/>
          <w:b w:val="0"/>
          <w:i/>
          <w:w w:val="102"/>
          <w:position w:val="-12"/>
          <w:sz w:val="16"/>
        </w:rPr>
        <w:t>T</w:t>
      </w:r>
      <w:r>
        <w:rPr>
          <w:rFonts w:ascii="Bookman Old Style" w:hAnsi="Bookman Old Style"/>
          <w:b w:val="0"/>
          <w:i/>
          <w:spacing w:val="-15"/>
          <w:position w:val="-12"/>
          <w:sz w:val="16"/>
        </w:rPr>
        <w:t> </w:t>
      </w:r>
      <w:r>
        <w:rPr>
          <w:rFonts w:ascii="Garamond" w:hAnsi="Garamond"/>
          <w:w w:val="129"/>
          <w:position w:val="-9"/>
          <w:sz w:val="24"/>
        </w:rPr>
        <w:t>)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Garamond" w:hAnsi="Garamond"/>
          <w:w w:val="113"/>
          <w:position w:val="-9"/>
          <w:sz w:val="24"/>
        </w:rPr>
        <w:t>=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Times New Roman" w:hAnsi="Times New Roman"/>
          <w:i/>
          <w:w w:val="102"/>
          <w:position w:val="-9"/>
          <w:sz w:val="24"/>
        </w:rPr>
        <w:t>P</w:t>
      </w:r>
      <w:r>
        <w:rPr>
          <w:rFonts w:ascii="Times New Roman" w:hAnsi="Times New Roman"/>
          <w:i/>
          <w:spacing w:val="-28"/>
          <w:position w:val="-9"/>
          <w:sz w:val="24"/>
        </w:rPr>
        <w:t> 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9"/>
          <w:w w:val="100"/>
          <w:position w:val="2"/>
          <w:sz w:val="16"/>
        </w:rPr>
        <w:t>ρ</w:t>
      </w:r>
      <w:r>
        <w:rPr>
          <w:rFonts w:ascii="Times New Roman" w:hAnsi="Times New Roman"/>
          <w:i/>
          <w:spacing w:val="-114"/>
          <w:w w:val="119"/>
          <w:position w:val="-9"/>
          <w:sz w:val="24"/>
        </w:rPr>
        <w:t>A</w:t>
      </w:r>
      <w:r>
        <w:rPr>
          <w:rFonts w:ascii="Garamond" w:hAnsi="Garamond"/>
          <w:spacing w:val="20"/>
          <w:w w:val="146"/>
          <w:position w:val="-3"/>
          <w:sz w:val="24"/>
        </w:rPr>
        <w:t>˜</w:t>
      </w: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>   </w:t>
      </w:r>
      <w:r>
        <w:rPr>
          <w:rFonts w:ascii="Times New Roman" w:hAnsi="Times New Roman"/>
          <w:spacing w:val="11"/>
          <w:sz w:val="16"/>
          <w:u w:val="single"/>
        </w:rPr>
        <w:t> </w:t>
      </w:r>
      <w:r>
        <w:rPr>
          <w:rFonts w:ascii="Bookman Old Style" w:hAnsi="Bookman Old Style"/>
          <w:b w:val="0"/>
          <w:i/>
          <w:w w:val="102"/>
          <w:sz w:val="16"/>
          <w:u w:val="single"/>
        </w:rPr>
        <w:t>T</w:t>
      </w:r>
      <w:r>
        <w:rPr>
          <w:rFonts w:ascii="Bookman Old Style" w:hAnsi="Bookman Old Style"/>
          <w:b w:val="0"/>
          <w:i/>
          <w:sz w:val="16"/>
          <w:u w:val="single"/>
        </w:rPr>
        <w:tab/>
      </w:r>
      <w:r>
        <w:rPr>
          <w:rFonts w:ascii="Bookman Old Style" w:hAnsi="Bookman Old Style"/>
          <w:b w:val="0"/>
          <w:i/>
          <w:sz w:val="16"/>
        </w:rPr>
        <w:t> </w:t>
      </w:r>
      <w:r>
        <w:rPr>
          <w:rFonts w:ascii="Bookman Old Style" w:hAnsi="Bookman Old Style"/>
          <w:b w:val="0"/>
          <w:i/>
          <w:spacing w:val="-6"/>
          <w:sz w:val="16"/>
        </w:rPr>
        <w:t> </w:t>
      </w:r>
      <w:r>
        <w:rPr>
          <w:rFonts w:ascii="Garamond" w:hAnsi="Garamond"/>
          <w:w w:val="113"/>
          <w:position w:val="-9"/>
          <w:sz w:val="24"/>
        </w:rPr>
        <w:t>=</w:t>
      </w:r>
      <w:r>
        <w:rPr>
          <w:rFonts w:ascii="Garamond" w:hAnsi="Garamond"/>
          <w:spacing w:val="6"/>
          <w:position w:val="-9"/>
          <w:sz w:val="24"/>
        </w:rPr>
        <w:t> </w:t>
      </w:r>
      <w:r>
        <w:rPr>
          <w:rFonts w:ascii="Times New Roman" w:hAnsi="Times New Roman"/>
          <w:i/>
          <w:w w:val="102"/>
          <w:position w:val="-9"/>
          <w:sz w:val="24"/>
        </w:rPr>
        <w:t>P</w:t>
      </w:r>
      <w:r>
        <w:rPr>
          <w:rFonts w:ascii="Times New Roman" w:hAnsi="Times New Roman"/>
          <w:i/>
          <w:spacing w:val="-28"/>
          <w:position w:val="-9"/>
          <w:sz w:val="24"/>
        </w:rPr>
        <w:t> 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12"/>
          <w:w w:val="100"/>
          <w:position w:val="2"/>
          <w:sz w:val="16"/>
        </w:rPr>
        <w:t>ρ</w:t>
      </w:r>
      <w:r>
        <w:rPr>
          <w:rFonts w:ascii="Garamond" w:hAnsi="Garamond"/>
          <w:w w:val="106"/>
          <w:position w:val="-9"/>
          <w:sz w:val="24"/>
        </w:rPr>
        <w:t>Γ</w:t>
      </w:r>
      <w:r>
        <w:rPr>
          <w:rFonts w:ascii="Tahoma" w:hAnsi="Tahoma"/>
          <w:w w:val="96"/>
          <w:position w:val="2"/>
          <w:sz w:val="16"/>
        </w:rPr>
        <w:t>1</w:t>
      </w:r>
      <w:r>
        <w:rPr>
          <w:rFonts w:ascii="Cambria" w:hAnsi="Cambria"/>
          <w:w w:val="148"/>
          <w:position w:val="2"/>
          <w:sz w:val="16"/>
        </w:rPr>
        <w:t>−</w:t>
      </w:r>
      <w:r>
        <w:rPr>
          <w:rFonts w:ascii="Bookman Old Style" w:hAnsi="Bookman Old Style"/>
          <w:b w:val="0"/>
          <w:i/>
          <w:spacing w:val="9"/>
          <w:w w:val="100"/>
          <w:position w:val="2"/>
          <w:sz w:val="16"/>
        </w:rPr>
        <w:t>ρ</w:t>
      </w:r>
      <w:r>
        <w:rPr>
          <w:rFonts w:ascii="Times New Roman" w:hAnsi="Times New Roman"/>
          <w:i/>
          <w:spacing w:val="-114"/>
          <w:w w:val="119"/>
          <w:position w:val="-9"/>
          <w:sz w:val="24"/>
        </w:rPr>
        <w:t>A</w:t>
      </w:r>
      <w:r>
        <w:rPr>
          <w:rFonts w:ascii="Garamond" w:hAnsi="Garamond"/>
          <w:spacing w:val="20"/>
          <w:w w:val="146"/>
          <w:position w:val="-3"/>
          <w:sz w:val="24"/>
        </w:rPr>
        <w:t>˜</w:t>
      </w:r>
      <w:r>
        <w:rPr>
          <w:rFonts w:ascii="Times New Roman" w:hAnsi="Times New Roman"/>
          <w:w w:val="99"/>
          <w:sz w:val="16"/>
          <w:u w:val="single"/>
        </w:rPr>
        <w:t> </w:t>
      </w:r>
      <w:r>
        <w:rPr>
          <w:rFonts w:ascii="Times New Roman" w:hAnsi="Times New Roman"/>
          <w:sz w:val="16"/>
          <w:u w:val="single"/>
        </w:rPr>
        <w:t>   </w:t>
      </w:r>
      <w:r>
        <w:rPr>
          <w:rFonts w:ascii="Times New Roman" w:hAnsi="Times New Roman"/>
          <w:spacing w:val="11"/>
          <w:sz w:val="16"/>
          <w:u w:val="single"/>
        </w:rPr>
        <w:t> </w:t>
      </w:r>
      <w:r>
        <w:rPr>
          <w:rFonts w:ascii="Bookman Old Style" w:hAnsi="Bookman Old Style"/>
          <w:b w:val="0"/>
          <w:i/>
          <w:w w:val="102"/>
          <w:sz w:val="16"/>
          <w:u w:val="single"/>
        </w:rPr>
        <w:t>T</w:t>
      </w:r>
      <w:r>
        <w:rPr>
          <w:rFonts w:ascii="Bookman Old Style" w:hAnsi="Bookman Old Style"/>
          <w:b w:val="0"/>
          <w:i/>
          <w:sz w:val="16"/>
          <w:u w:val="single"/>
        </w:rPr>
        <w:tab/>
      </w:r>
    </w:p>
    <w:p>
      <w:pPr>
        <w:pStyle w:val="BodyText"/>
        <w:spacing w:line="171" w:lineRule="exact" w:before="10"/>
        <w:ind w:right="106"/>
        <w:jc w:val="right"/>
      </w:pPr>
      <w:r>
        <w:rPr/>
        <w:br w:type="column"/>
      </w:r>
      <w:r>
        <w:rPr>
          <w:w w:val="105"/>
        </w:rPr>
        <w:t>(11)</w:t>
      </w:r>
    </w:p>
    <w:p>
      <w:pPr>
        <w:spacing w:after="0" w:line="171" w:lineRule="exact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938" w:space="40"/>
            <w:col w:w="2172"/>
          </w:cols>
        </w:sectPr>
      </w:pPr>
    </w:p>
    <w:p>
      <w:pPr>
        <w:pStyle w:val="BodyText"/>
        <w:spacing w:line="329" w:lineRule="exact"/>
        <w:jc w:val="right"/>
        <w:rPr>
          <w:rFonts w:ascii="Times New Roman" w:hAnsi="Times New Roman"/>
          <w:i/>
        </w:rPr>
      </w:pPr>
      <w:r>
        <w:rPr>
          <w:rFonts w:ascii="Garamond" w:hAnsi="Garamond"/>
        </w:rPr>
        <w:t>1</w:t>
      </w:r>
      <w:r>
        <w:rPr>
          <w:rFonts w:ascii="Garamond" w:hAnsi="Garamond"/>
          <w:spacing w:val="-6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22"/>
        </w:rPr>
        <w:t> </w:t>
      </w:r>
      <w:r>
        <w:rPr>
          <w:rFonts w:ascii="Times New Roman" w:hAnsi="Times New Roman"/>
          <w:i/>
        </w:rPr>
        <w:t>ρ</w:t>
      </w:r>
    </w:p>
    <w:p>
      <w:pPr>
        <w:spacing w:line="161" w:lineRule="exact" w:before="0"/>
        <w:ind w:left="44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3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spacing w:val="-3"/>
          <w:w w:val="110"/>
          <w:sz w:val="16"/>
        </w:rPr>
        <w:t>−</w:t>
      </w:r>
      <w:r>
        <w:rPr>
          <w:rFonts w:ascii="Tahoma" w:hAnsi="Tahoma"/>
          <w:spacing w:val="-3"/>
          <w:w w:val="110"/>
          <w:sz w:val="16"/>
        </w:rPr>
        <w:t>1</w:t>
      </w:r>
      <w:r>
        <w:rPr>
          <w:rFonts w:ascii="Tahoma" w:hAnsi="Tahoma"/>
          <w:spacing w:val="102"/>
          <w:w w:val="110"/>
          <w:sz w:val="16"/>
        </w:rPr>
        <w:t> </w:t>
      </w:r>
      <w:r>
        <w:rPr>
          <w:rFonts w:ascii="Bookman Old Style" w:hAnsi="Bookman Old Style"/>
          <w:b w:val="0"/>
          <w:i/>
          <w:spacing w:val="-2"/>
          <w:w w:val="110"/>
          <w:sz w:val="16"/>
        </w:rPr>
        <w:t>T</w:t>
      </w:r>
    </w:p>
    <w:p>
      <w:pPr>
        <w:spacing w:line="329" w:lineRule="exact" w:before="0"/>
        <w:ind w:left="374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Garamond" w:hAnsi="Garamond"/>
          <w:sz w:val="24"/>
        </w:rPr>
        <w:t>1</w:t>
      </w:r>
      <w:r>
        <w:rPr>
          <w:rFonts w:ascii="Garamond" w:hAnsi="Garamond"/>
          <w:spacing w:val="-5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ρ</w:t>
      </w:r>
    </w:p>
    <w:p>
      <w:pPr>
        <w:spacing w:after="0" w:line="329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911" w:space="40"/>
            <w:col w:w="1044" w:space="39"/>
            <w:col w:w="3116"/>
          </w:cols>
        </w:sectPr>
      </w:pPr>
    </w:p>
    <w:p>
      <w:pPr>
        <w:pStyle w:val="BodyText"/>
        <w:spacing w:before="164"/>
        <w:ind w:left="342"/>
        <w:rPr>
          <w:rFonts w:ascii="Bookman Old Style"/>
          <w:b w:val="0"/>
          <w:i/>
        </w:rPr>
      </w:pPr>
      <w:r>
        <w:rPr/>
        <w:pict>
          <v:shape style="position:absolute;margin-left:289.334991pt;margin-top:16.76782pt;width:4.95pt;height:8pt;mso-position-horizontal-relative:page;mso-position-vertical-relative:paragraph;z-index:-17157632" type="#_x0000_t202" id="docshape21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equation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rFonts w:ascii="Garamond"/>
        </w:rPr>
        <w:t>v</w:t>
      </w:r>
      <w:r>
        <w:rPr>
          <w:rFonts w:ascii="Bookman Old Style"/>
          <w:b w:val="0"/>
          <w:i/>
          <w:vertAlign w:val="superscript"/>
        </w:rPr>
        <w:t>R</w:t>
      </w:r>
      <w:r>
        <w:rPr>
          <w:rFonts w:ascii="Garamond"/>
          <w:vertAlign w:val="baseline"/>
        </w:rPr>
        <w:t>(</w:t>
      </w:r>
      <w:r>
        <w:rPr>
          <w:rFonts w:ascii="Times New Roman"/>
          <w:i/>
          <w:vertAlign w:val="baseline"/>
        </w:rPr>
        <w:t>m</w:t>
      </w:r>
      <w:r>
        <w:rPr>
          <w:rFonts w:ascii="Bookman Old Style"/>
          <w:b w:val="0"/>
          <w:i/>
          <w:vertAlign w:val="subscript"/>
        </w:rPr>
        <w:t>T</w:t>
      </w:r>
    </w:p>
    <w:p>
      <w:pPr>
        <w:spacing w:line="120" w:lineRule="auto" w:before="109"/>
        <w:ind w:left="44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5"/>
          <w:position w:val="-7"/>
          <w:sz w:val="16"/>
        </w:rPr>
        <w:t>m</w:t>
      </w:r>
      <w:r>
        <w:rPr>
          <w:rFonts w:ascii="Georgia" w:hAnsi="Georgia"/>
          <w:w w:val="125"/>
          <w:sz w:val="12"/>
        </w:rPr>
        <w:t>1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Bookman Old Style" w:hAnsi="Bookman Old Style"/>
          <w:b w:val="0"/>
          <w:i/>
          <w:w w:val="125"/>
          <w:sz w:val="12"/>
        </w:rPr>
        <w:t>ρ</w:t>
      </w:r>
    </w:p>
    <w:p>
      <w:pPr>
        <w:pStyle w:val="BodyText"/>
        <w:tabs>
          <w:tab w:pos="598" w:val="left" w:leader="none"/>
        </w:tabs>
        <w:spacing w:line="142" w:lineRule="exact"/>
        <w:ind w:left="-7"/>
        <w:rPr>
          <w:rFonts w:ascii="Bookman Old Style"/>
          <w:b w:val="0"/>
          <w:i/>
          <w:sz w:val="12"/>
        </w:rPr>
      </w:pPr>
      <w:r>
        <w:rPr/>
        <w:pict>
          <v:line style="position:absolute;mso-position-horizontal-relative:page;mso-position-vertical-relative:paragraph;z-index:-17158656" from="340.567993pt,4.471272pt" to="361.784993pt,4.471272pt" stroked="true" strokeweight=".478pt" strokecolor="#000000">
            <v:stroke dashstyle="solid"/>
            <w10:wrap type="none"/>
          </v:line>
        </w:pict>
      </w:r>
      <w:r>
        <w:rPr>
          <w:rFonts w:ascii="Garamond"/>
          <w:w w:val="120"/>
        </w:rPr>
        <w:t>)</w:t>
      </w:r>
      <w:r>
        <w:rPr>
          <w:rFonts w:ascii="Garamond"/>
          <w:spacing w:val="5"/>
          <w:w w:val="120"/>
        </w:rPr>
        <w:t> </w:t>
      </w:r>
      <w:r>
        <w:rPr>
          <w:rFonts w:ascii="Garamond"/>
          <w:w w:val="120"/>
        </w:rPr>
        <w:t>=</w:t>
        <w:tab/>
      </w:r>
      <w:r>
        <w:rPr>
          <w:rFonts w:ascii="Bookman Old Style"/>
          <w:b w:val="0"/>
          <w:i/>
          <w:w w:val="120"/>
          <w:position w:val="7"/>
          <w:sz w:val="12"/>
        </w:rPr>
        <w:t>T</w:t>
      </w:r>
    </w:p>
    <w:p>
      <w:pPr>
        <w:spacing w:line="127" w:lineRule="exact" w:before="0"/>
        <w:ind w:left="50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pStyle w:val="BodyText"/>
        <w:spacing w:before="164"/>
        <w:ind w:left="79"/>
      </w:pPr>
      <w:r>
        <w:rPr/>
        <w:br w:type="column"/>
      </w:r>
      <w:r>
        <w:rPr>
          <w:w w:val="95"/>
        </w:rPr>
        <w:t>then</w:t>
      </w:r>
      <w:r>
        <w:rPr>
          <w:spacing w:val="19"/>
          <w:w w:val="95"/>
        </w:rPr>
        <w:t> </w:t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original</w:t>
      </w:r>
      <w:r>
        <w:rPr>
          <w:spacing w:val="20"/>
          <w:w w:val="95"/>
        </w:rPr>
        <w:t> </w:t>
      </w:r>
      <w:r>
        <w:rPr>
          <w:w w:val="95"/>
        </w:rPr>
        <w:t>problem</w:t>
      </w:r>
      <w:r>
        <w:rPr>
          <w:spacing w:val="20"/>
          <w:w w:val="95"/>
        </w:rPr>
        <w:t> </w:t>
      </w:r>
      <w:r>
        <w:rPr>
          <w:w w:val="95"/>
        </w:rPr>
        <w:t>can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943" w:space="40"/>
            <w:col w:w="863" w:space="39"/>
            <w:col w:w="3265"/>
          </w:cols>
        </w:sectPr>
      </w:pPr>
    </w:p>
    <w:p>
      <w:pPr>
        <w:pStyle w:val="BodyText"/>
        <w:spacing w:before="11"/>
        <w:ind w:left="108"/>
      </w:pPr>
      <w:r>
        <w:rPr/>
        <w:t>be</w:t>
      </w:r>
      <w:r>
        <w:rPr>
          <w:spacing w:val="-8"/>
        </w:rPr>
        <w:t> </w:t>
      </w:r>
      <w:r>
        <w:rPr/>
        <w:t>rewritten</w:t>
      </w:r>
      <w:r>
        <w:rPr>
          <w:spacing w:val="-9"/>
        </w:rPr>
        <w:t> </w:t>
      </w:r>
      <w:r>
        <w:rPr/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tabs>
          <w:tab w:pos="8621" w:val="left" w:leader="none"/>
        </w:tabs>
        <w:spacing w:line="206" w:lineRule="exact" w:before="73"/>
        <w:ind w:left="2833" w:right="0" w:firstLine="0"/>
        <w:jc w:val="left"/>
        <w:rPr>
          <w:sz w:val="24"/>
        </w:rPr>
      </w:pPr>
      <w:r>
        <w:rPr>
          <w:rFonts w:ascii="Garamond" w:hAnsi="Garamond"/>
          <w:spacing w:val="3"/>
          <w:w w:val="107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3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(12)</w:t>
      </w:r>
    </w:p>
    <w:p>
      <w:pPr>
        <w:tabs>
          <w:tab w:pos="1536" w:val="left" w:leader="none"/>
          <w:tab w:pos="2643" w:val="left" w:leader="none"/>
        </w:tabs>
        <w:spacing w:line="162" w:lineRule="exact" w:before="0"/>
        <w:ind w:left="0" w:right="384" w:firstLine="0"/>
        <w:jc w:val="center"/>
        <w:rPr>
          <w:rFonts w:ascii="Bookman Old Style" w:hAnsi="Bookman Old Style"/>
          <w:b w:val="0"/>
          <w:i/>
          <w:sz w:val="16"/>
        </w:rPr>
      </w:pPr>
      <w:r>
        <w:rPr>
          <w:rFonts w:ascii="Bookman Old Style" w:hAnsi="Bookman Old Style"/>
          <w:b w:val="0"/>
          <w:i/>
          <w:w w:val="110"/>
          <w:position w:val="1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 </w:t>
      </w:r>
      <w:r>
        <w:rPr>
          <w:rFonts w:ascii="Tahoma" w:hAnsi="Tahoma"/>
          <w:spacing w:val="51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position w:val="1"/>
          <w:sz w:val="16"/>
        </w:rPr>
        <w:t>T</w:t>
      </w:r>
    </w:p>
    <w:p>
      <w:pPr>
        <w:pStyle w:val="BodyText"/>
        <w:spacing w:before="4"/>
        <w:rPr>
          <w:rFonts w:ascii="Bookman Old Style"/>
          <w:b w:val="0"/>
          <w:i/>
          <w:sz w:val="26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102" w:after="0"/>
        <w:ind w:left="650" w:right="0" w:hanging="543"/>
        <w:jc w:val="left"/>
      </w:pPr>
      <w:bookmarkStart w:name="The Retired Renter's second-to-last peri" w:id="62"/>
      <w:bookmarkEnd w:id="62"/>
      <w:r>
        <w:rPr/>
      </w:r>
      <w:bookmarkStart w:name="The Retired Renter's second-to-last peri" w:id="63"/>
      <w:bookmarkEnd w:id="63"/>
      <w:r>
        <w:rPr>
          <w:w w:val="95"/>
        </w:rPr>
        <w:t>Th</w:t>
      </w:r>
      <w:r>
        <w:rPr>
          <w:w w:val="95"/>
        </w:rPr>
        <w:t>e</w:t>
      </w:r>
      <w:r>
        <w:rPr>
          <w:spacing w:val="31"/>
          <w:w w:val="95"/>
        </w:rPr>
        <w:t> </w:t>
      </w:r>
      <w:r>
        <w:rPr>
          <w:w w:val="95"/>
        </w:rPr>
        <w:t>Retired</w:t>
      </w:r>
      <w:r>
        <w:rPr>
          <w:spacing w:val="32"/>
          <w:w w:val="95"/>
        </w:rPr>
        <w:t> </w:t>
      </w:r>
      <w:r>
        <w:rPr>
          <w:w w:val="95"/>
        </w:rPr>
        <w:t>Renter’s</w:t>
      </w:r>
      <w:r>
        <w:rPr>
          <w:spacing w:val="32"/>
          <w:w w:val="95"/>
        </w:rPr>
        <w:t> </w:t>
      </w:r>
      <w:r>
        <w:rPr>
          <w:w w:val="95"/>
        </w:rPr>
        <w:t>second-to-last</w:t>
      </w:r>
      <w:r>
        <w:rPr>
          <w:spacing w:val="33"/>
          <w:w w:val="95"/>
        </w:rPr>
        <w:t> </w:t>
      </w:r>
      <w:r>
        <w:rPr>
          <w:w w:val="95"/>
        </w:rPr>
        <w:t>period</w:t>
      </w:r>
    </w:p>
    <w:p>
      <w:pPr>
        <w:pStyle w:val="BodyText"/>
        <w:spacing w:line="290" w:lineRule="auto" w:before="206"/>
        <w:ind w:left="108" w:right="104"/>
        <w:jc w:val="both"/>
      </w:pPr>
      <w:r>
        <w:rPr>
          <w:w w:val="95"/>
        </w:rPr>
        <w:t>We can now consider the second-to-last period, although the same analysis will apply</w:t>
      </w:r>
      <w:r>
        <w:rPr>
          <w:spacing w:val="1"/>
          <w:w w:val="95"/>
        </w:rPr>
        <w:t> </w:t>
      </w:r>
      <w:r>
        <w:rPr>
          <w:w w:val="95"/>
        </w:rPr>
        <w:t>recursively to any period with a non-zero continuation value.</w:t>
      </w:r>
      <w:r>
        <w:rPr>
          <w:spacing w:val="1"/>
          <w:w w:val="95"/>
        </w:rPr>
        <w:t> </w:t>
      </w:r>
      <w:r>
        <w:rPr>
          <w:w w:val="95"/>
        </w:rPr>
        <w:t>Normalizing as above,</w:t>
      </w:r>
      <w:r>
        <w:rPr>
          <w:spacing w:val="1"/>
          <w:w w:val="95"/>
        </w:rPr>
        <w:t> </w:t>
      </w:r>
      <w:r>
        <w:rPr/>
        <w:t>where</w:t>
      </w:r>
      <w:r>
        <w:rPr>
          <w:spacing w:val="17"/>
        </w:rPr>
        <w:t> </w:t>
      </w:r>
      <w:r>
        <w:rPr>
          <w:rFonts w:ascii="Times New Roman"/>
          <w:i/>
        </w:rPr>
        <w:t>x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5"/>
          <w:vertAlign w:val="baseline"/>
        </w:rPr>
        <w:t> </w:t>
      </w:r>
      <w:r>
        <w:rPr>
          <w:rFonts w:ascii="Garamond"/>
          <w:vertAlign w:val="baseline"/>
        </w:rPr>
        <w:t>=</w:t>
      </w:r>
      <w:r>
        <w:rPr>
          <w:rFonts w:ascii="Garamond"/>
          <w:spacing w:val="7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Times New Roman"/>
          <w:i/>
          <w:vertAlign w:val="baseline"/>
        </w:rPr>
        <w:t>/P</w:t>
      </w:r>
      <w:r>
        <w:rPr>
          <w:rFonts w:ascii="Bookman Old Style"/>
          <w:b w:val="0"/>
          <w:i/>
          <w:vertAlign w:val="subscript"/>
        </w:rPr>
        <w:t>t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786" w:top="1580" w:bottom="1980" w:left="1380" w:right="1380"/>
        </w:sectPr>
      </w:pPr>
    </w:p>
    <w:p>
      <w:pPr>
        <w:tabs>
          <w:tab w:pos="1211" w:val="left" w:leader="none"/>
          <w:tab w:pos="3413" w:val="left" w:leader="none"/>
        </w:tabs>
        <w:spacing w:line="175" w:lineRule="exact" w:before="81"/>
        <w:ind w:left="687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12.325996pt;margin-top:5.142291pt;width:6.4pt;height:8pt;mso-position-horizontal-relative:page;mso-position-vertical-relative:paragraph;z-index:-17152512" type="#_x0000_t202" id="docshape22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 </w:t>
      </w:r>
      <w:r>
        <w:rPr>
          <w:rFonts w:ascii="Garamond" w:hAnsi="Garamond"/>
          <w:spacing w:val="3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spacing w:val="-1"/>
          <w:w w:val="110"/>
          <w:sz w:val="24"/>
          <w:vertAlign w:val="baseline"/>
        </w:rPr>
        <w:t>max</w:t>
      </w:r>
    </w:p>
    <w:p>
      <w:pPr>
        <w:spacing w:line="235" w:lineRule="exact" w:before="21"/>
        <w:ind w:left="447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850" w:space="40"/>
            <w:col w:w="5260"/>
          </w:cols>
        </w:sectPr>
      </w:pPr>
    </w:p>
    <w:p>
      <w:pPr>
        <w:spacing w:line="161" w:lineRule="exact" w:before="0"/>
        <w:ind w:left="0" w:right="38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before="87"/>
        <w:ind w:left="0" w:right="0" w:firstLine="0"/>
        <w:jc w:val="right"/>
        <w:rPr>
          <w:rFonts w:ascii="Georgia" w:hAnsi="Georgia"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17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line="140" w:lineRule="exact" w:before="90"/>
        <w:ind w:left="-31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25"/>
          <w:sz w:val="16"/>
        </w:rPr>
        <w:t>,H</w:t>
      </w:r>
      <w:r>
        <w:rPr>
          <w:rFonts w:ascii="Bookman Old Style"/>
          <w:b w:val="0"/>
          <w:i/>
          <w:w w:val="125"/>
          <w:sz w:val="16"/>
          <w:vertAlign w:val="superscript"/>
        </w:rPr>
        <w:t>R</w:t>
      </w:r>
    </w:p>
    <w:p>
      <w:pPr>
        <w:spacing w:line="94" w:lineRule="exact" w:before="0"/>
        <w:ind w:left="156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spacing w:val="-5"/>
          <w:w w:val="140"/>
          <w:sz w:val="12"/>
        </w:rPr>
        <w:t>T</w:t>
      </w:r>
      <w:r>
        <w:rPr>
          <w:rFonts w:ascii="Bookman Old Style" w:hAnsi="Bookman Old Style"/>
          <w:b w:val="0"/>
          <w:i/>
          <w:spacing w:val="-32"/>
          <w:w w:val="140"/>
          <w:sz w:val="12"/>
        </w:rPr>
        <w:t> </w:t>
      </w:r>
      <w:r>
        <w:rPr>
          <w:rFonts w:ascii="Arial" w:hAnsi="Arial"/>
          <w:i/>
          <w:spacing w:val="-5"/>
          <w:w w:val="140"/>
          <w:sz w:val="12"/>
        </w:rPr>
        <w:t>−</w:t>
      </w:r>
      <w:r>
        <w:rPr>
          <w:rFonts w:ascii="Georgia" w:hAnsi="Georgia"/>
          <w:spacing w:val="-5"/>
          <w:w w:val="140"/>
          <w:sz w:val="12"/>
        </w:rPr>
        <w:t>1</w:t>
      </w:r>
    </w:p>
    <w:p>
      <w:pPr>
        <w:spacing w:line="124" w:lineRule="exact" w:before="0"/>
        <w:ind w:left="2824" w:right="2271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</w:p>
    <w:p>
      <w:pPr>
        <w:spacing w:line="172" w:lineRule="exact" w:before="0"/>
        <w:ind w:left="-31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1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spacing w:val="-21"/>
          <w:w w:val="11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after="0" w:line="172" w:lineRule="exact"/>
        <w:jc w:val="left"/>
        <w:rPr>
          <w:rFonts w:ascii="Georgia" w:hAnsi="Georgia"/>
          <w:sz w:val="12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1242" w:space="861"/>
            <w:col w:w="1279" w:space="39"/>
            <w:col w:w="452" w:space="40"/>
            <w:col w:w="5237"/>
          </w:cols>
        </w:sectPr>
      </w:pPr>
    </w:p>
    <w:p>
      <w:pPr>
        <w:pStyle w:val="BodyText"/>
        <w:tabs>
          <w:tab w:pos="437" w:val="left" w:leader="none"/>
        </w:tabs>
        <w:spacing w:line="45" w:lineRule="exact" w:before="139"/>
        <w:jc w:val="right"/>
        <w:rPr>
          <w:rFonts w:ascii="Garamond"/>
        </w:rPr>
      </w:pPr>
      <w:r>
        <w:rPr>
          <w:rFonts w:ascii="Garamond"/>
          <w:w w:val="110"/>
        </w:rPr>
        <w:t>=</w:t>
        <w:tab/>
        <w:t>max</w:t>
      </w:r>
    </w:p>
    <w:p>
      <w:pPr>
        <w:spacing w:line="138" w:lineRule="exact" w:before="45"/>
        <w:ind w:left="188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Garamond" w:hAnsi="Garamond"/>
          <w:w w:val="117"/>
          <w:sz w:val="24"/>
        </w:rPr>
        <w:t>u(</w:t>
      </w:r>
      <w:r>
        <w:rPr>
          <w:rFonts w:ascii="Times New Roman" w:hAnsi="Times New Roman"/>
          <w:i/>
          <w:w w:val="124"/>
          <w:sz w:val="24"/>
        </w:rPr>
        <w:t>x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99"/>
          <w:sz w:val="24"/>
          <w:vertAlign w:val="baseline"/>
        </w:rPr>
        <w:t>[</w:t>
      </w:r>
      <w:r>
        <w:rPr>
          <w:rFonts w:ascii="Times New Roman" w:hAnsi="Times New Roman"/>
          <w:i/>
          <w:w w:val="102"/>
          <w:sz w:val="24"/>
          <w:vertAlign w:val="baseline"/>
        </w:rPr>
        <w:t>P</w:t>
      </w:r>
      <w:r>
        <w:rPr>
          <w:rFonts w:ascii="Times New Roman" w:hAnsi="Times New Roman"/>
          <w:i/>
          <w:spacing w:val="-28"/>
          <w:sz w:val="24"/>
          <w:vertAlign w:val="baseline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)]</w:t>
      </w:r>
    </w:p>
    <w:p>
      <w:pPr>
        <w:spacing w:after="0" w:line="138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592" w:space="40"/>
            <w:col w:w="5518"/>
          </w:cols>
        </w:sectPr>
      </w:pPr>
    </w:p>
    <w:p>
      <w:pPr>
        <w:spacing w:line="126" w:lineRule="exact" w:before="151"/>
        <w:ind w:left="0" w:right="0" w:firstLine="0"/>
        <w:jc w:val="righ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x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tabs>
          <w:tab w:pos="3505" w:val="left" w:leader="none"/>
        </w:tabs>
        <w:spacing w:before="66"/>
        <w:ind w:left="2398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 </w:t>
      </w:r>
      <w:r>
        <w:rPr>
          <w:rFonts w:ascii="Tahoma" w:hAnsi="Tahoma"/>
          <w:spacing w:val="51"/>
          <w:w w:val="110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  <w:tab/>
      </w:r>
      <w:r>
        <w:rPr>
          <w:rFonts w:ascii="Bookman Old Style" w:hAnsi="Bookman Old Style"/>
          <w:b w:val="0"/>
          <w:i/>
          <w:spacing w:val="-13"/>
          <w:w w:val="110"/>
          <w:position w:val="1"/>
          <w:sz w:val="16"/>
        </w:rPr>
        <w:t>T</w:t>
      </w:r>
    </w:p>
    <w:p>
      <w:pPr>
        <w:pStyle w:val="BodyText"/>
        <w:spacing w:line="278" w:lineRule="exact"/>
        <w:ind w:right="106"/>
        <w:jc w:val="right"/>
      </w:pPr>
      <w:r>
        <w:rPr/>
        <w:br w:type="column"/>
      </w:r>
      <w:r>
        <w:rPr>
          <w:w w:val="105"/>
        </w:rPr>
        <w:t>(13)</w:t>
      </w:r>
    </w:p>
    <w:p>
      <w:pPr>
        <w:spacing w:after="0" w:line="278" w:lineRule="exact"/>
        <w:jc w:val="right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3771" w:space="40"/>
            <w:col w:w="3605" w:space="39"/>
            <w:col w:w="1695"/>
          </w:cols>
        </w:sectPr>
      </w:pPr>
    </w:p>
    <w:p>
      <w:pPr>
        <w:tabs>
          <w:tab w:pos="3333" w:val="left" w:leader="none"/>
        </w:tabs>
        <w:spacing w:line="240" w:lineRule="auto" w:before="0"/>
        <w:ind w:left="1337" w:right="0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233.626007pt;margin-top:26.096733pt;width:16.95pt;height:13.85pt;mso-position-horizontal-relative:page;mso-position-vertical-relative:paragraph;z-index:-17154560" type="#_x0000_t202" id="docshape221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010010pt;margin-top:30.259867pt;width:40.25pt;height:13pt;mso-position-horizontal-relative:page;mso-position-vertical-relative:paragraph;z-index:-17154048" type="#_x0000_t202" id="docshape222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Georgia" w:hAnsi="Georgia"/>
                      <w:sz w:val="12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25"/>
                      <w:position w:val="3"/>
                      <w:sz w:val="16"/>
                    </w:rPr>
                    <w:t>x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1"/>
                      <w:w w:val="125"/>
                      <w:sz w:val="12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6"/>
                      <w:w w:val="125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position w:val="3"/>
                      <w:sz w:val="16"/>
                    </w:rPr>
                    <w:t>,ς</w:t>
                  </w:r>
                  <w:r>
                    <w:rPr>
                      <w:rFonts w:ascii="Bookman Old Style" w:hAnsi="Bookman Old Style"/>
                      <w:b w:val="0"/>
                      <w:i/>
                      <w:w w:val="125"/>
                      <w:sz w:val="12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26"/>
                      <w:w w:val="125"/>
                      <w:sz w:val="12"/>
                    </w:rPr>
                    <w:t> </w:t>
                  </w:r>
                  <w:r>
                    <w:rPr>
                      <w:rFonts w:ascii="Arial" w:hAnsi="Arial"/>
                      <w:i/>
                      <w:w w:val="125"/>
                      <w:sz w:val="12"/>
                    </w:rPr>
                    <w:t>−</w:t>
                  </w:r>
                  <w:r>
                    <w:rPr>
                      <w:rFonts w:ascii="Georgia" w:hAnsi="Georgia"/>
                      <w:w w:val="125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173004pt;margin-top:26.327866pt;width:4.95pt;height:8pt;mso-position-horizontal-relative:page;mso-position-vertical-relative:paragraph;z-index:-17153536" type="#_x0000_t202" id="docshape22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006012pt;margin-top:26.041866pt;width:4.95pt;height:8pt;mso-position-horizontal-relative:page;mso-position-vertical-relative:paragraph;z-index:-17153024" type="#_x0000_t202" id="docshape22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3"/>
          <w:sz w:val="24"/>
        </w:rPr>
        <w:t>=</w:t>
      </w:r>
      <w:r>
        <w:rPr>
          <w:rFonts w:ascii="Garamond" w:hAnsi="Garamond"/>
          <w:spacing w:val="6"/>
          <w:sz w:val="24"/>
        </w:rPr>
        <w:t> </w:t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Times New Roman" w:hAnsi="Times New Roman"/>
          <w:i/>
          <w:w w:val="102"/>
          <w:sz w:val="24"/>
        </w:rPr>
        <w:t>P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0"/>
          <w:sz w:val="24"/>
          <w:vertAlign w:val="baseline"/>
        </w:rPr>
        <w:t> </w:t>
      </w:r>
      <w:r>
        <w:rPr>
          <w:rFonts w:ascii="Verdana" w:hAnsi="Verdana"/>
          <w:w w:val="212"/>
          <w:position w:val="34"/>
          <w:sz w:val="24"/>
          <w:vertAlign w:val="baseline"/>
        </w:rPr>
        <w:t> </w:t>
      </w:r>
      <w:r>
        <w:rPr>
          <w:rFonts w:ascii="Verdana" w:hAnsi="Verdana"/>
          <w:position w:val="34"/>
          <w:sz w:val="24"/>
          <w:vertAlign w:val="baseline"/>
        </w:rPr>
        <w:t> </w:t>
      </w:r>
      <w:r>
        <w:rPr>
          <w:rFonts w:ascii="Verdana" w:hAnsi="Verdana"/>
          <w:spacing w:val="20"/>
          <w:position w:val="34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124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9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)]</w:t>
      </w:r>
      <w:r>
        <w:rPr>
          <w:rFonts w:ascii="Verdana" w:hAnsi="Verdana"/>
          <w:w w:val="117"/>
          <w:position w:val="34"/>
          <w:sz w:val="24"/>
          <w:vertAlign w:val="baseline"/>
        </w:rPr>
        <w:t>1</w:t>
      </w:r>
    </w:p>
    <w:p>
      <w:pPr>
        <w:spacing w:after="0" w:line="240" w:lineRule="auto"/>
        <w:jc w:val="center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80"/>
        <w:ind w:left="342"/>
        <w:rPr>
          <w:rFonts w:ascii="Bookman Old Style"/>
          <w:b w:val="0"/>
          <w:i/>
        </w:rPr>
      </w:pPr>
      <w:r>
        <w:rPr/>
        <w:pict>
          <v:shape style="position:absolute;margin-left:383.230011pt;margin-top:12.337688pt;width:16.95pt;height:13.85pt;mso-position-horizontal-relative:page;mso-position-vertical-relative:paragraph;z-index:-17155072" type="#_x0000_t202" id="docshape225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We</w:t>
      </w:r>
      <w:r>
        <w:rPr>
          <w:spacing w:val="10"/>
        </w:rPr>
        <w:t> </w:t>
      </w:r>
      <w:r>
        <w:rPr>
          <w:spacing w:val="-1"/>
        </w:rPr>
        <w:t>can</w:t>
      </w:r>
      <w:r>
        <w:rPr>
          <w:spacing w:val="11"/>
        </w:rPr>
        <w:t> </w:t>
      </w:r>
      <w:r>
        <w:rPr>
          <w:spacing w:val="-1"/>
        </w:rPr>
        <w:t>again</w:t>
      </w:r>
      <w:r>
        <w:rPr>
          <w:spacing w:val="11"/>
        </w:rPr>
        <w:t> </w:t>
      </w:r>
      <w:r>
        <w:rPr>
          <w:spacing w:val="-1"/>
        </w:rPr>
        <w:t>define</w:t>
      </w:r>
      <w:r>
        <w:rPr>
          <w:spacing w:val="10"/>
        </w:rPr>
        <w:t> </w:t>
      </w:r>
      <w:r>
        <w:rPr>
          <w:spacing w:val="-1"/>
        </w:rPr>
        <w:t>the</w:t>
      </w:r>
      <w:r>
        <w:rPr>
          <w:spacing w:val="10"/>
        </w:rPr>
        <w:t> </w:t>
      </w:r>
      <w:r>
        <w:rPr/>
        <w:t>normalized</w:t>
      </w:r>
      <w:r>
        <w:rPr>
          <w:spacing w:val="11"/>
        </w:rPr>
        <w:t> </w:t>
      </w:r>
      <w:r>
        <w:rPr/>
        <w:t>value</w:t>
      </w:r>
      <w:r>
        <w:rPr>
          <w:spacing w:val="11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Garamond"/>
        </w:rPr>
        <w:t>v</w:t>
      </w:r>
      <w:r>
        <w:rPr>
          <w:rFonts w:ascii="Bookman Old Style"/>
          <w:b w:val="0"/>
          <w:i/>
          <w:vertAlign w:val="superscript"/>
        </w:rPr>
        <w:t>R</w:t>
      </w:r>
    </w:p>
    <w:p>
      <w:pPr>
        <w:spacing w:line="208" w:lineRule="exact" w:before="85"/>
        <w:ind w:left="296" w:right="0" w:firstLine="0"/>
        <w:jc w:val="left"/>
        <w:rPr>
          <w:rFonts w:ascii="Bookman Old Style"/>
          <w:b w:val="0"/>
          <w:i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62"/>
          <w:w w:val="110"/>
          <w:sz w:val="24"/>
        </w:rPr>
        <w:t> </w:t>
      </w:r>
      <w:r>
        <w:rPr>
          <w:rFonts w:ascii="Garamond"/>
          <w:w w:val="110"/>
          <w:sz w:val="24"/>
        </w:rPr>
        <w:t>V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16" w:lineRule="exact" w:before="0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line="253" w:lineRule="exact" w:before="44"/>
        <w:ind w:left="-30" w:right="105" w:firstLine="0"/>
        <w:jc w:val="center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w w:val="175"/>
          <w:sz w:val="24"/>
        </w:rPr>
        <w:t>/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spacing w:val="-114"/>
          <w:w w:val="119"/>
          <w:sz w:val="24"/>
        </w:rPr>
        <w:t>A</w:t>
      </w:r>
      <w:r>
        <w:rPr>
          <w:rFonts w:ascii="Garamond" w:hAnsi="Garamond"/>
          <w:spacing w:val="-4"/>
          <w:w w:val="146"/>
          <w:position w:val="6"/>
          <w:sz w:val="24"/>
        </w:rPr>
        <w:t>˜</w:t>
      </w:r>
      <w:r>
        <w:rPr>
          <w:rFonts w:ascii="Times New Roman" w:hAnsi="Times New Roman"/>
          <w:i/>
          <w:w w:val="102"/>
          <w:sz w:val="24"/>
        </w:rPr>
        <w:t>P</w:t>
      </w:r>
      <w:r>
        <w:rPr>
          <w:rFonts w:ascii="Times New Roman" w:hAnsi="Times New Roman"/>
          <w:i/>
          <w:spacing w:val="-28"/>
          <w:sz w:val="24"/>
        </w:rPr>
        <w:t> 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2"/>
          <w:w w:val="99"/>
          <w:sz w:val="24"/>
          <w:vertAlign w:val="superscript"/>
        </w:rPr>
        <w:t>ρ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11"/>
          <w:sz w:val="24"/>
          <w:vertAlign w:val="baseline"/>
        </w:rPr>
        <w:t> </w:t>
      </w:r>
      <w:r>
        <w:rPr>
          <w:spacing w:val="-5"/>
          <w:w w:val="92"/>
          <w:sz w:val="24"/>
          <w:vertAlign w:val="baseline"/>
        </w:rPr>
        <w:t>and</w:t>
      </w:r>
    </w:p>
    <w:p>
      <w:pPr>
        <w:spacing w:line="116" w:lineRule="exact" w:before="0"/>
        <w:ind w:left="489" w:right="677" w:firstLine="0"/>
        <w:jc w:val="center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16" w:lineRule="exact"/>
        <w:jc w:val="center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6416" w:space="40"/>
            <w:col w:w="1112" w:space="39"/>
            <w:col w:w="1543"/>
          </w:cols>
        </w:sectPr>
      </w:pPr>
    </w:p>
    <w:p>
      <w:pPr>
        <w:pStyle w:val="BodyText"/>
        <w:spacing w:before="29"/>
        <w:ind w:left="108"/>
      </w:pPr>
      <w:r>
        <w:rPr>
          <w:w w:val="95"/>
        </w:rPr>
        <w:t>re-write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problem</w:t>
      </w:r>
      <w:r>
        <w:rPr>
          <w:spacing w:val="9"/>
          <w:w w:val="95"/>
        </w:rPr>
        <w:t> </w:t>
      </w:r>
      <w:r>
        <w:rPr>
          <w:w w:val="95"/>
        </w:rPr>
        <w:t>as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tabs>
          <w:tab w:pos="2420" w:val="left" w:leader="none"/>
          <w:tab w:pos="3660" w:val="left" w:leader="none"/>
        </w:tabs>
        <w:spacing w:line="175" w:lineRule="exact" w:before="98"/>
        <w:ind w:left="1948"/>
        <w:rPr>
          <w:rFonts w:ascii="Garamond" w:hAnsi="Garamond"/>
        </w:rPr>
      </w:pPr>
      <w:r>
        <w:rPr/>
        <w:pict>
          <v:shape style="position:absolute;margin-left:172.776993pt;margin-top:5.992308pt;width:6.4pt;height:8pt;mso-position-horizontal-relative:page;mso-position-vertical-relative:paragraph;z-index:-17152000" type="#_x0000_t202" id="docshape22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</w:rPr>
        <w:t>v</w:t>
        <w:tab/>
        <w:t>(</w:t>
      </w:r>
      <w:r>
        <w:rPr>
          <w:rFonts w:ascii="Times New Roman" w:hAnsi="Times New Roman"/>
          <w:i/>
          <w:w w:val="115"/>
        </w:rPr>
        <w:t>m</w:t>
      </w:r>
      <w:r>
        <w:rPr>
          <w:rFonts w:ascii="Bookman Old Style" w:hAnsi="Bookman Old Style"/>
          <w:b w:val="0"/>
          <w:i/>
          <w:w w:val="115"/>
          <w:vertAlign w:val="subscript"/>
        </w:rPr>
        <w:t>T</w:t>
      </w:r>
      <w:r>
        <w:rPr>
          <w:rFonts w:ascii="Bookman Old Style" w:hAnsi="Bookman Old Style"/>
          <w:b w:val="0"/>
          <w:i/>
          <w:spacing w:val="-57"/>
          <w:w w:val="115"/>
          <w:vertAlign w:val="baseline"/>
        </w:rPr>
        <w:t> </w:t>
      </w:r>
      <w:r>
        <w:rPr>
          <w:rFonts w:ascii="Cambria" w:hAnsi="Cambria"/>
          <w:w w:val="115"/>
          <w:vertAlign w:val="subscript"/>
        </w:rPr>
        <w:t>−</w:t>
      </w:r>
      <w:r>
        <w:rPr>
          <w:rFonts w:ascii="Tahoma" w:hAnsi="Tahoma"/>
          <w:w w:val="115"/>
          <w:vertAlign w:val="subscript"/>
        </w:rPr>
        <w:t>1</w:t>
      </w:r>
      <w:r>
        <w:rPr>
          <w:rFonts w:ascii="Garamond" w:hAnsi="Garamond"/>
          <w:w w:val="115"/>
          <w:vertAlign w:val="baseline"/>
        </w:rPr>
        <w:t>)</w:t>
      </w:r>
      <w:r>
        <w:rPr>
          <w:rFonts w:ascii="Garamond" w:hAnsi="Garamond"/>
          <w:spacing w:val="6"/>
          <w:w w:val="115"/>
          <w:vertAlign w:val="baseline"/>
        </w:rPr>
        <w:t> </w:t>
      </w:r>
      <w:r>
        <w:rPr>
          <w:rFonts w:ascii="Garamond" w:hAnsi="Garamond"/>
          <w:w w:val="115"/>
          <w:vertAlign w:val="baseline"/>
        </w:rPr>
        <w:t>=</w:t>
        <w:tab/>
      </w:r>
      <w:r>
        <w:rPr>
          <w:rFonts w:ascii="Garamond" w:hAnsi="Garamond"/>
          <w:spacing w:val="-1"/>
          <w:w w:val="110"/>
          <w:vertAlign w:val="baseline"/>
        </w:rPr>
        <w:t>max</w:t>
      </w:r>
    </w:p>
    <w:p>
      <w:pPr>
        <w:tabs>
          <w:tab w:pos="4484" w:val="left" w:leader="none"/>
        </w:tabs>
        <w:spacing w:line="235" w:lineRule="exact" w:before="38"/>
        <w:ind w:left="188" w:right="0" w:firstLine="0"/>
        <w:jc w:val="left"/>
        <w:rPr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 </w:t>
      </w:r>
      <w:r>
        <w:rPr>
          <w:rFonts w:ascii="Times New Roman" w:hAnsi="Times New Roman"/>
          <w:i/>
          <w:w w:val="110"/>
          <w:sz w:val="24"/>
          <w:vertAlign w:val="baseline"/>
        </w:rPr>
        <w:t>β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  <w:tab/>
      </w:r>
      <w:r>
        <w:rPr>
          <w:w w:val="110"/>
          <w:sz w:val="24"/>
          <w:vertAlign w:val="baseline"/>
        </w:rPr>
        <w:t>(14)</w:t>
      </w:r>
    </w:p>
    <w:p>
      <w:pPr>
        <w:spacing w:after="0" w:line="235" w:lineRule="exact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4097" w:space="40"/>
            <w:col w:w="5013"/>
          </w:cols>
        </w:sectPr>
      </w:pPr>
    </w:p>
    <w:p>
      <w:pPr>
        <w:spacing w:line="161" w:lineRule="exact" w:before="0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tabs>
          <w:tab w:pos="1444" w:val="left" w:leader="none"/>
        </w:tabs>
        <w:spacing w:line="111" w:lineRule="exact" w:before="0"/>
        <w:ind w:left="1007" w:right="0" w:firstLine="0"/>
        <w:jc w:val="center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</w:r>
      <w:r>
        <w:rPr>
          <w:rFonts w:ascii="Bookman Old Style"/>
          <w:b w:val="0"/>
          <w:i/>
          <w:w w:val="105"/>
          <w:position w:val="1"/>
          <w:sz w:val="16"/>
        </w:rPr>
        <w:t>T</w:t>
      </w:r>
    </w:p>
    <w:p>
      <w:pPr>
        <w:spacing w:line="152" w:lineRule="exact" w:before="0"/>
        <w:ind w:left="1020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x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spacing w:after="0" w:line="152" w:lineRule="exact"/>
        <w:jc w:val="left"/>
        <w:rPr>
          <w:rFonts w:ascii="Georgia" w:hAnsi="Georgia"/>
          <w:sz w:val="12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2411" w:space="40"/>
            <w:col w:w="6699"/>
          </w:cols>
        </w:sectPr>
      </w:pPr>
    </w:p>
    <w:p>
      <w:pPr>
        <w:pStyle w:val="BodyText"/>
        <w:spacing w:line="290" w:lineRule="auto" w:before="116"/>
        <w:ind w:left="108" w:right="103" w:firstLine="234"/>
        <w:jc w:val="both"/>
      </w:pP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generalized</w:t>
      </w:r>
      <w:r>
        <w:rPr>
          <w:spacing w:val="8"/>
          <w:w w:val="95"/>
        </w:rPr>
        <w:t> </w:t>
      </w:r>
      <w:r>
        <w:rPr>
          <w:w w:val="95"/>
        </w:rPr>
        <w:t>renter’s</w:t>
      </w:r>
      <w:r>
        <w:rPr>
          <w:spacing w:val="8"/>
          <w:w w:val="95"/>
        </w:rPr>
        <w:t> </w:t>
      </w:r>
      <w:r>
        <w:rPr>
          <w:w w:val="95"/>
        </w:rPr>
        <w:t>problem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non-zero</w:t>
      </w:r>
      <w:r>
        <w:rPr>
          <w:spacing w:val="9"/>
          <w:w w:val="95"/>
        </w:rPr>
        <w:t> </w:t>
      </w:r>
      <w:r>
        <w:rPr>
          <w:w w:val="95"/>
        </w:rPr>
        <w:t>continuation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then</w:t>
      </w:r>
      <w:r>
        <w:rPr>
          <w:spacing w:val="8"/>
          <w:w w:val="95"/>
        </w:rPr>
        <w:t> </w:t>
      </w:r>
      <w:r>
        <w:rPr>
          <w:w w:val="95"/>
        </w:rPr>
        <w:t>simplifies</w:t>
      </w:r>
      <w:r>
        <w:rPr>
          <w:spacing w:val="8"/>
          <w:w w:val="95"/>
        </w:rPr>
        <w:t> </w:t>
      </w:r>
      <w:r>
        <w:rPr>
          <w:w w:val="95"/>
        </w:rPr>
        <w:t>to</w:t>
      </w:r>
      <w:r>
        <w:rPr>
          <w:spacing w:val="-54"/>
          <w:w w:val="95"/>
        </w:rPr>
        <w:t> </w:t>
      </w:r>
      <w:r>
        <w:rPr>
          <w:w w:val="95"/>
        </w:rPr>
        <w:t>a simple consumption and portfolio choice problem with additionally defined control</w:t>
      </w:r>
      <w:r>
        <w:rPr>
          <w:spacing w:val="1"/>
          <w:w w:val="95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presented</w:t>
      </w:r>
      <w:r>
        <w:rPr>
          <w:spacing w:val="14"/>
        </w:rPr>
        <w:t> </w:t>
      </w:r>
      <w:r>
        <w:rPr/>
        <w:t>below.</w:t>
      </w:r>
    </w:p>
    <w:p>
      <w:pPr>
        <w:pStyle w:val="BodyText"/>
        <w:spacing w:before="5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239" w:lineRule="exact" w:before="38"/>
        <w:ind w:left="232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2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 </w:t>
      </w:r>
      <w:r>
        <w:rPr>
          <w:rFonts w:ascii="Garamond" w:hAnsi="Garamond"/>
          <w:spacing w:val="3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-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7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</w:p>
    <w:p>
      <w:pPr>
        <w:spacing w:line="179" w:lineRule="exact" w:before="98"/>
        <w:ind w:left="116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Tahoma"/>
          <w:w w:val="115"/>
          <w:sz w:val="24"/>
          <w:vertAlign w:val="subscript"/>
        </w:rPr>
        <w:t>+1</w:t>
      </w:r>
      <w:r>
        <w:rPr>
          <w:rFonts w:ascii="Garamond"/>
          <w:w w:val="115"/>
          <w:sz w:val="24"/>
          <w:vertAlign w:val="baseline"/>
        </w:rPr>
        <w:t>)]</w:t>
      </w:r>
    </w:p>
    <w:p>
      <w:pPr>
        <w:spacing w:after="0" w:line="179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892" w:space="40"/>
            <w:col w:w="3218"/>
          </w:cols>
        </w:sectPr>
      </w:pPr>
    </w:p>
    <w:p>
      <w:pPr>
        <w:spacing w:line="157" w:lineRule="exact" w:before="0"/>
        <w:ind w:left="0" w:right="785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2"/>
          <w:sz w:val="16"/>
        </w:rPr>
        <w:t>t</w:t>
      </w:r>
    </w:p>
    <w:p>
      <w:pPr>
        <w:pStyle w:val="BodyText"/>
        <w:spacing w:before="4"/>
        <w:rPr>
          <w:rFonts w:ascii="Bookman Old Style"/>
          <w:b w:val="0"/>
          <w:i/>
          <w:sz w:val="17"/>
        </w:rPr>
      </w:pPr>
    </w:p>
    <w:p>
      <w:pPr>
        <w:pStyle w:val="BodyText"/>
        <w:jc w:val="right"/>
      </w:pPr>
      <w:r>
        <w:rPr>
          <w:w w:val="105"/>
        </w:rPr>
        <w:t>s.t.</w:t>
      </w:r>
    </w:p>
    <w:p>
      <w:pPr>
        <w:spacing w:before="53"/>
        <w:ind w:left="126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x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</w:p>
    <w:p>
      <w:pPr>
        <w:spacing w:line="157" w:lineRule="exact" w:before="0"/>
        <w:ind w:left="0" w:right="0" w:firstLine="0"/>
        <w:jc w:val="righ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119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299" w:space="40"/>
            <w:col w:w="455" w:space="39"/>
            <w:col w:w="1769" w:space="40"/>
            <w:col w:w="3508"/>
          </w:cols>
        </w:sectPr>
      </w:pPr>
    </w:p>
    <w:p>
      <w:pPr>
        <w:tabs>
          <w:tab w:pos="4487" w:val="left" w:leader="none"/>
        </w:tabs>
        <w:spacing w:before="90"/>
        <w:ind w:left="285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line="297" w:lineRule="auto" w:before="52"/>
        <w:ind w:left="2844" w:right="2299" w:firstLine="34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6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</w:r>
      <w:r>
        <w:rPr>
          <w:rFonts w:ascii="Garamond" w:hAnsi="Garamond"/>
          <w:spacing w:val="10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αx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</w:p>
    <w:p>
      <w:pPr>
        <w:spacing w:before="28"/>
        <w:ind w:left="2557" w:right="0" w:firstLine="0"/>
        <w:jc w:val="left"/>
        <w:rPr>
          <w:rFonts w:ascii="Tahoma" w:hAnsi="Tahoma"/>
          <w:sz w:val="24"/>
        </w:rPr>
      </w:pP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92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286" w:after="0"/>
        <w:ind w:left="650" w:right="0" w:hanging="543"/>
        <w:jc w:val="left"/>
      </w:pPr>
      <w:bookmarkStart w:name="The Retired Homeowner's last period of l" w:id="64"/>
      <w:bookmarkEnd w:id="64"/>
      <w:r>
        <w:rPr/>
      </w:r>
      <w:bookmarkStart w:name="The Retired Homeowner's last period of l" w:id="65"/>
      <w:bookmarkEnd w:id="65"/>
      <w:r>
        <w:rPr>
          <w:w w:val="95"/>
        </w:rPr>
        <w:t>Th</w:t>
      </w:r>
      <w:r>
        <w:rPr>
          <w:w w:val="95"/>
        </w:rPr>
        <w:t>e</w:t>
      </w:r>
      <w:r>
        <w:rPr>
          <w:spacing w:val="8"/>
          <w:w w:val="95"/>
        </w:rPr>
        <w:t> </w:t>
      </w:r>
      <w:r>
        <w:rPr>
          <w:w w:val="95"/>
        </w:rPr>
        <w:t>Retired</w:t>
      </w:r>
      <w:r>
        <w:rPr>
          <w:spacing w:val="8"/>
          <w:w w:val="95"/>
        </w:rPr>
        <w:t> </w:t>
      </w:r>
      <w:r>
        <w:rPr>
          <w:w w:val="95"/>
        </w:rPr>
        <w:t>Homeowner’s</w:t>
      </w:r>
      <w:r>
        <w:rPr>
          <w:spacing w:val="8"/>
          <w:w w:val="95"/>
        </w:rPr>
        <w:t> </w:t>
      </w:r>
      <w:r>
        <w:rPr>
          <w:w w:val="95"/>
        </w:rPr>
        <w:t>last</w:t>
      </w:r>
      <w:r>
        <w:rPr>
          <w:spacing w:val="9"/>
          <w:w w:val="95"/>
        </w:rPr>
        <w:t> </w:t>
      </w:r>
      <w:r>
        <w:rPr>
          <w:w w:val="95"/>
        </w:rPr>
        <w:t>period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life</w:t>
      </w:r>
    </w:p>
    <w:p>
      <w:pPr>
        <w:pStyle w:val="BodyText"/>
        <w:spacing w:before="266"/>
        <w:ind w:left="108"/>
      </w:pPr>
      <w:r>
        <w:rPr/>
        <w:br w:type="column"/>
      </w:r>
      <w:r>
        <w:rPr>
          <w:w w:val="105"/>
        </w:rPr>
        <w:t>(15)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849" w:space="1664"/>
            <w:col w:w="637"/>
          </w:cols>
        </w:sectPr>
      </w:pPr>
    </w:p>
    <w:p>
      <w:pPr>
        <w:pStyle w:val="BodyText"/>
        <w:spacing w:before="12"/>
        <w:rPr>
          <w:sz w:val="8"/>
        </w:rPr>
      </w:pPr>
    </w:p>
    <w:p>
      <w:pPr>
        <w:pStyle w:val="BodyText"/>
        <w:spacing w:before="95"/>
        <w:ind w:left="108"/>
        <w:jc w:val="both"/>
      </w:pPr>
      <w:r>
        <w:rPr>
          <w:w w:val="95"/>
        </w:rPr>
        <w:t>We</w:t>
      </w:r>
      <w:r>
        <w:rPr>
          <w:spacing w:val="-1"/>
          <w:w w:val="95"/>
        </w:rPr>
        <w:t> </w:t>
      </w:r>
      <w:r>
        <w:rPr>
          <w:w w:val="95"/>
        </w:rPr>
        <w:t>assume homeowners deterministically become renters</w:t>
      </w:r>
      <w:r>
        <w:rPr>
          <w:spacing w:val="-1"/>
          <w:w w:val="95"/>
        </w:rPr>
        <w:t> </w:t>
      </w:r>
      <w:r>
        <w:rPr>
          <w:w w:val="95"/>
        </w:rPr>
        <w:t>before their last period of</w:t>
      </w:r>
      <w:r>
        <w:rPr>
          <w:spacing w:val="-1"/>
          <w:w w:val="95"/>
        </w:rPr>
        <w:t> </w:t>
      </w:r>
      <w:r>
        <w:rPr>
          <w:w w:val="95"/>
        </w:rPr>
        <w:t>life.</w:t>
      </w:r>
    </w:p>
    <w:p>
      <w:pPr>
        <w:pStyle w:val="BodyText"/>
        <w:spacing w:before="11"/>
        <w:rPr>
          <w:sz w:val="35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0" w:after="0"/>
        <w:ind w:left="650" w:right="0" w:hanging="543"/>
        <w:jc w:val="left"/>
      </w:pPr>
      <w:bookmarkStart w:name="The Retired Homeowner's second-to-last p" w:id="66"/>
      <w:bookmarkEnd w:id="66"/>
      <w:r>
        <w:rPr/>
      </w:r>
      <w:bookmarkStart w:name="The Retired Homeowner's second-to-last p" w:id="67"/>
      <w:bookmarkEnd w:id="67"/>
      <w:r>
        <w:rPr>
          <w:w w:val="95"/>
        </w:rPr>
        <w:t>Th</w:t>
      </w:r>
      <w:r>
        <w:rPr>
          <w:w w:val="95"/>
        </w:rPr>
        <w:t>e</w:t>
      </w:r>
      <w:r>
        <w:rPr>
          <w:spacing w:val="5"/>
          <w:w w:val="95"/>
        </w:rPr>
        <w:t> </w:t>
      </w:r>
      <w:r>
        <w:rPr>
          <w:w w:val="95"/>
        </w:rPr>
        <w:t>Retired</w:t>
      </w:r>
      <w:r>
        <w:rPr>
          <w:spacing w:val="6"/>
          <w:w w:val="95"/>
        </w:rPr>
        <w:t> </w:t>
      </w:r>
      <w:r>
        <w:rPr>
          <w:w w:val="95"/>
        </w:rPr>
        <w:t>Homeowner’s</w:t>
      </w:r>
      <w:r>
        <w:rPr>
          <w:spacing w:val="6"/>
          <w:w w:val="95"/>
        </w:rPr>
        <w:t> </w:t>
      </w:r>
      <w:r>
        <w:rPr>
          <w:w w:val="95"/>
        </w:rPr>
        <w:t>second-to-last</w:t>
      </w:r>
      <w:r>
        <w:rPr>
          <w:spacing w:val="6"/>
          <w:w w:val="95"/>
        </w:rPr>
        <w:t> </w:t>
      </w:r>
      <w:r>
        <w:rPr>
          <w:w w:val="95"/>
        </w:rPr>
        <w:t>period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life</w:t>
      </w:r>
    </w:p>
    <w:p>
      <w:pPr>
        <w:pStyle w:val="BodyText"/>
        <w:spacing w:line="290" w:lineRule="auto" w:before="206"/>
        <w:ind w:left="108" w:right="106"/>
        <w:jc w:val="both"/>
      </w:pPr>
      <w:r>
        <w:rPr/>
        <w:t>In their second-to-last period of life, a homeowner will become a renter in the next</w:t>
      </w:r>
      <w:r>
        <w:rPr>
          <w:spacing w:val="1"/>
        </w:rPr>
        <w:t> </w:t>
      </w:r>
      <w:r>
        <w:rPr>
          <w:w w:val="95"/>
        </w:rPr>
        <w:t>period with certainty. Note that by this stage of life the household has no outstanding</w:t>
      </w:r>
      <w:r>
        <w:rPr>
          <w:spacing w:val="1"/>
          <w:w w:val="95"/>
        </w:rPr>
        <w:t> </w:t>
      </w:r>
      <w:r>
        <w:rPr/>
        <w:t>mortgage</w:t>
      </w:r>
      <w:r>
        <w:rPr>
          <w:spacing w:val="14"/>
        </w:rPr>
        <w:t> </w:t>
      </w:r>
      <w:r>
        <w:rPr/>
        <w:t>debt.</w:t>
      </w:r>
      <w:r>
        <w:rPr>
          <w:spacing w:val="40"/>
        </w:rPr>
        <w:t> </w:t>
      </w:r>
      <w:r>
        <w:rPr/>
        <w:t>Their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is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786" w:top="1580" w:bottom="1980" w:left="1380" w:right="1380"/>
        </w:sectPr>
      </w:pPr>
    </w:p>
    <w:p>
      <w:pPr>
        <w:tabs>
          <w:tab w:pos="843" w:val="left" w:leader="none"/>
          <w:tab w:pos="3660" w:val="left" w:leader="none"/>
        </w:tabs>
        <w:spacing w:line="175" w:lineRule="exact" w:before="81"/>
        <w:ind w:left="319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93.925003pt;margin-top:5.142291pt;width:6.95pt;height:8pt;mso-position-horizontal-relative:page;mso-position-vertical-relative:paragraph;z-index:-17148416" type="#_x0000_t202" id="docshape22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1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Garamond" w:hAnsi="Garamond"/>
          <w:w w:val="115"/>
          <w:sz w:val="24"/>
          <w:vertAlign w:val="baseline"/>
        </w:rPr>
        <w:t>max</w:t>
      </w:r>
    </w:p>
    <w:p>
      <w:pPr>
        <w:spacing w:line="235" w:lineRule="exact" w:before="21"/>
        <w:ind w:left="319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2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Times New Roman" w:hAnsi="Times New Roman"/>
          <w:i/>
          <w:spacing w:val="-34"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4137" w:space="121"/>
            <w:col w:w="4892"/>
          </w:cols>
        </w:sectPr>
      </w:pPr>
    </w:p>
    <w:p>
      <w:pPr>
        <w:spacing w:line="161" w:lineRule="exact" w:before="0"/>
        <w:ind w:left="495" w:right="0" w:firstLine="0"/>
        <w:jc w:val="lef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tabs>
          <w:tab w:pos="459" w:val="left" w:leader="none"/>
        </w:tabs>
        <w:spacing w:line="110" w:lineRule="exact" w:before="0"/>
        <w:ind w:left="0" w:right="1588" w:firstLine="0"/>
        <w:jc w:val="righ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spacing w:line="158" w:lineRule="exact" w:before="0"/>
        <w:ind w:left="535" w:right="0" w:firstLine="0"/>
        <w:jc w:val="left"/>
        <w:rPr>
          <w:rFonts w:ascii="Georgia" w:hAnsi="Georgia"/>
          <w:sz w:val="12"/>
        </w:rPr>
      </w:pPr>
      <w:r>
        <w:rPr>
          <w:rFonts w:ascii="Bookman Old Style" w:hAnsi="Bookman Old Style"/>
          <w:b w:val="0"/>
          <w:i/>
          <w:w w:val="125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3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,A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  <w:r>
        <w:rPr>
          <w:rFonts w:ascii="Bookman Old Style" w:hAnsi="Bookman Old Style"/>
          <w:b w:val="0"/>
          <w:i/>
          <w:w w:val="125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5"/>
          <w:sz w:val="12"/>
        </w:rPr>
        <w:t>T</w:t>
      </w:r>
      <w:r>
        <w:rPr>
          <w:rFonts w:ascii="Bookman Old Style" w:hAnsi="Bookman Old Style"/>
          <w:b w:val="0"/>
          <w:i/>
          <w:spacing w:val="-22"/>
          <w:w w:val="125"/>
          <w:sz w:val="12"/>
        </w:rPr>
        <w:t> </w:t>
      </w:r>
      <w:r>
        <w:rPr>
          <w:rFonts w:ascii="Arial" w:hAnsi="Arial"/>
          <w:i/>
          <w:w w:val="125"/>
          <w:sz w:val="12"/>
        </w:rPr>
        <w:t>−</w:t>
      </w:r>
      <w:r>
        <w:rPr>
          <w:rFonts w:ascii="Georgia" w:hAnsi="Georgia"/>
          <w:w w:val="125"/>
          <w:sz w:val="12"/>
        </w:rPr>
        <w:t>1</w:t>
      </w:r>
    </w:p>
    <w:p>
      <w:pPr>
        <w:pStyle w:val="BodyText"/>
        <w:spacing w:before="114"/>
        <w:ind w:left="495"/>
      </w:pPr>
      <w:r>
        <w:rPr>
          <w:w w:val="105"/>
        </w:rPr>
        <w:t>s.t.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874" w:space="1810"/>
            <w:col w:w="6466"/>
          </w:cols>
        </w:sectPr>
      </w:pPr>
    </w:p>
    <w:p>
      <w:pPr>
        <w:spacing w:before="86"/>
        <w:ind w:left="152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81.878998pt;margin-top:14.41445pt;width:16.95pt;height:13.85pt;mso-position-horizontal-relative:page;mso-position-vertical-relative:paragraph;z-index:-17151488" type="#_x0000_t202" id="docshape228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position w:val="4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+</w:t>
      </w:r>
      <w:r>
        <w:rPr>
          <w:rFonts w:ascii="Garamond" w:hAnsi="Garamond"/>
          <w:spacing w:val="-1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24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15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10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4"/>
          <w:sz w:val="24"/>
        </w:rPr>
        <w:t>−</w:t>
      </w:r>
      <w:r>
        <w:rPr>
          <w:rFonts w:ascii="Lucida Sans Unicode" w:hAnsi="Lucida Sans Unicode"/>
          <w:spacing w:val="-28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[Γ</w:t>
      </w:r>
      <w:r>
        <w:rPr>
          <w:rFonts w:ascii="Bookman Old Style" w:hAnsi="Bookman Old Style"/>
          <w:b w:val="0"/>
          <w:i/>
          <w:w w:val="110"/>
          <w:position w:val="13"/>
          <w:sz w:val="16"/>
        </w:rPr>
        <w:t>H</w:t>
      </w:r>
    </w:p>
    <w:p>
      <w:pPr>
        <w:tabs>
          <w:tab w:pos="2392" w:val="left" w:leader="none"/>
        </w:tabs>
        <w:spacing w:before="90"/>
        <w:ind w:left="222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-2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1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aramond" w:hAnsi="Garamond"/>
          <w:w w:val="105"/>
          <w:sz w:val="24"/>
        </w:rPr>
        <w:t>)]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0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spacing w:val="-1"/>
          <w:w w:val="110"/>
          <w:sz w:val="24"/>
          <w:vertAlign w:val="subscript"/>
        </w:rPr>
        <w:t>−</w:t>
      </w:r>
      <w:r>
        <w:rPr>
          <w:rFonts w:ascii="Tahoma" w:hAnsi="Tahoma"/>
          <w:spacing w:val="-1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6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≥</w:t>
      </w:r>
      <w:r>
        <w:rPr>
          <w:rFonts w:ascii="Lucida Sans Unicode" w:hAnsi="Lucida Sans Unicode"/>
          <w:spacing w:val="-1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</w:p>
    <w:p>
      <w:pPr>
        <w:pStyle w:val="BodyText"/>
        <w:spacing w:before="257"/>
        <w:ind w:left="171"/>
      </w:pPr>
      <w:r>
        <w:rPr/>
        <w:br w:type="column"/>
      </w:r>
      <w:r>
        <w:rPr>
          <w:w w:val="105"/>
        </w:rPr>
        <w:t>(16)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397" w:space="40"/>
            <w:col w:w="3973" w:space="39"/>
            <w:col w:w="701"/>
          </w:cols>
        </w:sectPr>
      </w:pPr>
    </w:p>
    <w:p>
      <w:pPr>
        <w:spacing w:line="154" w:lineRule="exact" w:before="0"/>
        <w:ind w:left="246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Times New Roman" w:hAnsi="Times New Roman"/>
          <w:i/>
          <w:spacing w:val="-40"/>
          <w:w w:val="110"/>
          <w:sz w:val="24"/>
        </w:rPr>
        <w:t> 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54" w:lineRule="exact" w:before="0"/>
        <w:ind w:left="16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</w:p>
    <w:p>
      <w:pPr>
        <w:spacing w:after="0" w:line="154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540" w:space="40"/>
            <w:col w:w="1570"/>
          </w:cols>
        </w:sectPr>
      </w:pPr>
    </w:p>
    <w:p>
      <w:pPr>
        <w:spacing w:line="161" w:lineRule="exact" w:before="0"/>
        <w:ind w:left="0" w:right="1197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2"/>
          <w:sz w:val="16"/>
        </w:rPr>
        <w:t>T</w:t>
      </w:r>
    </w:p>
    <w:p>
      <w:pPr>
        <w:spacing w:before="96"/>
        <w:ind w:left="256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05"/>
          <w:sz w:val="16"/>
        </w:rPr>
        <w:t>T </w:t>
      </w:r>
      <w:r>
        <w:rPr>
          <w:rFonts w:ascii="Bookman Old Style" w:hAnsi="Bookman Old Style"/>
          <w:b w:val="0"/>
          <w:i/>
          <w:spacing w:val="11"/>
          <w:w w:val="105"/>
          <w:sz w:val="16"/>
        </w:rPr>
        <w:t> </w:t>
      </w:r>
      <w:r>
        <w:rPr>
          <w:rFonts w:ascii="Garamond" w:hAnsi="Garamond"/>
          <w:w w:val="105"/>
          <w:position w:val="4"/>
          <w:sz w:val="24"/>
        </w:rPr>
        <w:t>=</w:t>
      </w:r>
      <w:r>
        <w:rPr>
          <w:rFonts w:ascii="Garamond" w:hAnsi="Garamond"/>
          <w:spacing w:val="25"/>
          <w:w w:val="105"/>
          <w:position w:val="4"/>
          <w:sz w:val="24"/>
        </w:rPr>
        <w:t> </w:t>
      </w:r>
      <w:r>
        <w:rPr>
          <w:rFonts w:ascii="Garamond" w:hAnsi="Garamond"/>
          <w:w w:val="10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14"/>
          <w:w w:val="105"/>
          <w:sz w:val="16"/>
        </w:rPr>
        <w:t> </w:t>
      </w:r>
      <w:r>
        <w:rPr>
          <w:rFonts w:ascii="Times New Roman" w:hAnsi="Times New Roman"/>
          <w:i/>
          <w:w w:val="105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24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−</w:t>
      </w:r>
      <w:r>
        <w:rPr>
          <w:rFonts w:ascii="Tahoma" w:hAnsi="Tahoma"/>
          <w:w w:val="105"/>
          <w:sz w:val="16"/>
        </w:rPr>
        <w:t>1</w:t>
      </w:r>
    </w:p>
    <w:p>
      <w:pPr>
        <w:spacing w:before="122"/>
        <w:ind w:left="258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sz w:val="24"/>
        </w:rPr>
        <w:t>Y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6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5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6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</w:p>
    <w:p>
      <w:pPr>
        <w:spacing w:line="161" w:lineRule="exact" w:before="0"/>
        <w:ind w:left="256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987" w:space="844"/>
            <w:col w:w="4319"/>
          </w:cols>
        </w:sectPr>
      </w:pPr>
    </w:p>
    <w:p>
      <w:pPr>
        <w:pStyle w:val="BodyText"/>
        <w:spacing w:before="149"/>
        <w:ind w:left="342"/>
      </w:pPr>
      <w:r>
        <w:rPr>
          <w:w w:val="95"/>
        </w:rPr>
        <w:t>A</w:t>
      </w:r>
      <w:r>
        <w:rPr>
          <w:spacing w:val="-2"/>
          <w:w w:val="95"/>
        </w:rPr>
        <w:t> </w:t>
      </w:r>
      <w:r>
        <w:rPr>
          <w:w w:val="95"/>
        </w:rPr>
        <w:t>similar</w:t>
      </w:r>
      <w:r>
        <w:rPr>
          <w:spacing w:val="-2"/>
          <w:w w:val="95"/>
        </w:rPr>
        <w:t> </w:t>
      </w:r>
      <w:r>
        <w:rPr>
          <w:w w:val="95"/>
        </w:rPr>
        <w:t>normalization</w:t>
      </w:r>
      <w:r>
        <w:rPr>
          <w:spacing w:val="-2"/>
          <w:w w:val="95"/>
        </w:rPr>
        <w:t> </w:t>
      </w:r>
      <w:r>
        <w:rPr>
          <w:w w:val="95"/>
        </w:rPr>
        <w:t>procedure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1"/>
          <w:w w:val="95"/>
        </w:rPr>
        <w:t> </w:t>
      </w:r>
      <w:r>
        <w:rPr>
          <w:w w:val="95"/>
        </w:rPr>
        <w:t>above</w:t>
      </w:r>
      <w:r>
        <w:rPr>
          <w:spacing w:val="-1"/>
          <w:w w:val="95"/>
        </w:rPr>
        <w:t> </w:t>
      </w:r>
      <w:r>
        <w:rPr>
          <w:w w:val="95"/>
        </w:rPr>
        <w:t>yields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following</w:t>
      </w:r>
      <w:r>
        <w:rPr>
          <w:spacing w:val="-2"/>
          <w:w w:val="95"/>
        </w:rPr>
        <w:t> </w:t>
      </w:r>
      <w:r>
        <w:rPr>
          <w:w w:val="95"/>
        </w:rPr>
        <w:t>equivalent</w:t>
      </w:r>
      <w:r>
        <w:rPr>
          <w:spacing w:val="-2"/>
          <w:w w:val="95"/>
        </w:rPr>
        <w:t> </w:t>
      </w:r>
      <w:r>
        <w:rPr>
          <w:w w:val="95"/>
        </w:rPr>
        <w:t>problem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893" w:val="left" w:leader="none"/>
          <w:tab w:pos="2982" w:val="left" w:leader="none"/>
        </w:tabs>
        <w:spacing w:line="175" w:lineRule="exact" w:before="227"/>
        <w:ind w:left="42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96.399002pt;margin-top:12.442281pt;width:6.95pt;height:8pt;mso-position-horizontal-relative:page;mso-position-vertical-relative:paragraph;z-index:-17147904" type="#_x0000_t202" id="docshape22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8"/>
                      <w:sz w:val="16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v</w:t>
        <w:tab/>
        <w:t>(</w:t>
      </w:r>
      <w:r>
        <w:rPr>
          <w:rFonts w:ascii="Times New Roman" w:hAnsi="Times New Roman"/>
          <w:i/>
          <w:w w:val="115"/>
          <w:sz w:val="24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8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bscript"/>
        </w:rPr>
        <w:t>−</w:t>
      </w:r>
      <w:r>
        <w:rPr>
          <w:rFonts w:ascii="Tahoma" w:hAnsi="Tahoma"/>
          <w:w w:val="115"/>
          <w:sz w:val="24"/>
          <w:vertAlign w:val="subscript"/>
        </w:rPr>
        <w:t>1</w:t>
      </w:r>
      <w:r>
        <w:rPr>
          <w:rFonts w:ascii="Times New Roman" w:hAnsi="Times New Roman"/>
          <w:i/>
          <w:w w:val="115"/>
          <w:sz w:val="24"/>
          <w:vertAlign w:val="baseline"/>
        </w:rPr>
        <w:t>,</w:t>
      </w:r>
      <w:r>
        <w:rPr>
          <w:rFonts w:ascii="Times New Roman" w:hAnsi="Times New Roman"/>
          <w:i/>
          <w:spacing w:val="-24"/>
          <w:w w:val="115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7"/>
          <w:w w:val="115"/>
          <w:sz w:val="24"/>
          <w:vertAlign w:val="baseline"/>
        </w:rPr>
        <w:t> </w:t>
      </w:r>
      <w:r>
        <w:rPr>
          <w:rFonts w:ascii="Cambria" w:hAnsi="Cambria"/>
          <w:w w:val="115"/>
          <w:sz w:val="24"/>
          <w:vertAlign w:val="subscript"/>
        </w:rPr>
        <w:t>−</w:t>
      </w:r>
      <w:r>
        <w:rPr>
          <w:rFonts w:ascii="Tahoma" w:hAnsi="Tahoma"/>
          <w:w w:val="115"/>
          <w:sz w:val="24"/>
          <w:vertAlign w:val="subscript"/>
        </w:rPr>
        <w:t>1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Garamond" w:hAnsi="Garamond"/>
          <w:spacing w:val="5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  <w:tab/>
      </w:r>
      <w:r>
        <w:rPr>
          <w:rFonts w:ascii="Garamond" w:hAnsi="Garamond"/>
          <w:spacing w:val="-1"/>
          <w:w w:val="110"/>
          <w:sz w:val="24"/>
          <w:vertAlign w:val="baseline"/>
        </w:rPr>
        <w:t>max</w:t>
      </w:r>
    </w:p>
    <w:p>
      <w:pPr>
        <w:spacing w:line="235" w:lineRule="exact" w:before="167"/>
        <w:ind w:left="398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Garamond" w:hAnsi="Garamond"/>
          <w:w w:val="117"/>
          <w:sz w:val="24"/>
        </w:rPr>
        <w:t>u(</w:t>
      </w:r>
      <w:r>
        <w:rPr>
          <w:rFonts w:ascii="Times New Roman" w:hAnsi="Times New Roman"/>
          <w:i/>
          <w:w w:val="94"/>
          <w:sz w:val="24"/>
        </w:rPr>
        <w:t>c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2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sz w:val="24"/>
          <w:vertAlign w:val="baseline"/>
        </w:rPr>
        <w:t> 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1"/>
          <w:w w:val="113"/>
          <w:sz w:val="24"/>
          <w:vertAlign w:val="superscript"/>
        </w:rPr>
        <w:t>R</w:t>
      </w:r>
      <w:r>
        <w:rPr>
          <w:rFonts w:ascii="Garamond" w:hAnsi="Garamond"/>
          <w:w w:val="115"/>
          <w:sz w:val="24"/>
          <w:vertAlign w:val="baseline"/>
        </w:rPr>
        <w:t>)]</w:t>
      </w:r>
    </w:p>
    <w:p>
      <w:pPr>
        <w:spacing w:after="0" w:line="235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419" w:space="40"/>
            <w:col w:w="5691"/>
          </w:cols>
        </w:sectPr>
      </w:pPr>
    </w:p>
    <w:p>
      <w:pPr>
        <w:spacing w:line="161" w:lineRule="exact" w:before="0"/>
        <w:ind w:left="544" w:right="0" w:firstLine="0"/>
        <w:jc w:val="left"/>
        <w:rPr>
          <w:rFonts w:ascii="Tahoma" w:hAnsi="Tahoma"/>
          <w:sz w:val="16"/>
        </w:rPr>
      </w:pP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before="54"/>
        <w:ind w:left="584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c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9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,a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8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  <w:r>
        <w:rPr>
          <w:rFonts w:ascii="Bookman Old Style" w:hAnsi="Bookman Old Style"/>
          <w:b w:val="0"/>
          <w:i/>
          <w:w w:val="120"/>
          <w:position w:val="3"/>
          <w:sz w:val="16"/>
        </w:rPr>
        <w:t>,ς</w:t>
      </w:r>
      <w:r>
        <w:rPr>
          <w:rFonts w:ascii="Bookman Old Style" w:hAnsi="Bookman Old Style"/>
          <w:b w:val="0"/>
          <w:i/>
          <w:w w:val="120"/>
          <w:sz w:val="12"/>
        </w:rPr>
        <w:t>T</w:t>
      </w:r>
      <w:r>
        <w:rPr>
          <w:rFonts w:ascii="Bookman Old Style" w:hAnsi="Bookman Old Style"/>
          <w:b w:val="0"/>
          <w:i/>
          <w:spacing w:val="-8"/>
          <w:w w:val="120"/>
          <w:sz w:val="12"/>
        </w:rPr>
        <w:t> </w:t>
      </w:r>
      <w:r>
        <w:rPr>
          <w:rFonts w:ascii="Arial" w:hAnsi="Arial"/>
          <w:i/>
          <w:w w:val="120"/>
          <w:sz w:val="12"/>
        </w:rPr>
        <w:t>−</w:t>
      </w:r>
      <w:r>
        <w:rPr>
          <w:rFonts w:ascii="Georgia" w:hAnsi="Georgia"/>
          <w:w w:val="120"/>
          <w:sz w:val="12"/>
        </w:rPr>
        <w:t>1</w:t>
      </w:r>
    </w:p>
    <w:p>
      <w:pPr>
        <w:pStyle w:val="BodyText"/>
        <w:spacing w:before="115"/>
        <w:ind w:left="544"/>
      </w:pPr>
      <w:r>
        <w:rPr>
          <w:w w:val="105"/>
        </w:rPr>
        <w:t>s.t.</w:t>
      </w:r>
    </w:p>
    <w:p>
      <w:pPr>
        <w:tabs>
          <w:tab w:pos="981" w:val="left" w:leader="none"/>
          <w:tab w:pos="1418" w:val="left" w:leader="none"/>
        </w:tabs>
        <w:spacing w:line="167" w:lineRule="exact" w:before="0"/>
        <w:ind w:left="544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  <w:tab/>
      </w:r>
      <w:r>
        <w:rPr>
          <w:rFonts w:ascii="Bookman Old Style"/>
          <w:b w:val="0"/>
          <w:i/>
          <w:w w:val="105"/>
          <w:position w:val="1"/>
          <w:sz w:val="16"/>
        </w:rPr>
        <w:t>T</w:t>
        <w:tab/>
        <w:t>T</w:t>
      </w:r>
    </w:p>
    <w:p>
      <w:pPr>
        <w:spacing w:line="240" w:lineRule="auto" w:before="9"/>
        <w:rPr>
          <w:rFonts w:ascii="Bookman Old Style"/>
          <w:b w:val="0"/>
          <w:i/>
          <w:sz w:val="43"/>
        </w:rPr>
      </w:pPr>
      <w:r>
        <w:rPr/>
        <w:br w:type="column"/>
      </w:r>
      <w:r>
        <w:rPr>
          <w:rFonts w:ascii="Bookman Old Style"/>
          <w:b w:val="0"/>
          <w:i/>
          <w:sz w:val="43"/>
        </w:rPr>
      </w:r>
    </w:p>
    <w:p>
      <w:pPr>
        <w:pStyle w:val="BodyText"/>
        <w:spacing w:line="296" w:lineRule="exact" w:before="1"/>
        <w:ind w:left="544"/>
      </w:pPr>
      <w:r>
        <w:rPr>
          <w:w w:val="105"/>
        </w:rPr>
        <w:t>(17)</w:t>
      </w:r>
    </w:p>
    <w:p>
      <w:pPr>
        <w:spacing w:after="0" w:line="296" w:lineRule="exact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924" w:space="1075"/>
            <w:col w:w="1849" w:space="1834"/>
            <w:col w:w="1558" w:space="836"/>
            <w:col w:w="1074"/>
          </w:cols>
        </w:sectPr>
      </w:pPr>
    </w:p>
    <w:p>
      <w:pPr>
        <w:spacing w:line="320" w:lineRule="exact" w:before="0"/>
        <w:ind w:left="1007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shape style="position:absolute;margin-left:249.007004pt;margin-top:7.658183pt;width:16.95pt;height:13.85pt;mso-position-horizontal-relative:page;mso-position-vertical-relative:paragraph;z-index:-17150976" type="#_x0000_t202" id="docshape230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Tahoma" w:hAnsi="Tahom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6"/>
                      <w:w w:val="115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2"/>
                      <w:w w:val="115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6"/>
                      <w:w w:val="115"/>
                      <w:sz w:val="16"/>
                    </w:rPr>
                    <w:t>−</w:t>
                  </w:r>
                  <w:r>
                    <w:rPr>
                      <w:rFonts w:ascii="Tahoma" w:hAnsi="Tahoma"/>
                      <w:spacing w:val="-6"/>
                      <w:w w:val="115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1"/>
          <w:w w:val="110"/>
          <w:position w:val="4"/>
          <w:sz w:val="24"/>
        </w:rPr>
        <w:t>c</w:t>
      </w:r>
      <w:r>
        <w:rPr>
          <w:rFonts w:ascii="Bookman Old Style" w:hAnsi="Bookman Old Style"/>
          <w:b w:val="0"/>
          <w:i/>
          <w:spacing w:val="-1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spacing w:val="-1"/>
          <w:w w:val="110"/>
          <w:sz w:val="16"/>
        </w:rPr>
        <w:t>−</w:t>
      </w:r>
      <w:r>
        <w:rPr>
          <w:rFonts w:ascii="Tahoma" w:hAnsi="Tahoma"/>
          <w:spacing w:val="-1"/>
          <w:w w:val="110"/>
          <w:sz w:val="16"/>
        </w:rPr>
        <w:t>1</w:t>
      </w:r>
      <w:r>
        <w:rPr>
          <w:rFonts w:ascii="Tahoma" w:hAnsi="Tahoma"/>
          <w:spacing w:val="8"/>
          <w:w w:val="110"/>
          <w:sz w:val="16"/>
        </w:rPr>
        <w:t> </w:t>
      </w:r>
      <w:r>
        <w:rPr>
          <w:rFonts w:ascii="Garamond" w:hAnsi="Garamond"/>
          <w:spacing w:val="-1"/>
          <w:w w:val="110"/>
          <w:position w:val="4"/>
          <w:sz w:val="24"/>
        </w:rPr>
        <w:t>+</w:t>
      </w:r>
      <w:r>
        <w:rPr>
          <w:rFonts w:ascii="Garamond" w:hAnsi="Garamond"/>
          <w:spacing w:val="-13"/>
          <w:w w:val="110"/>
          <w:position w:val="4"/>
          <w:sz w:val="24"/>
        </w:rPr>
        <w:t> </w:t>
      </w:r>
      <w:r>
        <w:rPr>
          <w:rFonts w:ascii="Times New Roman" w:hAnsi="Times New Roman"/>
          <w:i/>
          <w:spacing w:val="-1"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-1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21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1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0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ahoma" w:hAnsi="Tahoma"/>
          <w:spacing w:val="9"/>
          <w:w w:val="110"/>
          <w:sz w:val="16"/>
        </w:rPr>
        <w:t> </w:t>
      </w:r>
      <w:r>
        <w:rPr>
          <w:rFonts w:ascii="Lucida Sans Unicode" w:hAnsi="Lucida Sans Unicode"/>
          <w:w w:val="110"/>
          <w:position w:val="4"/>
          <w:sz w:val="24"/>
        </w:rPr>
        <w:t>−</w:t>
      </w:r>
      <w:r>
        <w:rPr>
          <w:rFonts w:ascii="Lucida Sans Unicode" w:hAnsi="Lucida Sans Unicode"/>
          <w:spacing w:val="-31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[Γ</w:t>
      </w:r>
      <w:r>
        <w:rPr>
          <w:rFonts w:ascii="Bookman Old Style" w:hAnsi="Bookman Old Style"/>
          <w:b w:val="0"/>
          <w:i/>
          <w:w w:val="110"/>
          <w:position w:val="13"/>
          <w:sz w:val="16"/>
        </w:rPr>
        <w:t>H</w:t>
      </w:r>
    </w:p>
    <w:p>
      <w:pPr>
        <w:tabs>
          <w:tab w:pos="2333" w:val="left" w:leader="none"/>
        </w:tabs>
        <w:spacing w:line="324" w:lineRule="exact" w:before="0"/>
        <w:ind w:left="222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-3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0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δ</w:t>
      </w:r>
      <w:r>
        <w:rPr>
          <w:rFonts w:ascii="Garamond" w:hAnsi="Garamond"/>
          <w:w w:val="105"/>
          <w:sz w:val="24"/>
        </w:rPr>
        <w:t>)]</w:t>
      </w:r>
      <w:r>
        <w:rPr>
          <w:rFonts w:ascii="Times New Roman" w:hAnsi="Times New Roman"/>
          <w:i/>
          <w:w w:val="105"/>
          <w:sz w:val="24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8"/>
          <w:w w:val="105"/>
          <w:sz w:val="24"/>
          <w:vertAlign w:val="baseline"/>
        </w:rPr>
        <w:t> 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after="0" w:line="324" w:lineRule="exact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740" w:space="40"/>
            <w:col w:w="5370"/>
          </w:cols>
        </w:sectPr>
      </w:pPr>
    </w:p>
    <w:p>
      <w:pPr>
        <w:spacing w:line="198" w:lineRule="exact" w:before="52"/>
        <w:ind w:left="187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3" w:lineRule="exact" w:before="87"/>
        <w:ind w:left="16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8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</w:p>
    <w:p>
      <w:pPr>
        <w:spacing w:after="0" w:line="163" w:lineRule="exact"/>
        <w:jc w:val="left"/>
        <w:rPr>
          <w:rFonts w:ascii="Bookman Old Style" w:hAnsi="Bookman Old Style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221" w:space="40"/>
            <w:col w:w="1889"/>
          </w:cols>
        </w:sectPr>
      </w:pPr>
    </w:p>
    <w:p>
      <w:pPr>
        <w:spacing w:line="161" w:lineRule="exact" w:before="0"/>
        <w:ind w:left="0" w:right="1550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2"/>
          <w:sz w:val="16"/>
        </w:rPr>
        <w:t>T</w:t>
      </w:r>
    </w:p>
    <w:p>
      <w:pPr>
        <w:pStyle w:val="BodyText"/>
        <w:rPr>
          <w:rFonts w:ascii="Bookman Old Style"/>
          <w:b w:val="0"/>
          <w:i/>
          <w:sz w:val="16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107" w:after="0"/>
        <w:ind w:left="650" w:right="0" w:hanging="543"/>
        <w:jc w:val="left"/>
      </w:pPr>
      <w:bookmarkStart w:name="The Retired Homeowner's general problem" w:id="68"/>
      <w:bookmarkEnd w:id="68"/>
      <w:r>
        <w:rPr/>
      </w:r>
      <w:bookmarkStart w:name="The Retired Homeowner's general problem" w:id="69"/>
      <w:bookmarkEnd w:id="69"/>
      <w:r>
        <w:rPr>
          <w:w w:val="95"/>
        </w:rPr>
        <w:t>Th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Retired</w:t>
      </w:r>
      <w:r>
        <w:rPr>
          <w:spacing w:val="-7"/>
          <w:w w:val="95"/>
        </w:rPr>
        <w:t> </w:t>
      </w:r>
      <w:r>
        <w:rPr>
          <w:w w:val="95"/>
        </w:rPr>
        <w:t>Homeowner’s</w:t>
      </w:r>
      <w:r>
        <w:rPr>
          <w:spacing w:val="-7"/>
          <w:w w:val="95"/>
        </w:rPr>
        <w:t> </w:t>
      </w:r>
      <w:r>
        <w:rPr>
          <w:w w:val="95"/>
        </w:rPr>
        <w:t>general</w:t>
      </w:r>
      <w:r>
        <w:rPr>
          <w:spacing w:val="-6"/>
          <w:w w:val="95"/>
        </w:rPr>
        <w:t> </w:t>
      </w:r>
      <w:r>
        <w:rPr>
          <w:w w:val="95"/>
        </w:rPr>
        <w:t>problem</w:t>
      </w:r>
    </w:p>
    <w:p>
      <w:pPr>
        <w:spacing w:line="161" w:lineRule="exact" w:before="0"/>
        <w:ind w:left="108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808" w:space="1164"/>
            <w:col w:w="2178"/>
          </w:cols>
        </w:sectPr>
      </w:pPr>
    </w:p>
    <w:p>
      <w:pPr>
        <w:pStyle w:val="BodyText"/>
        <w:spacing w:before="3"/>
        <w:rPr>
          <w:rFonts w:ascii="Tahoma"/>
          <w:sz w:val="9"/>
        </w:rPr>
      </w:pPr>
    </w:p>
    <w:p>
      <w:pPr>
        <w:pStyle w:val="BodyText"/>
        <w:spacing w:line="271" w:lineRule="auto" w:before="94"/>
        <w:ind w:left="108" w:right="105"/>
        <w:jc w:val="both"/>
      </w:pPr>
      <w:r>
        <w:rPr>
          <w:w w:val="95"/>
        </w:rPr>
        <w:t>A retired homeowner has no mortgage debt or payments, but does experience house</w:t>
      </w:r>
      <w:r>
        <w:rPr>
          <w:spacing w:val="1"/>
          <w:w w:val="95"/>
        </w:rPr>
        <w:t> </w:t>
      </w:r>
      <w:r>
        <w:rPr>
          <w:w w:val="90"/>
        </w:rPr>
        <w:t>liquidation</w:t>
      </w:r>
      <w:r>
        <w:rPr>
          <w:spacing w:val="44"/>
          <w:w w:val="90"/>
        </w:rPr>
        <w:t> </w:t>
      </w:r>
      <w:r>
        <w:rPr>
          <w:w w:val="90"/>
        </w:rPr>
        <w:t>and</w:t>
      </w:r>
      <w:r>
        <w:rPr>
          <w:spacing w:val="44"/>
          <w:w w:val="90"/>
        </w:rPr>
        <w:t> </w:t>
      </w:r>
      <w:r>
        <w:rPr>
          <w:w w:val="90"/>
        </w:rPr>
        <w:t>house</w:t>
      </w:r>
      <w:r>
        <w:rPr>
          <w:spacing w:val="45"/>
          <w:w w:val="90"/>
        </w:rPr>
        <w:t> </w:t>
      </w:r>
      <w:r>
        <w:rPr>
          <w:w w:val="90"/>
        </w:rPr>
        <w:t>price</w:t>
      </w:r>
      <w:r>
        <w:rPr>
          <w:spacing w:val="44"/>
          <w:w w:val="90"/>
        </w:rPr>
        <w:t> </w:t>
      </w:r>
      <w:r>
        <w:rPr>
          <w:w w:val="90"/>
        </w:rPr>
        <w:t>risk.</w:t>
      </w:r>
      <w:r>
        <w:rPr>
          <w:spacing w:val="25"/>
          <w:w w:val="90"/>
        </w:rPr>
        <w:t> </w:t>
      </w:r>
      <w:r>
        <w:rPr>
          <w:w w:val="90"/>
        </w:rPr>
        <w:t>With</w:t>
      </w:r>
      <w:r>
        <w:rPr>
          <w:spacing w:val="44"/>
          <w:w w:val="90"/>
        </w:rPr>
        <w:t> </w:t>
      </w:r>
      <w:r>
        <w:rPr>
          <w:w w:val="90"/>
        </w:rPr>
        <w:t>probability</w:t>
      </w:r>
      <w:r>
        <w:rPr>
          <w:spacing w:val="45"/>
          <w:w w:val="90"/>
        </w:rPr>
        <w:t> </w:t>
      </w:r>
      <w:r>
        <w:rPr>
          <w:rFonts w:ascii="Garamond" w:hAnsi="Garamond"/>
          <w:w w:val="90"/>
        </w:rPr>
        <w:t>1</w:t>
      </w:r>
      <w:r>
        <w:rPr>
          <w:rFonts w:ascii="Garamond" w:hAnsi="Garamond"/>
          <w:spacing w:val="11"/>
          <w:w w:val="90"/>
        </w:rPr>
        <w:t> </w:t>
      </w:r>
      <w:r>
        <w:rPr>
          <w:rFonts w:ascii="Lucida Sans Unicode" w:hAnsi="Lucida Sans Unicode"/>
          <w:w w:val="90"/>
        </w:rPr>
        <w:t>−</w:t>
      </w:r>
      <w:r>
        <w:rPr>
          <w:rFonts w:ascii="Lucida Sans Unicode" w:hAnsi="Lucida Sans Unicode"/>
          <w:spacing w:val="-3"/>
          <w:w w:val="90"/>
        </w:rPr>
        <w:t> </w:t>
      </w:r>
      <w:r>
        <w:rPr>
          <w:rFonts w:ascii="Times New Roman" w:hAnsi="Times New Roman"/>
          <w:i/>
          <w:w w:val="90"/>
        </w:rPr>
        <w:t>s</w:t>
      </w:r>
      <w:r>
        <w:rPr>
          <w:rFonts w:ascii="Bookman Old Style" w:hAnsi="Bookman Old Style"/>
          <w:b w:val="0"/>
          <w:i/>
          <w:w w:val="90"/>
          <w:vertAlign w:val="subscript"/>
        </w:rPr>
        <w:t>t</w:t>
      </w:r>
      <w:r>
        <w:rPr>
          <w:w w:val="90"/>
          <w:vertAlign w:val="baseline"/>
        </w:rPr>
        <w:t>,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homeowner</w:t>
      </w:r>
      <w:r>
        <w:rPr>
          <w:spacing w:val="45"/>
          <w:w w:val="90"/>
          <w:vertAlign w:val="baseline"/>
        </w:rPr>
        <w:t> </w:t>
      </w:r>
      <w:r>
        <w:rPr>
          <w:w w:val="90"/>
          <w:vertAlign w:val="baseline"/>
        </w:rPr>
        <w:t>will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be</w:t>
      </w:r>
      <w:r>
        <w:rPr>
          <w:spacing w:val="44"/>
          <w:w w:val="90"/>
          <w:vertAlign w:val="baseline"/>
        </w:rPr>
        <w:t> </w:t>
      </w:r>
      <w:r>
        <w:rPr>
          <w:w w:val="90"/>
          <w:vertAlign w:val="baseline"/>
        </w:rPr>
        <w:t>forced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to sell their house and become a renter next period, in which case they obtain the value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their</w:t>
      </w:r>
      <w:r>
        <w:rPr>
          <w:spacing w:val="16"/>
          <w:vertAlign w:val="baseline"/>
        </w:rPr>
        <w:t> </w:t>
      </w:r>
      <w:r>
        <w:rPr>
          <w:vertAlign w:val="baseline"/>
        </w:rPr>
        <w:t>home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liquid</w:t>
      </w:r>
      <w:r>
        <w:rPr>
          <w:spacing w:val="14"/>
          <w:vertAlign w:val="baseline"/>
        </w:rPr>
        <w:t> </w:t>
      </w:r>
      <w:r>
        <w:rPr>
          <w:vertAlign w:val="baseline"/>
        </w:rPr>
        <w:t>asset.</w:t>
      </w:r>
    </w:p>
    <w:p>
      <w:pPr>
        <w:pStyle w:val="BodyText"/>
        <w:spacing w:before="2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3163" w:val="left" w:leader="none"/>
        </w:tabs>
        <w:spacing w:line="240" w:lineRule="exact" w:before="20"/>
        <w:ind w:left="119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P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  <w:tab/>
        <w:t>max 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168" w:lineRule="exact" w:before="92"/>
        <w:ind w:left="105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(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,</w:t>
      </w:r>
      <w:r>
        <w:rPr>
          <w:rFonts w:ascii="Times New Roman"/>
          <w:i/>
          <w:spacing w:val="-13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P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aramond"/>
          <w:w w:val="110"/>
          <w:position w:val="4"/>
          <w:sz w:val="24"/>
        </w:rPr>
        <w:t>)]</w:t>
      </w:r>
    </w:p>
    <w:p>
      <w:pPr>
        <w:spacing w:after="0" w:line="168" w:lineRule="exact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913" w:space="40"/>
            <w:col w:w="3197"/>
          </w:cols>
        </w:sectPr>
      </w:pPr>
    </w:p>
    <w:p>
      <w:pPr>
        <w:tabs>
          <w:tab w:pos="3079" w:val="left" w:leader="none"/>
        </w:tabs>
        <w:spacing w:line="257" w:lineRule="exact" w:before="0"/>
        <w:ind w:left="1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11"/>
          <w:sz w:val="16"/>
        </w:rPr>
        <w:t>t</w:t>
        <w:tab/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496" w:lineRule="exact" w:before="39"/>
        <w:ind w:left="309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306.855011pt;margin-top:13.928437pt;width:13.9pt;height:8pt;mso-position-horizontal-relative:page;mso-position-vertical-relative:paragraph;z-index:-17150464" type="#_x0000_t202" id="docshape23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Garamond" w:hAnsi="Garamond"/>
          <w:w w:val="105"/>
          <w:sz w:val="24"/>
        </w:rPr>
        <w:t>(1</w:t>
      </w:r>
      <w:r>
        <w:rPr>
          <w:rFonts w:ascii="Garamond" w:hAnsi="Garamond"/>
          <w:spacing w:val="10"/>
          <w:w w:val="105"/>
          <w:sz w:val="24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8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[V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Bookman Old Style"/>
          <w:b w:val="0"/>
          <w:i/>
          <w:sz w:val="16"/>
        </w:rPr>
      </w:r>
    </w:p>
    <w:p>
      <w:pPr>
        <w:pStyle w:val="BodyText"/>
        <w:spacing w:before="6"/>
        <w:rPr>
          <w:rFonts w:ascii="Bookman Old Style"/>
          <w:b w:val="0"/>
          <w:i/>
          <w:sz w:val="13"/>
        </w:rPr>
      </w:pPr>
    </w:p>
    <w:p>
      <w:pPr>
        <w:spacing w:line="168" w:lineRule="exact" w:before="1"/>
        <w:ind w:left="45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321.231995pt;margin-top:3.554743pt;width:15.9pt;height:12pt;mso-position-horizontal-relative:page;mso-position-vertical-relative:paragraph;z-index:15761920" type="#_x0000_t202" id="docshape232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Garamond"/>
                      <w:w w:val="115"/>
                      <w:sz w:val="24"/>
                    </w:rPr>
                    <w:t>(</w:t>
                  </w:r>
                  <w:r>
                    <w:rPr>
                      <w:rFonts w:ascii="Times New Roman"/>
                      <w:i/>
                      <w:w w:val="115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434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90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pStyle w:val="BodyText"/>
        <w:spacing w:before="6"/>
        <w:rPr>
          <w:rFonts w:ascii="Tahoma"/>
          <w:sz w:val="16"/>
        </w:rPr>
      </w:pPr>
    </w:p>
    <w:p>
      <w:pPr>
        <w:spacing w:before="0"/>
        <w:ind w:left="-31" w:right="0" w:firstLine="0"/>
        <w:jc w:val="left"/>
        <w:rPr>
          <w:rFonts w:ascii="Garamond"/>
          <w:sz w:val="24"/>
        </w:rPr>
      </w:pPr>
      <w:r>
        <w:rPr>
          <w:rFonts w:ascii="Times New Roman"/>
          <w:i/>
          <w:w w:val="105"/>
          <w:sz w:val="24"/>
        </w:rPr>
        <w:t>,</w:t>
      </w:r>
      <w:r>
        <w:rPr>
          <w:rFonts w:ascii="Times New Roman"/>
          <w:i/>
          <w:spacing w:val="-15"/>
          <w:w w:val="105"/>
          <w:sz w:val="24"/>
        </w:rPr>
        <w:t> </w:t>
      </w:r>
      <w:r>
        <w:rPr>
          <w:rFonts w:ascii="Times New Roman"/>
          <w:i/>
          <w:w w:val="105"/>
          <w:sz w:val="24"/>
        </w:rPr>
        <w:t>P</w:t>
      </w:r>
      <w:r>
        <w:rPr>
          <w:rFonts w:asci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/>
          <w:w w:val="105"/>
          <w:sz w:val="24"/>
          <w:vertAlign w:val="subscript"/>
        </w:rPr>
        <w:t>+1</w:t>
      </w:r>
      <w:r>
        <w:rPr>
          <w:rFonts w:ascii="Garamond"/>
          <w:w w:val="105"/>
          <w:sz w:val="24"/>
          <w:vertAlign w:val="baseline"/>
        </w:rPr>
        <w:t>)]</w:t>
      </w:r>
    </w:p>
    <w:p>
      <w:pPr>
        <w:spacing w:after="0"/>
        <w:jc w:val="left"/>
        <w:rPr>
          <w:rFonts w:ascii="Garamond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888" w:space="40"/>
            <w:col w:w="712" w:space="39"/>
            <w:col w:w="3471"/>
          </w:cols>
        </w:sectPr>
      </w:pPr>
    </w:p>
    <w:p>
      <w:pPr>
        <w:pStyle w:val="BodyText"/>
        <w:spacing w:line="294" w:lineRule="exact"/>
        <w:ind w:left="3020" w:right="3772"/>
        <w:jc w:val="center"/>
      </w:pPr>
      <w:r>
        <w:rPr>
          <w:w w:val="105"/>
        </w:rPr>
        <w:t>s.t.</w:t>
      </w:r>
    </w:p>
    <w:p>
      <w:pPr>
        <w:tabs>
          <w:tab w:pos="6121" w:val="left" w:leader="none"/>
        </w:tabs>
        <w:spacing w:before="90"/>
        <w:ind w:left="193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7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≥</w:t>
      </w:r>
      <w:r>
        <w:rPr>
          <w:rFonts w:ascii="Lucida Sans Unicode" w:hAnsi="Lucida Sans Unicode"/>
          <w:spacing w:val="-1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0</w:t>
      </w:r>
    </w:p>
    <w:p>
      <w:pPr>
        <w:spacing w:before="52"/>
        <w:ind w:left="2199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3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Y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)R)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2"/>
        <w:rPr>
          <w:rFonts w:ascii="Garamond"/>
          <w:sz w:val="38"/>
        </w:rPr>
      </w:pPr>
    </w:p>
    <w:p>
      <w:pPr>
        <w:pStyle w:val="BodyText"/>
        <w:ind w:right="106"/>
        <w:jc w:val="right"/>
      </w:pPr>
      <w:r>
        <w:rPr>
          <w:w w:val="105"/>
        </w:rPr>
        <w:t>(18)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148" w:space="40"/>
            <w:col w:w="1962"/>
          </w:cols>
        </w:sectPr>
      </w:pPr>
    </w:p>
    <w:p>
      <w:pPr>
        <w:spacing w:line="168" w:lineRule="exact" w:before="66"/>
        <w:ind w:left="2450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78.951996pt;margin-top:6.804752pt;width:11.35pt;height:12pt;mso-position-horizontal-relative:page;mso-position-vertical-relative:paragraph;z-index:15762432" type="#_x0000_t202" id="docshape233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3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2425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87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4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2704" w:space="40"/>
            <w:col w:w="6406"/>
          </w:cols>
        </w:sectPr>
      </w:pPr>
    </w:p>
    <w:p>
      <w:pPr>
        <w:spacing w:before="84"/>
        <w:ind w:left="223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228.294998pt;margin-top:13.184285pt;width:13.9pt;height:8pt;mso-position-horizontal-relative:page;mso-position-vertical-relative:paragraph;z-index:-17148928" type="#_x0000_t202" id="docshape23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6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130"/>
        <w:ind w:left="227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3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5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</w:p>
    <w:p>
      <w:pPr>
        <w:spacing w:before="120"/>
        <w:ind w:left="2289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Y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6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4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imes New Roman" w:hAnsi="Times New Roman"/>
          <w:i/>
          <w:w w:val="110"/>
          <w:position w:val="4"/>
          <w:sz w:val="24"/>
        </w:rPr>
        <w:t>P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pStyle w:val="BodyText"/>
        <w:spacing w:before="139"/>
        <w:ind w:left="342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normalized</w:t>
      </w:r>
      <w:r>
        <w:rPr>
          <w:spacing w:val="6"/>
          <w:w w:val="95"/>
        </w:rPr>
        <w:t> </w:t>
      </w:r>
      <w:r>
        <w:rPr>
          <w:w w:val="95"/>
        </w:rPr>
        <w:t>version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their</w:t>
      </w:r>
      <w:r>
        <w:rPr>
          <w:spacing w:val="6"/>
          <w:w w:val="95"/>
        </w:rPr>
        <w:t> </w:t>
      </w:r>
      <w:r>
        <w:rPr>
          <w:w w:val="95"/>
        </w:rPr>
        <w:t>problem</w:t>
      </w:r>
      <w:r>
        <w:rPr>
          <w:spacing w:val="6"/>
          <w:w w:val="95"/>
        </w:rPr>
        <w:t> </w:t>
      </w:r>
      <w:r>
        <w:rPr>
          <w:w w:val="95"/>
        </w:rPr>
        <w:t>is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450" w:lineRule="exact" w:before="17"/>
        <w:ind w:left="24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 </w:t>
      </w:r>
      <w:r>
        <w:rPr>
          <w:rFonts w:ascii="Garamond" w:hAnsi="Garamond"/>
          <w:spacing w:val="5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3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3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34"/>
          <w:w w:val="110"/>
          <w:position w:val="27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1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206" w:lineRule="exact" w:before="262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9"/>
        <w:rPr>
          <w:rFonts w:ascii="Bookman Old Style"/>
          <w:b w:val="0"/>
          <w:i/>
          <w:sz w:val="25"/>
        </w:rPr>
      </w:pPr>
      <w:r>
        <w:rPr/>
        <w:br w:type="column"/>
      </w:r>
      <w:r>
        <w:rPr>
          <w:rFonts w:ascii="Bookman Old Style"/>
          <w:b w:val="0"/>
          <w:i/>
          <w:sz w:val="25"/>
        </w:rPr>
      </w:r>
    </w:p>
    <w:p>
      <w:pPr>
        <w:spacing w:line="165" w:lineRule="exact"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spacing w:before="200"/>
        <w:ind w:left="120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30"/>
          <w:position w:val="-26"/>
          <w:sz w:val="24"/>
        </w:rPr>
        <w:t>)</w:t>
      </w:r>
      <w:r>
        <w:rPr>
          <w:rFonts w:ascii="Verdana"/>
          <w:w w:val="151"/>
          <w:sz w:val="24"/>
        </w:rPr>
        <w:t>  </w:t>
      </w:r>
    </w:p>
    <w:p>
      <w:pPr>
        <w:spacing w:after="0"/>
        <w:jc w:val="left"/>
        <w:rPr>
          <w:rFonts w:ascii="Verdana"/>
          <w:sz w:val="24"/>
        </w:rPr>
        <w:sectPr>
          <w:pgSz w:w="11910" w:h="16840"/>
          <w:pgMar w:header="0" w:footer="1786" w:top="1540" w:bottom="1980" w:left="1380" w:right="1380"/>
          <w:cols w:num="4" w:equalWidth="0">
            <w:col w:w="4973" w:space="40"/>
            <w:col w:w="2798" w:space="39"/>
            <w:col w:w="541" w:space="40"/>
            <w:col w:w="719"/>
          </w:cols>
        </w:sectPr>
      </w:pPr>
    </w:p>
    <w:p>
      <w:pPr>
        <w:tabs>
          <w:tab w:pos="1671" w:val="left" w:leader="none"/>
        </w:tabs>
        <w:spacing w:line="252" w:lineRule="exact" w:before="0"/>
        <w:ind w:left="371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10"/>
          <w:sz w:val="16"/>
        </w:rPr>
        <w:t>t</w:t>
        <w:tab/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c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,a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  <w:r>
        <w:rPr>
          <w:rFonts w:ascii="Bookman Old Style" w:hAnsi="Bookman Old Style"/>
          <w:b w:val="0"/>
          <w:i/>
          <w:w w:val="110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</w:p>
    <w:p>
      <w:pPr>
        <w:pStyle w:val="BodyText"/>
        <w:spacing w:before="109"/>
        <w:ind w:right="274"/>
        <w:jc w:val="right"/>
      </w:pPr>
      <w:r>
        <w:rPr>
          <w:w w:val="105"/>
        </w:rPr>
        <w:t>s.t.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71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265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2222" w:space="1436"/>
            <w:col w:w="690" w:space="111"/>
            <w:col w:w="690" w:space="2159"/>
            <w:col w:w="650" w:space="40"/>
            <w:col w:w="1152"/>
          </w:cols>
        </w:sectPr>
      </w:pPr>
    </w:p>
    <w:p>
      <w:pPr>
        <w:tabs>
          <w:tab w:pos="2751" w:val="left" w:leader="none"/>
          <w:tab w:pos="4584" w:val="left" w:leader="none"/>
        </w:tabs>
        <w:spacing w:before="90"/>
        <w:ind w:left="650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89.554001pt;margin-top:14.63859pt;width:13.9pt;height:8pt;mso-position-horizontal-relative:page;mso-position-vertical-relative:paragraph;z-index:-17147392" type="#_x0000_t202" id="docshape23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ab/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)]</w:t>
      </w:r>
      <w:r>
        <w:rPr>
          <w:rFonts w:ascii="Times New Roman" w:hAnsi="Times New Roman"/>
          <w:i/>
          <w:w w:val="105"/>
          <w:sz w:val="24"/>
          <w:vertAlign w:val="baseline"/>
        </w:rPr>
        <w:t>Q</w:t>
      </w:r>
      <w:r>
        <w:rPr>
          <w:rFonts w:ascii="Tahoma" w:hAnsi="Tahoma"/>
          <w:w w:val="105"/>
          <w:sz w:val="24"/>
          <w:vertAlign w:val="subscript"/>
        </w:rPr>
        <w:t>0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  <w:tab/>
      </w:r>
      <w:r>
        <w:rPr>
          <w:rFonts w:ascii="Times New Roman" w:hAnsi="Times New Roman"/>
          <w:i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7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0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≥</w:t>
      </w:r>
      <w:r>
        <w:rPr>
          <w:rFonts w:ascii="Lucida Sans Unicode" w:hAnsi="Lucida Sans Unicode"/>
          <w:spacing w:val="-4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0</w:t>
      </w:r>
    </w:p>
    <w:p>
      <w:pPr>
        <w:tabs>
          <w:tab w:pos="5412" w:val="left" w:leader="none"/>
        </w:tabs>
        <w:spacing w:before="52"/>
        <w:ind w:left="812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18"/>
          <w:sz w:val="24"/>
          <w:vertAlign w:val="baseline"/>
        </w:rPr>
        <w:t> </w:t>
      </w:r>
      <w:r>
        <w:rPr>
          <w:rFonts w:ascii="Times New Roman" w:hAnsi="Times New Roman"/>
          <w:i/>
          <w:w w:val="92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rFonts w:ascii="Garamond" w:hAnsi="Garamond"/>
          <w:w w:val="103"/>
          <w:sz w:val="24"/>
          <w:vertAlign w:val="baseline"/>
        </w:rPr>
        <w:t>0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≤</w:t>
      </w:r>
      <w:r>
        <w:rPr>
          <w:rFonts w:ascii="Lucida Sans Unicode" w:hAnsi="Lucida Sans Unicode"/>
          <w:spacing w:val="-10"/>
          <w:sz w:val="24"/>
          <w:vertAlign w:val="baseline"/>
        </w:rPr>
        <w:t> 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≤</w:t>
      </w:r>
      <w:r>
        <w:rPr>
          <w:rFonts w:ascii="Lucida Sans Unicode" w:hAnsi="Lucida Sans Unicode"/>
          <w:spacing w:val="-10"/>
          <w:sz w:val="24"/>
          <w:vertAlign w:val="baseline"/>
        </w:rPr>
        <w:t> </w:t>
      </w:r>
      <w:r>
        <w:rPr>
          <w:rFonts w:ascii="Garamond" w:hAnsi="Garamond"/>
          <w:w w:val="103"/>
          <w:sz w:val="24"/>
          <w:vertAlign w:val="baseline"/>
        </w:rPr>
        <w:t>1</w:t>
      </w:r>
    </w:p>
    <w:p>
      <w:pPr>
        <w:spacing w:after="0"/>
        <w:jc w:val="left"/>
        <w:rPr>
          <w:rFonts w:ascii="Garamond" w:hAnsi="Garamond"/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75"/>
        <w:ind w:left="88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57.895004pt;margin-top:12.734313pt;width:13.9pt;height:8pt;mso-position-horizontal-relative:page;mso-position-vertical-relative:paragraph;z-index:-17146880" type="#_x0000_t202" id="docshape23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Tahoma" w:hAnsi="Tahoma"/>
          <w:spacing w:val="-1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before="87"/>
        <w:ind w:left="108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Times New Roman" w:hAnsi="Times New Roman"/>
          <w:i/>
          <w:w w:val="12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20"/>
          <w:sz w:val="16"/>
        </w:rPr>
        <w:t>t</w:t>
      </w:r>
      <w:r>
        <w:rPr>
          <w:rFonts w:ascii="Times New Roman" w:hAnsi="Times New Roman"/>
          <w:i/>
          <w:w w:val="120"/>
          <w:position w:val="4"/>
          <w:sz w:val="24"/>
        </w:rPr>
        <w:t>/</w:t>
      </w:r>
      <w:r>
        <w:rPr>
          <w:rFonts w:ascii="Garamond" w:hAnsi="Garamond"/>
          <w:w w:val="12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20"/>
          <w:sz w:val="16"/>
        </w:rPr>
        <w:t>t</w:t>
      </w:r>
      <w:r>
        <w:rPr>
          <w:rFonts w:ascii="Tahoma" w:hAnsi="Tahoma"/>
          <w:w w:val="120"/>
          <w:sz w:val="16"/>
        </w:rPr>
        <w:t>+1</w:t>
      </w:r>
    </w:p>
    <w:p>
      <w:pPr>
        <w:spacing w:after="0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1917" w:space="40"/>
            <w:col w:w="7193"/>
          </w:cols>
        </w:sectPr>
      </w:pPr>
    </w:p>
    <w:p>
      <w:pPr>
        <w:spacing w:line="168" w:lineRule="exact" w:before="99"/>
        <w:ind w:left="1017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109.638pt;margin-top:8.455738pt;width:10.25pt;height:12pt;mso-position-horizontal-relative:page;mso-position-vertical-relative:paragraph;z-index:15765504" type="#_x0000_t202" id="docshape237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line="178" w:lineRule="exact" w:before="0"/>
        <w:ind w:left="1017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7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2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9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240" w:lineRule="auto" w:before="4"/>
        <w:rPr>
          <w:rFonts w:ascii="Tahoma"/>
          <w:sz w:val="41"/>
        </w:rPr>
      </w:pPr>
      <w:r>
        <w:rPr/>
        <w:br w:type="column"/>
      </w:r>
      <w:r>
        <w:rPr>
          <w:rFonts w:ascii="Tahoma"/>
          <w:sz w:val="41"/>
        </w:rPr>
      </w:r>
    </w:p>
    <w:p>
      <w:pPr>
        <w:pStyle w:val="BodyText"/>
        <w:ind w:left="1017"/>
      </w:pPr>
      <w:r>
        <w:rPr>
          <w:w w:val="105"/>
        </w:rPr>
        <w:t>(19)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1296" w:space="40"/>
            <w:col w:w="2003" w:space="4265"/>
            <w:col w:w="1546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Heading2"/>
        <w:numPr>
          <w:ilvl w:val="1"/>
          <w:numId w:val="3"/>
        </w:numPr>
        <w:tabs>
          <w:tab w:pos="651" w:val="left" w:leader="none"/>
        </w:tabs>
        <w:spacing w:line="240" w:lineRule="auto" w:before="102" w:after="0"/>
        <w:ind w:left="650" w:right="0" w:hanging="543"/>
        <w:jc w:val="both"/>
      </w:pPr>
      <w:bookmarkStart w:name="The Working Homeowner that has mortgage " w:id="70"/>
      <w:bookmarkEnd w:id="70"/>
      <w:r>
        <w:rPr/>
      </w:r>
      <w:bookmarkStart w:name="The Working Homeowner that has mortgage " w:id="71"/>
      <w:bookmarkEnd w:id="71"/>
      <w:r>
        <w:rPr>
          <w:w w:val="95"/>
        </w:rPr>
        <w:t>Th</w:t>
      </w:r>
      <w:r>
        <w:rPr>
          <w:w w:val="95"/>
        </w:rPr>
        <w:t>e</w:t>
      </w:r>
      <w:r>
        <w:rPr>
          <w:spacing w:val="6"/>
          <w:w w:val="95"/>
        </w:rPr>
        <w:t> </w:t>
      </w:r>
      <w:r>
        <w:rPr>
          <w:w w:val="95"/>
        </w:rPr>
        <w:t>Working</w:t>
      </w:r>
      <w:r>
        <w:rPr>
          <w:spacing w:val="7"/>
          <w:w w:val="95"/>
        </w:rPr>
        <w:t> </w:t>
      </w:r>
      <w:r>
        <w:rPr>
          <w:w w:val="95"/>
        </w:rPr>
        <w:t>Homeowner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7"/>
          <w:w w:val="95"/>
        </w:rPr>
        <w:t> </w:t>
      </w:r>
      <w:r>
        <w:rPr>
          <w:w w:val="95"/>
        </w:rPr>
        <w:t>has</w:t>
      </w:r>
      <w:r>
        <w:rPr>
          <w:spacing w:val="7"/>
          <w:w w:val="95"/>
        </w:rPr>
        <w:t> </w:t>
      </w:r>
      <w:r>
        <w:rPr>
          <w:w w:val="95"/>
        </w:rPr>
        <w:t>mortgage</w:t>
      </w:r>
      <w:r>
        <w:rPr>
          <w:spacing w:val="7"/>
          <w:w w:val="95"/>
        </w:rPr>
        <w:t> </w:t>
      </w:r>
      <w:r>
        <w:rPr>
          <w:w w:val="95"/>
        </w:rPr>
        <w:t>debt</w:t>
      </w:r>
    </w:p>
    <w:p>
      <w:pPr>
        <w:pStyle w:val="ListParagraph"/>
        <w:numPr>
          <w:ilvl w:val="1"/>
          <w:numId w:val="3"/>
        </w:numPr>
        <w:tabs>
          <w:tab w:pos="651" w:val="left" w:leader="none"/>
        </w:tabs>
        <w:spacing w:line="240" w:lineRule="auto" w:before="255" w:after="0"/>
        <w:ind w:left="650" w:right="0" w:hanging="543"/>
        <w:jc w:val="both"/>
        <w:rPr>
          <w:sz w:val="28"/>
        </w:rPr>
      </w:pPr>
      <w:bookmarkStart w:name="The borrowing constraint" w:id="72"/>
      <w:bookmarkEnd w:id="72"/>
      <w:r>
        <w:rPr/>
      </w:r>
      <w:bookmarkStart w:name="The borrowing constraint" w:id="73"/>
      <w:bookmarkEnd w:id="73"/>
      <w:r>
        <w:rPr>
          <w:w w:val="95"/>
          <w:sz w:val="28"/>
        </w:rPr>
        <w:t>Th</w:t>
      </w:r>
      <w:r>
        <w:rPr>
          <w:w w:val="95"/>
          <w:sz w:val="28"/>
        </w:rPr>
        <w:t>e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borrowing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constraint</w:t>
      </w:r>
    </w:p>
    <w:p>
      <w:pPr>
        <w:pStyle w:val="BodyText"/>
        <w:spacing w:line="362" w:lineRule="exact" w:before="107"/>
        <w:ind w:left="108" w:right="105"/>
        <w:jc w:val="both"/>
      </w:pPr>
      <w:r>
        <w:rPr>
          <w:w w:val="95"/>
        </w:rPr>
        <w:t>Every household arrives at the last period of the model as a retired renter. Because they</w:t>
      </w:r>
      <w:r>
        <w:rPr>
          <w:spacing w:val="1"/>
          <w:w w:val="95"/>
        </w:rPr>
        <w:t> </w:t>
      </w:r>
      <w:r>
        <w:rPr>
          <w:w w:val="95"/>
        </w:rPr>
        <w:t>will die with certainty by the end of the period, there is a strict no-borrowing constraint</w:t>
      </w:r>
      <w:r>
        <w:rPr>
          <w:spacing w:val="1"/>
          <w:w w:val="95"/>
        </w:rPr>
        <w:t> </w:t>
      </w:r>
      <w:r>
        <w:rPr>
          <w:w w:val="95"/>
        </w:rPr>
        <w:t>imposed for these households (</w:t>
      </w:r>
      <w:r>
        <w:rPr>
          <w:rFonts w:ascii="Times New Roman" w:hAnsi="Times New Roman"/>
          <w:i/>
          <w:w w:val="95"/>
          <w:u w:val="single"/>
        </w:rPr>
        <w:t>a</w:t>
      </w:r>
      <w:r>
        <w:rPr>
          <w:rFonts w:ascii="Bookman Old Style" w:hAnsi="Bookman Old Style"/>
          <w:b w:val="0"/>
          <w:i/>
          <w:w w:val="9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43"/>
          <w:position w:val="-5"/>
          <w:sz w:val="16"/>
        </w:rPr>
        <w:t> </w:t>
      </w:r>
      <w:r>
        <w:rPr>
          <w:rFonts w:ascii="Lucida Sans Unicode" w:hAnsi="Lucida Sans Unicode"/>
          <w:w w:val="95"/>
        </w:rPr>
        <w:t>≥ </w:t>
      </w:r>
      <w:r>
        <w:rPr>
          <w:rFonts w:ascii="Garamond" w:hAnsi="Garamond"/>
          <w:w w:val="95"/>
        </w:rPr>
        <w:t>0</w:t>
      </w:r>
      <w:r>
        <w:rPr>
          <w:w w:val="95"/>
        </w:rPr>
        <w:t>).</w:t>
      </w:r>
      <w:r>
        <w:rPr>
          <w:spacing w:val="54"/>
        </w:rPr>
        <w:t> </w:t>
      </w:r>
      <w:r>
        <w:rPr>
          <w:w w:val="95"/>
        </w:rPr>
        <w:t>This implies that the minimum allowable level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11"/>
        </w:rPr>
        <w:t> </w:t>
      </w:r>
      <w:r>
        <w:rPr/>
        <w:t>market</w:t>
      </w:r>
      <w:r>
        <w:rPr>
          <w:spacing w:val="12"/>
        </w:rPr>
        <w:t> </w:t>
      </w:r>
      <w:r>
        <w:rPr/>
        <w:t>resources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also</w:t>
      </w:r>
      <w:r>
        <w:rPr>
          <w:spacing w:val="13"/>
        </w:rPr>
        <w:t> </w:t>
      </w:r>
      <w:r>
        <w:rPr>
          <w:rFonts w:ascii="Times New Roman" w:hAnsi="Times New Roman"/>
          <w:i/>
        </w:rPr>
        <w:t>m</w:t>
      </w:r>
      <w:r>
        <w:rPr>
          <w:rFonts w:ascii="Bookman Old Style" w:hAnsi="Bookman Old Style"/>
          <w:b w:val="0"/>
          <w:i/>
          <w:vertAlign w:val="superscript"/>
        </w:rPr>
        <w:t>R</w:t>
      </w:r>
      <w:r>
        <w:rPr>
          <w:rFonts w:ascii="Bookman Old Style" w:hAnsi="Bookman Old Style"/>
          <w:b w:val="0"/>
          <w:i/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Times New Roman" w:hAnsi="Times New Roman"/>
          <w:i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vertAlign w:val="superscript"/>
        </w:rPr>
        <w:t>R</w:t>
      </w:r>
      <w:r>
        <w:rPr>
          <w:rFonts w:ascii="Bookman Old Style" w:hAnsi="Bookman Old Style"/>
          <w:b w:val="0"/>
          <w:i/>
          <w:spacing w:val="6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9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.</w:t>
      </w:r>
      <w:r>
        <w:rPr>
          <w:spacing w:val="51"/>
          <w:vertAlign w:val="baseline"/>
        </w:rPr>
        <w:t> </w:t>
      </w:r>
      <w:r>
        <w:rPr>
          <w:vertAlign w:val="baseline"/>
        </w:rPr>
        <w:t>If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household</w:t>
      </w:r>
      <w:r>
        <w:rPr>
          <w:spacing w:val="12"/>
          <w:vertAlign w:val="baseline"/>
        </w:rPr>
        <w:t> </w:t>
      </w:r>
      <w:r>
        <w:rPr>
          <w:vertAlign w:val="baseline"/>
        </w:rPr>
        <w:t>arrived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last</w:t>
      </w:r>
      <w:r>
        <w:rPr>
          <w:spacing w:val="12"/>
          <w:vertAlign w:val="baseline"/>
        </w:rPr>
        <w:t> </w:t>
      </w:r>
      <w:r>
        <w:rPr>
          <w:vertAlign w:val="baseline"/>
        </w:rPr>
        <w:t>period</w:t>
      </w:r>
    </w:p>
    <w:p>
      <w:pPr>
        <w:tabs>
          <w:tab w:pos="697" w:val="left" w:leader="none"/>
        </w:tabs>
        <w:spacing w:line="63" w:lineRule="exact" w:before="0"/>
        <w:ind w:left="0" w:right="2069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pStyle w:val="BodyText"/>
        <w:spacing w:line="264" w:lineRule="auto" w:before="33"/>
        <w:ind w:left="108" w:right="107"/>
        <w:jc w:val="both"/>
      </w:pPr>
      <w:r>
        <w:rPr>
          <w:w w:val="95"/>
        </w:rPr>
        <w:t>with a negative level of market resources, it would have to consume a negative amount,</w:t>
      </w:r>
      <w:r>
        <w:rPr>
          <w:spacing w:val="1"/>
          <w:w w:val="95"/>
        </w:rPr>
        <w:t> </w:t>
      </w:r>
      <w:r>
        <w:rPr/>
        <w:t>yielding</w:t>
      </w:r>
      <w:r>
        <w:rPr>
          <w:spacing w:val="16"/>
        </w:rPr>
        <w:t> </w:t>
      </w:r>
      <w:r>
        <w:rPr>
          <w:rFonts w:ascii="Lucida Sans Unicode" w:hAnsi="Lucida Sans Unicode"/>
        </w:rPr>
        <w:t>−∞</w:t>
      </w:r>
      <w:r>
        <w:rPr>
          <w:rFonts w:ascii="Lucida Sans Unicode" w:hAnsi="Lucida Sans Unicode"/>
          <w:spacing w:val="1"/>
        </w:rPr>
        <w:t> </w:t>
      </w:r>
      <w:r>
        <w:rPr/>
        <w:t>utility.</w:t>
      </w:r>
    </w:p>
    <w:p>
      <w:pPr>
        <w:pStyle w:val="BodyText"/>
        <w:spacing w:line="280" w:lineRule="auto"/>
        <w:ind w:left="108" w:right="105" w:firstLine="234"/>
        <w:jc w:val="both"/>
      </w:pPr>
      <w:r>
        <w:rPr>
          <w:w w:val="95"/>
        </w:rPr>
        <w:t>This strict borrowing constraint in the last period leads to a self imposed borrowing</w:t>
      </w:r>
      <w:r>
        <w:rPr>
          <w:spacing w:val="1"/>
          <w:w w:val="95"/>
        </w:rPr>
        <w:t> </w:t>
      </w:r>
      <w:r>
        <w:rPr>
          <w:spacing w:val="-1"/>
        </w:rPr>
        <w:t>constraint in the second to last period, as the </w:t>
      </w:r>
      <w:r>
        <w:rPr/>
        <w:t>precautionary savings motive induces</w:t>
      </w:r>
      <w:r>
        <w:rPr>
          <w:spacing w:val="1"/>
        </w:rPr>
        <w:t> </w:t>
      </w:r>
      <w:r>
        <w:rPr>
          <w:w w:val="95"/>
        </w:rPr>
        <w:t>households to meet a minimum allowable level of market resources next period in order</w:t>
      </w:r>
      <w:r>
        <w:rPr>
          <w:spacing w:val="-54"/>
          <w:w w:val="95"/>
        </w:rPr>
        <w:t> </w:t>
      </w:r>
      <w:r>
        <w:rPr/>
        <w:t>to</w:t>
      </w:r>
      <w:r>
        <w:rPr>
          <w:spacing w:val="15"/>
        </w:rPr>
        <w:t> </w:t>
      </w:r>
      <w:r>
        <w:rPr/>
        <w:t>avoid</w:t>
      </w:r>
      <w:r>
        <w:rPr>
          <w:spacing w:val="17"/>
        </w:rPr>
        <w:t> </w:t>
      </w:r>
      <w:r>
        <w:rPr>
          <w:rFonts w:ascii="Lucida Sans Unicode" w:hAnsi="Lucida Sans Unicode"/>
        </w:rPr>
        <w:t>−∞</w:t>
      </w:r>
      <w:r>
        <w:rPr>
          <w:rFonts w:ascii="Lucida Sans Unicode" w:hAnsi="Lucida Sans Unicode"/>
          <w:spacing w:val="1"/>
        </w:rPr>
        <w:t> </w:t>
      </w:r>
      <w:r>
        <w:rPr/>
        <w:t>utility.</w:t>
      </w:r>
    </w:p>
    <w:p>
      <w:pPr>
        <w:pStyle w:val="BodyText"/>
        <w:spacing w:line="265" w:lineRule="exact"/>
        <w:ind w:left="342"/>
        <w:jc w:val="both"/>
      </w:pP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retired</w:t>
      </w:r>
      <w:r>
        <w:rPr>
          <w:spacing w:val="15"/>
          <w:w w:val="95"/>
        </w:rPr>
        <w:t> </w:t>
      </w:r>
      <w:r>
        <w:rPr>
          <w:w w:val="95"/>
        </w:rPr>
        <w:t>renter</w:t>
      </w:r>
      <w:r>
        <w:rPr>
          <w:spacing w:val="14"/>
          <w:w w:val="95"/>
        </w:rPr>
        <w:t> </w:t>
      </w:r>
      <w:r>
        <w:rPr>
          <w:w w:val="95"/>
        </w:rPr>
        <w:t>household,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means</w:t>
      </w:r>
    </w:p>
    <w:p>
      <w:pPr>
        <w:pStyle w:val="BodyText"/>
        <w:spacing w:before="7"/>
        <w:rPr>
          <w:sz w:val="42"/>
        </w:rPr>
      </w:pPr>
    </w:p>
    <w:p>
      <w:pPr>
        <w:tabs>
          <w:tab w:pos="8621" w:val="left" w:leader="none"/>
        </w:tabs>
        <w:spacing w:before="0"/>
        <w:ind w:left="1762" w:right="0" w:firstLine="0"/>
        <w:jc w:val="left"/>
        <w:rPr>
          <w:sz w:val="24"/>
        </w:rPr>
      </w:pPr>
      <w:r>
        <w:rPr/>
        <w:pict>
          <v:shape style="position:absolute;margin-left:167.339996pt;margin-top:10.137584pt;width:4.95pt;height:8pt;mso-position-horizontal-relative:page;mso-position-vertical-relative:paragraph;z-index:-17145344" type="#_x0000_t202" id="docshape23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39801pt;margin-top:10.137584pt;width:4.95pt;height:8pt;mso-position-horizontal-relative:page;mso-position-vertical-relative:paragraph;z-index:-17144832" type="#_x0000_t202" id="docshape23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4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eorgia" w:hAnsi="Georgia"/>
          <w:b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&gt;</w:t>
      </w:r>
      <w:r>
        <w:rPr>
          <w:rFonts w:ascii="Times New Roman" w:hAnsi="Times New Roman"/>
          <w:i/>
          <w:spacing w:val="5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0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(20)</w:t>
      </w:r>
    </w:p>
    <w:p>
      <w:pPr>
        <w:pStyle w:val="BodyText"/>
        <w:spacing w:line="290" w:lineRule="auto" w:before="175"/>
        <w:ind w:left="108" w:right="105" w:firstLine="234"/>
        <w:jc w:val="both"/>
      </w:pPr>
      <w:r>
        <w:rPr>
          <w:w w:val="95"/>
        </w:rPr>
        <w:t>Because renting households have no collateral (a home), we can assume an artificial</w:t>
      </w:r>
      <w:r>
        <w:rPr>
          <w:spacing w:val="1"/>
          <w:w w:val="95"/>
        </w:rPr>
        <w:t> </w:t>
      </w:r>
      <w:r>
        <w:rPr>
          <w:w w:val="95"/>
        </w:rPr>
        <w:t>no-borrowing constraint. The minimum allowable level of market resources next period</w:t>
      </w:r>
      <w:r>
        <w:rPr>
          <w:spacing w:val="1"/>
          <w:w w:val="95"/>
        </w:rPr>
        <w:t> </w:t>
      </w:r>
      <w:r>
        <w:rPr>
          <w:w w:val="95"/>
        </w:rPr>
        <w:t>is met as long as </w:t>
      </w:r>
      <w:r>
        <w:rPr>
          <w:rFonts w:ascii="Times New Roman" w:hAnsi="Times New Roman"/>
          <w:i/>
          <w:w w:val="95"/>
        </w:rPr>
        <w:t>θ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&gt; </w:t>
      </w:r>
      <w:r>
        <w:rPr>
          <w:rFonts w:ascii="Garamond" w:hAnsi="Garamond"/>
          <w:w w:val="95"/>
          <w:vertAlign w:val="baseline"/>
        </w:rPr>
        <w:t>0</w:t>
      </w:r>
      <w:r>
        <w:rPr>
          <w:w w:val="95"/>
          <w:vertAlign w:val="baseline"/>
        </w:rPr>
        <w:t>, which is true by construction. The no-borrowing constraint, in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turn,</w:t>
      </w:r>
      <w:r>
        <w:rPr>
          <w:spacing w:val="-3"/>
          <w:w w:val="95"/>
          <w:vertAlign w:val="baseline"/>
        </w:rPr>
        <w:t> </w:t>
      </w:r>
      <w:r>
        <w:rPr>
          <w:w w:val="95"/>
          <w:vertAlign w:val="baseline"/>
        </w:rPr>
        <w:t>induces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a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minimum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allowable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level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market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resources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in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second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last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period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180" w:lineRule="auto" w:before="32"/>
        <w:ind w:left="623" w:right="0" w:firstLine="0"/>
        <w:jc w:val="left"/>
        <w:rPr>
          <w:rFonts w:ascii="Tahoma" w:hAnsi="Tahoma"/>
          <w:sz w:val="16"/>
        </w:rPr>
      </w:pPr>
      <w:r>
        <w:rPr/>
        <w:pict>
          <v:shape style="position:absolute;margin-left:74.408997pt;margin-top:.327573pt;width:25.8pt;height:15.1pt;mso-position-horizontal-relative:page;mso-position-vertical-relative:paragraph;z-index:15766016" type="#_x0000_t202" id="docshape240" filled="false" stroked="false">
            <v:textbox inset="0,0,0,0">
              <w:txbxContent>
                <w:p>
                  <w:pPr>
                    <w:spacing w:line="29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as</w:t>
                  </w:r>
                  <w:r>
                    <w:rPr>
                      <w:spacing w:val="1"/>
                      <w:w w:val="110"/>
                      <w:sz w:val="24"/>
                    </w:rPr>
                    <w:t> </w:t>
                  </w:r>
                  <w:r>
                    <w:rPr>
                      <w:rFonts w:ascii="Times New Roman"/>
                      <w:i/>
                      <w:w w:val="110"/>
                      <w:sz w:val="24"/>
                      <w:u w:val="single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 w:hAnsi="Bookman Old Style"/>
          <w:b w:val="0"/>
          <w:i/>
          <w:w w:val="115"/>
          <w:sz w:val="16"/>
        </w:rPr>
        <w:t>R</w:t>
      </w:r>
      <w:r>
        <w:rPr>
          <w:rFonts w:ascii="Bookman Old Style" w:hAnsi="Bookman Old Style"/>
          <w:b w:val="0"/>
          <w:i/>
          <w:spacing w:val="52"/>
          <w:w w:val="115"/>
          <w:sz w:val="16"/>
        </w:rPr>
        <w:t> </w:t>
      </w:r>
      <w:r>
        <w:rPr>
          <w:rFonts w:ascii="Bookman Old Style" w:hAnsi="Bookman Old Style"/>
          <w:b w:val="0"/>
          <w:i/>
          <w:spacing w:val="-6"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spacing w:val="-6"/>
          <w:w w:val="115"/>
          <w:sz w:val="16"/>
        </w:rPr>
        <w:t>−</w:t>
      </w:r>
      <w:r>
        <w:rPr>
          <w:rFonts w:ascii="Tahoma" w:hAnsi="Tahoma"/>
          <w:spacing w:val="-6"/>
          <w:w w:val="115"/>
          <w:sz w:val="16"/>
        </w:rPr>
        <w:t>1</w:t>
      </w:r>
    </w:p>
    <w:p>
      <w:pPr>
        <w:pStyle w:val="BodyText"/>
        <w:spacing w:before="1"/>
        <w:ind w:left="75"/>
      </w:pPr>
      <w:r>
        <w:rPr/>
        <w:br w:type="column"/>
      </w:r>
      <w:r>
        <w:rPr>
          <w:rFonts w:ascii="Garamond"/>
          <w:spacing w:val="-1"/>
        </w:rPr>
        <w:t>=</w:t>
      </w:r>
      <w:r>
        <w:rPr>
          <w:rFonts w:ascii="Garamond"/>
          <w:spacing w:val="9"/>
        </w:rPr>
        <w:t> </w:t>
      </w:r>
      <w:r>
        <w:rPr>
          <w:rFonts w:ascii="Garamond"/>
          <w:spacing w:val="-1"/>
        </w:rPr>
        <w:t>0</w:t>
      </w:r>
      <w:r>
        <w:rPr>
          <w:spacing w:val="-1"/>
        </w:rPr>
        <w:t>.</w:t>
      </w:r>
      <w:r>
        <w:rPr>
          <w:spacing w:val="53"/>
        </w:rPr>
        <w:t> </w:t>
      </w:r>
      <w:r>
        <w:rPr>
          <w:spacing w:val="-1"/>
        </w:rPr>
        <w:t>Recursively,</w:t>
      </w:r>
      <w:r>
        <w:rPr>
          <w:spacing w:val="9"/>
        </w:rPr>
        <w:t> </w:t>
      </w:r>
      <w:r>
        <w:rPr>
          <w:spacing w:val="-1"/>
        </w:rPr>
        <w:t>we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6"/>
        </w:rPr>
        <w:t> </w:t>
      </w:r>
      <w:r>
        <w:rPr>
          <w:spacing w:val="-1"/>
        </w:rPr>
        <w:t>continue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assume</w:t>
      </w:r>
      <w:r>
        <w:rPr>
          <w:spacing w:val="6"/>
        </w:rPr>
        <w:t> </w:t>
      </w:r>
      <w:r>
        <w:rPr>
          <w:spacing w:val="-1"/>
        </w:rPr>
        <w:t>a</w:t>
      </w:r>
      <w:r>
        <w:rPr>
          <w:spacing w:val="6"/>
        </w:rPr>
        <w:t> </w:t>
      </w:r>
      <w:r>
        <w:rPr>
          <w:spacing w:val="-1"/>
        </w:rPr>
        <w:t>no-borrowing</w:t>
      </w:r>
      <w:r>
        <w:rPr>
          <w:spacing w:val="6"/>
        </w:rPr>
        <w:t> </w:t>
      </w:r>
      <w:r>
        <w:rPr/>
        <w:t>constraint</w:t>
      </w:r>
      <w:r>
        <w:rPr>
          <w:spacing w:val="6"/>
        </w:rPr>
        <w:t> </w:t>
      </w:r>
      <w:r>
        <w:rPr/>
        <w:t>for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963" w:space="40"/>
            <w:col w:w="8147"/>
          </w:cols>
        </w:sectPr>
      </w:pPr>
    </w:p>
    <w:p>
      <w:pPr>
        <w:pStyle w:val="BodyText"/>
        <w:spacing w:line="170" w:lineRule="exact" w:before="40"/>
        <w:ind w:left="108"/>
        <w:rPr>
          <w:rFonts w:ascii="Garamond"/>
        </w:rPr>
      </w:pPr>
      <w:r>
        <w:rPr>
          <w:w w:val="95"/>
        </w:rPr>
        <w:t>every</w:t>
      </w:r>
      <w:r>
        <w:rPr>
          <w:spacing w:val="7"/>
          <w:w w:val="95"/>
        </w:rPr>
        <w:t> </w:t>
      </w:r>
      <w:r>
        <w:rPr>
          <w:w w:val="95"/>
        </w:rPr>
        <w:t>period</w:t>
      </w:r>
      <w:r>
        <w:rPr>
          <w:spacing w:val="7"/>
          <w:w w:val="95"/>
        </w:rPr>
        <w:t> </w:t>
      </w:r>
      <w:r>
        <w:rPr>
          <w:w w:val="95"/>
        </w:rPr>
        <w:t>imposed</w:t>
      </w:r>
      <w:r>
        <w:rPr>
          <w:spacing w:val="8"/>
          <w:w w:val="95"/>
        </w:rPr>
        <w:t> </w:t>
      </w:r>
      <w:r>
        <w:rPr>
          <w:w w:val="95"/>
        </w:rPr>
        <w:t>on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retired</w:t>
      </w:r>
      <w:r>
        <w:rPr>
          <w:spacing w:val="7"/>
          <w:w w:val="95"/>
        </w:rPr>
        <w:t> </w:t>
      </w:r>
      <w:r>
        <w:rPr>
          <w:w w:val="95"/>
        </w:rPr>
        <w:t>renter</w:t>
      </w:r>
      <w:r>
        <w:rPr>
          <w:spacing w:val="7"/>
          <w:w w:val="95"/>
        </w:rPr>
        <w:t> </w:t>
      </w:r>
      <w:r>
        <w:rPr>
          <w:w w:val="95"/>
        </w:rPr>
        <w:t>household,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7"/>
          <w:w w:val="95"/>
        </w:rPr>
        <w:t> </w:t>
      </w:r>
      <w:r>
        <w:rPr>
          <w:w w:val="95"/>
        </w:rPr>
        <w:t>implies</w:t>
      </w:r>
      <w:r>
        <w:rPr>
          <w:spacing w:val="8"/>
          <w:w w:val="95"/>
        </w:rPr>
        <w:t> </w:t>
      </w:r>
      <w:r>
        <w:rPr>
          <w:rFonts w:ascii="Times New Roman"/>
          <w:i/>
          <w:w w:val="95"/>
          <w:u w:val="single"/>
        </w:rPr>
        <w:t>a</w:t>
      </w:r>
      <w:r>
        <w:rPr>
          <w:rFonts w:ascii="Bookman Old Style"/>
          <w:b w:val="0"/>
          <w:i/>
          <w:w w:val="95"/>
          <w:vertAlign w:val="superscript"/>
        </w:rPr>
        <w:t>R</w:t>
      </w:r>
      <w:r>
        <w:rPr>
          <w:rFonts w:ascii="Bookman Old Style"/>
          <w:b w:val="0"/>
          <w:i/>
          <w:spacing w:val="5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=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0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7"/>
          <w:w w:val="95"/>
          <w:vertAlign w:val="baseline"/>
        </w:rPr>
        <w:t> </w:t>
      </w:r>
      <w:r>
        <w:rPr>
          <w:rFonts w:ascii="Times New Roman"/>
          <w:i/>
          <w:w w:val="95"/>
          <w:u w:val="single"/>
          <w:vertAlign w:val="baseline"/>
        </w:rPr>
        <w:t>m</w:t>
      </w:r>
      <w:r>
        <w:rPr>
          <w:rFonts w:ascii="Bookman Old Style"/>
          <w:b w:val="0"/>
          <w:i/>
          <w:w w:val="95"/>
          <w:vertAlign w:val="superscript"/>
        </w:rPr>
        <w:t>R</w:t>
      </w:r>
      <w:r>
        <w:rPr>
          <w:rFonts w:ascii="Bookman Old Style"/>
          <w:b w:val="0"/>
          <w:i/>
          <w:spacing w:val="6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=</w:t>
      </w:r>
      <w:r>
        <w:rPr>
          <w:rFonts w:ascii="Garamond"/>
          <w:spacing w:val="7"/>
          <w:w w:val="95"/>
          <w:vertAlign w:val="baseline"/>
        </w:rPr>
        <w:t> </w:t>
      </w:r>
      <w:r>
        <w:rPr>
          <w:rFonts w:ascii="Garamond"/>
          <w:w w:val="95"/>
          <w:vertAlign w:val="baseline"/>
        </w:rPr>
        <w:t>0</w:t>
      </w:r>
    </w:p>
    <w:p>
      <w:pPr>
        <w:tabs>
          <w:tab w:pos="1287" w:val="left" w:leader="none"/>
        </w:tabs>
        <w:spacing w:line="157" w:lineRule="exact" w:before="0"/>
        <w:ind w:left="0" w:right="615" w:firstLine="0"/>
        <w:jc w:val="right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0"/>
          <w:sz w:val="16"/>
        </w:rPr>
        <w:t>t</w:t>
        <w:tab/>
        <w:t>t</w:t>
      </w:r>
    </w:p>
    <w:p>
      <w:pPr>
        <w:pStyle w:val="BodyText"/>
        <w:spacing w:before="34"/>
        <w:ind w:left="108"/>
      </w:pP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all</w:t>
      </w:r>
      <w:r>
        <w:rPr>
          <w:spacing w:val="-8"/>
        </w:rPr>
        <w:t> </w:t>
      </w:r>
      <w:r>
        <w:rPr>
          <w:rFonts w:ascii="Times New Roman"/>
          <w:i/>
          <w:spacing w:val="-1"/>
        </w:rPr>
        <w:t>t</w:t>
      </w:r>
      <w:r>
        <w:rPr>
          <w:rFonts w:ascii="Times New Roman"/>
          <w:i/>
          <w:spacing w:val="-8"/>
        </w:rPr>
        <w:t> </w:t>
      </w:r>
      <w:r>
        <w:rPr>
          <w:spacing w:val="-1"/>
        </w:rPr>
        <w:t>during</w:t>
      </w:r>
      <w:r>
        <w:rPr>
          <w:spacing w:val="-7"/>
        </w:rPr>
        <w:t> </w:t>
      </w:r>
      <w:r>
        <w:rPr>
          <w:spacing w:val="-1"/>
        </w:rPr>
        <w:t>retirement.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line="290" w:lineRule="auto" w:before="74"/>
        <w:ind w:left="108" w:right="105" w:firstLine="234"/>
        <w:jc w:val="both"/>
      </w:pPr>
      <w:r>
        <w:rPr/>
        <w:t>The retired homeowner in their second to last period will become a renter with</w:t>
      </w:r>
      <w:r>
        <w:rPr>
          <w:spacing w:val="1"/>
        </w:rPr>
        <w:t> </w:t>
      </w:r>
      <w:r>
        <w:rPr>
          <w:w w:val="95"/>
        </w:rPr>
        <w:t>certainty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next</w:t>
      </w:r>
      <w:r>
        <w:rPr>
          <w:spacing w:val="-7"/>
          <w:w w:val="95"/>
        </w:rPr>
        <w:t> </w:t>
      </w:r>
      <w:r>
        <w:rPr>
          <w:w w:val="95"/>
        </w:rPr>
        <w:t>period,</w:t>
      </w:r>
      <w:r>
        <w:rPr>
          <w:spacing w:val="-4"/>
          <w:w w:val="95"/>
        </w:rPr>
        <w:t> </w:t>
      </w:r>
      <w:r>
        <w:rPr>
          <w:w w:val="95"/>
        </w:rPr>
        <w:t>at</w:t>
      </w:r>
      <w:r>
        <w:rPr>
          <w:spacing w:val="-8"/>
          <w:w w:val="95"/>
        </w:rPr>
        <w:t> </w:t>
      </w:r>
      <w:r>
        <w:rPr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point</w:t>
      </w:r>
      <w:r>
        <w:rPr>
          <w:spacing w:val="-8"/>
          <w:w w:val="95"/>
        </w:rPr>
        <w:t> </w:t>
      </w:r>
      <w:r>
        <w:rPr>
          <w:w w:val="95"/>
        </w:rPr>
        <w:t>they</w:t>
      </w:r>
      <w:r>
        <w:rPr>
          <w:spacing w:val="-7"/>
          <w:w w:val="95"/>
        </w:rPr>
        <w:t> </w:t>
      </w:r>
      <w:r>
        <w:rPr>
          <w:w w:val="95"/>
        </w:rPr>
        <w:t>receive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cash</w:t>
      </w:r>
      <w:r>
        <w:rPr>
          <w:spacing w:val="-8"/>
          <w:w w:val="95"/>
        </w:rPr>
        <w:t> </w:t>
      </w:r>
      <w:r>
        <w:rPr>
          <w:w w:val="95"/>
        </w:rPr>
        <w:t>value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liquidated</w:t>
      </w:r>
      <w:r>
        <w:rPr>
          <w:spacing w:val="-55"/>
          <w:w w:val="95"/>
        </w:rPr>
        <w:t> </w:t>
      </w:r>
      <w:r>
        <w:rPr/>
        <w:t>house.</w:t>
      </w:r>
    </w:p>
    <w:p>
      <w:pPr>
        <w:pStyle w:val="BodyText"/>
        <w:spacing w:before="1"/>
        <w:rPr>
          <w:sz w:val="41"/>
        </w:rPr>
      </w:pPr>
    </w:p>
    <w:p>
      <w:pPr>
        <w:tabs>
          <w:tab w:pos="8621" w:val="left" w:leader="none"/>
        </w:tabs>
        <w:spacing w:line="170" w:lineRule="exact" w:before="1"/>
        <w:ind w:left="3093" w:right="0" w:firstLine="0"/>
        <w:jc w:val="left"/>
        <w:rPr>
          <w:sz w:val="24"/>
        </w:rPr>
      </w:pPr>
      <w:r>
        <w:rPr>
          <w:rFonts w:ascii="Times New Roman"/>
          <w:i/>
          <w:w w:val="110"/>
          <w:sz w:val="24"/>
        </w:rPr>
        <w:t>m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/>
          <w:b w:val="0"/>
          <w:i/>
          <w:spacing w:val="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4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+</w:t>
      </w:r>
      <w:r>
        <w:rPr>
          <w:rFonts w:ascii="Garamond"/>
          <w:spacing w:val="-10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Q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-45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h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spacing w:val="26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vertAlign w:val="baseline"/>
        </w:rPr>
        <w:t>&gt;</w:t>
      </w:r>
      <w:r>
        <w:rPr>
          <w:rFonts w:asci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/>
          <w:b w:val="0"/>
          <w:i/>
          <w:w w:val="110"/>
          <w:sz w:val="24"/>
          <w:vertAlign w:val="superscript"/>
        </w:rPr>
        <w:t>R</w:t>
      </w:r>
      <w:r>
        <w:rPr>
          <w:rFonts w:ascii="Bookman Old Style"/>
          <w:b w:val="0"/>
          <w:i/>
          <w:spacing w:val="2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=</w:t>
      </w:r>
      <w:r>
        <w:rPr>
          <w:rFonts w:ascii="Garamond"/>
          <w:spacing w:val="3"/>
          <w:w w:val="110"/>
          <w:sz w:val="24"/>
          <w:vertAlign w:val="baseline"/>
        </w:rPr>
        <w:t> </w:t>
      </w:r>
      <w:r>
        <w:rPr>
          <w:rFonts w:ascii="Garamond"/>
          <w:w w:val="110"/>
          <w:sz w:val="24"/>
          <w:vertAlign w:val="baseline"/>
        </w:rPr>
        <w:t>0</w:t>
        <w:tab/>
      </w:r>
      <w:r>
        <w:rPr>
          <w:w w:val="110"/>
          <w:sz w:val="24"/>
          <w:vertAlign w:val="baseline"/>
        </w:rPr>
        <w:t>(21)</w:t>
      </w:r>
    </w:p>
    <w:p>
      <w:pPr>
        <w:tabs>
          <w:tab w:pos="2182" w:val="left" w:leader="none"/>
        </w:tabs>
        <w:spacing w:line="157" w:lineRule="exact" w:before="0"/>
        <w:ind w:left="0" w:right="265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  <w:tab/>
        <w:t>T</w:t>
      </w:r>
    </w:p>
    <w:p>
      <w:pPr>
        <w:pStyle w:val="BodyText"/>
        <w:spacing w:before="184"/>
        <w:ind w:left="342"/>
      </w:pPr>
      <w:r>
        <w:rPr>
          <w:w w:val="95"/>
        </w:rPr>
        <w:t>which</w:t>
      </w:r>
      <w:r>
        <w:rPr>
          <w:spacing w:val="-9"/>
          <w:w w:val="95"/>
        </w:rPr>
        <w:t> </w:t>
      </w:r>
      <w:r>
        <w:rPr>
          <w:w w:val="95"/>
        </w:rPr>
        <w:t>implies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natural</w:t>
      </w:r>
      <w:r>
        <w:rPr>
          <w:spacing w:val="-8"/>
          <w:w w:val="95"/>
        </w:rPr>
        <w:t> </w:t>
      </w:r>
      <w:r>
        <w:rPr>
          <w:w w:val="95"/>
        </w:rPr>
        <w:t>minimum</w:t>
      </w:r>
      <w:r>
        <w:rPr>
          <w:spacing w:val="-8"/>
          <w:w w:val="95"/>
        </w:rPr>
        <w:t> </w:t>
      </w:r>
      <w:r>
        <w:rPr>
          <w:w w:val="95"/>
        </w:rPr>
        <w:t>allowable</w:t>
      </w:r>
      <w:r>
        <w:rPr>
          <w:spacing w:val="-8"/>
          <w:w w:val="95"/>
        </w:rPr>
        <w:t> </w:t>
      </w:r>
      <w:r>
        <w:rPr>
          <w:w w:val="95"/>
        </w:rPr>
        <w:t>level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market</w:t>
      </w:r>
      <w:r>
        <w:rPr>
          <w:spacing w:val="-8"/>
          <w:w w:val="95"/>
        </w:rPr>
        <w:t> </w:t>
      </w:r>
      <w:r>
        <w:rPr>
          <w:w w:val="95"/>
        </w:rPr>
        <w:t>resources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homeowners</w:t>
      </w:r>
    </w:p>
    <w:p>
      <w:pPr>
        <w:pStyle w:val="BodyText"/>
        <w:spacing w:before="62"/>
        <w:ind w:left="108"/>
      </w:pPr>
      <w:r>
        <w:rPr/>
        <w:t>of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tabs>
          <w:tab w:pos="8621" w:val="left" w:leader="none"/>
        </w:tabs>
        <w:spacing w:before="62"/>
        <w:ind w:left="3604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3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Times New Roman" w:hAnsi="Times New Roman"/>
          <w:i/>
          <w:w w:val="105"/>
          <w:sz w:val="24"/>
          <w:u w:val="single"/>
          <w:vertAlign w:val="baseline"/>
        </w:rPr>
        <w:t>Q</w:t>
      </w:r>
      <w:r>
        <w:rPr>
          <w:rFonts w:ascii="Bookman Old Style" w:hAnsi="Bookman Old Style"/>
          <w:b w:val="0"/>
          <w:i/>
          <w:w w:val="105"/>
          <w:position w:val="-9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05"/>
          <w:position w:val="-9"/>
          <w:sz w:val="16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(22)</w:t>
      </w:r>
    </w:p>
    <w:p>
      <w:pPr>
        <w:pStyle w:val="BodyText"/>
        <w:spacing w:before="143"/>
        <w:ind w:left="342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last</w:t>
      </w:r>
      <w:r>
        <w:rPr>
          <w:spacing w:val="10"/>
          <w:w w:val="95"/>
        </w:rPr>
        <w:t> </w:t>
      </w:r>
      <w:r>
        <w:rPr>
          <w:w w:val="95"/>
        </w:rPr>
        <w:t>period</w:t>
      </w:r>
      <w:r>
        <w:rPr>
          <w:spacing w:val="9"/>
          <w:w w:val="95"/>
        </w:rPr>
        <w:t> </w:t>
      </w:r>
      <w:r>
        <w:rPr>
          <w:w w:val="95"/>
        </w:rPr>
        <w:t>market</w:t>
      </w:r>
      <w:r>
        <w:rPr>
          <w:spacing w:val="9"/>
          <w:w w:val="95"/>
        </w:rPr>
        <w:t> </w:t>
      </w:r>
      <w:r>
        <w:rPr>
          <w:w w:val="95"/>
        </w:rPr>
        <w:t>resources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homeowners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ruled</w:t>
      </w:r>
      <w:r>
        <w:rPr>
          <w:spacing w:val="10"/>
          <w:w w:val="95"/>
        </w:rPr>
        <w:t> </w:t>
      </w:r>
      <w:r>
        <w:rPr>
          <w:w w:val="95"/>
        </w:rPr>
        <w:t>by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transition</w:t>
      </w:r>
      <w:r>
        <w:rPr>
          <w:spacing w:val="10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1984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10"/>
          <w:sz w:val="24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eorgia" w:hAnsi="Georgia"/>
          <w:b/>
          <w:w w:val="110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10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)R)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&gt;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0"/>
          <w:sz w:val="24"/>
          <w:vertAlign w:val="baseline"/>
        </w:rPr>
        <w:t>(23)</w:t>
      </w:r>
    </w:p>
    <w:p>
      <w:pPr>
        <w:pStyle w:val="BodyText"/>
        <w:spacing w:line="285" w:lineRule="auto" w:before="165"/>
        <w:ind w:left="108" w:right="105" w:firstLine="234"/>
        <w:jc w:val="both"/>
      </w:pPr>
      <w:r>
        <w:rPr/>
        <w:pict>
          <v:line style="position:absolute;mso-position-horizontal-relative:page;mso-position-vertical-relative:paragraph;z-index:-17144320" from="297.020996pt,67.606857pt" to="302.216996pt,67.606857pt" stroked="true" strokeweight=".478pt" strokecolor="#000000">
            <v:stroke dashstyle="solid"/>
            <w10:wrap type="none"/>
          </v:line>
        </w:pict>
      </w:r>
      <w:r>
        <w:rPr>
          <w:w w:val="90"/>
        </w:rPr>
        <w:t>Given a household’s decision on asset level </w:t>
      </w:r>
      <w:r>
        <w:rPr>
          <w:rFonts w:ascii="Times New Roman" w:hAnsi="Times New Roman"/>
          <w:i/>
          <w:w w:val="90"/>
        </w:rPr>
        <w:t>a</w:t>
      </w:r>
      <w:r>
        <w:rPr>
          <w:rFonts w:ascii="Bookman Old Style" w:hAnsi="Bookman Old Style"/>
          <w:b w:val="0"/>
          <w:i/>
          <w:w w:val="90"/>
          <w:vertAlign w:val="subscript"/>
        </w:rPr>
        <w:t>T</w:t>
      </w:r>
      <w:r>
        <w:rPr>
          <w:rFonts w:ascii="Bookman Old Style" w:hAnsi="Bookman Old Style"/>
          <w:b w:val="0"/>
          <w:i/>
          <w:w w:val="90"/>
          <w:vertAlign w:val="baseline"/>
        </w:rPr>
        <w:t> </w:t>
      </w:r>
      <w:r>
        <w:rPr>
          <w:rFonts w:ascii="Cambria" w:hAnsi="Cambria"/>
          <w:w w:val="90"/>
          <w:vertAlign w:val="subscript"/>
        </w:rPr>
        <w:t>−</w:t>
      </w:r>
      <w:r>
        <w:rPr>
          <w:rFonts w:ascii="Tahoma" w:hAnsi="Tahoma"/>
          <w:w w:val="90"/>
          <w:vertAlign w:val="subscript"/>
        </w:rPr>
        <w:t>1</w:t>
      </w:r>
      <w:r>
        <w:rPr>
          <w:w w:val="90"/>
          <w:vertAlign w:val="baseline"/>
        </w:rPr>
        <w:t>, the lowest possible realization of next</w:t>
      </w:r>
      <w:r>
        <w:rPr>
          <w:spacing w:val="1"/>
          <w:w w:val="90"/>
          <w:vertAlign w:val="baseline"/>
        </w:rPr>
        <w:t> </w:t>
      </w:r>
      <w:r>
        <w:rPr>
          <w:w w:val="95"/>
          <w:vertAlign w:val="baseline"/>
        </w:rPr>
        <w:t>period market resources occurs when the household receives the lowest possible return,</w:t>
      </w:r>
      <w:r>
        <w:rPr>
          <w:spacing w:val="1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along with the lowest realizations of income shocks next period.</w:t>
      </w:r>
      <w:r>
        <w:rPr>
          <w:spacing w:val="52"/>
          <w:vertAlign w:val="baseline"/>
        </w:rPr>
        <w:t> </w:t>
      </w:r>
      <w:r>
        <w:rPr>
          <w:w w:val="95"/>
          <w:vertAlign w:val="baseline"/>
        </w:rPr>
        <w:t>For each </w:t>
      </w:r>
      <w:r>
        <w:rPr>
          <w:rFonts w:ascii="Times New Roman" w:hAnsi="Times New Roman"/>
          <w:i/>
          <w:w w:val="95"/>
          <w:vertAlign w:val="baseline"/>
        </w:rPr>
        <w:t>a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rFonts w:ascii="Cambria" w:hAnsi="Cambria"/>
          <w:w w:val="95"/>
          <w:vertAlign w:val="subscript"/>
        </w:rPr>
        <w:t>−</w:t>
      </w:r>
      <w:r>
        <w:rPr>
          <w:rFonts w:ascii="Tahoma" w:hAnsi="Tahoma"/>
          <w:w w:val="95"/>
          <w:vertAlign w:val="subscript"/>
        </w:rPr>
        <w:t>1</w:t>
      </w:r>
      <w:r>
        <w:rPr>
          <w:w w:val="95"/>
          <w:vertAlign w:val="baseline"/>
        </w:rPr>
        <w:t>, then,</w:t>
      </w:r>
      <w:r>
        <w:rPr>
          <w:spacing w:val="1"/>
          <w:w w:val="95"/>
          <w:vertAlign w:val="baseline"/>
        </w:rPr>
        <w:t> </w:t>
      </w:r>
      <w:r>
        <w:rPr>
          <w:w w:val="90"/>
          <w:vertAlign w:val="baseline"/>
        </w:rPr>
        <w:t>there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is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an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upper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bound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on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risky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share</w:t>
      </w:r>
      <w:r>
        <w:rPr>
          <w:spacing w:val="41"/>
          <w:w w:val="90"/>
          <w:vertAlign w:val="baseline"/>
        </w:rPr>
        <w:t> </w:t>
      </w:r>
      <w:r>
        <w:rPr>
          <w:rFonts w:ascii="Times New Roman" w:hAnsi="Times New Roman"/>
          <w:i/>
          <w:spacing w:val="9"/>
          <w:w w:val="90"/>
          <w:vertAlign w:val="baseline"/>
        </w:rPr>
        <w:t>ς</w:t>
      </w:r>
      <w:r>
        <w:rPr>
          <w:rFonts w:ascii="Bookman Old Style" w:hAnsi="Bookman Old Style"/>
          <w:b w:val="0"/>
          <w:i/>
          <w:spacing w:val="9"/>
          <w:w w:val="90"/>
          <w:vertAlign w:val="subscript"/>
        </w:rPr>
        <w:t>T</w:t>
      </w:r>
      <w:r>
        <w:rPr>
          <w:rFonts w:ascii="Bookman Old Style" w:hAnsi="Bookman Old Style"/>
          <w:b w:val="0"/>
          <w:i/>
          <w:spacing w:val="-37"/>
          <w:w w:val="90"/>
          <w:vertAlign w:val="baseline"/>
        </w:rPr>
        <w:t> </w:t>
      </w:r>
      <w:r>
        <w:rPr>
          <w:rFonts w:ascii="Cambria" w:hAnsi="Cambria"/>
          <w:w w:val="90"/>
          <w:vertAlign w:val="subscript"/>
        </w:rPr>
        <w:t>−</w:t>
      </w:r>
      <w:r>
        <w:rPr>
          <w:rFonts w:ascii="Tahoma" w:hAnsi="Tahoma"/>
          <w:w w:val="90"/>
          <w:vertAlign w:val="subscript"/>
        </w:rPr>
        <w:t>1</w:t>
      </w:r>
      <w:r>
        <w:rPr>
          <w:rFonts w:ascii="Tahoma" w:hAnsi="Tahoma"/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such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that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the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minimum</w:t>
      </w:r>
      <w:r>
        <w:rPr>
          <w:spacing w:val="40"/>
          <w:w w:val="90"/>
          <w:vertAlign w:val="baseline"/>
        </w:rPr>
        <w:t> </w:t>
      </w:r>
      <w:r>
        <w:rPr>
          <w:w w:val="90"/>
          <w:vertAlign w:val="baseline"/>
        </w:rPr>
        <w:t>allowable</w:t>
      </w:r>
      <w:r>
        <w:rPr>
          <w:spacing w:val="41"/>
          <w:w w:val="90"/>
          <w:vertAlign w:val="baseline"/>
        </w:rPr>
        <w:t> </w:t>
      </w:r>
      <w:r>
        <w:rPr>
          <w:w w:val="90"/>
          <w:vertAlign w:val="baseline"/>
        </w:rPr>
        <w:t>level</w:t>
      </w:r>
      <w:r>
        <w:rPr>
          <w:spacing w:val="1"/>
          <w:w w:val="90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future</w:t>
      </w:r>
      <w:r>
        <w:rPr>
          <w:spacing w:val="15"/>
          <w:vertAlign w:val="baseline"/>
        </w:rPr>
        <w:t> </w:t>
      </w:r>
      <w:r>
        <w:rPr>
          <w:vertAlign w:val="baseline"/>
        </w:rPr>
        <w:t>market</w:t>
      </w:r>
      <w:r>
        <w:rPr>
          <w:spacing w:val="15"/>
          <w:vertAlign w:val="baseline"/>
        </w:rPr>
        <w:t> </w:t>
      </w:r>
      <w:r>
        <w:rPr>
          <w:vertAlign w:val="baseline"/>
        </w:rPr>
        <w:t>resources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met.</w:t>
      </w:r>
    </w:p>
    <w:p>
      <w:pPr>
        <w:pStyle w:val="BodyText"/>
        <w:spacing w:before="8"/>
      </w:pP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spacing w:before="219"/>
        <w:ind w:left="0" w:right="0" w:firstLine="0"/>
        <w:jc w:val="righ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05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16"/>
        </w:rPr>
        <w:t>T</w:t>
      </w:r>
      <w:r>
        <w:rPr>
          <w:rFonts w:ascii="Bookman Old Style" w:hAnsi="Bookman Old Style"/>
          <w:b w:val="0"/>
          <w:i/>
          <w:spacing w:val="-25"/>
          <w:w w:val="105"/>
          <w:sz w:val="16"/>
        </w:rPr>
        <w:t> </w:t>
      </w:r>
      <w:r>
        <w:rPr>
          <w:rFonts w:ascii="Cambria" w:hAnsi="Cambria"/>
          <w:w w:val="105"/>
          <w:sz w:val="16"/>
        </w:rPr>
        <w:t>−</w:t>
      </w:r>
      <w:r>
        <w:rPr>
          <w:rFonts w:ascii="Tahoma" w:hAnsi="Tahoma"/>
          <w:w w:val="105"/>
          <w:sz w:val="16"/>
        </w:rPr>
        <w:t>1</w:t>
      </w:r>
    </w:p>
    <w:p>
      <w:pPr>
        <w:spacing w:line="339" w:lineRule="exact" w:before="184"/>
        <w:ind w:left="-31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sz w:val="24"/>
        </w:rPr>
        <w:t>(R</w:t>
      </w:r>
      <w:r>
        <w:rPr>
          <w:rFonts w:ascii="Garamond" w:hAnsi="Garamond"/>
          <w:spacing w:val="-2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8"/>
          <w:sz w:val="24"/>
        </w:rPr>
        <w:t> </w:t>
      </w:r>
      <w:r>
        <w:rPr>
          <w:rFonts w:ascii="Georgia" w:hAnsi="Georgia"/>
          <w:b/>
          <w:sz w:val="24"/>
          <w:u w:val="single"/>
        </w:rPr>
        <w:t>R</w:t>
      </w:r>
      <w:r>
        <w:rPr>
          <w:rFonts w:ascii="Bookman Old Style" w:hAnsi="Bookman Old Style"/>
          <w:b w:val="0"/>
          <w:i/>
          <w:position w:val="-5"/>
          <w:sz w:val="16"/>
        </w:rPr>
        <w:t>T</w:t>
      </w:r>
    </w:p>
    <w:p>
      <w:pPr>
        <w:tabs>
          <w:tab w:pos="866" w:val="left" w:leader="none"/>
        </w:tabs>
        <w:spacing w:line="172" w:lineRule="auto" w:before="62"/>
        <w:ind w:left="-7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Garamond" w:hAnsi="Garamond"/>
          <w:w w:val="110"/>
          <w:position w:val="-15"/>
          <w:sz w:val="24"/>
        </w:rPr>
        <w:t>) </w:t>
      </w:r>
      <w:r>
        <w:rPr>
          <w:rFonts w:ascii="Times New Roman" w:hAnsi="Times New Roman"/>
          <w:i/>
          <w:w w:val="110"/>
          <w:position w:val="-15"/>
          <w:sz w:val="24"/>
        </w:rPr>
        <w:t>&lt;</w:t>
      </w:r>
      <w:r>
        <w:rPr>
          <w:rFonts w:ascii="Times New Roman" w:hAnsi="Times New Roman"/>
          <w:i/>
          <w:spacing w:val="1"/>
          <w:w w:val="110"/>
          <w:position w:val="-15"/>
          <w:sz w:val="24"/>
        </w:rPr>
        <w:t> </w:t>
      </w:r>
      <w:r>
        <w:rPr>
          <w:rFonts w:ascii="Garamond" w:hAnsi="Garamond"/>
          <w:w w:val="110"/>
          <w:position w:val="-15"/>
          <w:sz w:val="24"/>
        </w:rPr>
        <w:t>R</w:t>
        <w:tab/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41"/>
          <w:w w:val="105"/>
          <w:position w:val="-5"/>
          <w:sz w:val="16"/>
        </w:rPr>
        <w:t> </w:t>
      </w:r>
      <w:r>
        <w:rPr>
          <w:rFonts w:ascii="Lucida Sans Unicode" w:hAnsi="Lucida Sans Unicode"/>
          <w:w w:val="105"/>
          <w:sz w:val="24"/>
        </w:rPr>
        <w:t>−</w:t>
      </w:r>
      <w:r>
        <w:rPr>
          <w:rFonts w:ascii="Lucida Sans Unicode" w:hAnsi="Lucida Sans Unicode"/>
          <w:spacing w:val="-23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  <w:u w:val="single"/>
        </w:rPr>
        <w:t>θ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5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)</w:t>
      </w:r>
      <w:r>
        <w:rPr>
          <w:rFonts w:ascii="Garamond" w:hAnsi="Garamond"/>
          <w:w w:val="105"/>
          <w:sz w:val="24"/>
          <w:u w:val="single"/>
        </w:rPr>
        <w:t>Γ</w:t>
      </w:r>
      <w:r>
        <w:rPr>
          <w:rFonts w:ascii="Bookman Old Style" w:hAnsi="Bookman Old Style"/>
          <w:b w:val="0"/>
          <w:i/>
          <w:w w:val="105"/>
          <w:position w:val="-5"/>
          <w:sz w:val="16"/>
        </w:rPr>
        <w:t>T</w:t>
      </w:r>
    </w:p>
    <w:p>
      <w:pPr>
        <w:spacing w:line="75" w:lineRule="exact" w:before="0"/>
        <w:ind w:left="551" w:right="0" w:firstLine="0"/>
        <w:jc w:val="center"/>
        <w:rPr>
          <w:rFonts w:ascii="Times New Roman"/>
          <w:i/>
          <w:sz w:val="24"/>
        </w:rPr>
      </w:pPr>
      <w:r>
        <w:rPr/>
        <w:pict>
          <v:line style="position:absolute;mso-position-horizontal-relative:page;mso-position-vertical-relative:paragraph;z-index:-17143808" from="317.924988pt,-3.046489pt" to="384.788988pt,-3.04648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04.774994pt;margin-top:-9.322769pt;width:9.3pt;height:20.75pt;mso-position-horizontal-relative:page;mso-position-vertical-relative:paragraph;z-index:-17141248" type="#_x0000_t202" id="docshape241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2"/>
          <w:sz w:val="24"/>
        </w:rPr>
        <w:t>a</w:t>
      </w:r>
    </w:p>
    <w:p>
      <w:pPr>
        <w:pStyle w:val="BodyText"/>
        <w:spacing w:before="217"/>
        <w:ind w:right="106"/>
        <w:jc w:val="right"/>
      </w:pPr>
      <w:r>
        <w:rPr/>
        <w:br w:type="column"/>
      </w:r>
      <w:r>
        <w:rPr>
          <w:w w:val="105"/>
        </w:rPr>
        <w:t>(24)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230" w:space="40"/>
            <w:col w:w="804" w:space="39"/>
            <w:col w:w="2171" w:space="39"/>
            <w:col w:w="2827"/>
          </w:cols>
        </w:sectPr>
      </w:pPr>
    </w:p>
    <w:p>
      <w:pPr>
        <w:pStyle w:val="BodyText"/>
        <w:spacing w:before="244"/>
        <w:ind w:left="342"/>
      </w:pPr>
      <w:r>
        <w:rPr/>
        <w:pict>
          <v:shape style="position:absolute;margin-left:454.036011pt;margin-top:42.462963pt;width:8.8pt;height:44.65pt;mso-position-horizontal-relative:page;mso-position-vertical-relative:paragraph;z-index:15772160" type="#_x0000_t202" id="docshape242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which</w:t>
      </w:r>
      <w:r>
        <w:rPr>
          <w:spacing w:val="9"/>
          <w:w w:val="95"/>
        </w:rPr>
        <w:t> </w:t>
      </w:r>
      <w:r>
        <w:rPr>
          <w:w w:val="95"/>
        </w:rPr>
        <w:t>implies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natural</w:t>
      </w:r>
      <w:r>
        <w:rPr>
          <w:spacing w:val="9"/>
          <w:w w:val="95"/>
        </w:rPr>
        <w:t> </w:t>
      </w:r>
      <w:r>
        <w:rPr>
          <w:w w:val="95"/>
        </w:rPr>
        <w:t>risky</w:t>
      </w:r>
      <w:r>
        <w:rPr>
          <w:spacing w:val="9"/>
          <w:w w:val="95"/>
        </w:rPr>
        <w:t> </w:t>
      </w:r>
      <w:r>
        <w:rPr>
          <w:w w:val="95"/>
        </w:rPr>
        <w:t>share</w:t>
      </w:r>
      <w:r>
        <w:rPr>
          <w:spacing w:val="11"/>
          <w:w w:val="95"/>
        </w:rPr>
        <w:t> </w:t>
      </w:r>
      <w:r>
        <w:rPr>
          <w:w w:val="95"/>
        </w:rPr>
        <w:t>constraint</w:t>
      </w:r>
      <w:r>
        <w:rPr>
          <w:spacing w:val="9"/>
          <w:w w:val="95"/>
        </w:rPr>
        <w:t> </w:t>
      </w:r>
      <w:r>
        <w:rPr>
          <w:w w:val="95"/>
        </w:rPr>
        <w:t>of</w:t>
      </w:r>
    </w:p>
    <w:p>
      <w:pPr>
        <w:spacing w:line="161" w:lineRule="exact" w:before="0"/>
        <w:ind w:left="199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1"/>
          <w:w w:val="115"/>
          <w:sz w:val="16"/>
        </w:rPr>
        <w:t> </w:t>
      </w:r>
      <w:r>
        <w:rPr>
          <w:rFonts w:ascii="Cambria" w:hAnsi="Cambria"/>
          <w:w w:val="115"/>
          <w:sz w:val="16"/>
        </w:rPr>
        <w:t>−</w:t>
      </w:r>
      <w:r>
        <w:rPr>
          <w:rFonts w:ascii="Tahoma" w:hAnsi="Tahoma"/>
          <w:w w:val="115"/>
          <w:sz w:val="16"/>
        </w:rPr>
        <w:t>1</w:t>
      </w:r>
    </w:p>
    <w:p>
      <w:pPr>
        <w:spacing w:after="0" w:line="161" w:lineRule="exact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296" w:space="40"/>
            <w:col w:w="3814"/>
          </w:cols>
        </w:sectPr>
      </w:pPr>
    </w:p>
    <w:p>
      <w:pPr>
        <w:pStyle w:val="BodyText"/>
        <w:spacing w:before="2"/>
        <w:rPr>
          <w:rFonts w:ascii="Tahoma"/>
          <w:sz w:val="29"/>
        </w:rPr>
      </w:pPr>
    </w:p>
    <w:p>
      <w:pPr>
        <w:spacing w:after="0"/>
        <w:rPr>
          <w:rFonts w:ascii="Tahoma"/>
          <w:sz w:val="29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248"/>
        <w:ind w:left="1268" w:right="0" w:firstLine="0"/>
        <w:jc w:val="left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-17143296" from="132.440002pt,16.988136pt" to="137.636002pt,16.988136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pacing w:val="9"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9"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3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Times New Roman" w:hAnsi="Times New Roman"/>
          <w:i/>
          <w:w w:val="110"/>
          <w:position w:val="4"/>
          <w:sz w:val="24"/>
        </w:rPr>
        <w:t>,</w:t>
      </w:r>
      <w:r>
        <w:rPr>
          <w:rFonts w:ascii="Times New Roman" w:hAnsi="Times New Roman"/>
          <w:i/>
          <w:spacing w:val="-1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2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rFonts w:ascii="Garamond" w:hAnsi="Garamond"/>
          <w:w w:val="110"/>
          <w:position w:val="4"/>
          <w:sz w:val="24"/>
        </w:rPr>
        <w:t>)</w:t>
      </w:r>
      <w:r>
        <w:rPr>
          <w:rFonts w:ascii="Garamond" w:hAnsi="Garamond"/>
          <w:spacing w:val="22"/>
          <w:w w:val="110"/>
          <w:position w:val="4"/>
          <w:sz w:val="24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</w:p>
    <w:p>
      <w:pPr>
        <w:pStyle w:val="BodyText"/>
        <w:tabs>
          <w:tab w:pos="379" w:val="left" w:leader="none"/>
          <w:tab w:pos="825" w:val="left" w:leader="none"/>
        </w:tabs>
        <w:spacing w:line="270" w:lineRule="exact" w:before="108"/>
        <w:ind w:left="50"/>
        <w:rPr>
          <w:rFonts w:ascii="Garamond"/>
        </w:rPr>
      </w:pPr>
      <w:r>
        <w:rPr/>
        <w:br w:type="column"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Garamond"/>
          <w:w w:val="105"/>
          <w:u w:val="single"/>
        </w:rPr>
        <w:t>1</w:t>
      </w:r>
      <w:r>
        <w:rPr>
          <w:rFonts w:ascii="Garamond"/>
          <w:u w:val="single"/>
        </w:rPr>
        <w:tab/>
      </w:r>
    </w:p>
    <w:p>
      <w:pPr>
        <w:spacing w:line="368" w:lineRule="exact" w:before="0"/>
        <w:ind w:left="50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7142784" from="256.230988pt,14.818972pt" to="266.262988pt,14.818972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z w:val="24"/>
        </w:rPr>
        <w:t>R</w:t>
      </w:r>
      <w:r>
        <w:rPr>
          <w:rFonts w:ascii="Garamond" w:hAnsi="Garamond"/>
          <w:spacing w:val="-4"/>
          <w:sz w:val="24"/>
        </w:rPr>
        <w:t> </w:t>
      </w:r>
      <w:r>
        <w:rPr>
          <w:rFonts w:ascii="Lucida Sans Unicode" w:hAnsi="Lucida Sans Unicode"/>
          <w:sz w:val="24"/>
        </w:rPr>
        <w:t>−</w:t>
      </w:r>
      <w:r>
        <w:rPr>
          <w:rFonts w:ascii="Lucida Sans Unicode" w:hAnsi="Lucida Sans Unicode"/>
          <w:spacing w:val="-19"/>
          <w:sz w:val="24"/>
        </w:rPr>
        <w:t> </w:t>
      </w:r>
      <w:r>
        <w:rPr>
          <w:rFonts w:ascii="Georgia" w:hAnsi="Georgia"/>
          <w:b/>
          <w:sz w:val="24"/>
        </w:rPr>
        <w:t>R</w:t>
      </w:r>
      <w:r>
        <w:rPr>
          <w:rFonts w:ascii="Bookman Old Style" w:hAnsi="Bookman Old Style"/>
          <w:b w:val="0"/>
          <w:i/>
          <w:position w:val="-5"/>
          <w:sz w:val="16"/>
        </w:rPr>
        <w:t>T</w:t>
      </w:r>
    </w:p>
    <w:p>
      <w:pPr>
        <w:spacing w:line="228" w:lineRule="exact" w:before="80"/>
        <w:ind w:left="666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11"/>
          <w:w w:val="110"/>
          <w:position w:val="-5"/>
          <w:sz w:val="16"/>
        </w:rPr>
        <w:t> </w:t>
      </w:r>
      <w:r>
        <w:rPr>
          <w:rFonts w:ascii="Garamond" w:hAnsi="Garamond"/>
          <w:w w:val="110"/>
          <w:sz w:val="24"/>
        </w:rPr>
        <w:t>(Γ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pStyle w:val="BodyText"/>
        <w:spacing w:line="274" w:lineRule="exact"/>
        <w:ind w:left="199"/>
        <w:rPr>
          <w:rFonts w:ascii="Lucida Sans Unicode" w:hAnsi="Lucida Sans Unicode"/>
        </w:rPr>
      </w:pPr>
      <w:r>
        <w:rPr/>
        <w:pict>
          <v:line style="position:absolute;mso-position-horizontal-relative:page;mso-position-vertical-relative:paragraph;z-index:-17142272" from="308.196991pt,5.420831pt" to="452.839991pt,5.420831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76.054993pt;margin-top:-17.676584pt;width:8.8pt;height:44.65pt;mso-position-horizontal-relative:page;mso-position-vertical-relative:paragraph;z-index:15771136" type="#_x0000_t202" id="docshape243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59991pt;margin-top:-3.291877pt;width:12.7pt;height:13.85pt;mso-position-horizontal-relative:page;mso-position-vertical-relative:paragraph;z-index:-17140224" type="#_x0000_t202" id="docshape244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</w:rPr>
        <w:t>R</w:t>
      </w:r>
      <w:r>
        <w:rPr>
          <w:rFonts w:ascii="Garamond" w:hAnsi="Garamond"/>
          <w:spacing w:val="-9"/>
        </w:rPr>
        <w:t> </w:t>
      </w:r>
      <w:r>
        <w:rPr>
          <w:rFonts w:ascii="Lucida Sans Unicode" w:hAnsi="Lucida Sans Unicode"/>
        </w:rPr>
        <w:t>−</w:t>
      </w:r>
    </w:p>
    <w:p>
      <w:pPr>
        <w:spacing w:before="43"/>
        <w:ind w:left="74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/>
        <w:br w:type="column"/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5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9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8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</w:p>
    <w:p>
      <w:pPr>
        <w:spacing w:before="1"/>
        <w:ind w:left="36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29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</w:p>
    <w:p>
      <w:pPr>
        <w:pStyle w:val="BodyText"/>
        <w:spacing w:before="246"/>
        <w:ind w:left="937"/>
      </w:pPr>
      <w:r>
        <w:rPr/>
        <w:br w:type="column"/>
      </w:r>
      <w:r>
        <w:rPr>
          <w:w w:val="105"/>
        </w:rPr>
        <w:t>(25)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3212" w:space="40"/>
            <w:col w:w="827" w:space="39"/>
            <w:col w:w="1471" w:space="39"/>
            <w:col w:w="2016" w:space="40"/>
            <w:col w:w="1466"/>
          </w:cols>
        </w:sectPr>
      </w:pPr>
    </w:p>
    <w:p>
      <w:pPr>
        <w:pStyle w:val="BodyText"/>
        <w:spacing w:line="283" w:lineRule="auto" w:before="61"/>
        <w:ind w:left="108" w:firstLine="234"/>
      </w:pPr>
      <w:r>
        <w:rPr/>
        <w:pict>
          <v:line style="position:absolute;mso-position-horizontal-relative:page;mso-position-vertical-relative:paragraph;z-index:-17141760" from="141.182999pt,25.81138pt" to="146.378999pt,25.81138pt" stroked="true" strokeweight=".478pt" strokecolor="#000000">
            <v:stroke dashstyle="solid"/>
            <w10:wrap type="none"/>
          </v:line>
        </w:pic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7"/>
          <w:w w:val="95"/>
        </w:rPr>
        <w:t> </w:t>
      </w:r>
      <w:r>
        <w:rPr>
          <w:w w:val="95"/>
        </w:rPr>
        <w:t>borrowing</w:t>
      </w:r>
      <w:r>
        <w:rPr>
          <w:spacing w:val="17"/>
          <w:w w:val="95"/>
        </w:rPr>
        <w:t> </w:t>
      </w:r>
      <w:r>
        <w:rPr>
          <w:w w:val="95"/>
        </w:rPr>
        <w:t>constraint,</w:t>
      </w:r>
      <w:r>
        <w:rPr>
          <w:spacing w:val="18"/>
          <w:w w:val="95"/>
        </w:rPr>
        <w:t> </w:t>
      </w:r>
      <w:r>
        <w:rPr>
          <w:w w:val="95"/>
        </w:rPr>
        <w:t>then,</w:t>
      </w:r>
      <w:r>
        <w:rPr>
          <w:spacing w:val="17"/>
          <w:w w:val="95"/>
        </w:rPr>
        <w:t> </w:t>
      </w:r>
      <w:r>
        <w:rPr>
          <w:w w:val="95"/>
        </w:rPr>
        <w:t>occurs</w:t>
      </w:r>
      <w:r>
        <w:rPr>
          <w:spacing w:val="17"/>
          <w:w w:val="95"/>
        </w:rPr>
        <w:t> </w:t>
      </w:r>
      <w:r>
        <w:rPr>
          <w:w w:val="95"/>
        </w:rPr>
        <w:t>when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implied</w:t>
      </w:r>
      <w:r>
        <w:rPr>
          <w:spacing w:val="17"/>
          <w:w w:val="95"/>
        </w:rPr>
        <w:t> </w:t>
      </w:r>
      <w:r>
        <w:rPr>
          <w:w w:val="95"/>
        </w:rPr>
        <w:t>natural</w:t>
      </w:r>
      <w:r>
        <w:rPr>
          <w:spacing w:val="17"/>
          <w:w w:val="95"/>
        </w:rPr>
        <w:t> </w:t>
      </w:r>
      <w:r>
        <w:rPr>
          <w:w w:val="95"/>
        </w:rPr>
        <w:t>risky</w:t>
      </w:r>
      <w:r>
        <w:rPr>
          <w:spacing w:val="17"/>
          <w:w w:val="95"/>
        </w:rPr>
        <w:t> </w:t>
      </w:r>
      <w:r>
        <w:rPr>
          <w:w w:val="95"/>
        </w:rPr>
        <w:t>share</w:t>
      </w:r>
      <w:r>
        <w:rPr>
          <w:spacing w:val="-54"/>
          <w:w w:val="95"/>
        </w:rPr>
        <w:t> </w:t>
      </w:r>
      <w:r>
        <w:rPr/>
        <w:t>constraint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Times New Roman" w:hAnsi="Times New Roman"/>
          <w:i/>
          <w:spacing w:val="9"/>
        </w:rPr>
        <w:t>ς</w:t>
      </w:r>
      <w:r>
        <w:rPr>
          <w:rFonts w:ascii="Bookman Old Style" w:hAnsi="Bookman Old Style"/>
          <w:b w:val="0"/>
          <w:i/>
          <w:spacing w:val="9"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4"/>
          <w:position w:val="-5"/>
          <w:sz w:val="16"/>
          <w:vertAlign w:val="baseline"/>
        </w:rPr>
        <w:t> </w:t>
      </w:r>
      <w:r>
        <w:rPr>
          <w:rFonts w:ascii="Cambria" w:hAnsi="Cambria"/>
          <w:position w:val="-5"/>
          <w:sz w:val="16"/>
          <w:vertAlign w:val="baseline"/>
        </w:rPr>
        <w:t>−</w:t>
      </w:r>
      <w:r>
        <w:rPr>
          <w:rFonts w:ascii="Tahoma" w:hAnsi="Tahoma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49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Garamond" w:hAnsi="Garamond"/>
          <w:vertAlign w:val="baseline"/>
        </w:rPr>
        <w:t>)</w:t>
      </w:r>
      <w:r>
        <w:rPr>
          <w:rFonts w:ascii="Garamond" w:hAnsi="Garamond"/>
          <w:spacing w:val="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8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which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tabs>
          <w:tab w:pos="8621" w:val="left" w:leader="none"/>
        </w:tabs>
        <w:spacing w:before="209"/>
        <w:ind w:left="2266" w:right="0" w:firstLine="0"/>
        <w:jc w:val="left"/>
        <w:rPr>
          <w:sz w:val="24"/>
        </w:rPr>
      </w:pPr>
      <w:r>
        <w:rPr/>
        <w:pict>
          <v:shape style="position:absolute;margin-left:288.178009pt;margin-top:20.356457pt;width:12.7pt;height:13.85pt;mso-position-horizontal-relative:page;mso-position-vertical-relative:paragraph;z-index:-17139200" type="#_x0000_t202" id="docshape245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  <w:u w:val="single"/>
        </w:rPr>
        <w:t>a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25"/>
          <w:w w:val="110"/>
          <w:position w:val="-5"/>
          <w:sz w:val="16"/>
        </w:rPr>
        <w:t> </w:t>
      </w:r>
      <w:r>
        <w:rPr>
          <w:rFonts w:ascii="Cambria" w:hAnsi="Cambria"/>
          <w:w w:val="110"/>
          <w:position w:val="-5"/>
          <w:sz w:val="16"/>
        </w:rPr>
        <w:t>−</w:t>
      </w:r>
      <w:r>
        <w:rPr>
          <w:rFonts w:ascii="Tahoma" w:hAnsi="Tahoma"/>
          <w:w w:val="110"/>
          <w:position w:val="-5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2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58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1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3"/>
          <w:w w:val="110"/>
          <w:position w:val="-5"/>
          <w:sz w:val="16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w w:val="110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2"/>
          <w:w w:val="110"/>
          <w:position w:val="-5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R</w:t>
        <w:tab/>
      </w:r>
      <w:r>
        <w:rPr>
          <w:w w:val="115"/>
          <w:sz w:val="24"/>
          <w:vertAlign w:val="baseline"/>
        </w:rPr>
        <w:t>(26)</w:t>
      </w:r>
    </w:p>
    <w:p>
      <w:pPr>
        <w:pStyle w:val="BodyText"/>
        <w:spacing w:line="283" w:lineRule="auto" w:before="174"/>
        <w:ind w:left="108" w:firstLine="234"/>
      </w:pPr>
      <w:r>
        <w:rPr>
          <w:spacing w:val="-1"/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minimum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allowable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level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market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resources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constraint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once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again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3"/>
        </w:rPr>
        <w:t> </w:t>
      </w:r>
      <w:r>
        <w:rPr/>
        <w:t>precautionary</w:t>
      </w:r>
      <w:r>
        <w:rPr>
          <w:spacing w:val="14"/>
        </w:rPr>
        <w:t> </w:t>
      </w:r>
      <w:r>
        <w:rPr/>
        <w:t>motive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51"/>
          <w:vertAlign w:val="baseline"/>
        </w:rPr>
        <w:t> </w:t>
      </w:r>
      <w:r>
        <w:rPr>
          <w:rFonts w:ascii="Cambria" w:hAnsi="Cambria"/>
          <w:vertAlign w:val="subscript"/>
        </w:rPr>
        <w:t>−</w:t>
      </w:r>
      <w:r>
        <w:rPr>
          <w:rFonts w:ascii="Tahoma" w:hAnsi="Tahoma"/>
          <w:vertAlign w:val="subscript"/>
        </w:rPr>
        <w:t>1</w:t>
      </w:r>
      <w:r>
        <w:rPr>
          <w:rFonts w:ascii="Tahoma" w:hAnsi="Tahoma"/>
          <w:spacing w:val="-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&gt;</w:t>
      </w:r>
      <w:r>
        <w:rPr>
          <w:rFonts w:ascii="Times New Roman" w:hAnsi="Times New Roman"/>
          <w:i/>
          <w:spacing w:val="3"/>
          <w:vertAlign w:val="baseline"/>
        </w:rPr>
        <w:t> </w:t>
      </w:r>
      <w:r>
        <w:rPr>
          <w:rFonts w:ascii="Garamond" w:hAnsi="Garamond"/>
          <w:vertAlign w:val="baseline"/>
        </w:rPr>
        <w:t>0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</w:p>
    <w:p>
      <w:pPr>
        <w:spacing w:after="0" w:line="283" w:lineRule="auto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6"/>
        <w:rPr>
          <w:sz w:val="18"/>
        </w:rPr>
      </w:pPr>
    </w:p>
    <w:p>
      <w:pPr>
        <w:tabs>
          <w:tab w:pos="8621" w:val="left" w:leader="none"/>
        </w:tabs>
        <w:spacing w:before="62"/>
        <w:ind w:left="1868" w:right="0" w:firstLine="0"/>
        <w:jc w:val="left"/>
        <w:rPr>
          <w:sz w:val="24"/>
        </w:rPr>
      </w:pPr>
      <w:r>
        <w:rPr/>
        <w:pict>
          <v:shape style="position:absolute;margin-left:320.93399pt;margin-top:13.007434pt;width:12.7pt;height:13.85pt;mso-position-horizontal-relative:page;mso-position-vertical-relative:paragraph;z-index:-17138688" type="#_x0000_t202" id="docshape246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  <w:u w:val="single"/>
        </w:rPr>
        <w:t>m</w:t>
      </w:r>
      <w:r>
        <w:rPr>
          <w:rFonts w:ascii="Bookman Old Style" w:hAnsi="Bookman Old Style"/>
          <w:b w:val="0"/>
          <w:i/>
          <w:w w:val="110"/>
          <w:position w:val="-5"/>
          <w:sz w:val="16"/>
        </w:rPr>
        <w:t>T</w:t>
      </w:r>
      <w:r>
        <w:rPr>
          <w:rFonts w:ascii="Bookman Old Style" w:hAnsi="Bookman Old Style"/>
          <w:b w:val="0"/>
          <w:i/>
          <w:spacing w:val="-27"/>
          <w:w w:val="110"/>
          <w:position w:val="-5"/>
          <w:sz w:val="16"/>
        </w:rPr>
        <w:t> </w:t>
      </w:r>
      <w:r>
        <w:rPr>
          <w:rFonts w:ascii="Cambria" w:hAnsi="Cambria"/>
          <w:w w:val="110"/>
          <w:position w:val="-5"/>
          <w:sz w:val="16"/>
        </w:rPr>
        <w:t>−</w:t>
      </w:r>
      <w:r>
        <w:rPr>
          <w:rFonts w:ascii="Tahoma" w:hAnsi="Tahoma"/>
          <w:w w:val="110"/>
          <w:position w:val="-5"/>
          <w:sz w:val="16"/>
        </w:rPr>
        <w:t>1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7"/>
          <w:w w:val="110"/>
          <w:position w:val="-5"/>
          <w:sz w:val="16"/>
          <w:vertAlign w:val="baseline"/>
        </w:rPr>
        <w:t> </w:t>
      </w:r>
      <w:r>
        <w:rPr>
          <w:rFonts w:ascii="Cambria" w:hAnsi="Cambria"/>
          <w:w w:val="110"/>
          <w:position w:val="-5"/>
          <w:sz w:val="16"/>
          <w:vertAlign w:val="baseline"/>
        </w:rPr>
        <w:t>−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50"/>
          <w:w w:val="110"/>
          <w:sz w:val="24"/>
          <w:vertAlign w:val="baseline"/>
        </w:rPr>
        <w:t> </w:t>
      </w:r>
      <w:r>
        <w:rPr>
          <w:rFonts w:ascii="Tahoma" w:hAnsi="Tahoma"/>
          <w:w w:val="110"/>
          <w:position w:val="-5"/>
          <w:sz w:val="16"/>
          <w:vertAlign w:val="baseline"/>
        </w:rPr>
        <w:t>1</w:t>
      </w:r>
      <w:r>
        <w:rPr>
          <w:rFonts w:ascii="Tahoma" w:hAnsi="Tahoma"/>
          <w:spacing w:val="17"/>
          <w:w w:val="110"/>
          <w:position w:val="-5"/>
          <w:sz w:val="16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)]</w:t>
      </w:r>
      <w:r>
        <w:rPr>
          <w:rFonts w:ascii="Times New Roman" w:hAnsi="Times New Roman"/>
          <w:i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53"/>
          <w:w w:val="110"/>
          <w:sz w:val="24"/>
          <w:vertAlign w:val="baseline"/>
        </w:rPr>
        <w:t> 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imes New Roman" w:hAnsi="Times New Roman"/>
          <w:i/>
          <w:w w:val="110"/>
          <w:sz w:val="24"/>
          <w:vertAlign w:val="baseline"/>
        </w:rPr>
        <w:t>.</w:t>
        <w:tab/>
      </w:r>
      <w:r>
        <w:rPr>
          <w:w w:val="115"/>
          <w:sz w:val="24"/>
          <w:vertAlign w:val="baseline"/>
        </w:rPr>
        <w:t>(27)</w:t>
      </w:r>
    </w:p>
    <w:p>
      <w:pPr>
        <w:pStyle w:val="BodyText"/>
        <w:spacing w:line="290" w:lineRule="auto" w:before="174"/>
        <w:ind w:left="108" w:firstLine="234"/>
      </w:pPr>
      <w:r>
        <w:rPr>
          <w:w w:val="95"/>
        </w:rPr>
        <w:t>An</w:t>
      </w:r>
      <w:r>
        <w:rPr>
          <w:spacing w:val="27"/>
          <w:w w:val="95"/>
        </w:rPr>
        <w:t> </w:t>
      </w:r>
      <w:r>
        <w:rPr>
          <w:w w:val="95"/>
        </w:rPr>
        <w:t>important</w:t>
      </w:r>
      <w:r>
        <w:rPr>
          <w:spacing w:val="28"/>
          <w:w w:val="95"/>
        </w:rPr>
        <w:t> </w:t>
      </w:r>
      <w:r>
        <w:rPr>
          <w:w w:val="95"/>
        </w:rPr>
        <w:t>issue</w:t>
      </w:r>
      <w:r>
        <w:rPr>
          <w:spacing w:val="27"/>
          <w:w w:val="95"/>
        </w:rPr>
        <w:t> </w:t>
      </w:r>
      <w:r>
        <w:rPr>
          <w:w w:val="95"/>
        </w:rPr>
        <w:t>arises</w:t>
      </w:r>
      <w:r>
        <w:rPr>
          <w:spacing w:val="28"/>
          <w:w w:val="95"/>
        </w:rPr>
        <w:t> </w:t>
      </w:r>
      <w:r>
        <w:rPr>
          <w:w w:val="95"/>
        </w:rPr>
        <w:t>in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third-to-last</w:t>
      </w:r>
      <w:r>
        <w:rPr>
          <w:spacing w:val="28"/>
          <w:w w:val="95"/>
        </w:rPr>
        <w:t> </w:t>
      </w:r>
      <w:r>
        <w:rPr>
          <w:w w:val="95"/>
        </w:rPr>
        <w:t>period.</w:t>
      </w:r>
      <w:r>
        <w:rPr>
          <w:spacing w:val="30"/>
          <w:w w:val="95"/>
        </w:rPr>
        <w:t> </w:t>
      </w:r>
      <w:r>
        <w:rPr>
          <w:w w:val="95"/>
        </w:rPr>
        <w:t>Households</w:t>
      </w:r>
      <w:r>
        <w:rPr>
          <w:spacing w:val="28"/>
          <w:w w:val="95"/>
        </w:rPr>
        <w:t> </w:t>
      </w:r>
      <w:r>
        <w:rPr>
          <w:w w:val="95"/>
        </w:rPr>
        <w:t>who</w:t>
      </w:r>
      <w:r>
        <w:rPr>
          <w:spacing w:val="27"/>
          <w:w w:val="95"/>
        </w:rPr>
        <w:t> </w:t>
      </w:r>
      <w:r>
        <w:rPr>
          <w:w w:val="95"/>
        </w:rPr>
        <w:t>will</w:t>
      </w:r>
      <w:r>
        <w:rPr>
          <w:spacing w:val="28"/>
          <w:w w:val="95"/>
        </w:rPr>
        <w:t> </w:t>
      </w:r>
      <w:r>
        <w:rPr>
          <w:w w:val="95"/>
        </w:rPr>
        <w:t>become</w:t>
      </w:r>
      <w:r>
        <w:rPr>
          <w:spacing w:val="-54"/>
          <w:w w:val="95"/>
        </w:rPr>
        <w:t> </w:t>
      </w:r>
      <w:r>
        <w:rPr>
          <w:w w:val="95"/>
        </w:rPr>
        <w:t>renters</w:t>
      </w:r>
      <w:r>
        <w:rPr>
          <w:spacing w:val="5"/>
          <w:w w:val="95"/>
        </w:rPr>
        <w:t> </w:t>
      </w:r>
      <w:r>
        <w:rPr>
          <w:w w:val="95"/>
        </w:rPr>
        <w:t>next</w:t>
      </w:r>
      <w:r>
        <w:rPr>
          <w:spacing w:val="5"/>
          <w:w w:val="95"/>
        </w:rPr>
        <w:t> </w:t>
      </w:r>
      <w:r>
        <w:rPr>
          <w:w w:val="95"/>
        </w:rPr>
        <w:t>period</w:t>
      </w:r>
      <w:r>
        <w:rPr>
          <w:spacing w:val="5"/>
          <w:w w:val="95"/>
        </w:rPr>
        <w:t> </w:t>
      </w:r>
      <w:r>
        <w:rPr>
          <w:w w:val="95"/>
        </w:rPr>
        <w:t>only</w:t>
      </w:r>
      <w:r>
        <w:rPr>
          <w:spacing w:val="5"/>
          <w:w w:val="95"/>
        </w:rPr>
        <w:t> </w:t>
      </w:r>
      <w:r>
        <w:rPr>
          <w:w w:val="95"/>
        </w:rPr>
        <w:t>have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meet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minimum</w:t>
      </w:r>
      <w:r>
        <w:rPr>
          <w:spacing w:val="6"/>
          <w:w w:val="95"/>
        </w:rPr>
        <w:t> </w:t>
      </w:r>
      <w:r>
        <w:rPr>
          <w:w w:val="95"/>
        </w:rPr>
        <w:t>allowable</w:t>
      </w:r>
      <w:r>
        <w:rPr>
          <w:spacing w:val="5"/>
          <w:w w:val="95"/>
        </w:rPr>
        <w:t> </w:t>
      </w:r>
      <w:r>
        <w:rPr>
          <w:w w:val="95"/>
        </w:rPr>
        <w:t>level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market</w:t>
      </w:r>
      <w:r>
        <w:rPr>
          <w:spacing w:val="6"/>
          <w:w w:val="95"/>
        </w:rPr>
        <w:t> </w:t>
      </w:r>
      <w:r>
        <w:rPr>
          <w:w w:val="95"/>
        </w:rPr>
        <w:t>resources</w:t>
      </w:r>
    </w:p>
    <w:p>
      <w:pPr>
        <w:spacing w:after="0" w:line="290" w:lineRule="auto"/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spacing w:before="1"/>
        <w:ind w:left="108"/>
        <w:rPr>
          <w:rFonts w:ascii="Bookman Old Style"/>
          <w:b w:val="0"/>
          <w:i/>
        </w:rPr>
      </w:pPr>
      <w:r>
        <w:rPr/>
        <w:pict>
          <v:shape style="position:absolute;margin-left:258.213013pt;margin-top:8.386686pt;width:12.7pt;height:13.85pt;mso-position-horizontal-relative:page;mso-position-vertical-relative:paragraph;z-index:-17138176" type="#_x0000_t202" id="docshape247" filled="false" stroked="false">
            <v:textbox inset="0,0,0,0">
              <w:txbxContent>
                <w:p>
                  <w:pPr>
                    <w:spacing w:line="16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spacing w:val="-10"/>
                      <w:w w:val="120"/>
                      <w:sz w:val="16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-35"/>
                      <w:w w:val="120"/>
                      <w:sz w:val="16"/>
                    </w:rPr>
                    <w:t> </w:t>
                  </w:r>
                  <w:r>
                    <w:rPr>
                      <w:rFonts w:ascii="Cambria" w:hAnsi="Cambria"/>
                      <w:spacing w:val="-10"/>
                      <w:w w:val="130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for</w:t>
      </w:r>
      <w:r>
        <w:rPr>
          <w:spacing w:val="17"/>
          <w:w w:val="95"/>
        </w:rPr>
        <w:t> </w:t>
      </w:r>
      <w:r>
        <w:rPr>
          <w:w w:val="95"/>
        </w:rPr>
        <w:t>rental</w:t>
      </w:r>
      <w:r>
        <w:rPr>
          <w:spacing w:val="18"/>
          <w:w w:val="95"/>
        </w:rPr>
        <w:t> </w:t>
      </w:r>
      <w:r>
        <w:rPr>
          <w:w w:val="95"/>
        </w:rPr>
        <w:t>households</w:t>
      </w:r>
      <w:r>
        <w:rPr>
          <w:spacing w:val="18"/>
          <w:w w:val="95"/>
        </w:rPr>
        <w:t> </w:t>
      </w:r>
      <w:r>
        <w:rPr>
          <w:w w:val="95"/>
        </w:rPr>
        <w:t>next</w:t>
      </w:r>
      <w:r>
        <w:rPr>
          <w:spacing w:val="18"/>
          <w:w w:val="95"/>
        </w:rPr>
        <w:t> </w:t>
      </w:r>
      <w:r>
        <w:rPr>
          <w:w w:val="95"/>
        </w:rPr>
        <w:t>period</w:t>
      </w:r>
      <w:r>
        <w:rPr>
          <w:spacing w:val="19"/>
          <w:w w:val="95"/>
        </w:rPr>
        <w:t> </w:t>
      </w:r>
      <w:r>
        <w:rPr>
          <w:rFonts w:ascii="Times New Roman"/>
          <w:i/>
          <w:w w:val="95"/>
          <w:u w:val="single"/>
        </w:rPr>
        <w:t>m</w:t>
      </w:r>
      <w:r>
        <w:rPr>
          <w:rFonts w:ascii="Bookman Old Style"/>
          <w:b w:val="0"/>
          <w:i/>
          <w:w w:val="95"/>
          <w:vertAlign w:val="superscript"/>
        </w:rPr>
        <w:t>R</w:t>
      </w:r>
    </w:p>
    <w:p>
      <w:pPr>
        <w:spacing w:line="337" w:lineRule="exact" w:before="0"/>
        <w:ind w:left="8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ahoma" w:hAnsi="Tahoma"/>
          <w:sz w:val="24"/>
          <w:vertAlign w:val="subscript"/>
        </w:rPr>
        <w:t>1</w:t>
      </w:r>
      <w:r>
        <w:rPr>
          <w:rFonts w:ascii="Tahoma" w:hAnsi="Tahoma"/>
          <w:spacing w:val="18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2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0</w:t>
      </w:r>
      <w:r>
        <w:rPr>
          <w:rFonts w:ascii="Garamond" w:hAnsi="Garamond"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equivalently</w:t>
      </w:r>
      <w:r>
        <w:rPr>
          <w:spacing w:val="3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u w:val="single"/>
          <w:vertAlign w:val="baseline"/>
        </w:rPr>
        <w:t>m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20"/>
          <w:position w:val="-5"/>
          <w:sz w:val="16"/>
          <w:vertAlign w:val="baseline"/>
        </w:rPr>
        <w:t> </w:t>
      </w:r>
      <w:r>
        <w:rPr>
          <w:rFonts w:ascii="Cambria" w:hAnsi="Cambria"/>
          <w:position w:val="-5"/>
          <w:sz w:val="16"/>
          <w:vertAlign w:val="baseline"/>
        </w:rPr>
        <w:t>−</w:t>
      </w:r>
      <w:r>
        <w:rPr>
          <w:rFonts w:ascii="Tahoma" w:hAnsi="Tahoma"/>
          <w:position w:val="-5"/>
          <w:sz w:val="16"/>
          <w:vertAlign w:val="baseline"/>
        </w:rPr>
        <w:t>1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44"/>
          <w:sz w:val="24"/>
          <w:vertAlign w:val="baseline"/>
        </w:rPr>
        <w:t> </w:t>
      </w:r>
      <w:r>
        <w:rPr>
          <w:rFonts w:ascii="Cambria" w:hAnsi="Cambria"/>
          <w:sz w:val="24"/>
          <w:vertAlign w:val="subscript"/>
        </w:rPr>
        <w:t>−</w:t>
      </w:r>
      <w:r>
        <w:rPr>
          <w:rFonts w:ascii="Tahoma" w:hAnsi="Tahoma"/>
          <w:sz w:val="24"/>
          <w:vertAlign w:val="subscript"/>
        </w:rPr>
        <w:t>1</w:t>
      </w:r>
      <w:r>
        <w:rPr>
          <w:rFonts w:ascii="Garamond" w:hAnsi="Garamond"/>
          <w:sz w:val="24"/>
          <w:vertAlign w:val="baseline"/>
        </w:rPr>
        <w:t>)</w:t>
      </w:r>
      <w:r>
        <w:rPr>
          <w:rFonts w:ascii="Garamond" w:hAnsi="Garamond"/>
          <w:spacing w:val="21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=</w:t>
      </w:r>
      <w:r>
        <w:rPr>
          <w:rFonts w:ascii="Garamond" w:hAnsi="Garamond"/>
          <w:spacing w:val="22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−</w:t>
      </w:r>
      <w:r>
        <w:rPr>
          <w:rFonts w:ascii="Times New Roman" w:hAnsi="Times New Roman"/>
          <w:i/>
          <w:sz w:val="24"/>
          <w:u w:val="single"/>
          <w:vertAlign w:val="baseline"/>
        </w:rPr>
        <w:t>Q</w:t>
      </w:r>
    </w:p>
    <w:p>
      <w:pPr>
        <w:spacing w:line="192" w:lineRule="exact" w:before="176"/>
        <w:ind w:left="-40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Bookman Old Style" w:hAnsi="Bookman Old Style"/>
          <w:b w:val="0"/>
          <w:i/>
          <w:spacing w:val="-6"/>
          <w:w w:val="115"/>
          <w:sz w:val="16"/>
        </w:rPr>
        <w:t>T</w:t>
      </w:r>
      <w:r>
        <w:rPr>
          <w:rFonts w:ascii="Bookman Old Style" w:hAnsi="Bookman Old Style"/>
          <w:b w:val="0"/>
          <w:i/>
          <w:spacing w:val="-32"/>
          <w:w w:val="115"/>
          <w:sz w:val="16"/>
        </w:rPr>
        <w:t> </w:t>
      </w:r>
      <w:r>
        <w:rPr>
          <w:rFonts w:ascii="Cambria" w:hAnsi="Cambria"/>
          <w:spacing w:val="-6"/>
          <w:w w:val="115"/>
          <w:sz w:val="16"/>
        </w:rPr>
        <w:t>−</w:t>
      </w:r>
      <w:r>
        <w:rPr>
          <w:rFonts w:ascii="Tahoma" w:hAnsi="Tahoma"/>
          <w:spacing w:val="-6"/>
          <w:w w:val="115"/>
          <w:sz w:val="16"/>
        </w:rPr>
        <w:t>1</w:t>
      </w:r>
    </w:p>
    <w:p>
      <w:pPr>
        <w:spacing w:line="305" w:lineRule="exact" w:before="0"/>
        <w:ind w:left="-30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w w:val="110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spacing w:val="-3"/>
          <w:w w:val="110"/>
          <w:sz w:val="16"/>
        </w:rPr>
        <w:t> </w:t>
      </w:r>
      <w:r>
        <w:rPr>
          <w:rFonts w:ascii="Cambria" w:hAnsi="Cambria"/>
          <w:w w:val="110"/>
          <w:sz w:val="16"/>
        </w:rPr>
        <w:t>−</w:t>
      </w:r>
      <w:r>
        <w:rPr>
          <w:rFonts w:ascii="Tahoma" w:hAnsi="Tahoma"/>
          <w:w w:val="110"/>
          <w:sz w:val="16"/>
        </w:rPr>
        <w:t>1</w:t>
      </w:r>
      <w:r>
        <w:rPr>
          <w:w w:val="110"/>
          <w:position w:val="4"/>
          <w:sz w:val="24"/>
        </w:rPr>
        <w:t>.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912" w:space="40"/>
            <w:col w:w="4189" w:space="39"/>
            <w:col w:w="299" w:space="40"/>
            <w:col w:w="631"/>
          </w:cols>
        </w:sectPr>
      </w:pPr>
    </w:p>
    <w:p>
      <w:pPr>
        <w:pStyle w:val="BodyText"/>
        <w:spacing w:line="285" w:lineRule="auto"/>
        <w:ind w:left="108" w:right="104"/>
        <w:jc w:val="both"/>
      </w:pPr>
      <w:r>
        <w:rPr>
          <w:w w:val="95"/>
        </w:rPr>
        <w:t>Households who will remain homeowners instead have to meet the minimum allowable</w:t>
      </w:r>
      <w:r>
        <w:rPr>
          <w:spacing w:val="-54"/>
          <w:w w:val="95"/>
        </w:rPr>
        <w:t> </w:t>
      </w:r>
      <w:r>
        <w:rPr>
          <w:w w:val="95"/>
        </w:rPr>
        <w:t>level of market resources for home-owning households next period (determined above).</w:t>
      </w:r>
      <w:r>
        <w:rPr>
          <w:spacing w:val="1"/>
          <w:w w:val="95"/>
        </w:rPr>
        <w:t> </w:t>
      </w:r>
      <w:r>
        <w:rPr>
          <w:w w:val="95"/>
        </w:rPr>
        <w:t>However, unlike in the second-to-last period, households in the third-to-last period do</w:t>
      </w:r>
      <w:r>
        <w:rPr>
          <w:spacing w:val="1"/>
          <w:w w:val="95"/>
        </w:rPr>
        <w:t> </w:t>
      </w:r>
      <w:r>
        <w:rPr>
          <w:w w:val="95"/>
        </w:rPr>
        <w:t>not know what type they will be in the next period, so they must meet both constraints,</w:t>
      </w:r>
      <w:r>
        <w:rPr>
          <w:spacing w:val="1"/>
          <w:w w:val="95"/>
        </w:rPr>
        <w:t> </w:t>
      </w:r>
      <w:r>
        <w:rPr>
          <w:spacing w:val="-2"/>
        </w:rPr>
        <w:t>and thus must </w:t>
      </w:r>
      <w:r>
        <w:rPr>
          <w:spacing w:val="-1"/>
        </w:rPr>
        <w:t>meet the stricter constraint. The effective minimum allowable level of</w:t>
      </w:r>
      <w:r>
        <w:rPr/>
        <w:t> </w:t>
      </w:r>
      <w:r>
        <w:rPr>
          <w:w w:val="95"/>
        </w:rPr>
        <w:t>market</w:t>
      </w:r>
      <w:r>
        <w:rPr>
          <w:spacing w:val="40"/>
          <w:w w:val="95"/>
        </w:rPr>
        <w:t> </w:t>
      </w:r>
      <w:r>
        <w:rPr>
          <w:w w:val="95"/>
        </w:rPr>
        <w:t>resources</w:t>
      </w:r>
      <w:r>
        <w:rPr>
          <w:spacing w:val="40"/>
          <w:w w:val="95"/>
        </w:rPr>
        <w:t> </w:t>
      </w:r>
      <w:r>
        <w:rPr>
          <w:w w:val="95"/>
        </w:rPr>
        <w:t>for</w:t>
      </w:r>
      <w:r>
        <w:rPr>
          <w:spacing w:val="42"/>
          <w:w w:val="95"/>
        </w:rPr>
        <w:t> </w:t>
      </w:r>
      <w:r>
        <w:rPr>
          <w:w w:val="95"/>
        </w:rPr>
        <w:t>the</w:t>
      </w:r>
      <w:r>
        <w:rPr>
          <w:spacing w:val="40"/>
          <w:w w:val="95"/>
        </w:rPr>
        <w:t> </w:t>
      </w:r>
      <w:r>
        <w:rPr>
          <w:w w:val="95"/>
        </w:rPr>
        <w:t>second</w:t>
      </w:r>
      <w:r>
        <w:rPr>
          <w:spacing w:val="41"/>
          <w:w w:val="95"/>
        </w:rPr>
        <w:t> </w:t>
      </w:r>
      <w:r>
        <w:rPr>
          <w:w w:val="95"/>
        </w:rPr>
        <w:t>to-last-period</w:t>
      </w:r>
      <w:r>
        <w:rPr>
          <w:spacing w:val="42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i/>
          <w:spacing w:val="47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48"/>
          <w:w w:val="95"/>
        </w:rPr>
        <w:t> </w:t>
      </w:r>
      <w:r>
        <w:rPr>
          <w:rFonts w:ascii="Times New Roman" w:hAnsi="Times New Roman"/>
          <w:i/>
          <w:w w:val="95"/>
        </w:rPr>
        <w:t>T</w:t>
      </w:r>
      <w:r>
        <w:rPr>
          <w:rFonts w:ascii="Times New Roman" w:hAnsi="Times New Roman"/>
          <w:i/>
          <w:spacing w:val="40"/>
          <w:w w:val="95"/>
        </w:rPr>
        <w:t> </w:t>
      </w:r>
      <w:r>
        <w:rPr>
          <w:rFonts w:ascii="Lucida Sans Unicode" w:hAnsi="Lucida Sans Unicode"/>
          <w:w w:val="95"/>
        </w:rPr>
        <w:t>−</w:t>
      </w:r>
      <w:r>
        <w:rPr>
          <w:rFonts w:ascii="Lucida Sans Unicode" w:hAnsi="Lucida Sans Unicode"/>
          <w:spacing w:val="-6"/>
          <w:w w:val="95"/>
        </w:rPr>
        <w:t> </w:t>
      </w:r>
      <w:r>
        <w:rPr>
          <w:rFonts w:ascii="Garamond" w:hAnsi="Garamond"/>
          <w:w w:val="95"/>
        </w:rPr>
        <w:t>1</w:t>
      </w:r>
      <w:r>
        <w:rPr>
          <w:rFonts w:ascii="Garamond" w:hAnsi="Garamond"/>
          <w:spacing w:val="41"/>
          <w:w w:val="95"/>
        </w:rPr>
        <w:t> </w:t>
      </w:r>
      <w:r>
        <w:rPr>
          <w:w w:val="95"/>
        </w:rPr>
        <w:t>and</w:t>
      </w:r>
      <w:r>
        <w:rPr>
          <w:spacing w:val="40"/>
          <w:w w:val="95"/>
        </w:rPr>
        <w:t> </w:t>
      </w:r>
      <w:r>
        <w:rPr>
          <w:w w:val="95"/>
        </w:rPr>
        <w:t>recursively</w:t>
      </w:r>
      <w:r>
        <w:rPr>
          <w:spacing w:val="41"/>
          <w:w w:val="95"/>
        </w:rPr>
        <w:t> </w:t>
      </w:r>
      <w:r>
        <w:rPr>
          <w:w w:val="95"/>
        </w:rPr>
        <w:t>for</w:t>
      </w:r>
      <w:r>
        <w:rPr>
          <w:spacing w:val="41"/>
          <w:w w:val="95"/>
        </w:rPr>
        <w:t> </w:t>
      </w:r>
      <w:r>
        <w:rPr>
          <w:w w:val="95"/>
        </w:rPr>
        <w:t>periods</w:t>
      </w:r>
    </w:p>
    <w:p>
      <w:pPr>
        <w:pStyle w:val="BodyText"/>
        <w:spacing w:line="252" w:lineRule="exact"/>
        <w:ind w:left="108"/>
        <w:jc w:val="both"/>
      </w:pPr>
      <w:r>
        <w:rPr/>
        <w:t>before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is:</w:t>
      </w:r>
    </w:p>
    <w:p>
      <w:pPr>
        <w:pStyle w:val="BodyText"/>
        <w:spacing w:before="1"/>
        <w:rPr>
          <w:sz w:val="43"/>
        </w:rPr>
      </w:pPr>
    </w:p>
    <w:p>
      <w:pPr>
        <w:tabs>
          <w:tab w:pos="8621" w:val="left" w:leader="none"/>
        </w:tabs>
        <w:spacing w:before="0"/>
        <w:ind w:left="1962" w:right="0" w:firstLine="0"/>
        <w:jc w:val="left"/>
        <w:rPr>
          <w:sz w:val="24"/>
        </w:rPr>
      </w:pPr>
      <w:r>
        <w:rPr/>
        <w:pict>
          <v:shape style="position:absolute;margin-left:299.083008pt;margin-top:10.138586pt;width:3.1pt;height:8pt;mso-position-horizontal-relative:page;mso-position-vertical-relative:paragraph;z-index:-17137152" type="#_x0000_t202" id="docshape24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2901pt;margin-top:12.396585pt;width:3.1pt;height:8pt;mso-position-horizontal-relative:page;mso-position-vertical-relative:paragraph;z-index:-17136640" type="#_x0000_t202" id="docshape24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8"/>
          <w:sz w:val="24"/>
          <w:u w:val="single"/>
        </w:rPr>
        <w:t>m</w:t>
      </w:r>
      <w:r>
        <w:rPr>
          <w:rFonts w:ascii="Cambria" w:hAnsi="Cambria"/>
          <w:spacing w:val="-85"/>
          <w:w w:val="109"/>
          <w:sz w:val="24"/>
          <w:vertAlign w:val="superscript"/>
        </w:rPr>
        <w:t>∗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Bookman Old Style" w:hAnsi="Bookman Old Style"/>
          <w:b w:val="0"/>
          <w:i/>
          <w:spacing w:val="-15"/>
          <w:position w:val="-5"/>
          <w:sz w:val="16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Lucida Sans Unicode" w:hAnsi="Lucida Sans Unicode"/>
          <w:w w:val="153"/>
          <w:sz w:val="24"/>
          <w:vertAlign w:val="baseline"/>
        </w:rPr>
        <w:t>{</w:t>
      </w:r>
      <w:r>
        <w:rPr>
          <w:rFonts w:ascii="Times New Roman" w:hAnsi="Times New Roman"/>
          <w:i/>
          <w:w w:val="102"/>
          <w:sz w:val="24"/>
          <w:u w:val="single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position w:val="-5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04"/>
          <w:sz w:val="24"/>
          <w:vertAlign w:val="baseline"/>
        </w:rPr>
        <w:t>[Γ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15"/>
          <w:sz w:val="24"/>
          <w:vertAlign w:val="baseline"/>
        </w:rPr>
        <w:t>)]</w:t>
      </w:r>
      <w:r>
        <w:rPr>
          <w:rFonts w:ascii="Times New Roman" w:hAnsi="Times New Roman"/>
          <w:i/>
          <w:w w:val="106"/>
          <w:sz w:val="24"/>
          <w:vertAlign w:val="baseline"/>
        </w:rPr>
        <w:t>Q</w:t>
      </w:r>
      <w:r>
        <w:rPr>
          <w:rFonts w:ascii="Tahoma" w:hAnsi="Tahoma"/>
          <w:spacing w:val="10"/>
          <w:w w:val="96"/>
          <w:sz w:val="24"/>
          <w:vertAlign w:val="subscript"/>
        </w:rPr>
        <w:t>0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Times New Roman" w:hAnsi="Times New Roman"/>
          <w:i/>
          <w:w w:val="106"/>
          <w:sz w:val="24"/>
          <w:u w:val="single"/>
          <w:vertAlign w:val="baseline"/>
        </w:rPr>
        <w:t>Q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Lucida Sans Unicode" w:hAnsi="Lucida Sans Unicode"/>
          <w:w w:val="153"/>
          <w:sz w:val="24"/>
          <w:vertAlign w:val="baseline"/>
        </w:rPr>
        <w:t>}</w:t>
      </w:r>
      <w:r>
        <w:rPr>
          <w:rFonts w:ascii="Lucida Sans Unicode" w:hAnsi="Lucida Sans Unicode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(28)</w:t>
      </w:r>
    </w:p>
    <w:p>
      <w:pPr>
        <w:pStyle w:val="BodyText"/>
        <w:spacing w:line="256" w:lineRule="auto" w:before="142"/>
        <w:ind w:left="108" w:right="104" w:firstLine="234"/>
      </w:pP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general</w:t>
      </w:r>
      <w:r>
        <w:rPr>
          <w:spacing w:val="1"/>
          <w:w w:val="90"/>
        </w:rPr>
        <w:t> </w:t>
      </w:r>
      <w:r>
        <w:rPr>
          <w:w w:val="90"/>
        </w:rPr>
        <w:t>natural</w:t>
      </w:r>
      <w:r>
        <w:rPr>
          <w:spacing w:val="1"/>
          <w:w w:val="90"/>
        </w:rPr>
        <w:t> </w:t>
      </w:r>
      <w:r>
        <w:rPr>
          <w:w w:val="90"/>
        </w:rPr>
        <w:t>borrowing</w:t>
      </w:r>
      <w:r>
        <w:rPr>
          <w:spacing w:val="1"/>
          <w:w w:val="90"/>
        </w:rPr>
        <w:t> </w:t>
      </w:r>
      <w:r>
        <w:rPr>
          <w:w w:val="90"/>
        </w:rPr>
        <w:t>constraint</w:t>
      </w:r>
      <w:r>
        <w:rPr>
          <w:spacing w:val="1"/>
          <w:w w:val="90"/>
        </w:rPr>
        <w:t> </w:t>
      </w:r>
      <w:r>
        <w:rPr>
          <w:w w:val="90"/>
        </w:rPr>
        <w:t>for</w:t>
      </w:r>
      <w:r>
        <w:rPr>
          <w:spacing w:val="1"/>
          <w:w w:val="90"/>
        </w:rPr>
        <w:t> </w:t>
      </w:r>
      <w:r>
        <w:rPr>
          <w:w w:val="90"/>
        </w:rPr>
        <w:t>period </w:t>
      </w:r>
      <w:r>
        <w:rPr>
          <w:rFonts w:ascii="Times New Roman" w:hAnsi="Times New Roman"/>
          <w:i/>
          <w:w w:val="90"/>
        </w:rPr>
        <w:t>t </w:t>
      </w:r>
      <w:r>
        <w:rPr>
          <w:rFonts w:ascii="Garamond" w:hAnsi="Garamond"/>
          <w:w w:val="90"/>
        </w:rPr>
        <w:t>= </w:t>
      </w:r>
      <w:r>
        <w:rPr>
          <w:rFonts w:ascii="Times New Roman" w:hAnsi="Times New Roman"/>
          <w:i/>
          <w:w w:val="90"/>
        </w:rPr>
        <w:t>T</w:t>
      </w:r>
      <w:r>
        <w:rPr>
          <w:rFonts w:ascii="Times New Roman" w:hAnsi="Times New Roman"/>
          <w:i/>
          <w:spacing w:val="1"/>
          <w:w w:val="90"/>
        </w:rPr>
        <w:t> </w:t>
      </w:r>
      <w:r>
        <w:rPr>
          <w:rFonts w:ascii="Lucida Sans Unicode" w:hAnsi="Lucida Sans Unicode"/>
          <w:w w:val="90"/>
        </w:rPr>
        <w:t>− </w:t>
      </w:r>
      <w:r>
        <w:rPr>
          <w:rFonts w:ascii="Garamond" w:hAnsi="Garamond"/>
          <w:w w:val="90"/>
        </w:rPr>
        <w:t>2</w:t>
      </w:r>
      <w:r>
        <w:rPr>
          <w:rFonts w:ascii="Garamond" w:hAnsi="Garamond"/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recursively</w:t>
      </w:r>
      <w:r>
        <w:rPr>
          <w:spacing w:val="48"/>
        </w:rPr>
        <w:t> </w:t>
      </w:r>
      <w:r>
        <w:rPr>
          <w:w w:val="90"/>
        </w:rPr>
        <w:t>for</w:t>
      </w:r>
      <w:r>
        <w:rPr>
          <w:spacing w:val="-51"/>
          <w:w w:val="90"/>
        </w:rPr>
        <w:t> </w:t>
      </w:r>
      <w:r>
        <w:rPr/>
        <w:t>every</w:t>
      </w:r>
      <w:r>
        <w:rPr>
          <w:spacing w:val="15"/>
        </w:rPr>
        <w:t> </w:t>
      </w:r>
      <w:r>
        <w:rPr/>
        <w:t>period</w:t>
      </w:r>
      <w:r>
        <w:rPr>
          <w:spacing w:val="16"/>
        </w:rPr>
        <w:t> </w:t>
      </w:r>
      <w:r>
        <w:rPr/>
        <w:t>before</w:t>
      </w:r>
      <w:r>
        <w:rPr>
          <w:spacing w:val="15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</w:p>
    <w:p>
      <w:pPr>
        <w:pStyle w:val="BodyText"/>
        <w:spacing w:before="9"/>
        <w:rPr>
          <w:sz w:val="41"/>
        </w:rPr>
      </w:pPr>
    </w:p>
    <w:p>
      <w:pPr>
        <w:tabs>
          <w:tab w:pos="8621" w:val="left" w:leader="none"/>
        </w:tabs>
        <w:spacing w:before="0"/>
        <w:ind w:left="2432" w:right="0" w:firstLine="0"/>
        <w:jc w:val="left"/>
        <w:rPr>
          <w:sz w:val="24"/>
        </w:rPr>
      </w:pPr>
      <w:r>
        <w:rPr/>
        <w:pict>
          <v:shape style="position:absolute;margin-left:276.52301pt;margin-top:10.137574pt;width:3.1pt;height:8pt;mso-position-horizontal-relative:page;mso-position-vertical-relative:paragraph;z-index:-17137664" type="#_x0000_t202" id="docshape25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2"/>
          <w:sz w:val="24"/>
          <w:u w:val="singl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position w:val="-5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u w:val="single"/>
          <w:vertAlign w:val="baseline"/>
        </w:rPr>
        <w:t>m</w:t>
      </w:r>
      <w:r>
        <w:rPr>
          <w:rFonts w:ascii="Cambria" w:hAnsi="Cambria"/>
          <w:spacing w:val="-85"/>
          <w:w w:val="109"/>
          <w:sz w:val="24"/>
          <w:vertAlign w:val="superscript"/>
        </w:rPr>
        <w:t>∗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14"/>
          <w:sz w:val="24"/>
          <w:vertAlign w:val="baseline"/>
        </w:rPr>
        <w:t>(Γ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6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6"/>
          <w:w w:val="92"/>
          <w:sz w:val="24"/>
          <w:u w:val="single"/>
          <w:vertAlign w:val="baseline"/>
        </w:rPr>
        <w:t>θ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w w:val="106"/>
          <w:sz w:val="24"/>
          <w:u w:val="single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position w:val="-5"/>
          <w:sz w:val="16"/>
          <w:vertAlign w:val="baseline"/>
        </w:rPr>
        <w:t>t</w:t>
      </w:r>
      <w:r>
        <w:rPr>
          <w:rFonts w:ascii="Tahoma" w:hAnsi="Tahoma"/>
          <w:w w:val="106"/>
          <w:position w:val="-5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5"/>
          <w:sz w:val="16"/>
          <w:vertAlign w:val="baseline"/>
        </w:rPr>
        <w:t>1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(29)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  <w:numPr>
          <w:ilvl w:val="0"/>
          <w:numId w:val="3"/>
        </w:numPr>
        <w:tabs>
          <w:tab w:pos="563" w:val="left" w:leader="none"/>
        </w:tabs>
        <w:spacing w:line="240" w:lineRule="auto" w:before="0" w:after="0"/>
        <w:ind w:left="562" w:right="0" w:hanging="455"/>
        <w:jc w:val="left"/>
      </w:pPr>
      <w:bookmarkStart w:name="Backsolving the problem" w:id="74"/>
      <w:bookmarkEnd w:id="74"/>
      <w:r>
        <w:rPr>
          <w:b w:val="0"/>
        </w:rPr>
      </w:r>
      <w:bookmarkStart w:name="Backsolving the problem" w:id="75"/>
      <w:bookmarkEnd w:id="75"/>
      <w:r>
        <w:rPr/>
        <w:t>Ba</w:t>
      </w:r>
      <w:r>
        <w:rPr/>
        <w:t>cksolving</w:t>
      </w:r>
      <w:r>
        <w:rPr>
          <w:spacing w:val="63"/>
        </w:rPr>
        <w:t> </w:t>
      </w:r>
      <w:r>
        <w:rPr/>
        <w:t>the</w:t>
      </w:r>
      <w:r>
        <w:rPr>
          <w:spacing w:val="62"/>
        </w:rPr>
        <w:t> </w:t>
      </w:r>
      <w:r>
        <w:rPr/>
        <w:t>problem</w:t>
      </w:r>
    </w:p>
    <w:p>
      <w:pPr>
        <w:pStyle w:val="BodyText"/>
        <w:spacing w:before="277"/>
        <w:ind w:left="108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overall</w:t>
      </w:r>
      <w:r>
        <w:rPr>
          <w:spacing w:val="12"/>
          <w:w w:val="95"/>
        </w:rPr>
        <w:t> </w:t>
      </w:r>
      <w:r>
        <w:rPr>
          <w:w w:val="95"/>
        </w:rPr>
        <w:t>return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consumer’s</w:t>
      </w:r>
      <w:r>
        <w:rPr>
          <w:spacing w:val="13"/>
          <w:w w:val="95"/>
        </w:rPr>
        <w:t> </w:t>
      </w:r>
      <w:r>
        <w:rPr>
          <w:w w:val="95"/>
        </w:rPr>
        <w:t>portfolio</w:t>
      </w:r>
      <w:r>
        <w:rPr>
          <w:spacing w:val="13"/>
          <w:w w:val="95"/>
        </w:rPr>
        <w:t> </w:t>
      </w:r>
      <w:r>
        <w:rPr>
          <w:w w:val="95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22"/>
        <w:ind w:left="3062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 </w:t>
      </w:r>
      <w:r>
        <w:rPr>
          <w:rFonts w:ascii="Garamond" w:hAnsi="Garamond"/>
          <w:spacing w:val="4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R(1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 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400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R</w:t>
      </w:r>
      <w:r>
        <w:rPr>
          <w:rFonts w:ascii="Garamond" w:hAnsi="Garamond"/>
          <w:spacing w:val="-6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+</w:t>
      </w:r>
      <w:r>
        <w:rPr>
          <w:rFonts w:ascii="Garamond" w:hAnsi="Garamond"/>
          <w:spacing w:val="-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Georgia" w:hAnsi="Georgia"/>
          <w:b/>
          <w:w w:val="105"/>
          <w:sz w:val="24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pStyle w:val="BodyText"/>
        <w:spacing w:before="106"/>
        <w:ind w:left="342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/>
          <w:i/>
        </w:rPr>
        <w:t>c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1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253"/>
        <w:ind w:left="342"/>
      </w:pPr>
      <w:r>
        <w:rPr/>
        <w:br w:type="column"/>
      </w:r>
      <w:r>
        <w:rPr>
          <w:w w:val="105"/>
        </w:rPr>
        <w:t>(30)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113" w:space="2166"/>
            <w:col w:w="871"/>
          </w:cols>
        </w:sect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39"/>
        <w:ind w:left="471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99.067001pt;margin-top:24.491877pt;width:4.25pt;height:8pt;mso-position-horizontal-relative:page;mso-position-vertical-relative:paragraph;z-index:-17136128" type="#_x0000_t202" id="docshape251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Tahoma"/>
                      <w:w w:val="96"/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526001pt;margin-top:24.467876pt;width:13.9pt;height:8pt;mso-position-horizontal-relative:page;mso-position-vertical-relative:paragraph;z-index:-17135616" type="#_x0000_t202" id="docshape25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86993pt;margin-top:24.491877pt;width:13.9pt;height:8pt;mso-position-horizontal-relative:page;mso-position-vertical-relative:paragraph;z-index:-17135104" type="#_x0000_t202" id="docshape25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02301pt;margin-top:24.491877pt;width:13.9pt;height:8pt;mso-position-horizontal-relative:page;mso-position-vertical-relative:paragraph;z-index:-17134592" type="#_x0000_t202" id="docshape25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u</w:t>
      </w:r>
      <w:r>
        <w:rPr>
          <w:rFonts w:ascii="Cambria" w:hAnsi="Cambria"/>
          <w:w w:val="110"/>
          <w:sz w:val="24"/>
          <w:vertAlign w:val="superscript"/>
        </w:rPr>
        <w:t>′</w:t>
      </w:r>
      <w:r>
        <w:rPr>
          <w:rFonts w:ascii="Cambria" w:hAnsi="Cambria"/>
          <w:spacing w:val="-5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+1</w:t>
      </w:r>
      <w:r>
        <w:rPr>
          <w:rFonts w:ascii="Tahoma" w:hAnsi="Tahoma"/>
          <w:spacing w:val="-1"/>
          <w:position w:val="-3"/>
          <w:sz w:val="16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pStyle w:val="BodyText"/>
        <w:tabs>
          <w:tab w:pos="829" w:val="left" w:leader="none"/>
        </w:tabs>
        <w:spacing w:before="319"/>
        <w:ind w:left="120"/>
      </w:pPr>
      <w:r>
        <w:rPr/>
        <w:br w:type="column"/>
      </w: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(31)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7172" w:space="40"/>
            <w:col w:w="541" w:space="39"/>
            <w:col w:w="1358"/>
          </w:cols>
        </w:sectPr>
      </w:pPr>
    </w:p>
    <w:p>
      <w:pPr>
        <w:pStyle w:val="BodyText"/>
        <w:spacing w:before="35"/>
        <w:ind w:left="342"/>
      </w:pPr>
      <w:r>
        <w:rPr/>
        <w:pict>
          <v:shape style="position:absolute;margin-left:450.19101pt;margin-top:-15.275177pt;width:13.9pt;height:8pt;mso-position-horizontal-relative:page;mso-position-vertical-relative:paragraph;z-index:-17134080" type="#_x0000_t202" id="docshape25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227997pt;margin-top:53.839825pt;width:13.9pt;height:8pt;mso-position-horizontal-relative:page;mso-position-vertical-relative:paragraph;z-index:-17132544" type="#_x0000_t202" id="docshape25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97003pt;margin-top:53.839825pt;width:13.9pt;height:8pt;mso-position-horizontal-relative:page;mso-position-vertical-relative:paragraph;z-index:-17132032" type="#_x0000_t202" id="docshape25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39"/>
        <w:ind w:left="413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47.007004pt;margin-top:24.46788pt;width:13.9pt;height:8pt;mso-position-horizontal-relative:page;mso-position-vertical-relative:paragraph;z-index:-17133568" type="#_x0000_t202" id="docshape25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591995pt;margin-top:24.49188pt;width:13.9pt;height:8pt;mso-position-horizontal-relative:page;mso-position-vertical-relative:paragraph;z-index:-17133056" type="#_x0000_t202" id="docshape25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0</w:t>
      </w:r>
      <w:r>
        <w:rPr>
          <w:rFonts w:ascii="Garamond" w:hAnsi="Garamond"/>
          <w:spacing w:val="17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Times New Roman" w:hAnsi="Times New Roman"/>
          <w:i/>
          <w:spacing w:val="2"/>
          <w:w w:val="105"/>
          <w:sz w:val="24"/>
        </w:rPr>
        <w:t> </w:t>
      </w:r>
      <w:r>
        <w:rPr>
          <w:rFonts w:ascii="Javanese Text" w:hAnsi="Javanese Text"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47"/>
          <w:w w:val="105"/>
          <w:position w:val="27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Γ</w:t>
      </w:r>
      <w:r>
        <w:rPr>
          <w:rFonts w:ascii="Cambria" w:hAnsi="Cambria"/>
          <w:w w:val="105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Garamond" w:hAnsi="Garamond"/>
          <w:spacing w:val="-14"/>
          <w:w w:val="105"/>
          <w:sz w:val="24"/>
          <w:vertAlign w:val="baseline"/>
        </w:rPr>
        <w:t> </w:t>
      </w:r>
      <w:r>
        <w:rPr>
          <w:rFonts w:ascii="Verdana" w:hAnsi="Verdana"/>
          <w:w w:val="105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m</w:t>
      </w:r>
      <w:r>
        <w:rPr>
          <w:rFonts w:ascii="Garamond" w:hAnsi="Garamond"/>
          <w:w w:val="105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H</w:t>
      </w:r>
    </w:p>
    <w:p>
      <w:pPr>
        <w:spacing w:before="283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br w:type="column"/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spacing w:val="-2"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8"/>
          <w:w w:val="105"/>
          <w:sz w:val="24"/>
          <w:vertAlign w:val="subscript"/>
        </w:rPr>
        <w:t>m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tabs>
          <w:tab w:pos="1005" w:val="left" w:leader="none"/>
        </w:tabs>
        <w:spacing w:before="320"/>
        <w:ind w:left="120" w:right="0" w:firstLine="0"/>
        <w:jc w:val="left"/>
        <w:rPr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)</w:t>
      </w:r>
      <w:r>
        <w:rPr>
          <w:rFonts w:ascii="Garamond"/>
          <w:w w:val="110"/>
          <w:position w:val="27"/>
          <w:sz w:val="24"/>
        </w:rPr>
        <w:t>   </w:t>
      </w:r>
      <w:r>
        <w:rPr>
          <w:rFonts w:ascii="Garamond"/>
          <w:spacing w:val="33"/>
          <w:w w:val="110"/>
          <w:position w:val="27"/>
          <w:sz w:val="24"/>
        </w:rPr>
        <w:t> </w:t>
      </w:r>
      <w:r>
        <w:rPr>
          <w:rFonts w:ascii="Times New Roman"/>
          <w:i/>
          <w:w w:val="110"/>
          <w:sz w:val="24"/>
        </w:rPr>
        <w:t>a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/>
          <w:b w:val="0"/>
          <w:i/>
          <w:w w:val="110"/>
          <w:sz w:val="24"/>
          <w:vertAlign w:val="baseline"/>
        </w:rPr>
        <w:tab/>
      </w:r>
      <w:r>
        <w:rPr>
          <w:w w:val="110"/>
          <w:sz w:val="24"/>
          <w:vertAlign w:val="baseline"/>
        </w:rPr>
        <w:t>(32)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875" w:space="40"/>
            <w:col w:w="3082" w:space="39"/>
            <w:col w:w="541" w:space="39"/>
            <w:col w:w="1534"/>
          </w:cols>
        </w:sectPr>
      </w:pPr>
    </w:p>
    <w:p>
      <w:pPr>
        <w:pStyle w:val="BodyText"/>
        <w:spacing w:before="74"/>
        <w:ind w:left="342"/>
      </w:pP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useful</w:t>
      </w:r>
      <w:r>
        <w:rPr>
          <w:spacing w:val="8"/>
          <w:w w:val="95"/>
        </w:rPr>
        <w:t> </w:t>
      </w:r>
      <w:r>
        <w:rPr>
          <w:w w:val="95"/>
        </w:rPr>
        <w:t>function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define</w:t>
      </w:r>
      <w:r>
        <w:rPr>
          <w:spacing w:val="7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6"/>
        <w:rPr>
          <w:sz w:val="23"/>
        </w:rPr>
      </w:pPr>
    </w:p>
    <w:p>
      <w:pPr>
        <w:spacing w:line="450" w:lineRule="exact" w:before="1"/>
        <w:ind w:left="120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Lucida Sans Unicode" w:hAnsi="Lucida Sans Unicode"/>
          <w:w w:val="110"/>
          <w:sz w:val="24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22"/>
          <w:w w:val="110"/>
          <w:position w:val="27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4"/>
          <w:w w:val="110"/>
          <w:sz w:val="24"/>
          <w:vertAlign w:val="baseline"/>
        </w:rPr>
        <w:t> </w:t>
      </w:r>
      <w:r>
        <w:rPr>
          <w:rFonts w:ascii="Verdana" w:hAnsi="Verdana"/>
          <w:w w:val="11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</w:p>
    <w:p>
      <w:pPr>
        <w:spacing w:line="240" w:lineRule="auto" w:before="0"/>
        <w:rPr>
          <w:rFonts w:ascii="Bookman Old Style"/>
          <w:b w:val="0"/>
          <w:i/>
          <w:sz w:val="46"/>
        </w:rPr>
      </w:pPr>
      <w:r>
        <w:rPr/>
        <w:br w:type="column"/>
      </w:r>
      <w:r>
        <w:rPr>
          <w:rFonts w:ascii="Bookman Old Style"/>
          <w:b w:val="0"/>
          <w:i/>
          <w:sz w:val="46"/>
        </w:rPr>
      </w:r>
    </w:p>
    <w:p>
      <w:pPr>
        <w:spacing w:line="206" w:lineRule="exact" w:before="369"/>
        <w:ind w:left="10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8"/>
          <w:sz w:val="24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-2"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8"/>
          <w:w w:val="111"/>
          <w:sz w:val="24"/>
          <w:vertAlign w:val="subscript"/>
        </w:rPr>
        <w:t>t</w:t>
      </w:r>
      <w:r>
        <w:rPr>
          <w:rFonts w:ascii="Garamond" w:hAnsi="Garamond"/>
          <w:spacing w:val="-2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6"/>
          <w:w w:val="119"/>
          <w:sz w:val="24"/>
          <w:vertAlign w:val="baseline"/>
        </w:rPr>
        <w:t>A</w:t>
      </w:r>
      <w:r>
        <w:rPr>
          <w:rFonts w:ascii="Garamond" w:hAnsi="Garamond"/>
          <w:spacing w:val="-6"/>
          <w:w w:val="146"/>
          <w:position w:val="6"/>
          <w:sz w:val="24"/>
          <w:vertAlign w:val="baseline"/>
        </w:rPr>
        <w:t>˜</w:t>
      </w:r>
      <w:r>
        <w:rPr>
          <w:rFonts w:ascii="Garamond" w:hAnsi="Garamond"/>
          <w:spacing w:val="1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-2"/>
          <w:w w:val="113"/>
          <w:sz w:val="24"/>
          <w:vertAlign w:val="superscript"/>
        </w:rPr>
        <w:t>R</w:t>
      </w:r>
    </w:p>
    <w:p>
      <w:pPr>
        <w:spacing w:line="240" w:lineRule="auto" w:before="0"/>
        <w:rPr>
          <w:rFonts w:ascii="Bookman Old Style"/>
          <w:b w:val="0"/>
          <w:i/>
          <w:sz w:val="28"/>
        </w:rPr>
      </w:pPr>
      <w:r>
        <w:rPr/>
        <w:br w:type="column"/>
      </w:r>
      <w:r>
        <w:rPr>
          <w:rFonts w:ascii="Bookman Old Style"/>
          <w:b w:val="0"/>
          <w:i/>
          <w:sz w:val="28"/>
        </w:rPr>
      </w:r>
    </w:p>
    <w:p>
      <w:pPr>
        <w:pStyle w:val="BodyText"/>
        <w:rPr>
          <w:rFonts w:ascii="Bookman Old Style"/>
          <w:b w:val="0"/>
          <w:i/>
          <w:sz w:val="28"/>
        </w:rPr>
      </w:pPr>
    </w:p>
    <w:p>
      <w:pPr>
        <w:pStyle w:val="BodyText"/>
        <w:spacing w:before="11"/>
        <w:rPr>
          <w:rFonts w:ascii="Bookman Old Style"/>
          <w:b w:val="0"/>
          <w:i/>
        </w:rPr>
      </w:pPr>
    </w:p>
    <w:p>
      <w:pPr>
        <w:spacing w:line="165" w:lineRule="exact" w:before="0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spacing w:line="240" w:lineRule="auto" w:before="6"/>
        <w:rPr>
          <w:rFonts w:ascii="Bookman Old Style"/>
          <w:b w:val="0"/>
          <w:i/>
          <w:sz w:val="80"/>
        </w:rPr>
      </w:pPr>
      <w:r>
        <w:rPr/>
        <w:br w:type="column"/>
      </w:r>
      <w:r>
        <w:rPr>
          <w:rFonts w:ascii="Bookman Old Style"/>
          <w:b w:val="0"/>
          <w:i/>
          <w:sz w:val="80"/>
        </w:rPr>
      </w:r>
    </w:p>
    <w:p>
      <w:pPr>
        <w:pStyle w:val="BodyText"/>
        <w:tabs>
          <w:tab w:pos="1151" w:val="left" w:leader="none"/>
        </w:tabs>
        <w:spacing w:line="170" w:lineRule="exact"/>
        <w:ind w:left="120"/>
      </w:pP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(33)</w:t>
      </w:r>
    </w:p>
    <w:p>
      <w:pPr>
        <w:spacing w:after="0" w:line="170" w:lineRule="exact"/>
        <w:sectPr>
          <w:pgSz w:w="11910" w:h="16840"/>
          <w:pgMar w:header="0" w:footer="1786" w:top="1320" w:bottom="1980" w:left="1380" w:right="1380"/>
          <w:cols w:num="4" w:equalWidth="0">
            <w:col w:w="4012" w:space="40"/>
            <w:col w:w="2798" w:space="39"/>
            <w:col w:w="541" w:space="40"/>
            <w:col w:w="1680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342"/>
      </w:pP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first</w:t>
      </w:r>
      <w:r>
        <w:rPr>
          <w:spacing w:val="2"/>
          <w:w w:val="95"/>
        </w:rPr>
        <w:t> </w:t>
      </w:r>
      <w:r>
        <w:rPr>
          <w:w w:val="95"/>
        </w:rPr>
        <w:t>order</w:t>
      </w:r>
      <w:r>
        <w:rPr>
          <w:spacing w:val="2"/>
          <w:w w:val="95"/>
        </w:rPr>
        <w:t> </w:t>
      </w:r>
      <w:r>
        <w:rPr>
          <w:w w:val="95"/>
        </w:rPr>
        <w:t>conditions</w:t>
      </w:r>
    </w:p>
    <w:p>
      <w:pPr>
        <w:spacing w:line="156" w:lineRule="exact" w:before="0"/>
        <w:ind w:left="17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42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342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line="157" w:lineRule="exact" w:before="0"/>
        <w:ind w:left="265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3012" w:space="40"/>
            <w:col w:w="335" w:space="140"/>
            <w:col w:w="660" w:space="2189"/>
            <w:col w:w="620" w:space="40"/>
            <w:col w:w="2114"/>
          </w:cols>
        </w:sectPr>
      </w:pPr>
    </w:p>
    <w:p>
      <w:pPr>
        <w:pStyle w:val="BodyText"/>
        <w:rPr>
          <w:rFonts w:ascii="Tahoma"/>
          <w:sz w:val="21"/>
        </w:rPr>
      </w:pPr>
    </w:p>
    <w:p>
      <w:pPr>
        <w:spacing w:after="0"/>
        <w:rPr>
          <w:rFonts w:ascii="Tahoma"/>
          <w:sz w:val="21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tabs>
          <w:tab w:pos="857" w:val="left" w:leader="none"/>
          <w:tab w:pos="1316" w:val="left" w:leader="none"/>
        </w:tabs>
        <w:spacing w:line="57" w:lineRule="auto" w:before="263"/>
        <w:ind w:left="35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93.013pt;margin-top:24.491961pt;width:3.1pt;height:8pt;mso-position-horizontal-relative:page;mso-position-vertical-relative:paragraph;z-index:-17128448" type="#_x0000_t202" id="docshape26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584pt;margin-top:24.466961pt;width:13.9pt;height:8pt;mso-position-horizontal-relative:page;mso-position-vertical-relative:paragraph;z-index:-17127936" type="#_x0000_t202" id="docshape26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444pt;margin-top:24.491961pt;width:13.9pt;height:8pt;mso-position-horizontal-relative:page;mso-position-vertical-relative:paragraph;z-index:-17127424" type="#_x0000_t202" id="docshape26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080994pt;margin-top:24.491961pt;width:13.9pt;height:8pt;mso-position-horizontal-relative:page;mso-position-vertical-relative:paragraph;z-index:-17126912" type="#_x0000_t202" id="docshape26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"/>
          <w:w w:val="98"/>
          <w:sz w:val="24"/>
        </w:rPr>
        <w:t>v</w:t>
      </w:r>
      <w:r>
        <w:rPr>
          <w:rFonts w:ascii="Bookman Old Style" w:hAnsi="Bookman Old Style"/>
          <w:b w:val="0"/>
          <w:i/>
          <w:w w:val="90"/>
          <w:sz w:val="24"/>
          <w:vertAlign w:val="superscript"/>
        </w:rPr>
        <w:t>a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+1</w:t>
      </w:r>
      <w:r>
        <w:rPr>
          <w:rFonts w:ascii="Tahoma" w:hAnsi="Tahoma"/>
          <w:spacing w:val="-1"/>
          <w:position w:val="-3"/>
          <w:sz w:val="16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</w:p>
    <w:p>
      <w:pPr>
        <w:spacing w:line="240" w:lineRule="auto" w:before="7"/>
        <w:rPr>
          <w:rFonts w:ascii="Bookman Old Style"/>
          <w:b w:val="0"/>
          <w:i/>
          <w:sz w:val="27"/>
        </w:rPr>
      </w:pPr>
      <w:r>
        <w:rPr/>
        <w:br w:type="column"/>
      </w:r>
      <w:r>
        <w:rPr>
          <w:rFonts w:ascii="Bookman Old Style"/>
          <w:b w:val="0"/>
          <w:i/>
          <w:sz w:val="27"/>
        </w:rPr>
      </w:r>
    </w:p>
    <w:p>
      <w:pPr>
        <w:spacing w:line="286" w:lineRule="exact" w:before="1"/>
        <w:ind w:left="116" w:right="0" w:firstLine="0"/>
        <w:jc w:val="left"/>
        <w:rPr>
          <w:rFonts w:ascii="Bookman Old Style"/>
          <w:b w:val="0"/>
          <w:i/>
          <w:sz w:val="24"/>
        </w:rPr>
      </w:pP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Bookman Old Style"/>
          <w:b w:val="0"/>
          <w:i/>
          <w:w w:val="115"/>
          <w:sz w:val="24"/>
          <w:vertAlign w:val="superscript"/>
        </w:rPr>
        <w:t>R</w:t>
      </w:r>
    </w:p>
    <w:p>
      <w:pPr>
        <w:pStyle w:val="BodyText"/>
        <w:tabs>
          <w:tab w:pos="1188" w:val="left" w:leader="none"/>
        </w:tabs>
        <w:spacing w:line="291" w:lineRule="exact" w:before="320"/>
        <w:ind w:left="120"/>
      </w:pPr>
      <w:r>
        <w:rPr/>
        <w:br w:type="column"/>
      </w:r>
      <w:r>
        <w:rPr>
          <w:rFonts w:ascii="Garamond"/>
          <w:w w:val="115"/>
        </w:rPr>
        <w:t>)</w:t>
      </w:r>
      <w:r>
        <w:rPr>
          <w:rFonts w:ascii="Verdana"/>
          <w:w w:val="115"/>
          <w:position w:val="27"/>
        </w:rPr>
        <w:tab/>
      </w:r>
      <w:r>
        <w:rPr>
          <w:w w:val="115"/>
        </w:rPr>
        <w:t>(34)</w:t>
      </w:r>
    </w:p>
    <w:p>
      <w:pPr>
        <w:spacing w:after="0" w:line="291" w:lineRule="exact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6813" w:space="40"/>
            <w:col w:w="541" w:space="39"/>
            <w:col w:w="1717"/>
          </w:cols>
        </w:sectPr>
      </w:pPr>
    </w:p>
    <w:p>
      <w:pPr>
        <w:tabs>
          <w:tab w:pos="857" w:val="left" w:leader="none"/>
          <w:tab w:pos="1316" w:val="left" w:leader="none"/>
        </w:tabs>
        <w:spacing w:line="240" w:lineRule="auto" w:before="0"/>
        <w:ind w:left="373" w:right="0" w:firstLine="0"/>
        <w:jc w:val="left"/>
        <w:rPr>
          <w:sz w:val="24"/>
        </w:rPr>
      </w:pPr>
      <w:r>
        <w:rPr/>
        <w:pict>
          <v:shape style="position:absolute;margin-left:432.248993pt;margin-top:-2.962115pt;width:13.9pt;height:8pt;mso-position-horizontal-relative:page;mso-position-vertical-relative:paragraph;z-index:-17126400" type="#_x0000_t202" id="docshape26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789001pt;margin-top:22.541885pt;width:3.1pt;height:8pt;mso-position-horizontal-relative:page;mso-position-vertical-relative:paragraph;z-index:-17125888" type="#_x0000_t202" id="docshape26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584pt;margin-top:22.517885pt;width:13.9pt;height:8pt;mso-position-horizontal-relative:page;mso-position-vertical-relative:paragraph;z-index:-17125376" type="#_x0000_t202" id="docshape26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169006pt;margin-top:22.541885pt;width:13.9pt;height:8pt;mso-position-horizontal-relative:page;mso-position-vertical-relative:paragraph;z-index:-17124864" type="#_x0000_t202" id="docshape26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804993pt;margin-top:22.541885pt;width:13.9pt;height:8pt;mso-position-horizontal-relative:page;mso-position-vertical-relative:paragraph;z-index:-17124352" type="#_x0000_t202" id="docshape26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4.972992pt;margin-top:22.541885pt;width:13.9pt;height:8pt;mso-position-horizontal-relative:page;mso-position-vertical-relative:paragraph;z-index:-17123840" type="#_x0000_t202" id="docshape26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"/>
          <w:w w:val="98"/>
          <w:sz w:val="24"/>
        </w:rPr>
        <w:t>v</w:t>
      </w:r>
      <w:r>
        <w:rPr>
          <w:rFonts w:ascii="Bookman Old Style" w:hAnsi="Bookman Old Style"/>
          <w:b w:val="0"/>
          <w:i/>
          <w:w w:val="80"/>
          <w:sz w:val="24"/>
          <w:vertAlign w:val="superscript"/>
        </w:rPr>
        <w:t>ς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ab/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33"/>
          <w:position w:val="27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99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3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Verdana" w:hAnsi="Verdana"/>
          <w:w w:val="130"/>
          <w:position w:val="27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8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sz w:val="24"/>
          <w:vertAlign w:val="baseline"/>
        </w:rPr>
        <w:t>s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spacing w:val="-114"/>
          <w:w w:val="119"/>
          <w:sz w:val="24"/>
          <w:vertAlign w:val="baseline"/>
        </w:rPr>
        <w:t>A</w:t>
      </w:r>
      <w:r>
        <w:rPr>
          <w:rFonts w:ascii="Garamond" w:hAnsi="Garamond"/>
          <w:spacing w:val="-4"/>
          <w:w w:val="146"/>
          <w:position w:val="6"/>
          <w:sz w:val="24"/>
          <w:vertAlign w:val="baseline"/>
        </w:rPr>
        <w:t>˜</w:t>
      </w:r>
      <w:r>
        <w:rPr>
          <w:rFonts w:ascii="Times New Roman" w:hAnsi="Times New Roman"/>
          <w:i/>
          <w:w w:val="104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bscript"/>
        </w:rPr>
        <w:t>m</w:t>
      </w:r>
      <w:r>
        <w:rPr>
          <w:rFonts w:ascii="Garamond" w:hAnsi="Garamond"/>
          <w:spacing w:val="3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3"/>
          <w:sz w:val="24"/>
          <w:vertAlign w:val="superscript"/>
        </w:rPr>
        <w:t>R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Verdana" w:hAnsi="Verdana"/>
          <w:w w:val="151"/>
          <w:position w:val="27"/>
          <w:sz w:val="24"/>
          <w:vertAlign w:val="baseline"/>
        </w:rPr>
        <w:t>  </w:t>
      </w:r>
      <w:r>
        <w:rPr>
          <w:rFonts w:ascii="Verdana" w:hAnsi="Verdana"/>
          <w:spacing w:val="-45"/>
          <w:position w:val="27"/>
          <w:sz w:val="24"/>
          <w:vertAlign w:val="baseline"/>
        </w:rPr>
        <w:t> </w:t>
      </w:r>
      <w:r>
        <w:rPr>
          <w:rFonts w:ascii="Times New Roman" w:hAnsi="Times New Roman"/>
          <w:i/>
          <w:spacing w:val="-96"/>
          <w:w w:val="102"/>
          <w:sz w:val="24"/>
          <w:vertAlign w:val="baseline"/>
        </w:rPr>
        <w:t>a</w:t>
      </w:r>
      <w:r>
        <w:rPr>
          <w:spacing w:val="-1"/>
          <w:w w:val="113"/>
          <w:sz w:val="24"/>
          <w:vertAlign w:val="baseline"/>
        </w:rPr>
        <w:t>(</w:t>
      </w:r>
      <w:r>
        <w:rPr>
          <w:spacing w:val="-113"/>
          <w:w w:val="97"/>
          <w:sz w:val="24"/>
          <w:vertAlign w:val="baseline"/>
        </w:rPr>
        <w:t>3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1"/>
          <w:sz w:val="24"/>
          <w:vertAlign w:val="baseline"/>
        </w:rPr>
        <w:t> </w:t>
      </w:r>
      <w:r>
        <w:rPr>
          <w:spacing w:val="-1"/>
          <w:w w:val="104"/>
          <w:sz w:val="24"/>
          <w:vertAlign w:val="baseline"/>
        </w:rPr>
        <w:t>5)</w:t>
      </w:r>
    </w:p>
    <w:p>
      <w:pPr>
        <w:pStyle w:val="BodyText"/>
        <w:spacing w:line="272" w:lineRule="exact"/>
        <w:ind w:left="342"/>
      </w:pP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implies</w:t>
      </w:r>
      <w:r>
        <w:rPr>
          <w:spacing w:val="3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order</w:t>
      </w:r>
      <w:r>
        <w:rPr>
          <w:spacing w:val="4"/>
          <w:w w:val="95"/>
        </w:rPr>
        <w:t> </w:t>
      </w:r>
      <w:r>
        <w:rPr>
          <w:w w:val="95"/>
        </w:rPr>
        <w:t>conditions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problem</w:t>
      </w:r>
    </w:p>
    <w:p>
      <w:pPr>
        <w:pStyle w:val="BodyText"/>
        <w:spacing w:before="6"/>
        <w:rPr>
          <w:sz w:val="43"/>
        </w:rPr>
      </w:pPr>
    </w:p>
    <w:p>
      <w:pPr>
        <w:tabs>
          <w:tab w:pos="4223" w:val="left" w:leader="none"/>
          <w:tab w:pos="4683" w:val="left" w:leader="none"/>
          <w:tab w:pos="8621" w:val="left" w:leader="none"/>
        </w:tabs>
        <w:spacing w:before="0"/>
        <w:ind w:left="3057" w:right="0" w:firstLine="0"/>
        <w:jc w:val="left"/>
        <w:rPr>
          <w:sz w:val="24"/>
        </w:rPr>
      </w:pPr>
      <w:r>
        <w:rPr/>
        <w:pict>
          <v:shape style="position:absolute;margin-left:309.282013pt;margin-top:10.137561pt;width:3.1pt;height:8pt;mso-position-horizontal-relative:page;mso-position-vertical-relative:paragraph;z-index:-17129472" type="#_x0000_t202" id="docshape27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-2"/>
          <w:w w:val="110"/>
          <w:sz w:val="24"/>
        </w:rPr>
        <w:t>u</w:t>
      </w:r>
      <w:r>
        <w:rPr>
          <w:rFonts w:ascii="Cambria" w:hAnsi="Cambria"/>
          <w:spacing w:val="-2"/>
          <w:w w:val="110"/>
          <w:sz w:val="24"/>
          <w:vertAlign w:val="superscript"/>
        </w:rPr>
        <w:t>′</w:t>
      </w:r>
      <w:r>
        <w:rPr>
          <w:rFonts w:ascii="Tahoma" w:hAnsi="Tahoma"/>
          <w:spacing w:val="-2"/>
          <w:w w:val="110"/>
          <w:position w:val="-5"/>
          <w:sz w:val="16"/>
          <w:vertAlign w:val="baseline"/>
        </w:rPr>
        <w:t>1</w:t>
      </w:r>
      <w:r>
        <w:rPr>
          <w:rFonts w:ascii="Garamond" w:hAnsi="Garamond"/>
          <w:spacing w:val="-2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spacing w:val="-2"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2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subscript"/>
        </w:rPr>
        <w:t>t</w:t>
      </w:r>
      <w:r>
        <w:rPr>
          <w:rFonts w:ascii="Garamond" w:hAnsi="Garamond"/>
          <w:spacing w:val="-1"/>
          <w:w w:val="110"/>
          <w:sz w:val="24"/>
          <w:vertAlign w:val="baseline"/>
        </w:rPr>
        <w:t>)</w:t>
        <w:tab/>
      </w:r>
      <w:r>
        <w:rPr>
          <w:rFonts w:ascii="Garamond" w:hAnsi="Garamond"/>
          <w:w w:val="110"/>
          <w:sz w:val="24"/>
          <w:vertAlign w:val="baseline"/>
        </w:rPr>
        <w:t>=</w:t>
        <w:tab/>
      </w:r>
      <w:r>
        <w:rPr>
          <w:rFonts w:ascii="Lucida Sans Unicode" w:hAnsi="Lucida Sans Unicode"/>
          <w:w w:val="105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a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6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imes New Roman" w:hAnsi="Times New Roman"/>
          <w:i/>
          <w:w w:val="105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(36)</w:t>
      </w:r>
    </w:p>
    <w:p>
      <w:pPr>
        <w:tabs>
          <w:tab w:pos="4223" w:val="left" w:leader="none"/>
          <w:tab w:pos="4683" w:val="left" w:leader="none"/>
          <w:tab w:pos="8621" w:val="left" w:leader="none"/>
        </w:tabs>
        <w:spacing w:before="52"/>
        <w:ind w:left="3829" w:right="0" w:firstLine="0"/>
        <w:jc w:val="left"/>
        <w:rPr>
          <w:sz w:val="24"/>
        </w:rPr>
      </w:pPr>
      <w:r>
        <w:rPr/>
        <w:pict>
          <v:shape style="position:absolute;margin-left:309.282013pt;margin-top:12.737601pt;width:3.1pt;height:8pt;mso-position-horizontal-relative:page;mso-position-vertical-relative:paragraph;z-index:-17128960" type="#_x0000_t202" id="docshape27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5"/>
          <w:sz w:val="24"/>
        </w:rPr>
        <w:t>0</w:t>
        <w:tab/>
        <w:t>=</w:t>
        <w:tab/>
      </w:r>
      <w:r>
        <w:rPr>
          <w:rFonts w:ascii="Lucida Sans Unicode" w:hAnsi="Lucida Sans Unicode"/>
          <w:sz w:val="24"/>
        </w:rPr>
        <w:t>v</w:t>
      </w:r>
      <w:r>
        <w:rPr>
          <w:rFonts w:ascii="Bookman Old Style" w:hAnsi="Bookman Old Style"/>
          <w:b w:val="0"/>
          <w:i/>
          <w:sz w:val="24"/>
          <w:vertAlign w:val="superscript"/>
        </w:rPr>
        <w:t>ς</w:t>
      </w:r>
      <w:r>
        <w:rPr>
          <w:rFonts w:ascii="Bookman Old Style" w:hAnsi="Bookman Old Style"/>
          <w:b w:val="0"/>
          <w:i/>
          <w:spacing w:val="-46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2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Garamond" w:hAnsi="Garamond"/>
          <w:sz w:val="24"/>
          <w:vertAlign w:val="baseline"/>
        </w:rPr>
        <w:t>)</w:t>
        <w:tab/>
      </w:r>
      <w:r>
        <w:rPr>
          <w:w w:val="105"/>
          <w:sz w:val="24"/>
          <w:vertAlign w:val="baseline"/>
        </w:rPr>
        <w:t>(37)</w:t>
      </w:r>
    </w:p>
    <w:p>
      <w:pPr>
        <w:pStyle w:val="BodyText"/>
        <w:spacing w:before="175"/>
        <w:ind w:left="342"/>
      </w:pPr>
      <w:r>
        <w:rPr>
          <w:w w:val="95"/>
        </w:rPr>
        <w:t>We</w:t>
      </w:r>
      <w:r>
        <w:rPr>
          <w:spacing w:val="6"/>
          <w:w w:val="95"/>
        </w:rPr>
        <w:t> </w:t>
      </w:r>
      <w:r>
        <w:rPr>
          <w:w w:val="95"/>
        </w:rPr>
        <w:t>can</w:t>
      </w:r>
      <w:r>
        <w:rPr>
          <w:spacing w:val="6"/>
          <w:w w:val="95"/>
        </w:rPr>
        <w:t> </w:t>
      </w:r>
      <w:r>
        <w:rPr>
          <w:w w:val="95"/>
        </w:rPr>
        <w:t>define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problem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ind w:left="342"/>
      </w:pPr>
      <w:r>
        <w:rPr>
          <w:w w:val="95"/>
        </w:rPr>
        <w:t>which</w:t>
      </w:r>
      <w:r>
        <w:rPr>
          <w:spacing w:val="3"/>
          <w:w w:val="95"/>
        </w:rPr>
        <w:t> </w:t>
      </w:r>
      <w:r>
        <w:rPr>
          <w:w w:val="95"/>
        </w:rPr>
        <w:t>leads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4"/>
          <w:w w:val="95"/>
        </w:rPr>
        <w:t> </w:t>
      </w:r>
      <w:r>
        <w:rPr>
          <w:w w:val="95"/>
        </w:rPr>
        <w:t>solution</w:t>
      </w:r>
    </w:p>
    <w:p>
      <w:pPr>
        <w:spacing w:line="312" w:lineRule="exact" w:before="204"/>
        <w:ind w:left="325" w:right="23" w:firstLine="0"/>
        <w:jc w:val="center"/>
        <w:rPr>
          <w:rFonts w:ascii="Garamond" w:hAnsi="Garamond"/>
          <w:sz w:val="24"/>
        </w:rPr>
      </w:pPr>
      <w:r>
        <w:rPr/>
        <w:br w:type="column"/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02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Lucida Sans Unicode" w:hAnsi="Lucida Sans Unicode"/>
          <w:spacing w:val="-1"/>
          <w:w w:val="98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spacing w:val="-1"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2" w:lineRule="exact" w:before="0"/>
        <w:ind w:left="381" w:right="23" w:firstLine="0"/>
        <w:jc w:val="center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0"/>
          <w:position w:val="2"/>
          <w:sz w:val="16"/>
        </w:rPr>
        <w:t>ς</w:t>
      </w:r>
      <w:r>
        <w:rPr>
          <w:rFonts w:ascii="Bookman Old Style" w:hAnsi="Bookman Old Style"/>
          <w:b w:val="0"/>
          <w:i/>
          <w:w w:val="110"/>
          <w:sz w:val="12"/>
        </w:rPr>
        <w:t>t</w:t>
      </w:r>
    </w:p>
    <w:p>
      <w:pPr>
        <w:pStyle w:val="BodyText"/>
        <w:spacing w:before="98"/>
        <w:ind w:left="189" w:right="23"/>
        <w:jc w:val="center"/>
      </w:pPr>
      <w:r>
        <w:rPr>
          <w:w w:val="105"/>
        </w:rPr>
        <w:t>s.t.</w:t>
      </w:r>
    </w:p>
    <w:p>
      <w:pPr>
        <w:spacing w:before="90"/>
        <w:ind w:left="790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0</w:t>
      </w:r>
      <w:r>
        <w:rPr>
          <w:rFonts w:ascii="Garamond" w:hAnsi="Garamond"/>
          <w:spacing w:val="4"/>
          <w:sz w:val="24"/>
        </w:rPr>
        <w:t> </w:t>
      </w:r>
      <w:r>
        <w:rPr>
          <w:rFonts w:ascii="Lucida Sans Unicode" w:hAnsi="Lucida Sans Unicode"/>
          <w:sz w:val="24"/>
        </w:rPr>
        <w:t>≤</w:t>
      </w:r>
      <w:r>
        <w:rPr>
          <w:rFonts w:ascii="Lucida Sans Unicode" w:hAnsi="Lucida Sans Unicode"/>
          <w:spacing w:val="1"/>
          <w:sz w:val="24"/>
        </w:rPr>
        <w:t> </w:t>
      </w:r>
      <w:r>
        <w:rPr>
          <w:rFonts w:ascii="Times New Roman" w:hAnsi="Times New Roman"/>
          <w:i/>
          <w:sz w:val="24"/>
        </w:rPr>
        <w:t>ς</w:t>
      </w:r>
      <w:r>
        <w:rPr>
          <w:rFonts w:ascii="Bookman Old Style" w:hAnsi="Bookman Old Style"/>
          <w:b w:val="0"/>
          <w:i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sz w:val="24"/>
          <w:vertAlign w:val="baseline"/>
        </w:rPr>
        <w:t> </w:t>
      </w:r>
      <w:r>
        <w:rPr>
          <w:rFonts w:ascii="Lucida Sans Unicode" w:hAnsi="Lucida Sans Unicode"/>
          <w:sz w:val="24"/>
          <w:vertAlign w:val="baseline"/>
        </w:rPr>
        <w:t>≤</w:t>
      </w:r>
      <w:r>
        <w:rPr>
          <w:rFonts w:ascii="Lucida Sans Unicode" w:hAnsi="Lucida Sans Unicode"/>
          <w:spacing w:val="-11"/>
          <w:sz w:val="24"/>
          <w:vertAlign w:val="baseline"/>
        </w:rPr>
        <w:t> </w:t>
      </w:r>
      <w:r>
        <w:rPr>
          <w:rFonts w:ascii="Garamond" w:hAnsi="Garamond"/>
          <w:sz w:val="24"/>
          <w:vertAlign w:val="baseline"/>
        </w:rPr>
        <w:t>1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8"/>
        <w:rPr>
          <w:rFonts w:ascii="Garamond"/>
          <w:sz w:val="31"/>
        </w:rPr>
      </w:pPr>
    </w:p>
    <w:p>
      <w:pPr>
        <w:pStyle w:val="BodyText"/>
        <w:ind w:left="342"/>
      </w:pPr>
      <w:r>
        <w:rPr>
          <w:w w:val="105"/>
        </w:rPr>
        <w:t>(38)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2732" w:space="377"/>
            <w:col w:w="2624" w:space="2546"/>
            <w:col w:w="8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tabs>
          <w:tab w:pos="8621" w:val="left" w:leader="none"/>
        </w:tabs>
        <w:spacing w:before="71"/>
        <w:ind w:left="2619" w:right="0" w:firstLine="0"/>
        <w:jc w:val="left"/>
        <w:rPr>
          <w:sz w:val="24"/>
        </w:rPr>
      </w:pPr>
      <w:r>
        <w:rPr/>
        <w:pict>
          <v:shape style="position:absolute;margin-left:209.582001pt;margin-top:14.86923pt;width:3.1pt;height:8pt;mso-position-horizontal-relative:page;mso-position-vertical-relative:paragraph;z-index:-17123328" type="#_x0000_t202" id="docshape27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078003pt;margin-top:14.86923pt;width:3.1pt;height:8pt;mso-position-horizontal-relative:page;mso-position-vertical-relative:paragraph;z-index:-17122816" type="#_x0000_t202" id="docshape27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18011pt;margin-top:14.86923pt;width:3.1pt;height:8pt;mso-position-horizontal-relative:page;mso-position-vertical-relative:paragraph;z-index:-17122304" type="#_x0000_t202" id="docshape27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380005pt;margin-top:14.86923pt;width:3.1pt;height:8pt;mso-position-horizontal-relative:page;mso-position-vertical-relative:paragraph;z-index:-17121792" type="#_x0000_t202" id="docshape27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182007pt;margin-top:14.86923pt;width:3.1pt;height:8pt;mso-position-horizontal-relative:page;mso-position-vertical-relative:paragraph;z-index:-17121280" type="#_x0000_t202" id="docshape27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94"/>
          <w:sz w:val="24"/>
        </w:rPr>
        <w:t>c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1"/>
          <w:w w:val="118"/>
          <w:sz w:val="24"/>
          <w:vertAlign w:val="baseline"/>
        </w:rPr>
        <w:t>α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α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α</w:t>
      </w:r>
      <w:r>
        <w:rPr>
          <w:rFonts w:ascii="Bookman Old Style" w:hAnsi="Bookman Old Style"/>
          <w:b w:val="0"/>
          <w:i/>
          <w:spacing w:val="4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0"/>
          <w:position w:val="10"/>
          <w:sz w:val="16"/>
          <w:vertAlign w:val="baseline"/>
        </w:rPr>
        <w:t>a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(39)</w:t>
      </w:r>
    </w:p>
    <w:p>
      <w:pPr>
        <w:pStyle w:val="BodyText"/>
        <w:spacing w:before="175"/>
        <w:ind w:left="342"/>
      </w:pPr>
      <w:r>
        <w:rPr>
          <w:w w:val="95"/>
        </w:rPr>
        <w:t>we</w:t>
      </w:r>
      <w:r>
        <w:rPr>
          <w:spacing w:val="4"/>
          <w:w w:val="95"/>
        </w:rPr>
        <w:t> </w:t>
      </w:r>
      <w:r>
        <w:rPr>
          <w:w w:val="95"/>
        </w:rPr>
        <w:t>can</w:t>
      </w:r>
      <w:r>
        <w:rPr>
          <w:spacing w:val="5"/>
          <w:w w:val="95"/>
        </w:rPr>
        <w:t> </w:t>
      </w:r>
      <w:r>
        <w:rPr>
          <w:w w:val="95"/>
        </w:rPr>
        <w:t>solve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consumption</w:t>
      </w:r>
      <w:r>
        <w:rPr>
          <w:spacing w:val="5"/>
          <w:w w:val="95"/>
        </w:rPr>
        <w:t> </w:t>
      </w:r>
      <w:r>
        <w:rPr>
          <w:w w:val="95"/>
        </w:rPr>
        <w:t>function</w:t>
      </w:r>
      <w:r>
        <w:rPr>
          <w:spacing w:val="6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before="11"/>
      </w:pPr>
    </w:p>
    <w:p>
      <w:pPr>
        <w:pStyle w:val="BodyText"/>
        <w:tabs>
          <w:tab w:pos="1755" w:val="left" w:leader="none"/>
          <w:tab w:pos="2333" w:val="left" w:leader="none"/>
        </w:tabs>
        <w:spacing w:before="1"/>
        <w:ind w:left="88"/>
        <w:jc w:val="center"/>
        <w:rPr>
          <w:rFonts w:ascii="Georgia"/>
          <w:sz w:val="12"/>
        </w:rPr>
      </w:pPr>
      <w:r>
        <w:rPr/>
        <w:pict>
          <v:line style="position:absolute;mso-position-horizontal-relative:page;mso-position-vertical-relative:paragraph;z-index:-17130496" from="252.550995pt,29.569454pt" to="324.061995pt,29.569454pt" stroked="true" strokeweight=".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81888" from="335.916992pt,12.798455pt" to="376.031992pt,12.798455pt" stroked="true" strokeweight=".359pt" strokecolor="#000000">
            <v:stroke dashstyle="solid"/>
            <w10:wrap type="none"/>
          </v:line>
        </w:pict>
      </w:r>
      <w:r>
        <w:rPr/>
        <w:pict>
          <v:shape style="position:absolute;margin-left:217.550003pt;margin-top:23.592054pt;width:5.05pt;height:12pt;mso-position-horizontal-relative:page;mso-position-vertical-relative:paragraph;z-index:15791104" type="#_x0000_t202" id="docshape277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94"/>
                      <w:sz w:val="2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9.464996pt;margin-top:23.592054pt;width:9.1pt;height:12pt;mso-position-horizontal-relative:page;mso-position-vertical-relative:paragraph;z-index:15791616" type="#_x0000_t202" id="docshape278" filled="false" stroked="false">
            <v:textbox inset="0,0,0,0">
              <w:txbxContent>
                <w:p>
                  <w:pPr>
                    <w:spacing w:line="239" w:lineRule="exact" w:before="0"/>
                    <w:ind w:left="0" w:right="0" w:firstLine="0"/>
                    <w:jc w:val="left"/>
                    <w:rPr>
                      <w:rFonts w:ascii="Garamond"/>
                      <w:sz w:val="24"/>
                    </w:rPr>
                  </w:pPr>
                  <w:r>
                    <w:rPr>
                      <w:rFonts w:ascii="Garamond"/>
                      <w:w w:val="113"/>
                      <w:sz w:val="2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696014pt;margin-top:11.600055pt;width:25.95pt;height:15.95pt;mso-position-horizontal-relative:page;mso-position-vertical-relative:paragraph;z-index:-17119744" type="#_x0000_t202" id="docshape279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Lucida Sans Unicode" w:hAnsi="Lucida Sans Unicode"/>
                      <w:spacing w:val="-120"/>
                      <w:w w:val="98"/>
                      <w:sz w:val="24"/>
                    </w:rPr>
                    <w:t>v</w:t>
                  </w:r>
                  <w:r>
                    <w:rPr>
                      <w:rFonts w:ascii="Garamond" w:hAnsi="Garamond"/>
                      <w:spacing w:val="-117"/>
                      <w:w w:val="146"/>
                      <w:position w:val="8"/>
                      <w:sz w:val="24"/>
                    </w:rPr>
                    <w:t>`</w:t>
                  </w:r>
                  <w:r>
                    <w:rPr>
                      <w:rFonts w:ascii="Garamond" w:hAnsi="Garamond"/>
                      <w:spacing w:val="2"/>
                      <w:w w:val="146"/>
                      <w:position w:val="2"/>
                      <w:sz w:val="24"/>
                    </w:rPr>
                    <w:t>˜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10"/>
                      <w:w w:val="90"/>
                      <w:position w:val="9"/>
                      <w:sz w:val="16"/>
                    </w:rPr>
                    <w:t>a</w:t>
                  </w:r>
                  <w:r>
                    <w:rPr>
                      <w:rFonts w:ascii="Garamond" w:hAnsi="Garamond"/>
                      <w:w w:val="129"/>
                      <w:sz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815002pt;margin-top:15.205174pt;width:25.1pt;height:20.75pt;mso-position-horizontal-relative:page;mso-position-vertical-relative:paragraph;z-index:-17119232" type="#_x0000_t202" id="docshape280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Lucida Sans Unicode" w:hAnsi="Lucida Sans Unicode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8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sz w:val="24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916992pt;margin-top:13.218061pt;width:40.15pt;height:10.4pt;mso-position-horizontal-relative:page;mso-position-vertical-relative:paragraph;z-index:15793152" type="#_x0000_t202" id="docshape281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ρ</w:t>
                  </w:r>
                  <w:r>
                    <w:rPr>
                      <w:rFonts w:ascii="Georgia" w:hAnsi="Georgia"/>
                      <w:w w:val="140"/>
                      <w:sz w:val="12"/>
                    </w:rPr>
                    <w:t>(1</w:t>
                  </w: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α</w:t>
                  </w:r>
                  <w:r>
                    <w:rPr>
                      <w:rFonts w:ascii="Georgia" w:hAnsi="Georgia"/>
                      <w:w w:val="140"/>
                      <w:sz w:val="12"/>
                    </w:rPr>
                    <w:t>)</w:t>
                  </w:r>
                  <w:r>
                    <w:rPr>
                      <w:rFonts w:ascii="Arial" w:hAnsi="Arial"/>
                      <w:i/>
                      <w:w w:val="140"/>
                      <w:sz w:val="12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40"/>
                      <w:sz w:val="12"/>
                    </w:rPr>
                    <w:t>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061005pt;margin-top:21.296656pt;width:20.8pt;height:15.1pt;mso-position-horizontal-relative:page;mso-position-vertical-relative:paragraph;z-index:15793664" type="#_x0000_t202" id="docshape282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(40)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2.587997pt;margin-top:28.37388pt;width:3.1pt;height:8pt;mso-position-horizontal-relative:page;mso-position-vertical-relative:paragraph;z-index:15796736" type="#_x0000_t202" id="docshape28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w w:val="160"/>
        </w:rPr>
        <w:t>(</w:t>
        <w:tab/>
        <w:t>\</w:t>
        <w:tab/>
      </w:r>
      <w:r>
        <w:rPr>
          <w:rFonts w:ascii="Georgia"/>
          <w:w w:val="160"/>
          <w:position w:val="1"/>
          <w:sz w:val="12"/>
        </w:rPr>
        <w:t>1</w:t>
      </w:r>
    </w:p>
    <w:p>
      <w:pPr>
        <w:pStyle w:val="BodyText"/>
        <w:spacing w:before="9"/>
        <w:rPr>
          <w:rFonts w:ascii="Georgia"/>
          <w:sz w:val="7"/>
        </w:rPr>
      </w:pPr>
      <w:r>
        <w:rPr/>
        <w:pict>
          <v:shape style="position:absolute;margin-left:265.813995pt;margin-top:6.808261pt;width:3.1pt;height:8pt;mso-position-horizontal-relative:page;mso-position-vertical-relative:paragraph;z-index:-15676928;mso-wrap-distance-left:0;mso-wrap-distance-right:0" type="#_x0000_t202" id="docshape28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5.60199pt;margin-top:5.645261pt;width:3.1pt;height:8pt;mso-position-horizontal-relative:page;mso-position-vertical-relative:paragraph;z-index:-15676416;mso-wrap-distance-left:0;mso-wrap-distance-right:0" type="#_x0000_t202" id="docshape28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spacing w:line="333" w:lineRule="exact" w:before="0"/>
        <w:ind w:left="286" w:right="667" w:firstLine="0"/>
        <w:jc w:val="center"/>
        <w:rPr>
          <w:rFonts w:ascii="Tahoma" w:hAnsi="Tahoma"/>
          <w:sz w:val="16"/>
        </w:rPr>
      </w:pPr>
      <w:r>
        <w:rPr>
          <w:rFonts w:ascii="Garamond" w:hAnsi="Garamond"/>
          <w:w w:val="110"/>
          <w:position w:val="-6"/>
          <w:sz w:val="24"/>
        </w:rPr>
        <w:t>(1</w:t>
      </w:r>
      <w:r>
        <w:rPr>
          <w:rFonts w:ascii="Garamond" w:hAnsi="Garamond"/>
          <w:spacing w:val="-8"/>
          <w:w w:val="110"/>
          <w:position w:val="-6"/>
          <w:sz w:val="24"/>
        </w:rPr>
        <w:t> </w:t>
      </w:r>
      <w:r>
        <w:rPr>
          <w:rFonts w:ascii="Lucida Sans Unicode" w:hAnsi="Lucida Sans Unicode"/>
          <w:w w:val="110"/>
          <w:position w:val="-6"/>
          <w:sz w:val="24"/>
        </w:rPr>
        <w:t>−</w:t>
      </w:r>
      <w:r>
        <w:rPr>
          <w:rFonts w:ascii="Lucida Sans Unicode" w:hAnsi="Lucida Sans Unicode"/>
          <w:spacing w:val="-26"/>
          <w:w w:val="110"/>
          <w:position w:val="-6"/>
          <w:sz w:val="24"/>
        </w:rPr>
        <w:t> </w:t>
      </w:r>
      <w:r>
        <w:rPr>
          <w:rFonts w:ascii="Times New Roman" w:hAnsi="Times New Roman"/>
          <w:i/>
          <w:w w:val="110"/>
          <w:position w:val="-6"/>
          <w:sz w:val="24"/>
        </w:rPr>
        <w:t>α</w:t>
      </w:r>
      <w:r>
        <w:rPr>
          <w:rFonts w:ascii="Garamond" w:hAnsi="Garamond"/>
          <w:w w:val="110"/>
          <w:position w:val="-6"/>
          <w:sz w:val="24"/>
        </w:rPr>
        <w:t>)</w:t>
      </w:r>
      <w:r>
        <w:rPr>
          <w:rFonts w:ascii="Times New Roman" w:hAnsi="Times New Roman"/>
          <w:i/>
          <w:w w:val="110"/>
          <w:position w:val="-6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16"/>
        </w:rPr>
        <w:t>α</w:t>
      </w:r>
      <w:r>
        <w:rPr>
          <w:rFonts w:ascii="Tahoma" w:hAnsi="Tahoma"/>
          <w:w w:val="110"/>
          <w:sz w:val="16"/>
        </w:rPr>
        <w:t>(1</w:t>
      </w:r>
      <w:r>
        <w:rPr>
          <w:rFonts w:ascii="Cambria" w:hAnsi="Cambria"/>
          <w:w w:val="110"/>
          <w:sz w:val="16"/>
        </w:rPr>
        <w:t>−</w:t>
      </w:r>
      <w:r>
        <w:rPr>
          <w:rFonts w:ascii="Bookman Old Style" w:hAnsi="Bookman Old Style"/>
          <w:b w:val="0"/>
          <w:i/>
          <w:w w:val="110"/>
          <w:sz w:val="16"/>
        </w:rPr>
        <w:t>ρ</w:t>
      </w:r>
      <w:r>
        <w:rPr>
          <w:rFonts w:ascii="Tahoma" w:hAnsi="Tahoma"/>
          <w:w w:val="110"/>
          <w:sz w:val="16"/>
        </w:rPr>
        <w:t>)</w:t>
      </w:r>
    </w:p>
    <w:p>
      <w:pPr>
        <w:pStyle w:val="BodyText"/>
        <w:spacing w:before="132"/>
        <w:ind w:left="342"/>
      </w:pPr>
      <w:r>
        <w:rPr>
          <w:w w:val="95"/>
        </w:rPr>
        <w:t>Similarly,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2"/>
          <w:w w:val="95"/>
        </w:rPr>
        <w:t> </w:t>
      </w:r>
      <w:r>
        <w:rPr>
          <w:w w:val="95"/>
        </w:rPr>
        <w:t>before,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Envelope</w:t>
      </w:r>
      <w:r>
        <w:rPr>
          <w:spacing w:val="11"/>
          <w:w w:val="95"/>
        </w:rPr>
        <w:t> </w:t>
      </w:r>
      <w:r>
        <w:rPr>
          <w:w w:val="95"/>
        </w:rPr>
        <w:t>condition</w:t>
      </w:r>
      <w:r>
        <w:rPr>
          <w:spacing w:val="12"/>
          <w:w w:val="95"/>
        </w:rPr>
        <w:t> </w:t>
      </w:r>
      <w:r>
        <w:rPr>
          <w:w w:val="95"/>
        </w:rPr>
        <w:t>is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2521" w:right="0" w:firstLine="0"/>
        <w:jc w:val="left"/>
        <w:rPr>
          <w:sz w:val="24"/>
        </w:rPr>
      </w:pPr>
      <w:r>
        <w:rPr/>
        <w:pict>
          <v:shape style="position:absolute;margin-left:204.684006pt;margin-top:10.138588pt;width:3.1pt;height:8pt;mso-position-horizontal-relative:page;mso-position-vertical-relative:paragraph;z-index:-17117696" type="#_x0000_t202" id="docshape28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8.179993pt;margin-top:10.138588pt;width:3.1pt;height:8pt;mso-position-horizontal-relative:page;mso-position-vertical-relative:paragraph;z-index:-17117184" type="#_x0000_t202" id="docshape28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220001pt;margin-top:10.138588pt;width:3.1pt;height:8pt;mso-position-horizontal-relative:page;mso-position-vertical-relative:paragraph;z-index:-17116672" type="#_x0000_t202" id="docshape28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481995pt;margin-top:10.138588pt;width:3.1pt;height:8pt;mso-position-horizontal-relative:page;mso-position-vertical-relative:paragraph;z-index:-17116160" type="#_x0000_t202" id="docshape28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11993pt;margin-top:10.138588pt;width:3.1pt;height:8pt;mso-position-horizontal-relative:page;mso-position-vertical-relative:paragraph;z-index:-17115648" type="#_x0000_t202" id="docshape29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1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α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c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α</w:t>
      </w:r>
      <w:r>
        <w:rPr>
          <w:rFonts w:ascii="Bookman Old Style" w:hAnsi="Bookman Old Style"/>
          <w:b w:val="0"/>
          <w:i/>
          <w:spacing w:val="2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m</w:t>
      </w:r>
      <w:r>
        <w:rPr>
          <w:rFonts w:ascii="Garamond" w:hAnsi="Garamond"/>
          <w:w w:val="110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H</w:t>
      </w:r>
      <w:r>
        <w:rPr>
          <w:rFonts w:ascii="Bookman Old Style" w:hAnsi="Bookman Old Style"/>
          <w:b w:val="0"/>
          <w:i/>
          <w:spacing w:val="-5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  <w:tab/>
      </w:r>
      <w:r>
        <w:rPr>
          <w:w w:val="110"/>
          <w:sz w:val="24"/>
          <w:vertAlign w:val="baseline"/>
        </w:rPr>
        <w:t>(41)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Heading1"/>
        <w:numPr>
          <w:ilvl w:val="0"/>
          <w:numId w:val="3"/>
        </w:numPr>
        <w:tabs>
          <w:tab w:pos="579" w:val="left" w:leader="none"/>
        </w:tabs>
        <w:spacing w:line="240" w:lineRule="auto" w:before="84" w:after="0"/>
        <w:ind w:left="578" w:right="0" w:hanging="471"/>
        <w:jc w:val="left"/>
      </w:pPr>
      <w:bookmarkStart w:name="Portfolio Choice after retirement" w:id="76"/>
      <w:bookmarkEnd w:id="76"/>
      <w:r>
        <w:rPr>
          <w:b w:val="0"/>
        </w:rPr>
      </w:r>
      <w:bookmarkStart w:name="Portfolio Choice after retirement" w:id="77"/>
      <w:bookmarkEnd w:id="77"/>
      <w:r>
        <w:rPr>
          <w:w w:val="105"/>
        </w:rPr>
        <w:t>P</w:t>
      </w:r>
      <w:r>
        <w:rPr>
          <w:w w:val="105"/>
        </w:rPr>
        <w:t>ortfolio</w:t>
      </w:r>
      <w:r>
        <w:rPr>
          <w:spacing w:val="12"/>
          <w:w w:val="105"/>
        </w:rPr>
        <w:t> </w:t>
      </w:r>
      <w:r>
        <w:rPr>
          <w:w w:val="105"/>
        </w:rPr>
        <w:t>Choice</w:t>
      </w:r>
      <w:r>
        <w:rPr>
          <w:spacing w:val="12"/>
          <w:w w:val="105"/>
        </w:rPr>
        <w:t> </w:t>
      </w:r>
      <w:r>
        <w:rPr>
          <w:w w:val="105"/>
        </w:rPr>
        <w:t>after</w:t>
      </w:r>
      <w:r>
        <w:rPr>
          <w:spacing w:val="11"/>
          <w:w w:val="105"/>
        </w:rPr>
        <w:t> </w:t>
      </w:r>
      <w:r>
        <w:rPr>
          <w:w w:val="105"/>
        </w:rPr>
        <w:t>retirement</w:t>
      </w:r>
    </w:p>
    <w:p>
      <w:pPr>
        <w:pStyle w:val="Heading2"/>
        <w:numPr>
          <w:ilvl w:val="1"/>
          <w:numId w:val="3"/>
        </w:numPr>
        <w:tabs>
          <w:tab w:pos="666" w:val="left" w:leader="none"/>
        </w:tabs>
        <w:spacing w:line="240" w:lineRule="auto" w:before="326" w:after="0"/>
        <w:ind w:left="665" w:right="0" w:hanging="558"/>
        <w:jc w:val="left"/>
      </w:pPr>
      <w:bookmarkStart w:name="The solution of risky share" w:id="78"/>
      <w:bookmarkEnd w:id="78"/>
      <w:r>
        <w:rPr/>
      </w:r>
      <w:bookmarkStart w:name="The solution of risky share" w:id="79"/>
      <w:bookmarkEnd w:id="79"/>
      <w:r>
        <w:rPr>
          <w:w w:val="95"/>
        </w:rPr>
        <w:t>Th</w:t>
      </w:r>
      <w:r>
        <w:rPr>
          <w:w w:val="95"/>
        </w:rPr>
        <w:t>e</w:t>
      </w:r>
      <w:r>
        <w:rPr>
          <w:spacing w:val="15"/>
          <w:w w:val="95"/>
        </w:rPr>
        <w:t> </w:t>
      </w:r>
      <w:r>
        <w:rPr>
          <w:w w:val="95"/>
        </w:rPr>
        <w:t>solution</w:t>
      </w:r>
      <w:r>
        <w:rPr>
          <w:spacing w:val="16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risky</w:t>
      </w:r>
      <w:r>
        <w:rPr>
          <w:spacing w:val="15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before="174"/>
        <w:ind w:left="108"/>
      </w:pPr>
      <w:r>
        <w:rPr/>
        <w:pict>
          <v:shape style="position:absolute;margin-left:455.489014pt;margin-top:18.838604pt;width:4.05pt;height:8pt;mso-position-horizontal-relative:page;mso-position-vertical-relative:paragraph;z-index:-17111552" type="#_x0000_t202" id="docshape291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w w:val="101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Let</w:t>
      </w:r>
      <w:r>
        <w:rPr>
          <w:spacing w:val="53"/>
          <w:w w:val="95"/>
        </w:rPr>
        <w:t> </w:t>
      </w:r>
      <w:r>
        <w:rPr>
          <w:rFonts w:ascii="Georgia" w:hAnsi="Georgia"/>
          <w:b/>
          <w:w w:val="95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50"/>
          <w:w w:val="95"/>
          <w:vertAlign w:val="baseline"/>
        </w:rPr>
        <w:t> </w:t>
      </w:r>
      <w:r>
        <w:rPr>
          <w:w w:val="95"/>
          <w:vertAlign w:val="baseline"/>
        </w:rPr>
        <w:t>be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log-normally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distributed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such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53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log</w:t>
      </w:r>
      <w:r>
        <w:rPr>
          <w:rFonts w:ascii="Garamond" w:hAnsi="Garamond"/>
          <w:spacing w:val="-5"/>
          <w:w w:val="95"/>
          <w:vertAlign w:val="baseline"/>
        </w:rPr>
        <w:t> 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48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=</w:t>
      </w:r>
      <w:r>
        <w:rPr>
          <w:rFonts w:ascii="Garamond" w:hAnsi="Garamond"/>
          <w:spacing w:val="51"/>
          <w:w w:val="95"/>
          <w:vertAlign w:val="baseline"/>
        </w:rPr>
        <w:t> 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Tahoma" w:hAnsi="Tahoma"/>
          <w:w w:val="95"/>
          <w:vertAlign w:val="subscript"/>
        </w:rPr>
        <w:t>+1</w:t>
      </w:r>
      <w:r>
        <w:rPr>
          <w:rFonts w:ascii="Tahoma" w:hAnsi="Tahoma"/>
          <w:spacing w:val="48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∼</w:t>
      </w:r>
      <w:r>
        <w:rPr>
          <w:rFonts w:ascii="Lucida Sans Unicode" w:hAnsi="Lucida Sans Unicode"/>
          <w:spacing w:val="36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N</w:t>
      </w:r>
      <w:r>
        <w:rPr>
          <w:rFonts w:ascii="Lucida Sans Unicode" w:hAnsi="Lucida Sans Unicode"/>
          <w:spacing w:val="-31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</w:t>
      </w:r>
      <w:r>
        <w:rPr>
          <w:rFonts w:ascii="Georgia" w:hAnsi="Georgia"/>
          <w:b/>
          <w:w w:val="95"/>
          <w:vertAlign w:val="baseline"/>
        </w:rPr>
        <w:t>r</w:t>
      </w:r>
      <w:r>
        <w:rPr>
          <w:rFonts w:ascii="Times New Roman" w:hAnsi="Times New Roman"/>
          <w:i/>
          <w:w w:val="95"/>
          <w:vertAlign w:val="baseline"/>
        </w:rPr>
        <w:t>,</w:t>
      </w:r>
      <w:r>
        <w:rPr>
          <w:rFonts w:ascii="Times New Roman" w:hAnsi="Times New Roman"/>
          <w:i/>
          <w:spacing w:val="-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σ</w:t>
      </w:r>
      <w:r>
        <w:rPr>
          <w:rFonts w:ascii="Tahoma" w:hAnsi="Tahoma"/>
          <w:w w:val="95"/>
          <w:vertAlign w:val="superscript"/>
        </w:rPr>
        <w:t>2</w:t>
      </w:r>
      <w:r>
        <w:rPr>
          <w:rFonts w:ascii="Garamond" w:hAnsi="Garamond"/>
          <w:w w:val="95"/>
          <w:vertAlign w:val="baseline"/>
        </w:rPr>
        <w:t>)</w:t>
      </w:r>
      <w:r>
        <w:rPr>
          <w:w w:val="95"/>
          <w:vertAlign w:val="baseline"/>
        </w:rPr>
        <w:t>,  then</w:t>
      </w:r>
      <w:r>
        <w:rPr>
          <w:spacing w:val="52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5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</w:p>
    <w:p>
      <w:pPr>
        <w:pStyle w:val="BodyText"/>
        <w:spacing w:before="25"/>
        <w:ind w:left="108"/>
      </w:pPr>
      <w:r>
        <w:rPr/>
        <w:t>true</w:t>
      </w:r>
      <w:r>
        <w:rPr>
          <w:spacing w:val="11"/>
        </w:rPr>
        <w:t> </w:t>
      </w:r>
      <w:r>
        <w:rPr/>
        <w:t>that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1786" w:top="1220" w:bottom="1980" w:left="1380" w:right="1380"/>
        </w:sectPr>
      </w:pPr>
    </w:p>
    <w:p>
      <w:pPr>
        <w:spacing w:before="44"/>
        <w:ind w:left="0" w:right="0" w:firstLine="0"/>
        <w:jc w:val="right"/>
        <w:rPr>
          <w:rFonts w:ascii="Georgia"/>
          <w:b/>
          <w:sz w:val="24"/>
        </w:rPr>
      </w:pPr>
      <w:r>
        <w:rPr/>
        <w:pict>
          <v:shape style="position:absolute;margin-left:165.188995pt;margin-top:13.015406pt;width:3.1pt;height:8pt;mso-position-horizontal-relative:page;mso-position-vertical-relative:paragraph;z-index:-17104896" type="#_x0000_t202" id="docshape29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029007pt;margin-top:13.015406pt;width:13.9pt;height:8pt;mso-position-horizontal-relative:page;mso-position-vertical-relative:paragraph;z-index:15807488" type="#_x0000_t202" id="docshape29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Javanese Text"/>
          <w:sz w:val="24"/>
        </w:rPr>
        <w:t>E</w:t>
      </w:r>
      <w:r>
        <w:rPr>
          <w:rFonts w:ascii="Javanese Text"/>
          <w:spacing w:val="12"/>
          <w:sz w:val="24"/>
        </w:rPr>
        <w:t> </w:t>
      </w:r>
      <w:r>
        <w:rPr>
          <w:rFonts w:ascii="Garamond"/>
          <w:sz w:val="24"/>
        </w:rPr>
        <w:t>[</w:t>
      </w:r>
      <w:r>
        <w:rPr>
          <w:rFonts w:ascii="Georgia"/>
          <w:b/>
          <w:sz w:val="24"/>
        </w:rPr>
        <w:t>R</w:t>
      </w:r>
    </w:p>
    <w:p>
      <w:pPr>
        <w:tabs>
          <w:tab w:pos="1547" w:val="left" w:leader="none"/>
          <w:tab w:pos="2158" w:val="left" w:leader="none"/>
        </w:tabs>
        <w:spacing w:before="84"/>
        <w:ind w:left="247" w:right="0" w:firstLine="0"/>
        <w:jc w:val="left"/>
        <w:rPr>
          <w:rFonts w:ascii="Georgia" w:hAnsi="Georgia"/>
          <w:b/>
          <w:sz w:val="24"/>
        </w:rPr>
      </w:pPr>
      <w:r>
        <w:rPr/>
        <w:br w:type="column"/>
      </w:r>
      <w:r>
        <w:rPr>
          <w:rFonts w:ascii="Garamond" w:hAnsi="Garamond"/>
          <w:w w:val="105"/>
          <w:sz w:val="24"/>
        </w:rPr>
        <w:t>]</w:t>
      </w:r>
      <w:r>
        <w:rPr>
          <w:rFonts w:ascii="Garamond" w:hAnsi="Garamond"/>
          <w:spacing w:val="5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6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Verdana" w:hAnsi="Verdana"/>
          <w:b/>
          <w:w w:val="105"/>
          <w:sz w:val="24"/>
          <w:vertAlign w:val="superscript"/>
        </w:rPr>
        <w:t>r</w:t>
      </w:r>
      <w:r>
        <w:rPr>
          <w:rFonts w:ascii="Tahoma" w:hAnsi="Tahoma"/>
          <w:w w:val="105"/>
          <w:sz w:val="24"/>
          <w:vertAlign w:val="superscript"/>
        </w:rPr>
        <w:t>+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</w:t>
      </w:r>
      <w:r>
        <w:rPr>
          <w:rFonts w:ascii="Bookman Old Style" w:hAnsi="Bookman Old Style"/>
          <w:b w:val="0"/>
          <w:i/>
          <w:w w:val="105"/>
          <w:position w:val="10"/>
          <w:sz w:val="16"/>
          <w:vertAlign w:val="baseline"/>
        </w:rPr>
        <w:t>/</w:t>
      </w:r>
      <w:r>
        <w:rPr>
          <w:rFonts w:ascii="Tahoma" w:hAnsi="Tahoma"/>
          <w:w w:val="105"/>
          <w:position w:val="10"/>
          <w:sz w:val="16"/>
          <w:vertAlign w:val="baseline"/>
        </w:rPr>
        <w:t>2</w:t>
        <w:tab/>
      </w:r>
      <w:r>
        <w:rPr>
          <w:w w:val="105"/>
          <w:sz w:val="24"/>
          <w:vertAlign w:val="baseline"/>
        </w:rPr>
        <w:t>and</w:t>
        <w:tab/>
      </w:r>
      <w:r>
        <w:rPr>
          <w:b/>
          <w:w w:val="105"/>
          <w:sz w:val="24"/>
          <w:vertAlign w:val="baseline"/>
        </w:rPr>
        <w:t>Var</w:t>
      </w:r>
      <w:r>
        <w:rPr>
          <w:b/>
          <w:spacing w:val="-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[</w:t>
      </w:r>
      <w:r>
        <w:rPr>
          <w:rFonts w:ascii="Georgia" w:hAnsi="Georgia"/>
          <w:b/>
          <w:w w:val="105"/>
          <w:sz w:val="24"/>
          <w:vertAlign w:val="baseline"/>
        </w:rPr>
        <w:t>R</w:t>
      </w:r>
    </w:p>
    <w:p>
      <w:pPr>
        <w:spacing w:before="81"/>
        <w:ind w:left="247" w:right="0" w:firstLine="0"/>
        <w:jc w:val="left"/>
        <w:rPr>
          <w:rFonts w:ascii="Georgia" w:hAnsi="Georgia"/>
          <w:sz w:val="12"/>
        </w:rPr>
      </w:pPr>
      <w:r>
        <w:rPr/>
        <w:br w:type="column"/>
      </w:r>
      <w:r>
        <w:rPr>
          <w:rFonts w:ascii="Garamond" w:hAnsi="Garamond"/>
          <w:w w:val="105"/>
          <w:sz w:val="24"/>
        </w:rPr>
        <w:t>]</w:t>
      </w:r>
      <w:r>
        <w:rPr>
          <w:rFonts w:ascii="Garamond" w:hAnsi="Garamond"/>
          <w:spacing w:val="11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12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 </w:t>
      </w:r>
      <w:r>
        <w:rPr>
          <w:rFonts w:ascii="Georgia" w:hAnsi="Georgia"/>
          <w:spacing w:val="22"/>
          <w:w w:val="105"/>
          <w:position w:val="15"/>
          <w:sz w:val="12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0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1)</w:t>
      </w:r>
      <w:r>
        <w:rPr>
          <w:rFonts w:ascii="Times New Roman" w:hAnsi="Times New Roman"/>
          <w:i/>
          <w:w w:val="105"/>
          <w:sz w:val="24"/>
          <w:vertAlign w:val="baseline"/>
        </w:rPr>
        <w:t>e</w:t>
      </w:r>
      <w:r>
        <w:rPr>
          <w:rFonts w:ascii="Tahoma" w:hAnsi="Tahoma"/>
          <w:w w:val="105"/>
          <w:sz w:val="24"/>
          <w:vertAlign w:val="superscript"/>
        </w:rPr>
        <w:t>2</w:t>
      </w:r>
      <w:r>
        <w:rPr>
          <w:rFonts w:ascii="Verdana" w:hAnsi="Verdana"/>
          <w:b/>
          <w:w w:val="105"/>
          <w:sz w:val="24"/>
          <w:vertAlign w:val="superscript"/>
        </w:rPr>
        <w:t>r</w:t>
      </w:r>
      <w:r>
        <w:rPr>
          <w:rFonts w:ascii="Tahoma" w:hAnsi="Tahoma"/>
          <w:w w:val="105"/>
          <w:sz w:val="24"/>
          <w:vertAlign w:val="superscript"/>
        </w:rPr>
        <w:t>+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σ</w:t>
      </w:r>
      <w:r>
        <w:rPr>
          <w:rFonts w:ascii="Georgia" w:hAnsi="Georgia"/>
          <w:w w:val="105"/>
          <w:position w:val="15"/>
          <w:sz w:val="12"/>
          <w:vertAlign w:val="baseline"/>
        </w:rPr>
        <w:t>2</w:t>
      </w:r>
    </w:p>
    <w:p>
      <w:pPr>
        <w:pStyle w:val="BodyText"/>
        <w:spacing w:before="114"/>
        <w:ind w:right="106"/>
        <w:jc w:val="right"/>
      </w:pPr>
      <w:r>
        <w:rPr/>
        <w:br w:type="column"/>
      </w:r>
      <w:r>
        <w:rPr>
          <w:w w:val="105"/>
        </w:rPr>
        <w:t>(42)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2261" w:space="40"/>
            <w:col w:w="2917" w:space="39"/>
            <w:col w:w="2105" w:space="40"/>
            <w:col w:w="1748"/>
          </w:cols>
        </w:sectPr>
      </w:pPr>
    </w:p>
    <w:p>
      <w:pPr>
        <w:pStyle w:val="BodyText"/>
        <w:spacing w:before="26"/>
        <w:ind w:left="342"/>
      </w:pPr>
      <w:r>
        <w:rPr/>
        <w:pict>
          <v:shape style="position:absolute;margin-left:510.690002pt;margin-top:10.349273pt;width:6.4pt;height:8pt;mso-position-horizontal-relative:page;mso-position-vertical-relative:paragraph;z-index:-17111040" type="#_x0000_t202" id="docshape29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289993pt;margin-top:-19.668285pt;width:3.45pt;height:6pt;mso-position-horizontal-relative:page;mso-position-vertical-relative:paragraph;z-index:-17103872" type="#_x0000_t202" id="docshape29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016998pt;margin-top:-16.407726pt;width:3.1pt;height:8pt;mso-position-horizontal-relative:page;mso-position-vertical-relative:paragraph;z-index:-17103360" type="#_x0000_t202" id="docshape29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856995pt;margin-top:-16.407726pt;width:13.9pt;height:8pt;mso-position-horizontal-relative:page;mso-position-vertical-relative:paragraph;z-index:15809024" type="#_x0000_t202" id="docshape29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049011pt;margin-top:-19.668285pt;width:3.45pt;height:6pt;mso-position-horizontal-relative:page;mso-position-vertical-relative:paragraph;z-index:-17102336" type="#_x0000_t202" id="docshape298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121002pt;margin-top:-19.668285pt;width:3.45pt;height:6pt;mso-position-horizontal-relative:page;mso-position-vertical-relative:paragraph;z-index:-17101824" type="#_x0000_t202" id="docshape29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Magneto"/>
                      <w:b/>
                      <w:sz w:val="12"/>
                    </w:rPr>
                  </w:pPr>
                  <w:r>
                    <w:rPr>
                      <w:rFonts w:ascii="Magneto"/>
                      <w:b/>
                      <w:w w:val="99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Thus,</w:t>
      </w:r>
      <w:r>
        <w:rPr>
          <w:spacing w:val="36"/>
          <w:w w:val="90"/>
        </w:rPr>
        <w:t> </w:t>
      </w:r>
      <w:r>
        <w:rPr>
          <w:w w:val="90"/>
        </w:rPr>
        <w:t>if</w:t>
      </w:r>
      <w:r>
        <w:rPr>
          <w:spacing w:val="33"/>
          <w:w w:val="90"/>
        </w:rPr>
        <w:t> </w:t>
      </w:r>
      <w:r>
        <w:rPr>
          <w:w w:val="90"/>
        </w:rPr>
        <w:t>we</w:t>
      </w:r>
      <w:r>
        <w:rPr>
          <w:spacing w:val="34"/>
          <w:w w:val="90"/>
        </w:rPr>
        <w:t> </w:t>
      </w:r>
      <w:r>
        <w:rPr>
          <w:w w:val="90"/>
        </w:rPr>
        <w:t>want</w:t>
      </w:r>
      <w:r>
        <w:rPr>
          <w:spacing w:val="34"/>
          <w:w w:val="90"/>
        </w:rPr>
        <w:t> </w:t>
      </w:r>
      <w:r>
        <w:rPr>
          <w:w w:val="90"/>
        </w:rPr>
        <w:t>to</w:t>
      </w:r>
      <w:r>
        <w:rPr>
          <w:spacing w:val="33"/>
          <w:w w:val="90"/>
        </w:rPr>
        <w:t> </w:t>
      </w:r>
      <w:r>
        <w:rPr>
          <w:w w:val="90"/>
        </w:rPr>
        <w:t>produce</w:t>
      </w:r>
      <w:r>
        <w:rPr>
          <w:spacing w:val="34"/>
          <w:w w:val="90"/>
        </w:rPr>
        <w:t> </w:t>
      </w:r>
      <w:r>
        <w:rPr>
          <w:w w:val="90"/>
        </w:rPr>
        <w:t>a</w:t>
      </w:r>
      <w:r>
        <w:rPr>
          <w:spacing w:val="34"/>
          <w:w w:val="90"/>
        </w:rPr>
        <w:t> </w:t>
      </w:r>
      <w:r>
        <w:rPr>
          <w:w w:val="90"/>
        </w:rPr>
        <w:t>log-normal</w:t>
      </w:r>
      <w:r>
        <w:rPr>
          <w:spacing w:val="33"/>
          <w:w w:val="90"/>
        </w:rPr>
        <w:t> </w:t>
      </w:r>
      <w:r>
        <w:rPr>
          <w:w w:val="90"/>
        </w:rPr>
        <w:t>distribution</w:t>
      </w:r>
      <w:r>
        <w:rPr>
          <w:spacing w:val="34"/>
          <w:w w:val="90"/>
        </w:rPr>
        <w:t> </w:t>
      </w:r>
      <w:r>
        <w:rPr>
          <w:w w:val="90"/>
        </w:rPr>
        <w:t>with</w:t>
      </w:r>
      <w:r>
        <w:rPr>
          <w:spacing w:val="33"/>
          <w:w w:val="90"/>
        </w:rPr>
        <w:t> </w:t>
      </w:r>
      <w:r>
        <w:rPr>
          <w:w w:val="90"/>
        </w:rPr>
        <w:t>mean</w:t>
      </w:r>
      <w:r>
        <w:rPr>
          <w:spacing w:val="35"/>
          <w:w w:val="90"/>
        </w:rPr>
        <w:t> </w:t>
      </w:r>
      <w:r>
        <w:rPr>
          <w:rFonts w:ascii="Times New Roman" w:hAnsi="Times New Roman"/>
          <w:i/>
          <w:w w:val="90"/>
        </w:rPr>
        <w:t>µ</w:t>
      </w:r>
      <w:r>
        <w:rPr>
          <w:rFonts w:ascii="Bookman Old Style" w:hAnsi="Bookman Old Style"/>
          <w:b w:val="0"/>
          <w:i/>
          <w:w w:val="90"/>
          <w:vertAlign w:val="subscript"/>
        </w:rPr>
        <w:t>R</w:t>
      </w:r>
      <w:r>
        <w:rPr>
          <w:rFonts w:ascii="Bookman Old Style" w:hAnsi="Bookman Old Style"/>
          <w:b w:val="0"/>
          <w:i/>
          <w:spacing w:val="37"/>
          <w:w w:val="90"/>
          <w:vertAlign w:val="baseline"/>
        </w:rPr>
        <w:t> </w:t>
      </w:r>
      <w:r>
        <w:rPr>
          <w:w w:val="90"/>
          <w:vertAlign w:val="baseline"/>
        </w:rPr>
        <w:t>and</w:t>
      </w:r>
      <w:r>
        <w:rPr>
          <w:spacing w:val="34"/>
          <w:w w:val="90"/>
          <w:vertAlign w:val="baseline"/>
        </w:rPr>
        <w:t> </w:t>
      </w:r>
      <w:r>
        <w:rPr>
          <w:w w:val="90"/>
          <w:vertAlign w:val="baseline"/>
        </w:rPr>
        <w:t>variance</w:t>
      </w:r>
      <w:r>
        <w:rPr>
          <w:spacing w:val="32"/>
          <w:w w:val="90"/>
          <w:vertAlign w:val="baseline"/>
        </w:rPr>
        <w:t> </w:t>
      </w:r>
      <w:r>
        <w:rPr>
          <w:rFonts w:ascii="Times New Roman" w:hAnsi="Times New Roman"/>
          <w:i/>
          <w:w w:val="90"/>
          <w:vertAlign w:val="baseline"/>
        </w:rPr>
        <w:t>σ</w:t>
      </w:r>
      <w:r>
        <w:rPr>
          <w:rFonts w:ascii="Tahoma" w:hAnsi="Tahoma"/>
          <w:w w:val="90"/>
          <w:vertAlign w:val="superscript"/>
        </w:rPr>
        <w:t>2</w:t>
      </w:r>
      <w:r>
        <w:rPr>
          <w:rFonts w:ascii="Tahoma" w:hAnsi="Tahoma"/>
          <w:spacing w:val="-9"/>
          <w:w w:val="90"/>
          <w:vertAlign w:val="baseline"/>
        </w:rPr>
        <w:t> </w:t>
      </w:r>
      <w:r>
        <w:rPr>
          <w:w w:val="90"/>
          <w:vertAlign w:val="baseline"/>
        </w:rPr>
        <w:t>,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63"/>
        <w:ind w:left="108"/>
      </w:pP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w w:val="95"/>
        </w:rPr>
        <w:t>use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normal</w:t>
      </w:r>
      <w:r>
        <w:rPr>
          <w:spacing w:val="8"/>
          <w:w w:val="95"/>
        </w:rPr>
        <w:t> </w:t>
      </w:r>
      <w:r>
        <w:rPr>
          <w:w w:val="95"/>
        </w:rPr>
        <w:t>distribution</w:t>
      </w:r>
      <w:r>
        <w:rPr>
          <w:spacing w:val="7"/>
          <w:w w:val="95"/>
        </w:rPr>
        <w:t> </w:t>
      </w:r>
      <w:r>
        <w:rPr>
          <w:w w:val="95"/>
        </w:rPr>
        <w:t>with</w:t>
      </w:r>
    </w:p>
    <w:p>
      <w:pPr>
        <w:tabs>
          <w:tab w:pos="612" w:val="left" w:leader="none"/>
        </w:tabs>
        <w:spacing w:line="170" w:lineRule="auto" w:before="228"/>
        <w:ind w:left="0" w:right="444" w:firstLine="0"/>
        <w:jc w:val="right"/>
        <w:rPr>
          <w:rFonts w:ascii="Tahoma" w:hAnsi="Tahoma"/>
          <w:sz w:val="16"/>
        </w:rPr>
      </w:pPr>
      <w:r>
        <w:rPr/>
        <w:pict>
          <v:shape style="position:absolute;margin-left:242.671005pt;margin-top:33.020481pt;width:6.4pt;height:8pt;mso-position-horizontal-relative:page;mso-position-vertical-relative:paragraph;z-index:15801344" type="#_x0000_t202" id="docshape30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55"/>
          <w:sz w:val="24"/>
        </w:rPr>
        <w:t>(</w:t>
        <w:tab/>
      </w:r>
      <w:r>
        <w:rPr>
          <w:rFonts w:ascii="Times New Roman" w:hAnsi="Times New Roman"/>
          <w:i/>
          <w:w w:val="120"/>
          <w:position w:val="-24"/>
          <w:sz w:val="24"/>
        </w:rPr>
        <w:t>µ</w:t>
      </w:r>
      <w:r>
        <w:rPr>
          <w:rFonts w:ascii="Tahoma" w:hAnsi="Tahoma"/>
          <w:w w:val="120"/>
          <w:position w:val="-15"/>
          <w:sz w:val="16"/>
        </w:rPr>
        <w:t>2</w:t>
      </w:r>
    </w:p>
    <w:p>
      <w:pPr>
        <w:pStyle w:val="BodyText"/>
        <w:tabs>
          <w:tab w:pos="453" w:val="left" w:leader="none"/>
          <w:tab w:pos="1206" w:val="left" w:leader="none"/>
        </w:tabs>
        <w:spacing w:line="460" w:lineRule="exact" w:before="591"/>
        <w:ind w:left="-10"/>
        <w:rPr>
          <w:rFonts w:ascii="Tahoma"/>
        </w:rPr>
      </w:pPr>
      <w:r>
        <w:rPr/>
        <w:br w:type="column"/>
      </w:r>
      <w:r>
        <w:rPr>
          <w:rFonts w:ascii="Verdana"/>
          <w:w w:val="150"/>
          <w:position w:val="41"/>
        </w:rPr>
        <w:t>\</w:t>
        <w:tab/>
      </w:r>
      <w:r>
        <w:rPr>
          <w:w w:val="105"/>
        </w:rPr>
        <w:t>and</w:t>
        <w:tab/>
      </w:r>
      <w:r>
        <w:rPr>
          <w:rFonts w:ascii="Tahoma"/>
          <w:w w:val="105"/>
          <w:vertAlign w:val="superscript"/>
        </w:rPr>
        <w:t>2</w:t>
      </w:r>
    </w:p>
    <w:p>
      <w:pPr>
        <w:tabs>
          <w:tab w:pos="717" w:val="left" w:leader="none"/>
        </w:tabs>
        <w:spacing w:line="148" w:lineRule="auto" w:before="685"/>
        <w:ind w:left="108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Verdana" w:hAnsi="Verdana"/>
          <w:w w:val="140"/>
          <w:sz w:val="24"/>
        </w:rPr>
        <w:t>(</w:t>
        <w:tab/>
      </w:r>
      <w:r>
        <w:rPr>
          <w:rFonts w:ascii="Times New Roman" w:hAnsi="Times New Roman"/>
          <w:i/>
          <w:w w:val="125"/>
          <w:position w:val="-17"/>
          <w:sz w:val="24"/>
        </w:rPr>
        <w:t>σ</w:t>
      </w:r>
      <w:r>
        <w:rPr>
          <w:rFonts w:ascii="Tahoma" w:hAnsi="Tahoma"/>
          <w:w w:val="125"/>
          <w:position w:val="-8"/>
          <w:sz w:val="16"/>
        </w:rPr>
        <w:t>2</w:t>
      </w:r>
      <w:r>
        <w:rPr>
          <w:rFonts w:ascii="Tahoma" w:hAnsi="Tahoma"/>
          <w:spacing w:val="2"/>
          <w:w w:val="125"/>
          <w:position w:val="-8"/>
          <w:sz w:val="16"/>
        </w:rPr>
        <w:t> </w:t>
      </w:r>
      <w:r>
        <w:rPr>
          <w:rFonts w:ascii="Verdana" w:hAnsi="Verdana"/>
          <w:w w:val="140"/>
          <w:sz w:val="24"/>
        </w:rPr>
        <w:t>)</w:t>
      </w:r>
    </w:p>
    <w:p>
      <w:pPr>
        <w:spacing w:line="240" w:lineRule="auto" w:before="0"/>
        <w:rPr>
          <w:rFonts w:ascii="Verdana"/>
          <w:sz w:val="30"/>
        </w:rPr>
      </w:pPr>
      <w:r>
        <w:rPr/>
        <w:br w:type="column"/>
      </w:r>
      <w:r>
        <w:rPr>
          <w:rFonts w:ascii="Verdana"/>
          <w:sz w:val="30"/>
        </w:rPr>
      </w:r>
    </w:p>
    <w:p>
      <w:pPr>
        <w:pStyle w:val="BodyText"/>
        <w:rPr>
          <w:rFonts w:ascii="Verdana"/>
          <w:sz w:val="30"/>
        </w:rPr>
      </w:pPr>
    </w:p>
    <w:p>
      <w:pPr>
        <w:pStyle w:val="BodyText"/>
        <w:spacing w:before="3"/>
        <w:rPr>
          <w:rFonts w:ascii="Verdana"/>
          <w:sz w:val="23"/>
        </w:rPr>
      </w:pPr>
    </w:p>
    <w:p>
      <w:pPr>
        <w:pStyle w:val="BodyText"/>
        <w:spacing w:line="39" w:lineRule="exact"/>
        <w:ind w:left="108"/>
      </w:pPr>
      <w:r>
        <w:rPr>
          <w:w w:val="105"/>
        </w:rPr>
        <w:t>(43)</w:t>
      </w:r>
    </w:p>
    <w:p>
      <w:pPr>
        <w:spacing w:after="0" w:line="39" w:lineRule="exact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4005" w:space="40"/>
            <w:col w:w="1332" w:space="518"/>
            <w:col w:w="1233" w:space="1385"/>
            <w:col w:w="637"/>
          </w:cols>
        </w:sectPr>
      </w:pPr>
    </w:p>
    <w:p>
      <w:pPr>
        <w:spacing w:line="255" w:lineRule="exact" w:before="0"/>
        <w:ind w:left="0" w:right="0" w:firstLine="0"/>
        <w:jc w:val="right"/>
        <w:rPr>
          <w:rFonts w:ascii="Garamond"/>
          <w:sz w:val="24"/>
        </w:rPr>
      </w:pPr>
      <w:r>
        <w:rPr/>
        <w:pict>
          <v:group style="position:absolute;margin-left:215.651993pt;margin-top:6.361762pt;width:53.95pt;height:2.9pt;mso-position-horizontal-relative:page;mso-position-vertical-relative:paragraph;z-index:-17113600" id="docshapegroup301" coordorigin="4313,127" coordsize="1079,58">
            <v:line style="position:absolute" from="4313,132" to="5391,132" stroked="true" strokeweight=".478pt" strokecolor="#000000">
              <v:stroke dashstyle="solid"/>
            </v:line>
            <v:line style="position:absolute" from="4552,180" to="5391,180" stroked="true" strokeweight=".47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234.649994pt;margin-top:16.734186pt;width:6.4pt;height:8pt;mso-position-horizontal-relative:page;mso-position-vertical-relative:paragraph;z-index:-17109504" type="#_x0000_t202" id="docshape30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05"/>
          <w:sz w:val="24"/>
        </w:rPr>
        <w:t>r</w:t>
      </w:r>
      <w:r>
        <w:rPr>
          <w:rFonts w:ascii="Georgia"/>
          <w:b/>
          <w:spacing w:val="-1"/>
          <w:w w:val="105"/>
          <w:sz w:val="24"/>
        </w:rPr>
        <w:t> </w:t>
      </w:r>
      <w:r>
        <w:rPr>
          <w:rFonts w:ascii="Garamond"/>
          <w:w w:val="105"/>
          <w:sz w:val="24"/>
        </w:rPr>
        <w:t>=</w:t>
      </w:r>
      <w:r>
        <w:rPr>
          <w:rFonts w:ascii="Garamond"/>
          <w:spacing w:val="1"/>
          <w:w w:val="105"/>
          <w:sz w:val="24"/>
        </w:rPr>
        <w:t> </w:t>
      </w:r>
      <w:r>
        <w:rPr>
          <w:rFonts w:ascii="Garamond"/>
          <w:w w:val="105"/>
          <w:sz w:val="24"/>
        </w:rPr>
        <w:t>log</w:t>
      </w:r>
    </w:p>
    <w:p>
      <w:pPr>
        <w:spacing w:before="144"/>
        <w:ind w:left="216" w:right="0" w:firstLine="0"/>
        <w:jc w:val="left"/>
        <w:rPr>
          <w:rFonts w:ascii="Tahoma" w:hAnsi="Tahoma"/>
          <w:sz w:val="16"/>
        </w:rPr>
      </w:pPr>
      <w:r>
        <w:rPr/>
        <w:br w:type="column"/>
      </w:r>
      <w:r>
        <w:rPr>
          <w:rFonts w:ascii="Verdana" w:hAnsi="Verdana"/>
          <w:w w:val="283"/>
          <w:sz w:val="24"/>
        </w:rPr>
        <w:t> </w:t>
      </w:r>
      <w:r>
        <w:rPr>
          <w:rFonts w:ascii="Times New Roman" w:hAnsi="Times New Roman"/>
          <w:i/>
          <w:spacing w:val="-4"/>
          <w:position w:val="-19"/>
          <w:sz w:val="24"/>
        </w:rPr>
        <w:t>µ</w:t>
      </w:r>
      <w:r>
        <w:rPr>
          <w:rFonts w:ascii="Tahoma" w:hAnsi="Tahoma"/>
          <w:spacing w:val="-4"/>
          <w:position w:val="-11"/>
          <w:sz w:val="16"/>
        </w:rPr>
        <w:t>2</w:t>
      </w:r>
    </w:p>
    <w:p>
      <w:pPr>
        <w:spacing w:before="149"/>
        <w:ind w:left="66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Garamond" w:hAnsi="Garamond"/>
          <w:spacing w:val="-5"/>
          <w:w w:val="110"/>
          <w:sz w:val="24"/>
        </w:rPr>
        <w:t>+</w:t>
      </w:r>
      <w:r>
        <w:rPr>
          <w:rFonts w:ascii="Garamond" w:hAnsi="Garamond"/>
          <w:spacing w:val="-13"/>
          <w:w w:val="110"/>
          <w:sz w:val="24"/>
        </w:rPr>
        <w:t> </w:t>
      </w:r>
      <w:r>
        <w:rPr>
          <w:rFonts w:ascii="Times New Roman" w:hAnsi="Times New Roman"/>
          <w:i/>
          <w:spacing w:val="-4"/>
          <w:w w:val="110"/>
          <w:sz w:val="24"/>
        </w:rPr>
        <w:t>σ</w:t>
      </w:r>
      <w:r>
        <w:rPr>
          <w:rFonts w:ascii="Tahoma" w:hAnsi="Tahoma"/>
          <w:spacing w:val="-4"/>
          <w:w w:val="110"/>
          <w:sz w:val="24"/>
          <w:vertAlign w:val="superscript"/>
        </w:rPr>
        <w:t>2</w:t>
      </w:r>
    </w:p>
    <w:p>
      <w:pPr>
        <w:spacing w:line="285" w:lineRule="exact" w:before="0"/>
        <w:ind w:left="1103" w:right="0" w:firstLine="0"/>
        <w:jc w:val="left"/>
        <w:rPr>
          <w:rFonts w:ascii="Garamond" w:hAnsi="Garamond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4"/>
        </w:rPr>
        <w:t>σ</w:t>
      </w:r>
      <w:r>
        <w:rPr>
          <w:rFonts w:ascii="Verdana" w:hAnsi="Verdana"/>
          <w:b/>
          <w:w w:val="105"/>
          <w:position w:val="-5"/>
          <w:sz w:val="16"/>
        </w:rPr>
        <w:t>r</w:t>
      </w:r>
      <w:r>
        <w:rPr>
          <w:rFonts w:ascii="Verdana" w:hAnsi="Verdana"/>
          <w:b/>
          <w:spacing w:val="32"/>
          <w:w w:val="105"/>
          <w:position w:val="-5"/>
          <w:sz w:val="16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3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log</w:t>
      </w:r>
    </w:p>
    <w:p>
      <w:pPr>
        <w:tabs>
          <w:tab w:pos="748" w:val="left" w:leader="none"/>
          <w:tab w:pos="1127" w:val="left" w:leader="none"/>
        </w:tabs>
        <w:spacing w:line="201" w:lineRule="auto" w:before="0"/>
        <w:ind w:left="178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Garamond"/>
          <w:w w:val="105"/>
          <w:sz w:val="24"/>
        </w:rPr>
        <w:t>1</w:t>
      </w:r>
      <w:r>
        <w:rPr>
          <w:rFonts w:ascii="Garamond"/>
          <w:spacing w:val="-8"/>
          <w:w w:val="105"/>
          <w:sz w:val="24"/>
        </w:rPr>
        <w:t> </w:t>
      </w:r>
      <w:r>
        <w:rPr>
          <w:rFonts w:ascii="Garamond"/>
          <w:w w:val="105"/>
          <w:sz w:val="24"/>
        </w:rPr>
        <w:t>+</w:t>
        <w:tab/>
      </w:r>
      <w:r>
        <w:rPr>
          <w:rFonts w:ascii="Tahoma"/>
          <w:w w:val="105"/>
          <w:position w:val="-7"/>
          <w:sz w:val="16"/>
        </w:rPr>
        <w:t>2</w:t>
        <w:tab/>
      </w:r>
      <w:r>
        <w:rPr>
          <w:rFonts w:ascii="Times New Roman"/>
          <w:i/>
          <w:w w:val="105"/>
          <w:sz w:val="24"/>
        </w:rPr>
        <w:t>.</w:t>
      </w:r>
    </w:p>
    <w:p>
      <w:pPr>
        <w:spacing w:line="170" w:lineRule="exact" w:before="0"/>
        <w:ind w:left="749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line style="position:absolute;mso-position-horizontal-relative:page;mso-position-vertical-relative:paragraph;z-index:-17113088" from="399.428009pt,-7.793509pt" to="413.396009pt,-7.793509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406.276001pt;margin-top:-15.849083pt;width:6.4pt;height:8pt;mso-position-horizontal-relative:page;mso-position-vertical-relative:paragraph;z-index:-17110016" type="#_x0000_t202" id="docshape30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428009pt;margin-top:-5.569908pt;width:7.05pt;height:12pt;mso-position-horizontal-relative:page;mso-position-vertical-relative:paragraph;z-index:-17108480" type="#_x0000_t202" id="docshape304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w w:val="101"/>
                      <w:sz w:val="24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spacing w:after="0" w:line="170" w:lineRule="exact"/>
        <w:jc w:val="left"/>
        <w:rPr>
          <w:rFonts w:ascii="Bookman Old Style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2678" w:space="40"/>
            <w:col w:w="681" w:space="39"/>
            <w:col w:w="529" w:space="39"/>
            <w:col w:w="1955" w:space="40"/>
            <w:col w:w="3149"/>
          </w:cols>
        </w:sectPr>
      </w:pPr>
    </w:p>
    <w:p>
      <w:pPr>
        <w:pStyle w:val="BodyText"/>
        <w:spacing w:line="290" w:lineRule="auto" w:before="128"/>
        <w:ind w:left="108" w:firstLine="234"/>
      </w:pPr>
      <w:r>
        <w:rPr/>
        <w:pict>
          <v:shape style="position:absolute;margin-left:262.647003pt;margin-top:-6.576197pt;width:6.4pt;height:8pt;mso-position-horizontal-relative:page;mso-position-vertical-relative:paragraph;z-index:-17108992" type="#_x0000_t202" id="docshape30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19101pt;margin-top:53.482964pt;width:8.8pt;height:44.65pt;mso-position-horizontal-relative:page;mso-position-vertical-relative:paragraph;z-index:15804928" type="#_x0000_t202" id="docshape306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According</w:t>
      </w:r>
      <w:r>
        <w:rPr>
          <w:spacing w:val="30"/>
          <w:w w:val="95"/>
        </w:rPr>
        <w:t> </w:t>
      </w:r>
      <w:r>
        <w:rPr>
          <w:w w:val="95"/>
        </w:rPr>
        <w:t>to</w:t>
      </w:r>
      <w:r>
        <w:rPr>
          <w:spacing w:val="30"/>
          <w:w w:val="95"/>
        </w:rPr>
        <w:t> </w:t>
      </w:r>
      <w:r>
        <w:rPr>
          <w:w w:val="95"/>
        </w:rPr>
        <w:t>Campbell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1"/>
          <w:w w:val="95"/>
        </w:rPr>
        <w:t> </w:t>
      </w:r>
      <w:r>
        <w:rPr>
          <w:w w:val="95"/>
        </w:rPr>
        <w:t>Viceira,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optimal</w:t>
      </w:r>
      <w:r>
        <w:rPr>
          <w:spacing w:val="30"/>
          <w:w w:val="95"/>
        </w:rPr>
        <w:t> </w:t>
      </w:r>
      <w:r>
        <w:rPr>
          <w:w w:val="95"/>
        </w:rPr>
        <w:t>share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1"/>
          <w:w w:val="95"/>
        </w:rPr>
        <w:t> </w:t>
      </w:r>
      <w:r>
        <w:rPr>
          <w:w w:val="95"/>
        </w:rPr>
        <w:t>stocks</w:t>
      </w:r>
      <w:r>
        <w:rPr>
          <w:spacing w:val="31"/>
          <w:w w:val="95"/>
        </w:rPr>
        <w:t> </w:t>
      </w: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financial</w:t>
      </w:r>
      <w:r>
        <w:rPr>
          <w:spacing w:val="30"/>
          <w:w w:val="95"/>
        </w:rPr>
        <w:t> </w:t>
      </w:r>
      <w:r>
        <w:rPr>
          <w:w w:val="95"/>
        </w:rPr>
        <w:t>wealth</w:t>
      </w:r>
      <w:r>
        <w:rPr>
          <w:spacing w:val="-54"/>
          <w:w w:val="95"/>
        </w:rPr>
        <w:t> </w:t>
      </w:r>
      <w:r>
        <w:rPr/>
        <w:t>for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agent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3"/>
        </w:rPr>
        <w:t> </w:t>
      </w:r>
      <w:r>
        <w:rPr/>
        <w:t>facing</w:t>
      </w:r>
      <w:r>
        <w:rPr>
          <w:spacing w:val="12"/>
        </w:rPr>
        <w:t> </w:t>
      </w:r>
      <w:r>
        <w:rPr/>
        <w:t>income</w:t>
      </w:r>
      <w:r>
        <w:rPr>
          <w:spacing w:val="12"/>
        </w:rPr>
        <w:t> </w:t>
      </w:r>
      <w:r>
        <w:rPr/>
        <w:t>uncertainty</w:t>
      </w:r>
      <w:r>
        <w:rPr>
          <w:spacing w:val="12"/>
        </w:rPr>
        <w:t> </w:t>
      </w:r>
      <w:r>
        <w:rPr/>
        <w:t>is</w:t>
      </w: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180" w:lineRule="exact" w:before="60"/>
        <w:ind w:left="3982" w:right="0" w:firstLine="0"/>
        <w:jc w:val="center"/>
        <w:rPr>
          <w:rFonts w:ascii="Tahoma"/>
          <w:sz w:val="16"/>
        </w:rPr>
      </w:pPr>
      <w:r>
        <w:rPr/>
        <w:pict>
          <v:shape style="position:absolute;margin-left:249.748001pt;margin-top:-2.656507pt;width:74.2pt;height:44.65pt;mso-position-horizontal-relative:page;mso-position-vertical-relative:paragraph;z-index:-17107968" type="#_x0000_t202" id="docshape307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Garamond" w:hAnsi="Garamond"/>
                      <w:sz w:val="24"/>
                    </w:rPr>
                  </w:pPr>
                  <w:r>
                    <w:rPr>
                      <w:rFonts w:ascii="Verdana" w:hAnsi="Verdana"/>
                      <w:spacing w:val="-1484"/>
                      <w:w w:val="161"/>
                      <w:position w:val="18"/>
                      <w:sz w:val="24"/>
                    </w:rPr>
                    <w:t>(</w:t>
                  </w:r>
                  <w:r>
                    <w:rPr>
                      <w:rFonts w:ascii="Georgia" w:hAnsi="Georgia"/>
                      <w:b/>
                      <w:w w:val="87"/>
                      <w:sz w:val="24"/>
                    </w:rPr>
                    <w:t>r</w:t>
                  </w:r>
                  <w:r>
                    <w:rPr>
                      <w:rFonts w:ascii="Georgia" w:hAnsi="Georgia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Garamond" w:hAnsi="Garamond"/>
                      <w:w w:val="113"/>
                      <w:sz w:val="24"/>
                    </w:rPr>
                    <w:t>+</w:t>
                  </w:r>
                  <w:r>
                    <w:rPr>
                      <w:rFonts w:ascii="Garamond" w:hAnsi="Garamond"/>
                      <w:spacing w:val="-7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2"/>
                      <w:sz w:val="24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7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75"/>
                      <w:sz w:val="24"/>
                    </w:rPr>
                    <w:t>/</w:t>
                  </w:r>
                  <w:r>
                    <w:rPr>
                      <w:rFonts w:ascii="Garamond" w:hAnsi="Garamond"/>
                      <w:w w:val="103"/>
                      <w:sz w:val="24"/>
                    </w:rPr>
                    <w:t>2</w:t>
                  </w:r>
                  <w:r>
                    <w:rPr>
                      <w:rFonts w:ascii="Garamond" w:hAnsi="Garamond"/>
                      <w:spacing w:val="-7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w w:val="97"/>
                      <w:sz w:val="24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3"/>
                      <w:sz w:val="24"/>
                    </w:rPr>
                    <w:t> </w:t>
                  </w:r>
                  <w:r>
                    <w:rPr>
                      <w:rFonts w:ascii="Garamond" w:hAnsi="Garamond"/>
                      <w:w w:val="99"/>
                      <w:sz w:val="24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6"/>
          <w:sz w:val="16"/>
        </w:rPr>
        <w:t>2</w:t>
      </w:r>
    </w:p>
    <w:p>
      <w:pPr>
        <w:tabs>
          <w:tab w:pos="1020" w:val="left" w:leader="none"/>
        </w:tabs>
        <w:spacing w:line="227" w:lineRule="exact" w:before="0"/>
        <w:ind w:left="0" w:right="183" w:firstLine="0"/>
        <w:jc w:val="right"/>
        <w:rPr>
          <w:rFonts w:ascii="Verdana" w:hAnsi="Verdana"/>
          <w:b/>
          <w:sz w:val="24"/>
        </w:rPr>
      </w:pPr>
      <w:r>
        <w:rPr/>
        <w:pict>
          <v:line style="position:absolute;mso-position-horizontal-relative:page;mso-position-vertical-relative:paragraph;z-index:-17112576" from="249.748001pt,8.430058pt" to="311.932001pt,8.430058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Times New Roman" w:hAnsi="Times New Roman"/>
          <w:i/>
          <w:spacing w:val="7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=</w:t>
        <w:tab/>
      </w:r>
      <w:r>
        <w:rPr>
          <w:rFonts w:ascii="Verdana" w:hAnsi="Verdana"/>
          <w:b/>
          <w:w w:val="110"/>
          <w:sz w:val="24"/>
          <w:vertAlign w:val="superscript"/>
        </w:rPr>
        <w:t>r</w:t>
      </w:r>
    </w:p>
    <w:p>
      <w:pPr>
        <w:spacing w:line="217" w:lineRule="exact" w:before="0"/>
        <w:ind w:left="4051" w:right="0" w:firstLine="0"/>
        <w:jc w:val="center"/>
        <w:rPr>
          <w:rFonts w:ascii="Tahoma" w:hAnsi="Tahoma"/>
          <w:sz w:val="16"/>
        </w:rPr>
      </w:pPr>
      <w:r>
        <w:rPr/>
        <w:pict>
          <v:shape style="position:absolute;margin-left:284.947998pt;margin-top:5.250773pt;width:4.05pt;height:8pt;mso-position-horizontal-relative:page;mso-position-vertical-relative:paragraph;z-index:-17107456" type="#_x0000_t202" id="docshape308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Verdana"/>
                      <w:b/>
                      <w:sz w:val="16"/>
                    </w:rPr>
                  </w:pPr>
                  <w:r>
                    <w:rPr>
                      <w:rFonts w:ascii="Verdana"/>
                      <w:b/>
                      <w:w w:val="101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γσ</w:t>
      </w:r>
      <w:r>
        <w:rPr>
          <w:rFonts w:ascii="Tahoma" w:hAnsi="Tahoma"/>
          <w:w w:val="110"/>
          <w:position w:val="7"/>
          <w:sz w:val="16"/>
        </w:rPr>
        <w:t>2</w:t>
      </w:r>
    </w:p>
    <w:p>
      <w:pPr>
        <w:spacing w:line="385" w:lineRule="exact" w:before="85"/>
        <w:ind w:left="646" w:right="0" w:firstLine="0"/>
        <w:jc w:val="left"/>
        <w:rPr>
          <w:rFonts w:ascii="Bookman Old Style"/>
          <w:b w:val="0"/>
          <w:i/>
          <w:sz w:val="16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2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</w:r>
      <w:r>
        <w:rPr>
          <w:rFonts w:ascii="Garamond"/>
          <w:spacing w:val="26"/>
          <w:w w:val="110"/>
          <w:sz w:val="24"/>
        </w:rPr>
        <w:t> </w:t>
      </w:r>
      <w:r>
        <w:rPr>
          <w:rFonts w:ascii="Times New Roman"/>
          <w:i/>
          <w:w w:val="110"/>
          <w:position w:val="16"/>
          <w:sz w:val="24"/>
          <w:u w:val="single"/>
        </w:rPr>
        <w:t>H</w:t>
      </w:r>
      <w:r>
        <w:rPr>
          <w:rFonts w:ascii="Bookman Old Style"/>
          <w:b w:val="0"/>
          <w:i/>
          <w:w w:val="110"/>
          <w:position w:val="13"/>
          <w:sz w:val="16"/>
          <w:u w:val="single"/>
        </w:rPr>
        <w:t>t</w:t>
      </w:r>
    </w:p>
    <w:p>
      <w:pPr>
        <w:spacing w:line="219" w:lineRule="exact" w:before="0"/>
        <w:ind w:left="0" w:right="0" w:firstLine="0"/>
        <w:jc w:val="right"/>
        <w:rPr>
          <w:rFonts w:ascii="Bookman Old Style"/>
          <w:b w:val="0"/>
          <w:i/>
          <w:sz w:val="24"/>
        </w:rPr>
      </w:pPr>
      <w:r>
        <w:rPr>
          <w:rFonts w:ascii="Times New Roman"/>
          <w:i/>
          <w:w w:val="110"/>
          <w:sz w:val="24"/>
        </w:rPr>
        <w:t>W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pStyle w:val="BodyText"/>
        <w:spacing w:before="238"/>
        <w:ind w:right="106"/>
        <w:jc w:val="right"/>
      </w:pPr>
      <w:r>
        <w:rPr/>
        <w:br w:type="column"/>
      </w:r>
      <w:r>
        <w:rPr>
          <w:w w:val="105"/>
        </w:rPr>
        <w:t>(44)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4413" w:space="40"/>
            <w:col w:w="1358" w:space="39"/>
            <w:col w:w="3300"/>
          </w:cols>
        </w:sectPr>
      </w:pPr>
    </w:p>
    <w:p>
      <w:pPr>
        <w:pStyle w:val="BodyText"/>
        <w:spacing w:before="111"/>
        <w:ind w:left="342"/>
      </w:pPr>
      <w:r>
        <w:rPr>
          <w:w w:val="95"/>
        </w:rPr>
        <w:t>Using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above</w:t>
      </w:r>
      <w:r>
        <w:rPr>
          <w:spacing w:val="9"/>
          <w:w w:val="95"/>
        </w:rPr>
        <w:t> </w:t>
      </w:r>
      <w:r>
        <w:rPr>
          <w:w w:val="95"/>
        </w:rPr>
        <w:t>relations,</w:t>
      </w:r>
      <w:r>
        <w:rPr>
          <w:spacing w:val="8"/>
          <w:w w:val="95"/>
        </w:rPr>
        <w:t> </w:t>
      </w:r>
      <w:r>
        <w:rPr>
          <w:w w:val="95"/>
        </w:rPr>
        <w:t>we</w:t>
      </w:r>
      <w:r>
        <w:rPr>
          <w:spacing w:val="7"/>
          <w:w w:val="95"/>
        </w:rPr>
        <w:t> </w:t>
      </w:r>
      <w:r>
        <w:rPr>
          <w:w w:val="95"/>
        </w:rPr>
        <w:t>know</w:t>
      </w:r>
      <w:r>
        <w:rPr>
          <w:spacing w:val="8"/>
          <w:w w:val="95"/>
        </w:rPr>
        <w:t> </w:t>
      </w:r>
      <w:r>
        <w:rPr>
          <w:w w:val="95"/>
        </w:rPr>
        <w:t>that</w:t>
      </w:r>
    </w:p>
    <w:p>
      <w:pPr>
        <w:tabs>
          <w:tab w:pos="1218" w:val="left" w:leader="none"/>
        </w:tabs>
        <w:spacing w:line="377" w:lineRule="exact" w:before="264"/>
        <w:ind w:left="0" w:right="38" w:firstLine="0"/>
        <w:jc w:val="right"/>
        <w:rPr>
          <w:rFonts w:ascii="Verdana" w:hAnsi="Verdana"/>
          <w:sz w:val="24"/>
        </w:rPr>
      </w:pPr>
      <w:r>
        <w:rPr/>
        <w:pict>
          <v:shape style="position:absolute;margin-left:316.779999pt;margin-top:32.045036pt;width:19.350pt;height:44.65pt;mso-position-horizontal-relative:page;mso-position-vertical-relative:paragraph;z-index:-17106432" type="#_x0000_t202" id="docshape309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24"/>
                    </w:rPr>
                  </w:pPr>
                  <w:r>
                    <w:rPr>
                      <w:rFonts w:ascii="Verdana" w:hAnsi="Verdana"/>
                      <w:spacing w:val="-387"/>
                      <w:w w:val="169"/>
                      <w:sz w:val="24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04599pt;margin-top:32.045036pt;width:7.15pt;height:44.65pt;mso-position-horizontal-relative:page;mso-position-vertical-relative:paragraph;z-index:15813632" type="#_x0000_t202" id="docshape310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0"/>
                      <w:sz w:val="2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5"/>
          <w:sz w:val="24"/>
        </w:rPr>
        <w:t>log </w:t>
      </w:r>
      <w:r>
        <w:rPr>
          <w:rFonts w:ascii="Garamond" w:hAnsi="Garamond"/>
          <w:spacing w:val="30"/>
          <w:w w:val="115"/>
          <w:position w:val="19"/>
          <w:sz w:val="24"/>
        </w:rPr>
        <w:t> </w:t>
      </w:r>
      <w:r>
        <w:rPr>
          <w:rFonts w:ascii="Bookman Old Style" w:hAnsi="Bookman Old Style"/>
          <w:b w:val="0"/>
          <w:i/>
          <w:w w:val="115"/>
          <w:position w:val="11"/>
          <w:sz w:val="16"/>
          <w:u w:val="single"/>
        </w:rPr>
        <w:t>µ</w:t>
      </w:r>
      <w:r>
        <w:rPr>
          <w:rFonts w:ascii="Bookman Old Style" w:hAnsi="Bookman Old Style"/>
          <w:b w:val="0"/>
          <w:i/>
          <w:w w:val="115"/>
          <w:position w:val="8"/>
          <w:sz w:val="12"/>
          <w:u w:val="single"/>
        </w:rPr>
        <w:t>R</w:t>
      </w:r>
      <w:r>
        <w:rPr>
          <w:rFonts w:ascii="Verdana" w:hAnsi="Verdana"/>
          <w:b w:val="0"/>
          <w:i/>
          <w:w w:val="115"/>
          <w:position w:val="19"/>
          <w:sz w:val="12"/>
        </w:rPr>
        <w:tab/>
      </w:r>
      <w:r>
        <w:rPr>
          <w:rFonts w:ascii="Verdana" w:hAnsi="Verdana"/>
          <w:w w:val="140"/>
          <w:position w:val="16"/>
          <w:sz w:val="24"/>
        </w:rPr>
        <w:t>(</w:t>
      </w:r>
    </w:p>
    <w:p>
      <w:pPr>
        <w:spacing w:line="129" w:lineRule="auto" w:before="693"/>
        <w:ind w:left="342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Times New Roman"/>
          <w:i/>
          <w:w w:val="125"/>
          <w:position w:val="-17"/>
          <w:sz w:val="24"/>
        </w:rPr>
        <w:t>H</w:t>
      </w:r>
      <w:r>
        <w:rPr>
          <w:rFonts w:ascii="Bookman Old Style"/>
          <w:b w:val="0"/>
          <w:i/>
          <w:w w:val="125"/>
          <w:position w:val="-20"/>
          <w:sz w:val="16"/>
        </w:rPr>
        <w:t>t</w:t>
      </w:r>
      <w:r>
        <w:rPr>
          <w:rFonts w:ascii="Bookman Old Style"/>
          <w:b w:val="0"/>
          <w:i/>
          <w:spacing w:val="-3"/>
          <w:w w:val="125"/>
          <w:position w:val="-20"/>
          <w:sz w:val="16"/>
        </w:rPr>
        <w:t> </w:t>
      </w:r>
      <w:r>
        <w:rPr>
          <w:rFonts w:ascii="Verdana"/>
          <w:w w:val="125"/>
          <w:sz w:val="24"/>
        </w:rPr>
        <w:t>)</w:t>
      </w:r>
    </w:p>
    <w:p>
      <w:pPr>
        <w:spacing w:after="0" w:line="129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623" w:space="60"/>
            <w:col w:w="3467"/>
          </w:cols>
        </w:sectPr>
      </w:pPr>
    </w:p>
    <w:p>
      <w:pPr>
        <w:spacing w:line="265" w:lineRule="exact" w:before="0"/>
        <w:ind w:left="0" w:right="0" w:firstLine="0"/>
        <w:jc w:val="right"/>
        <w:rPr>
          <w:rFonts w:ascii="Times New Roman" w:hAnsi="Times New Roman"/>
          <w:i/>
          <w:sz w:val="24"/>
        </w:rPr>
      </w:pPr>
      <w:r>
        <w:rPr/>
        <w:pict>
          <v:shape style="position:absolute;margin-left:214.975998pt;margin-top:5.909379pt;width:6.4pt;height:8pt;mso-position-horizontal-relative:page;mso-position-vertical-relative:paragraph;z-index:-17101312" type="#_x0000_t202" id="docshape31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  <w:sz w:val="24"/>
        </w:rPr>
        <w:t>α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µ</w:t>
      </w:r>
      <w:r>
        <w:rPr>
          <w:rFonts w:ascii="Times New Roman" w:hAnsi="Times New Roman"/>
          <w:i/>
          <w:spacing w:val="1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4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σ</w:t>
      </w:r>
    </w:p>
    <w:p>
      <w:pPr>
        <w:spacing w:line="246" w:lineRule="exact" w:before="0"/>
        <w:ind w:left="98" w:right="0" w:firstLine="0"/>
        <w:jc w:val="left"/>
        <w:rPr>
          <w:rFonts w:ascii="Garamond"/>
          <w:sz w:val="24"/>
        </w:rPr>
      </w:pPr>
      <w:r>
        <w:rPr/>
        <w:br w:type="column"/>
      </w:r>
      <w:r>
        <w:rPr>
          <w:rFonts w:ascii="Garamond"/>
          <w:w w:val="120"/>
          <w:sz w:val="24"/>
        </w:rPr>
        <w:t>)</w:t>
      </w:r>
      <w:r>
        <w:rPr>
          <w:rFonts w:ascii="Garamond"/>
          <w:spacing w:val="-10"/>
          <w:w w:val="120"/>
          <w:sz w:val="24"/>
        </w:rPr>
        <w:t> </w:t>
      </w:r>
      <w:r>
        <w:rPr>
          <w:rFonts w:ascii="Garamond"/>
          <w:w w:val="120"/>
          <w:sz w:val="24"/>
        </w:rPr>
        <w:t>=</w:t>
      </w:r>
    </w:p>
    <w:p>
      <w:pPr>
        <w:spacing w:line="268" w:lineRule="exact" w:before="0"/>
        <w:ind w:left="528" w:right="0" w:firstLine="0"/>
        <w:jc w:val="left"/>
        <w:rPr>
          <w:rFonts w:ascii="Garamond" w:hAnsi="Garamond"/>
          <w:sz w:val="24"/>
        </w:rPr>
      </w:pPr>
      <w:r>
        <w:rPr/>
        <w:pict>
          <v:line style="position:absolute;mso-position-horizontal-relative:page;mso-position-vertical-relative:paragraph;z-index:-17112064" from="316.652008pt,7.249966pt" to="327.779008pt,7.249966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316.652008pt;margin-top:8.587391pt;width:5.1pt;height:8pt;mso-position-horizontal-relative:page;mso-position-vertical-relative:paragraph;z-index:-17105920" type="#_x0000_t202" id="docshape31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 w:hAns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16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798996pt;margin-top:-6.378609pt;width:6.4pt;height:8pt;mso-position-horizontal-relative:page;mso-position-vertical-relative:paragraph;z-index:15811072" type="#_x0000_t202" id="docshape31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3"/>
                      <w:sz w:val="16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218994pt;margin-top:-14.020296pt;width:123.75pt;height:9.1pt;mso-position-horizontal-relative:page;mso-position-vertical-relative:paragraph;z-index:-17100288" type="#_x0000_t202" id="docshape314" filled="false" stroked="false">
            <v:textbox inset="0,0,0,0">
              <w:txbxContent>
                <w:p>
                  <w:pPr>
                    <w:tabs>
                      <w:tab w:pos="855" w:val="left" w:leader="none"/>
                      <w:tab w:pos="1477" w:val="left" w:leader="none"/>
                      <w:tab w:pos="2146" w:val="left" w:leader="none"/>
                      <w:tab w:pos="2473" w:val="left" w:leader="none"/>
                    </w:tabs>
                    <w:spacing w:line="176" w:lineRule="exact" w:before="0"/>
                    <w:ind w:left="0" w:right="0" w:firstLine="0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/>
                    </w:rPr>
                    <w:tab/>
                  </w:r>
                  <w:r>
                    <w:rPr>
                      <w:rFonts w:ascii="Verdana"/>
                      <w:sz w:val="16"/>
                      <w:u w:val="single"/>
                    </w:rPr>
                    <w:t>R</w:t>
                    <w:tab/>
                  </w:r>
                  <w:r>
                    <w:rPr>
                      <w:rFonts w:ascii="Verdana"/>
                      <w:sz w:val="16"/>
                    </w:rPr>
                    <w:tab/>
                  </w:r>
                  <w:r>
                    <w:rPr>
                      <w:rFonts w:ascii="Times New Roman"/>
                      <w:w w:val="99"/>
                      <w:sz w:val="16"/>
                      <w:u w:val="single"/>
                    </w:rPr>
                    <w:t> </w:t>
                  </w:r>
                  <w:r>
                    <w:rPr>
                      <w:rFonts w:ascii="Times New Roman"/>
                      <w:sz w:val="16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618988pt;margin-top:2.049766pt;width:5.55pt;height:6pt;mso-position-horizontal-relative:page;mso-position-vertical-relative:paragraph;z-index:-17099264" type="#_x0000_t202" id="docshape315" filled="false" stroked="false">
            <v:textbox inset="0,0,0,0">
              <w:txbxContent>
                <w:p>
                  <w:pPr>
                    <w:spacing w:line="11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1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747009pt;margin-top:7.336766pt;width:3.7pt;height:6pt;mso-position-horizontal-relative:page;mso-position-vertical-relative:paragraph;z-index:-17098752" type="#_x0000_t202" id="docshape316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Georgia"/>
                      <w:sz w:val="12"/>
                    </w:rPr>
                  </w:pPr>
                  <w:r>
                    <w:rPr>
                      <w:rFonts w:ascii="Georgia"/>
                      <w:w w:val="108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5"/>
          <w:w w:val="110"/>
          <w:sz w:val="24"/>
        </w:rPr>
        <w:t>γ</w:t>
      </w:r>
      <w:r>
        <w:rPr>
          <w:rFonts w:ascii="Times New Roman" w:hAnsi="Times New Roman"/>
          <w:i/>
          <w:spacing w:val="-13"/>
          <w:w w:val="110"/>
          <w:sz w:val="24"/>
        </w:rPr>
        <w:t> </w:t>
      </w:r>
      <w:r>
        <w:rPr>
          <w:rFonts w:ascii="Garamond" w:hAnsi="Garamond"/>
          <w:spacing w:val="-4"/>
          <w:w w:val="110"/>
          <w:sz w:val="24"/>
        </w:rPr>
        <w:t>log</w:t>
      </w:r>
    </w:p>
    <w:p>
      <w:pPr>
        <w:spacing w:line="336" w:lineRule="exact" w:before="160"/>
        <w:ind w:left="145" w:right="0" w:firstLine="0"/>
        <w:jc w:val="left"/>
        <w:rPr>
          <w:rFonts w:ascii="Georgia"/>
          <w:sz w:val="12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4"/>
          <w:w w:val="110"/>
          <w:sz w:val="24"/>
        </w:rPr>
        <w:t> </w:t>
      </w:r>
      <w:r>
        <w:rPr>
          <w:rFonts w:ascii="Garamond"/>
          <w:w w:val="110"/>
          <w:sz w:val="24"/>
        </w:rPr>
        <w:t>+ </w:t>
      </w:r>
      <w:r>
        <w:rPr>
          <w:rFonts w:ascii="Garamond"/>
          <w:spacing w:val="49"/>
          <w:w w:val="110"/>
          <w:sz w:val="24"/>
        </w:rPr>
        <w:t> </w:t>
      </w:r>
      <w:r>
        <w:rPr>
          <w:rFonts w:ascii="Georgia"/>
          <w:w w:val="110"/>
          <w:position w:val="18"/>
          <w:sz w:val="12"/>
        </w:rPr>
        <w:t>2</w:t>
      </w:r>
    </w:p>
    <w:p>
      <w:pPr>
        <w:spacing w:line="124" w:lineRule="exact" w:before="0"/>
        <w:ind w:left="0" w:right="0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1"/>
          <w:sz w:val="12"/>
        </w:rPr>
        <w:t>R</w:t>
      </w:r>
    </w:p>
    <w:p>
      <w:pPr>
        <w:tabs>
          <w:tab w:pos="1338" w:val="left" w:leader="none"/>
        </w:tabs>
        <w:spacing w:line="202" w:lineRule="exact" w:before="0"/>
        <w:ind w:left="376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rFonts w:ascii="Garamond"/>
          <w:w w:val="110"/>
          <w:sz w:val="24"/>
        </w:rPr>
        <w:t>1</w:t>
      </w:r>
      <w:r>
        <w:rPr>
          <w:rFonts w:ascii="Garamond"/>
          <w:spacing w:val="-14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  <w:tab/>
      </w:r>
      <w:r>
        <w:rPr>
          <w:rFonts w:ascii="Times New Roman"/>
          <w:i/>
          <w:w w:val="110"/>
          <w:sz w:val="24"/>
        </w:rPr>
        <w:t>.</w:t>
      </w:r>
    </w:p>
    <w:p>
      <w:pPr>
        <w:spacing w:line="219" w:lineRule="exact" w:before="0"/>
        <w:ind w:left="806" w:right="0" w:firstLine="0"/>
        <w:jc w:val="left"/>
        <w:rPr>
          <w:rFonts w:ascii="Bookman Old Style"/>
          <w:b w:val="0"/>
          <w:i/>
          <w:sz w:val="24"/>
        </w:rPr>
      </w:pPr>
      <w:r>
        <w:rPr/>
        <w:pict>
          <v:shape style="position:absolute;margin-left:500.059998pt;margin-top:-11.289527pt;width:20.8pt;height:15.1pt;mso-position-horizontal-relative:page;mso-position-vertical-relative:paragraph;z-index:15812096" type="#_x0000_t202" id="docshape317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(45)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10"/>
          <w:sz w:val="24"/>
        </w:rPr>
        <w:t>W</w:t>
      </w:r>
      <w:r>
        <w:rPr>
          <w:rFonts w:ascii="Bookman Old Style"/>
          <w:b w:val="0"/>
          <w:i/>
          <w:w w:val="110"/>
          <w:sz w:val="24"/>
          <w:vertAlign w:val="subscript"/>
        </w:rPr>
        <w:t>t</w:t>
      </w:r>
    </w:p>
    <w:p>
      <w:pPr>
        <w:spacing w:after="0" w:line="219" w:lineRule="exact"/>
        <w:jc w:val="left"/>
        <w:rPr>
          <w:rFonts w:ascii="Bookman Old Style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296" w:space="40"/>
            <w:col w:w="1003" w:space="39"/>
            <w:col w:w="788" w:space="40"/>
            <w:col w:w="3944"/>
          </w:cols>
        </w:sectPr>
      </w:pPr>
    </w:p>
    <w:p>
      <w:pPr>
        <w:pStyle w:val="BodyText"/>
        <w:spacing w:before="2"/>
        <w:rPr>
          <w:rFonts w:ascii="Bookman Old Style"/>
          <w:b w:val="0"/>
          <w:i/>
          <w:sz w:val="14"/>
        </w:rPr>
      </w:pPr>
    </w:p>
    <w:p>
      <w:pPr>
        <w:pStyle w:val="Heading2"/>
        <w:numPr>
          <w:ilvl w:val="1"/>
          <w:numId w:val="3"/>
        </w:numPr>
        <w:tabs>
          <w:tab w:pos="666" w:val="left" w:leader="none"/>
        </w:tabs>
        <w:spacing w:line="240" w:lineRule="auto" w:before="103" w:after="0"/>
        <w:ind w:left="665" w:right="0" w:hanging="558"/>
        <w:jc w:val="left"/>
      </w:pPr>
      <w:bookmarkStart w:name="Exogenous Risky Share" w:id="80"/>
      <w:bookmarkEnd w:id="80"/>
      <w:r>
        <w:rPr/>
      </w:r>
      <w:bookmarkStart w:name="Exogenous Risky Share" w:id="81"/>
      <w:bookmarkEnd w:id="81"/>
      <w:r>
        <w:rPr>
          <w:w w:val="95"/>
        </w:rPr>
        <w:t>Exogenou</w:t>
      </w:r>
      <w:r>
        <w:rPr>
          <w:w w:val="95"/>
        </w:rPr>
        <w:t>s</w:t>
      </w:r>
      <w:r>
        <w:rPr>
          <w:spacing w:val="12"/>
          <w:w w:val="95"/>
        </w:rPr>
        <w:t> </w:t>
      </w:r>
      <w:r>
        <w:rPr>
          <w:w w:val="95"/>
        </w:rPr>
        <w:t>Risky</w:t>
      </w:r>
      <w:r>
        <w:rPr>
          <w:spacing w:val="13"/>
          <w:w w:val="95"/>
        </w:rPr>
        <w:t> </w:t>
      </w:r>
      <w:r>
        <w:rPr>
          <w:w w:val="95"/>
        </w:rPr>
        <w:t>Share</w:t>
      </w:r>
    </w:p>
    <w:p>
      <w:pPr>
        <w:pStyle w:val="BodyText"/>
        <w:spacing w:line="285" w:lineRule="auto" w:before="206"/>
        <w:ind w:left="108" w:right="104"/>
        <w:jc w:val="both"/>
      </w:pPr>
      <w:r>
        <w:rPr>
          <w:w w:val="95"/>
        </w:rPr>
        <w:t>Given the solution of portfolio choice after retirement, if we want to target a particular</w:t>
      </w:r>
      <w:r>
        <w:rPr>
          <w:spacing w:val="1"/>
          <w:w w:val="95"/>
        </w:rPr>
        <w:t> </w:t>
      </w:r>
      <w:r>
        <w:rPr/>
        <w:t>risky share </w:t>
      </w:r>
      <w:r>
        <w:rPr>
          <w:rFonts w:ascii="Times New Roman" w:hAnsi="Times New Roman"/>
          <w:i/>
        </w:rPr>
        <w:t>α </w:t>
      </w:r>
      <w:r>
        <w:rPr/>
        <w:t>(for example, one that fits the observed data on portfolio choice after</w:t>
      </w:r>
      <w:r>
        <w:rPr>
          <w:spacing w:val="1"/>
        </w:rPr>
        <w:t> </w:t>
      </w:r>
      <w:r>
        <w:rPr/>
        <w:t>retirement), we can back out the agent’s beliefs on the risky asset return that would</w:t>
      </w:r>
      <w:r>
        <w:rPr>
          <w:spacing w:val="1"/>
        </w:rPr>
        <w:t> </w:t>
      </w:r>
      <w:r>
        <w:rPr>
          <w:w w:val="95"/>
        </w:rPr>
        <w:t>rationalize such an </w:t>
      </w:r>
      <w:r>
        <w:rPr>
          <w:rFonts w:ascii="Times New Roman" w:hAnsi="Times New Roman"/>
          <w:i/>
          <w:w w:val="95"/>
        </w:rPr>
        <w:t>α</w:t>
      </w:r>
      <w:r>
        <w:rPr>
          <w:w w:val="95"/>
        </w:rPr>
        <w:t>. Assuming we know an agent’s financial wealth (human and non-</w:t>
      </w:r>
      <w:r>
        <w:rPr>
          <w:spacing w:val="1"/>
          <w:w w:val="95"/>
        </w:rPr>
        <w:t> </w:t>
      </w:r>
      <w:r>
        <w:rPr>
          <w:spacing w:val="-7"/>
          <w:w w:val="93"/>
        </w:rPr>
        <w:t>h</w:t>
      </w:r>
      <w:r>
        <w:rPr>
          <w:spacing w:val="-1"/>
          <w:w w:val="96"/>
        </w:rPr>
        <w:t>uman)</w:t>
      </w:r>
      <w:r>
        <w:rPr>
          <w:w w:val="96"/>
        </w:rPr>
        <w:t>,</w:t>
      </w:r>
      <w:r>
        <w:rPr/>
        <w:t> </w:t>
      </w:r>
      <w:r>
        <w:rPr>
          <w:spacing w:val="-2"/>
        </w:rPr>
        <w:t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rPr/>
        <w:t> </w:t>
      </w:r>
      <w:r>
        <w:rPr>
          <w:spacing w:val="-10"/>
        </w:rPr>
        <w:t> </w:t>
      </w:r>
      <w:r>
        <w:rPr>
          <w:w w:val="95"/>
        </w:rPr>
        <w:t>can</w:t>
      </w:r>
      <w:r>
        <w:rPr/>
        <w:t> </w:t>
      </w:r>
      <w:r>
        <w:rPr>
          <w:spacing w:val="-10"/>
        </w:rPr>
        <w:t> </w:t>
      </w:r>
      <w:r>
        <w:rPr>
          <w:spacing w:val="-1"/>
          <w:w w:val="92"/>
        </w:rPr>
        <w:t>fi</w:t>
      </w:r>
      <w:r>
        <w:rPr>
          <w:w w:val="92"/>
        </w:rPr>
        <w:t>x</w:t>
      </w:r>
      <w:r>
        <w:rPr/>
        <w:t> </w:t>
      </w:r>
      <w:r>
        <w:rPr>
          <w:spacing w:val="-10"/>
        </w:rPr>
        <w:t> 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w w:val="113"/>
          <w:position w:val="-5"/>
          <w:sz w:val="16"/>
          <w:vertAlign w:val="baseline"/>
        </w:rPr>
        <w:t>R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  </w:t>
      </w:r>
      <w:r>
        <w:rPr>
          <w:rFonts w:ascii="Bookman Old Style" w:hAnsi="Bookman Old Style"/>
          <w:b w:val="0"/>
          <w:i/>
          <w:spacing w:val="-11"/>
          <w:position w:val="-5"/>
          <w:sz w:val="16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2"/>
          <w:vertAlign w:val="baseline"/>
        </w:rPr>
        <w:t> </w:t>
      </w:r>
      <w:r>
        <w:rPr>
          <w:rFonts w:ascii="Times New Roman" w:hAnsi="Times New Roman"/>
          <w:i/>
          <w:w w:val="101"/>
          <w:vertAlign w:val="baseline"/>
        </w:rPr>
        <w:t>µ</w:t>
      </w:r>
      <w:r>
        <w:rPr>
          <w:rFonts w:ascii="Bookman Old Style" w:hAnsi="Bookman Old Style"/>
          <w:b w:val="0"/>
          <w:i/>
          <w:w w:val="113"/>
          <w:vertAlign w:val="subscript"/>
        </w:rPr>
        <w:t>R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-23"/>
          <w:vertAlign w:val="baseline"/>
        </w:rPr>
        <w:t> </w:t>
      </w:r>
      <w:r>
        <w:rPr>
          <w:spacing w:val="-1"/>
          <w:w w:val="99"/>
          <w:vertAlign w:val="baseline"/>
        </w:rPr>
        <w:t>t</w:t>
      </w:r>
      <w:r>
        <w:rPr>
          <w:w w:val="99"/>
          <w:vertAlign w:val="baseline"/>
        </w:rPr>
        <w:t>o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89"/>
          <w:vertAlign w:val="baseline"/>
        </w:rPr>
        <w:t>fin</w:t>
      </w:r>
      <w:r>
        <w:rPr>
          <w:w w:val="89"/>
          <w:vertAlign w:val="baseline"/>
        </w:rPr>
        <w:t>d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5"/>
          <w:vertAlign w:val="baseline"/>
        </w:rPr>
        <w:t>ex-a</w:t>
      </w:r>
      <w:r>
        <w:rPr>
          <w:spacing w:val="-7"/>
          <w:w w:val="95"/>
          <w:vertAlign w:val="baseline"/>
        </w:rPr>
        <w:t>n</w:t>
      </w:r>
      <w:r>
        <w:rPr>
          <w:spacing w:val="-1"/>
          <w:w w:val="100"/>
          <w:vertAlign w:val="baseline"/>
        </w:rPr>
        <w:t>t</w:t>
      </w:r>
      <w:r>
        <w:rPr>
          <w:w w:val="100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6"/>
          <w:w w:val="97"/>
          <w:vertAlign w:val="baseline"/>
        </w:rPr>
        <w:t>b</w:t>
      </w:r>
      <w:r>
        <w:rPr>
          <w:w w:val="91"/>
          <w:vertAlign w:val="baseline"/>
        </w:rPr>
        <w:t>elief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91"/>
          <w:vertAlign w:val="baseline"/>
        </w:rPr>
        <w:t>on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3"/>
          <w:w w:val="91"/>
          <w:vertAlign w:val="baseline"/>
        </w:rPr>
        <w:t>v</w:t>
      </w:r>
      <w:r>
        <w:rPr>
          <w:w w:val="95"/>
          <w:vertAlign w:val="baseline"/>
        </w:rPr>
        <w:t>ariance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w w:val="89"/>
          <w:vertAlign w:val="baseline"/>
        </w:rPr>
        <w:t>of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7"/>
          <w:vertAlign w:val="baseline"/>
        </w:rPr>
        <w:t>th</w:t>
      </w:r>
      <w:r>
        <w:rPr>
          <w:w w:val="97"/>
          <w:vertAlign w:val="baseline"/>
        </w:rPr>
        <w:t>e</w:t>
      </w:r>
      <w:r>
        <w:rPr>
          <w:vertAlign w:val="baseline"/>
        </w:rPr>
        <w:t> </w:t>
      </w:r>
      <w:r>
        <w:rPr>
          <w:spacing w:val="-10"/>
          <w:vertAlign w:val="baseline"/>
        </w:rPr>
        <w:t> </w:t>
      </w:r>
      <w:r>
        <w:rPr>
          <w:spacing w:val="-1"/>
          <w:w w:val="92"/>
          <w:vertAlign w:val="baseline"/>
        </w:rPr>
        <w:t>risky </w:t>
      </w:r>
      <w:r>
        <w:rPr>
          <w:vertAlign w:val="baseline"/>
        </w:rPr>
        <w:t>distribution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vertAlign w:val="baseline"/>
        </w:rPr>
        <w:t>rationalizes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exogenous</w:t>
      </w:r>
      <w:r>
        <w:rPr>
          <w:spacing w:val="11"/>
          <w:vertAlign w:val="baseline"/>
        </w:rPr>
        <w:t> </w:t>
      </w:r>
      <w:r>
        <w:rPr>
          <w:vertAlign w:val="baseline"/>
        </w:rPr>
        <w:t>risky</w:t>
      </w:r>
      <w:r>
        <w:rPr>
          <w:spacing w:val="10"/>
          <w:vertAlign w:val="baseline"/>
        </w:rPr>
        <w:t> </w:t>
      </w:r>
      <w:r>
        <w:rPr>
          <w:vertAlign w:val="baseline"/>
        </w:rPr>
        <w:t>share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Times New Roman" w:hAnsi="Times New Roman"/>
          <w:i/>
          <w:spacing w:val="12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6"/>
        <w:rPr>
          <w:sz w:val="35"/>
        </w:rPr>
      </w:pPr>
    </w:p>
    <w:p>
      <w:pPr>
        <w:spacing w:before="0"/>
        <w:ind w:left="0" w:right="0" w:firstLine="0"/>
        <w:jc w:val="right"/>
        <w:rPr>
          <w:rFonts w:ascii="Garamond" w:hAnsi="Garamond"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</w:rPr>
        <w:t>R</w:t>
      </w:r>
      <w:r>
        <w:rPr>
          <w:rFonts w:ascii="Cambria" w:hAnsi="Cambria"/>
          <w:w w:val="109"/>
          <w:position w:val="10"/>
          <w:sz w:val="16"/>
        </w:rPr>
        <w:t>∗</w:t>
      </w:r>
      <w:r>
        <w:rPr>
          <w:rFonts w:ascii="Cambria" w:hAnsi="Cambria"/>
          <w:spacing w:val="9"/>
          <w:w w:val="109"/>
          <w:position w:val="10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sz w:val="24"/>
          <w:vertAlign w:val="superscript"/>
        </w:rPr>
        <w:t>2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</w:p>
    <w:p>
      <w:pPr>
        <w:spacing w:line="240" w:lineRule="auto" w:before="0"/>
        <w:rPr>
          <w:rFonts w:ascii="Garamond"/>
          <w:sz w:val="12"/>
        </w:rPr>
      </w:pPr>
      <w:r>
        <w:rPr/>
        <w:br w:type="column"/>
      </w:r>
      <w:r>
        <w:rPr>
          <w:rFonts w:ascii="Garamond"/>
          <w:sz w:val="12"/>
        </w:rPr>
      </w:r>
    </w:p>
    <w:p>
      <w:pPr>
        <w:spacing w:line="135" w:lineRule="exact" w:before="94"/>
        <w:ind w:left="918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spacing w:val="-4"/>
          <w:w w:val="125"/>
          <w:sz w:val="12"/>
        </w:rPr>
        <w:t>W</w:t>
      </w:r>
      <w:r>
        <w:rPr>
          <w:rFonts w:ascii="Bookman Old Style"/>
          <w:b w:val="0"/>
          <w:i/>
          <w:spacing w:val="-25"/>
          <w:w w:val="125"/>
          <w:sz w:val="12"/>
        </w:rPr>
        <w:t> </w:t>
      </w:r>
      <w:r>
        <w:rPr>
          <w:rFonts w:ascii="Georgia"/>
          <w:spacing w:val="-4"/>
          <w:w w:val="125"/>
          <w:sz w:val="12"/>
        </w:rPr>
        <w:t>+</w:t>
      </w:r>
      <w:r>
        <w:rPr>
          <w:rFonts w:ascii="Bookman Old Style"/>
          <w:b w:val="0"/>
          <w:i/>
          <w:spacing w:val="-4"/>
          <w:w w:val="125"/>
          <w:sz w:val="12"/>
        </w:rPr>
        <w:t>H</w:t>
      </w:r>
    </w:p>
    <w:p>
      <w:pPr>
        <w:pStyle w:val="BodyText"/>
        <w:spacing w:line="20" w:lineRule="exact"/>
        <w:ind w:left="918" w:right="-72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19.9pt;height:.4pt;mso-position-horizontal-relative:char;mso-position-vertical-relative:line" id="docshapegroup318" coordorigin="0,0" coordsize="398,8">
            <v:line style="position:absolute" from="0,4" to="397,4" stroked="true" strokeweight=".359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spacing w:line="86" w:lineRule="exact" w:before="0"/>
        <w:ind w:left="948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25"/>
          <w:sz w:val="12"/>
        </w:rPr>
        <w:t>γαW</w:t>
      </w:r>
    </w:p>
    <w:p>
      <w:pPr>
        <w:spacing w:line="158" w:lineRule="exact" w:before="0"/>
        <w:ind w:left="556" w:right="0" w:firstLine="0"/>
        <w:jc w:val="left"/>
        <w:rPr>
          <w:rFonts w:ascii="Bookman Old Style"/>
          <w:b w:val="0"/>
          <w:i/>
          <w:sz w:val="16"/>
        </w:rPr>
      </w:pPr>
      <w:r>
        <w:rPr/>
        <w:pict>
          <v:shape style="position:absolute;margin-left:257.501007pt;margin-top:-18.540632pt;width:43.45pt;height:48.25pt;mso-position-horizontal-relative:page;mso-position-vertical-relative:paragraph;z-index:-17105408" type="#_x0000_t202" id="docshape319" filled="false" stroked="false">
            <v:textbox inset="0,0,0,0">
              <w:txbxContent>
                <w:p>
                  <w:pPr>
                    <w:pStyle w:val="BodyText"/>
                    <w:tabs>
                      <w:tab w:pos="692" w:val="left" w:leader="none"/>
                    </w:tabs>
                    <w:rPr>
                      <w:rFonts w:ascii="Times New Roman" w:hAnsi="Times New Roman"/>
                      <w:i/>
                    </w:rPr>
                  </w:pPr>
                  <w:r>
                    <w:rPr>
                      <w:rFonts w:ascii="Verdana" w:hAnsi="Verdana"/>
                      <w:w w:val="173"/>
                      <w:position w:val="7"/>
                    </w:rPr>
                    <w:t>(</w:t>
                  </w:r>
                  <w:r>
                    <w:rPr>
                      <w:rFonts w:ascii="Verdana" w:hAnsi="Verdana"/>
                      <w:w w:val="161"/>
                    </w:rPr>
                    <w:t>(</w:t>
                  </w:r>
                  <w:r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  <w:spacing w:val="-339"/>
                      <w:w w:val="161"/>
                    </w:rPr>
                    <w:t>)</w:t>
                  </w:r>
                  <w:r>
                    <w:rPr>
                      <w:rFonts w:ascii="Cambria" w:hAnsi="Cambria"/>
                      <w:spacing w:val="-226"/>
                      <w:w w:val="109"/>
                      <w:vertAlign w:val="subscript"/>
                    </w:rPr>
                    <w:t>∗</w:t>
                  </w:r>
                  <w:r>
                    <w:rPr>
                      <w:rFonts w:ascii="Times New Roman" w:hAnsi="Times New Roman"/>
                      <w:i/>
                      <w:w w:val="101"/>
                      <w:position w:val="-17"/>
                      <w:vertAlign w:val="baseline"/>
                    </w:rPr>
                    <w:t>µ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3"/>
          <w:sz w:val="16"/>
        </w:rPr>
        <w:t>R</w:t>
      </w:r>
    </w:p>
    <w:p>
      <w:pPr>
        <w:pStyle w:val="BodyText"/>
        <w:spacing w:line="20" w:lineRule="exact"/>
        <w:ind w:left="415"/>
        <w:rPr>
          <w:rFonts w:ascii="Bookman Old Style"/>
          <w:sz w:val="2"/>
        </w:rPr>
      </w:pPr>
      <w:r>
        <w:rPr>
          <w:rFonts w:ascii="Bookman Old Style"/>
          <w:sz w:val="2"/>
        </w:rPr>
        <w:pict>
          <v:group style="width:14pt;height:.5pt;mso-position-horizontal-relative:char;mso-position-vertical-relative:line" id="docshapegroup320" coordorigin="0,0" coordsize="280,10">
            <v:line style="position:absolute" from="0,5" to="279,5" stroked="true" strokeweight=".478pt" strokecolor="#000000">
              <v:stroke dashstyle="solid"/>
            </v:line>
          </v:group>
        </w:pict>
      </w:r>
      <w:r>
        <w:rPr>
          <w:rFonts w:ascii="Bookman Old Style"/>
          <w:sz w:val="2"/>
        </w:rPr>
      </w:r>
    </w:p>
    <w:p>
      <w:pPr>
        <w:pStyle w:val="BodyText"/>
        <w:spacing w:before="1"/>
        <w:ind w:left="480"/>
        <w:rPr>
          <w:rFonts w:ascii="Garamond"/>
        </w:rPr>
      </w:pPr>
      <w:r>
        <w:rPr>
          <w:rFonts w:ascii="Garamond"/>
          <w:w w:val="100"/>
        </w:rPr>
        <w:t>R</w:t>
      </w:r>
    </w:p>
    <w:p>
      <w:pPr>
        <w:pStyle w:val="BodyText"/>
        <w:spacing w:before="42"/>
        <w:ind w:left="56"/>
        <w:rPr>
          <w:rFonts w:ascii="Verdana" w:hAnsi="Verdana"/>
        </w:rPr>
      </w:pPr>
      <w:r>
        <w:rPr/>
        <w:br w:type="column"/>
      </w:r>
      <w:r>
        <w:rPr>
          <w:rFonts w:ascii="Lucida Sans Unicode" w:hAnsi="Lucida Sans Unicode"/>
          <w:spacing w:val="-1"/>
          <w:w w:val="115"/>
        </w:rPr>
        <w:t>−</w:t>
      </w:r>
      <w:r>
        <w:rPr>
          <w:rFonts w:ascii="Lucida Sans Unicode" w:hAnsi="Lucida Sans Unicode"/>
          <w:spacing w:val="-34"/>
          <w:w w:val="115"/>
        </w:rPr>
        <w:t> </w:t>
      </w:r>
      <w:r>
        <w:rPr>
          <w:rFonts w:ascii="Garamond" w:hAnsi="Garamond"/>
          <w:spacing w:val="-1"/>
          <w:w w:val="115"/>
        </w:rPr>
        <w:t>1</w:t>
      </w:r>
      <w:r>
        <w:rPr>
          <w:rFonts w:ascii="Verdana" w:hAnsi="Verdana"/>
          <w:spacing w:val="-1"/>
          <w:w w:val="115"/>
          <w:position w:val="41"/>
        </w:rPr>
        <w:t>\</w:t>
      </w:r>
    </w:p>
    <w:p>
      <w:pPr>
        <w:spacing w:line="240" w:lineRule="auto" w:before="3"/>
        <w:rPr>
          <w:rFonts w:ascii="Verdana"/>
          <w:sz w:val="37"/>
        </w:rPr>
      </w:pPr>
      <w:r>
        <w:rPr/>
        <w:br w:type="column"/>
      </w:r>
      <w:r>
        <w:rPr>
          <w:rFonts w:ascii="Verdana"/>
          <w:sz w:val="37"/>
        </w:rPr>
      </w:r>
    </w:p>
    <w:p>
      <w:pPr>
        <w:pStyle w:val="BodyText"/>
        <w:tabs>
          <w:tab w:pos="2889" w:val="left" w:leader="none"/>
        </w:tabs>
      </w:pPr>
      <w:r>
        <w:rPr>
          <w:rFonts w:ascii="Garamond" w:hAnsi="Garamond"/>
          <w:w w:val="129"/>
        </w:rPr>
        <w:t>(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spacing w:val="11"/>
          <w:w w:val="113"/>
          <w:position w:val="-5"/>
          <w:sz w:val="16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ahoma" w:hAnsi="Tahoma"/>
          <w:w w:val="96"/>
          <w:vertAlign w:val="superscript"/>
        </w:rPr>
        <w:t>2</w:t>
      </w:r>
      <w:r>
        <w:rPr>
          <w:rFonts w:ascii="Tahoma" w:hAnsi="Tahoma"/>
          <w:vertAlign w:val="baseline"/>
        </w:rPr>
        <w:tab/>
      </w:r>
      <w:r>
        <w:rPr>
          <w:spacing w:val="-1"/>
          <w:w w:val="104"/>
          <w:vertAlign w:val="baseline"/>
        </w:rPr>
        <w:t>(46)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3704" w:space="40"/>
            <w:col w:w="1308" w:space="39"/>
            <w:col w:w="602" w:space="39"/>
            <w:col w:w="3418"/>
          </w:cols>
        </w:sectPr>
      </w:pPr>
    </w:p>
    <w:p>
      <w:pPr>
        <w:pStyle w:val="BodyText"/>
        <w:spacing w:before="62"/>
        <w:ind w:left="342"/>
      </w:pPr>
      <w:r>
        <w:rPr>
          <w:spacing w:val="-1"/>
          <w:w w:val="97"/>
        </w:rPr>
        <w:t>Fixin</w:t>
      </w:r>
      <w:r>
        <w:rPr>
          <w:w w:val="97"/>
        </w:rPr>
        <w:t>g</w:t>
      </w:r>
      <w:r>
        <w:rPr>
          <w:spacing w:val="23"/>
        </w:rPr>
        <w:t> </w:t>
      </w:r>
      <w:r>
        <w:rPr>
          <w:rFonts w:ascii="Times New Roman" w:hAnsi="Times New Roman"/>
          <w:i/>
          <w:w w:val="112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</w:rPr>
        <w:t>R</w:t>
      </w:r>
      <w:r>
        <w:rPr>
          <w:rFonts w:ascii="Cambria" w:hAnsi="Cambria"/>
          <w:w w:val="109"/>
          <w:position w:val="9"/>
          <w:sz w:val="16"/>
        </w:rPr>
        <w:t>∗</w:t>
      </w:r>
      <w:r>
        <w:rPr>
          <w:rFonts w:ascii="Cambria" w:hAnsi="Cambria"/>
          <w:position w:val="9"/>
          <w:sz w:val="16"/>
        </w:rPr>
        <w:t>   </w:t>
      </w:r>
      <w:r>
        <w:rPr>
          <w:rFonts w:ascii="Cambria" w:hAnsi="Cambria"/>
          <w:spacing w:val="-13"/>
          <w:position w:val="9"/>
          <w:sz w:val="16"/>
        </w:rPr>
        <w:t> </w:t>
      </w:r>
      <w:r>
        <w:rPr>
          <w:w w:val="92"/>
        </w:rPr>
        <w:t>and</w:t>
      </w:r>
      <w:r>
        <w:rPr>
          <w:spacing w:val="23"/>
        </w:rPr>
        <w:t> </w:t>
      </w:r>
      <w:r>
        <w:rPr>
          <w:spacing w:val="-1"/>
          <w:w w:val="90"/>
        </w:rPr>
        <w:t>findin</w:t>
      </w:r>
      <w:r>
        <w:rPr>
          <w:w w:val="90"/>
        </w:rPr>
        <w:t>g</w:t>
      </w:r>
      <w:r>
        <w:rPr>
          <w:spacing w:val="22"/>
        </w:rPr>
        <w:t> </w:t>
      </w:r>
      <w:r>
        <w:rPr>
          <w:w w:val="97"/>
        </w:rPr>
        <w:t>a</w:t>
      </w:r>
      <w:r>
        <w:rPr>
          <w:spacing w:val="23"/>
        </w:rPr>
        <w:t> </w:t>
      </w:r>
      <w:r>
        <w:rPr>
          <w:rFonts w:ascii="Times New Roman" w:hAnsi="Times New Roman"/>
          <w:i/>
          <w:w w:val="101"/>
        </w:rPr>
        <w:t>µ</w:t>
      </w:r>
      <w:r>
        <w:rPr>
          <w:rFonts w:ascii="Cambria" w:hAnsi="Cambria"/>
          <w:spacing w:val="-85"/>
          <w:w w:val="109"/>
          <w:vertAlign w:val="superscript"/>
        </w:rPr>
        <w:t>∗</w:t>
      </w:r>
      <w:r>
        <w:rPr>
          <w:rFonts w:ascii="Bookman Old Style" w:hAnsi="Bookman Old Style"/>
          <w:b w:val="0"/>
          <w:i/>
          <w:spacing w:val="-43"/>
          <w:w w:val="113"/>
          <w:position w:val="-5"/>
          <w:sz w:val="16"/>
          <w:vertAlign w:val="baseline"/>
        </w:rPr>
        <w:t>R</w:t>
      </w:r>
      <w:r>
        <w:rPr>
          <w:rFonts w:ascii="Cambria" w:hAnsi="Cambria"/>
          <w:spacing w:val="9"/>
          <w:w w:val="109"/>
          <w:position w:val="9"/>
          <w:sz w:val="16"/>
          <w:vertAlign w:val="baseline"/>
        </w:rPr>
        <w:t>∗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Bookman Old Style" w:hAnsi="Bookman Old Style"/>
          <w:b w:val="0"/>
          <w:i/>
          <w:spacing w:val="-119"/>
          <w:w w:val="113"/>
          <w:position w:val="-5"/>
          <w:sz w:val="16"/>
          <w:vertAlign w:val="baseline"/>
        </w:rPr>
        <w:t>R</w:t>
      </w:r>
      <w:r>
        <w:rPr>
          <w:rFonts w:ascii="Cambria" w:hAnsi="Cambria"/>
          <w:w w:val="109"/>
          <w:position w:val="9"/>
          <w:sz w:val="16"/>
          <w:vertAlign w:val="baseline"/>
        </w:rPr>
        <w:t>∗</w:t>
      </w:r>
      <w:r>
        <w:rPr>
          <w:rFonts w:ascii="Cambria" w:hAnsi="Cambria"/>
          <w:spacing w:val="10"/>
          <w:position w:val="9"/>
          <w:sz w:val="16"/>
          <w:vertAlign w:val="baseline"/>
        </w:rPr>
        <w:t> 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spacing w:val="23"/>
          <w:vertAlign w:val="baseline"/>
        </w:rPr>
        <w:t> </w:t>
      </w:r>
      <w:r>
        <w:rPr>
          <w:spacing w:val="-1"/>
          <w:w w:val="103"/>
          <w:vertAlign w:val="baseline"/>
        </w:rPr>
        <w:t>tha</w:t>
      </w:r>
      <w:r>
        <w:rPr>
          <w:w w:val="103"/>
          <w:vertAlign w:val="baseline"/>
        </w:rPr>
        <w:t>t</w:t>
      </w:r>
      <w:r>
        <w:rPr>
          <w:spacing w:val="23"/>
          <w:vertAlign w:val="baseline"/>
        </w:rPr>
        <w:t> </w:t>
      </w:r>
      <w:r>
        <w:rPr>
          <w:spacing w:val="-1"/>
          <w:w w:val="96"/>
          <w:vertAlign w:val="baseline"/>
        </w:rPr>
        <w:t>ra</w:t>
      </w:r>
      <w:r>
        <w:rPr>
          <w:spacing w:val="-1"/>
          <w:w w:val="95"/>
          <w:vertAlign w:val="baseline"/>
        </w:rPr>
        <w:t>tional</w:t>
      </w:r>
      <w:r>
        <w:rPr>
          <w:w w:val="95"/>
          <w:vertAlign w:val="baseline"/>
        </w:rPr>
        <w:t>i</w:t>
      </w:r>
      <w:r>
        <w:rPr>
          <w:spacing w:val="-1"/>
          <w:w w:val="86"/>
          <w:vertAlign w:val="baseline"/>
        </w:rPr>
        <w:t>z</w:t>
      </w:r>
      <w:r>
        <w:rPr>
          <w:w w:val="90"/>
          <w:vertAlign w:val="baseline"/>
        </w:rPr>
        <w:t>es</w:t>
      </w:r>
      <w:r>
        <w:rPr>
          <w:spacing w:val="23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w w:val="91"/>
          <w:vertAlign w:val="baseline"/>
        </w:rPr>
        <w:t>exogenous</w:t>
      </w:r>
      <w:r>
        <w:rPr>
          <w:spacing w:val="23"/>
          <w:vertAlign w:val="baseline"/>
        </w:rPr>
        <w:t> </w:t>
      </w:r>
      <w:r>
        <w:rPr>
          <w:spacing w:val="-1"/>
          <w:w w:val="92"/>
          <w:vertAlign w:val="baseline"/>
        </w:rPr>
        <w:t>risk</w:t>
      </w:r>
      <w:r>
        <w:rPr>
          <w:w w:val="92"/>
          <w:vertAlign w:val="baseline"/>
        </w:rPr>
        <w:t>y</w:t>
      </w:r>
      <w:r>
        <w:rPr>
          <w:spacing w:val="22"/>
          <w:vertAlign w:val="baseline"/>
        </w:rPr>
        <w:t> </w:t>
      </w:r>
      <w:r>
        <w:rPr>
          <w:w w:val="93"/>
          <w:vertAlign w:val="baseline"/>
        </w:rPr>
        <w:t>share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w w:val="118"/>
          <w:vertAlign w:val="baseline"/>
        </w:rPr>
        <w:t>α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spacing w:val="-1"/>
          <w:w w:val="93"/>
          <w:vertAlign w:val="baseline"/>
        </w:rPr>
        <w:t>ha</w:t>
      </w:r>
      <w:r>
        <w:rPr>
          <w:w w:val="93"/>
          <w:vertAlign w:val="baseline"/>
        </w:rPr>
        <w:t>s</w:t>
      </w:r>
      <w:r>
        <w:rPr>
          <w:spacing w:val="23"/>
          <w:vertAlign w:val="baseline"/>
        </w:rPr>
        <w:t> </w:t>
      </w:r>
      <w:r>
        <w:rPr>
          <w:spacing w:val="-1"/>
          <w:w w:val="91"/>
          <w:vertAlign w:val="baseline"/>
        </w:rPr>
        <w:t>no</w:t>
      </w:r>
    </w:p>
    <w:p>
      <w:pPr>
        <w:pStyle w:val="BodyText"/>
        <w:spacing w:before="34"/>
        <w:ind w:left="108"/>
      </w:pPr>
      <w:r>
        <w:rPr>
          <w:w w:val="95"/>
        </w:rPr>
        <w:t>analytical</w:t>
      </w:r>
      <w:r>
        <w:rPr>
          <w:spacing w:val="11"/>
          <w:w w:val="95"/>
        </w:rPr>
        <w:t> </w:t>
      </w:r>
      <w:r>
        <w:rPr>
          <w:w w:val="95"/>
        </w:rPr>
        <w:t>solution,</w:t>
      </w:r>
      <w:r>
        <w:rPr>
          <w:spacing w:val="11"/>
          <w:w w:val="95"/>
        </w:rPr>
        <w:t> </w:t>
      </w:r>
      <w:r>
        <w:rPr>
          <w:w w:val="95"/>
        </w:rPr>
        <w:t>although</w:t>
      </w:r>
      <w:r>
        <w:rPr>
          <w:spacing w:val="12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numerical</w:t>
      </w:r>
      <w:r>
        <w:rPr>
          <w:spacing w:val="11"/>
          <w:w w:val="95"/>
        </w:rPr>
        <w:t> </w:t>
      </w:r>
      <w:r>
        <w:rPr>
          <w:w w:val="95"/>
        </w:rPr>
        <w:t>solution</w:t>
      </w:r>
      <w:r>
        <w:rPr>
          <w:spacing w:val="11"/>
          <w:w w:val="95"/>
        </w:rPr>
        <w:t> </w:t>
      </w:r>
      <w:r>
        <w:rPr>
          <w:w w:val="95"/>
        </w:rPr>
        <w:t>might</w:t>
      </w:r>
      <w:r>
        <w:rPr>
          <w:spacing w:val="11"/>
          <w:w w:val="95"/>
        </w:rPr>
        <w:t> </w:t>
      </w:r>
      <w:r>
        <w:rPr>
          <w:w w:val="95"/>
        </w:rPr>
        <w:t>exist</w:t>
      </w:r>
      <w:r>
        <w:rPr>
          <w:spacing w:val="10"/>
          <w:w w:val="95"/>
        </w:rPr>
        <w:t> </w:t>
      </w:r>
      <w:r>
        <w:rPr>
          <w:w w:val="95"/>
        </w:rPr>
        <w:t>under</w:t>
      </w:r>
      <w:r>
        <w:rPr>
          <w:spacing w:val="11"/>
          <w:w w:val="95"/>
        </w:rPr>
        <w:t> </w:t>
      </w:r>
      <w:r>
        <w:rPr>
          <w:w w:val="95"/>
        </w:rPr>
        <w:t>some</w:t>
      </w:r>
      <w:r>
        <w:rPr>
          <w:spacing w:val="11"/>
          <w:w w:val="95"/>
        </w:rPr>
        <w:t> </w:t>
      </w:r>
      <w:r>
        <w:rPr>
          <w:w w:val="95"/>
        </w:rPr>
        <w:t>conditions.</w:t>
      </w:r>
    </w:p>
    <w:p>
      <w:pPr>
        <w:spacing w:after="0"/>
        <w:sectPr>
          <w:pgSz w:w="11910" w:h="16840"/>
          <w:pgMar w:header="0" w:footer="1786" w:top="1320" w:bottom="1980" w:left="1380" w:right="1380"/>
        </w:sectPr>
      </w:pPr>
    </w:p>
    <w:p>
      <w:pPr>
        <w:pStyle w:val="BodyText"/>
        <w:spacing w:before="51"/>
        <w:ind w:left="342"/>
        <w:rPr>
          <w:rFonts w:ascii="Cambria" w:hAnsi="Cambria"/>
          <w:sz w:val="16"/>
        </w:rPr>
      </w:pPr>
      <w:r>
        <w:rPr>
          <w:w w:val="94"/>
        </w:rPr>
        <w:t>Of</w:t>
      </w:r>
      <w:r>
        <w:rPr/>
        <w:t> </w:t>
      </w:r>
      <w:r>
        <w:rPr>
          <w:spacing w:val="5"/>
        </w:rPr>
        <w:t> </w:t>
      </w:r>
      <w:r>
        <w:rPr>
          <w:w w:val="93"/>
        </w:rPr>
        <w:t>course,</w:t>
      </w:r>
      <w:r>
        <w:rPr/>
        <w:t> </w:t>
      </w:r>
      <w:r>
        <w:rPr>
          <w:spacing w:val="17"/>
        </w:rPr>
        <w:t> </w:t>
      </w:r>
      <w:r>
        <w:rPr>
          <w:spacing w:val="-1"/>
          <w:w w:val="91"/>
        </w:rPr>
        <w:t>i</w:t>
      </w:r>
      <w:r>
        <w:rPr>
          <w:w w:val="91"/>
        </w:rPr>
        <w:t>f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4"/>
        </w:rPr>
        <w:t>instea</w:t>
      </w:r>
      <w:r>
        <w:rPr>
          <w:w w:val="94"/>
        </w:rPr>
        <w:t>d</w:t>
      </w:r>
      <w:r>
        <w:rPr/>
        <w:t> </w:t>
      </w:r>
      <w:r>
        <w:rPr>
          <w:spacing w:val="5"/>
        </w:rPr>
        <w:t> </w:t>
      </w:r>
      <w:r>
        <w:rPr>
          <w:spacing w:val="-7"/>
          <w:w w:val="84"/>
        </w:rPr>
        <w:t>w</w:t>
      </w:r>
      <w:r>
        <w:rPr>
          <w:w w:val="90"/>
        </w:rPr>
        <w:t>e</w:t>
      </w:r>
      <w:r>
        <w:rPr/>
        <w:t> </w:t>
      </w:r>
      <w:r>
        <w:rPr>
          <w:spacing w:val="5"/>
        </w:rPr>
        <w:t> </w:t>
      </w:r>
      <w:r>
        <w:rPr>
          <w:spacing w:val="-1"/>
          <w:w w:val="92"/>
        </w:rPr>
        <w:t>fi</w:t>
      </w:r>
      <w:r>
        <w:rPr>
          <w:w w:val="92"/>
        </w:rPr>
        <w:t>x</w:t>
      </w:r>
      <w:r>
        <w:rPr/>
        <w:t> </w:t>
      </w:r>
      <w:r>
        <w:rPr>
          <w:spacing w:val="5"/>
        </w:rPr>
        <w:t> </w:t>
      </w:r>
      <w:r>
        <w:rPr>
          <w:rFonts w:ascii="Georgia" w:hAnsi="Georgia"/>
          <w:b/>
          <w:w w:val="87"/>
        </w:rPr>
        <w:t>r</w:t>
      </w:r>
      <w:r>
        <w:rPr>
          <w:rFonts w:ascii="Cambria" w:hAnsi="Cambria"/>
          <w:w w:val="109"/>
          <w:vertAlign w:val="superscript"/>
        </w:rPr>
        <w:t>∗</w:t>
      </w:r>
      <w:r>
        <w:rPr>
          <w:rFonts w:ascii="Cambria" w:hAnsi="Cambria"/>
          <w:vertAlign w:val="baseline"/>
        </w:rPr>
        <w:t>  </w:t>
      </w:r>
      <w:r>
        <w:rPr>
          <w:rFonts w:ascii="Cambria" w:hAnsi="Cambria"/>
          <w:spacing w:val="-1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Georgia" w:hAnsi="Georgia"/>
          <w:b/>
          <w:w w:val="87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101"/>
          <w:vertAlign w:val="baseline"/>
        </w:rPr>
        <w:t>µ</w:t>
      </w:r>
      <w:r>
        <w:rPr>
          <w:rFonts w:ascii="Bookman Old Style" w:hAnsi="Bookman Old Style"/>
          <w:b w:val="0"/>
          <w:i/>
          <w:spacing w:val="11"/>
          <w:w w:val="113"/>
          <w:vertAlign w:val="subscript"/>
        </w:rPr>
        <w:t>R</w:t>
      </w:r>
      <w:r>
        <w:rPr>
          <w:rFonts w:ascii="Times New Roman" w:hAnsi="Times New Roman"/>
          <w:i/>
          <w:w w:val="107"/>
          <w:vertAlign w:val="baseline"/>
        </w:rPr>
        <w:t>,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Bookman Old Style" w:hAnsi="Bookman Old Style"/>
          <w:b w:val="0"/>
          <w:i/>
          <w:spacing w:val="10"/>
          <w:w w:val="113"/>
          <w:vertAlign w:val="subscript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vertAlign w:val="baseline"/>
        </w:rPr>
        <w:t> </w:t>
      </w:r>
      <w:r>
        <w:rPr>
          <w:rFonts w:ascii="Garamond" w:hAnsi="Garamond"/>
          <w:spacing w:val="5"/>
          <w:vertAlign w:val="baseline"/>
        </w:rPr>
        <w:t> </w:t>
      </w:r>
      <w:r>
        <w:rPr>
          <w:w w:val="92"/>
          <w:vertAlign w:val="baseline"/>
        </w:rPr>
        <w:t>or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  <w:vertAlign w:val="baseline"/>
        </w:rPr>
        <w:t>r</w:t>
      </w:r>
      <w:r>
        <w:rPr>
          <w:rFonts w:ascii="Cambria" w:hAnsi="Cambria"/>
          <w:w w:val="109"/>
          <w:position w:val="9"/>
          <w:sz w:val="16"/>
          <w:vertAlign w:val="baseline"/>
        </w:rPr>
        <w:t>∗</w:t>
      </w:r>
    </w:p>
    <w:p>
      <w:pPr>
        <w:pStyle w:val="BodyText"/>
        <w:spacing w:before="37"/>
        <w:ind w:left="108"/>
      </w:pPr>
      <w:r>
        <w:rPr>
          <w:w w:val="95"/>
        </w:rPr>
        <w:t>rationalized</w:t>
      </w:r>
      <w:r>
        <w:rPr>
          <w:spacing w:val="5"/>
          <w:w w:val="95"/>
        </w:rPr>
        <w:t> </w:t>
      </w:r>
      <w:r>
        <w:rPr>
          <w:w w:val="95"/>
        </w:rPr>
        <w:t>beliefs</w:t>
      </w:r>
      <w:r>
        <w:rPr>
          <w:spacing w:val="6"/>
          <w:w w:val="95"/>
        </w:rPr>
        <w:t> </w:t>
      </w:r>
      <w:r>
        <w:rPr>
          <w:w w:val="95"/>
        </w:rPr>
        <w:t>as</w:t>
      </w:r>
    </w:p>
    <w:p>
      <w:pPr>
        <w:spacing w:before="52"/>
        <w:ind w:left="108" w:right="0" w:firstLine="0"/>
        <w:jc w:val="left"/>
        <w:rPr>
          <w:sz w:val="24"/>
        </w:rPr>
      </w:pPr>
      <w:r>
        <w:rPr/>
        <w:br w:type="column"/>
      </w:r>
      <w:r>
        <w:rPr>
          <w:rFonts w:ascii="Garamond" w:hAnsi="Garamond"/>
          <w:sz w:val="24"/>
        </w:rPr>
        <w:t>=</w:t>
      </w:r>
      <w:r>
        <w:rPr>
          <w:rFonts w:ascii="Garamond" w:hAnsi="Garamond"/>
          <w:spacing w:val="107"/>
          <w:sz w:val="24"/>
        </w:rPr>
        <w:t> </w:t>
      </w:r>
      <w:r>
        <w:rPr>
          <w:rFonts w:ascii="Times New Roman" w:hAnsi="Times New Roman"/>
          <w:i/>
          <w:sz w:val="24"/>
        </w:rPr>
        <w:t>σ</w:t>
      </w:r>
      <w:r>
        <w:rPr>
          <w:rFonts w:ascii="Verdana" w:hAnsi="Verdana"/>
          <w:b/>
          <w:sz w:val="24"/>
          <w:vertAlign w:val="subscript"/>
        </w:rPr>
        <w:t>r</w:t>
      </w:r>
      <w:r>
        <w:rPr>
          <w:rFonts w:ascii="Garamond" w:hAnsi="Garamond"/>
          <w:sz w:val="24"/>
          <w:vertAlign w:val="baseline"/>
        </w:rPr>
        <w:t>(</w:t>
      </w:r>
      <w:r>
        <w:rPr>
          <w:rFonts w:ascii="Times New Roman" w:hAnsi="Times New Roman"/>
          <w:i/>
          <w:sz w:val="24"/>
          <w:vertAlign w:val="baseline"/>
        </w:rPr>
        <w:t>µ</w:t>
      </w:r>
      <w:r>
        <w:rPr>
          <w:rFonts w:ascii="Bookman Old Style" w:hAnsi="Bookman Old Style"/>
          <w:b w:val="0"/>
          <w:i/>
          <w:sz w:val="24"/>
          <w:vertAlign w:val="subscript"/>
        </w:rPr>
        <w:t>R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σ</w:t>
      </w:r>
      <w:r>
        <w:rPr>
          <w:rFonts w:ascii="Bookman Old Style" w:hAnsi="Bookman Old Style"/>
          <w:b w:val="0"/>
          <w:i/>
          <w:sz w:val="24"/>
          <w:vertAlign w:val="subscript"/>
        </w:rPr>
        <w:t>R</w:t>
      </w:r>
      <w:r>
        <w:rPr>
          <w:rFonts w:ascii="Garamond" w:hAnsi="Garamond"/>
          <w:sz w:val="24"/>
          <w:vertAlign w:val="baseline"/>
        </w:rPr>
        <w:t>)</w:t>
      </w:r>
      <w:r>
        <w:rPr>
          <w:sz w:val="24"/>
          <w:vertAlign w:val="baseline"/>
        </w:rPr>
        <w:t>,</w:t>
      </w:r>
      <w:r>
        <w:rPr>
          <w:spacing w:val="9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82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83"/>
          <w:sz w:val="24"/>
          <w:vertAlign w:val="baseline"/>
        </w:rPr>
        <w:t> </w:t>
      </w:r>
      <w:r>
        <w:rPr>
          <w:sz w:val="24"/>
          <w:vertAlign w:val="baseline"/>
        </w:rPr>
        <w:t>obtain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767" w:space="49"/>
            <w:col w:w="3334"/>
          </w:cols>
        </w:sectPr>
      </w:pPr>
    </w:p>
    <w:p>
      <w:pPr>
        <w:pStyle w:val="BodyText"/>
        <w:spacing w:before="8"/>
        <w:rPr>
          <w:sz w:val="26"/>
        </w:rPr>
      </w:pPr>
    </w:p>
    <w:p>
      <w:pPr>
        <w:tabs>
          <w:tab w:pos="518" w:val="left" w:leader="none"/>
          <w:tab w:pos="2528" w:val="left" w:leader="none"/>
        </w:tabs>
        <w:spacing w:line="187" w:lineRule="exact" w:before="61"/>
        <w:ind w:left="0" w:right="132" w:firstLine="0"/>
        <w:jc w:val="center"/>
        <w:rPr>
          <w:rFonts w:ascii="Tahoma" w:hAnsi="Tahoma"/>
          <w:sz w:val="16"/>
        </w:rPr>
      </w:pPr>
      <w:r>
        <w:rPr/>
        <w:pict>
          <v:line style="position:absolute;mso-position-horizontal-relative:page;mso-position-vertical-relative:paragraph;z-index:-17097728" from="250.225006pt,20.652901pt" to="304.728006pt,20.652901pt" stroked="true" strokeweight=".478pt" strokecolor="#000000">
            <v:stroke dashstyle="solid"/>
            <w10:wrap type="none"/>
          </v:line>
        </w:pict>
      </w:r>
      <w:r>
        <w:rPr>
          <w:rFonts w:ascii="Cambria" w:hAnsi="Cambria"/>
          <w:w w:val="109"/>
          <w:position w:val="-5"/>
          <w:sz w:val="16"/>
        </w:rPr>
        <w:t>∗∗</w:t>
      </w:r>
      <w:r>
        <w:rPr>
          <w:rFonts w:ascii="Cambria" w:hAnsi="Cambria"/>
          <w:position w:val="-5"/>
          <w:sz w:val="16"/>
        </w:rPr>
        <w:tab/>
      </w:r>
      <w:r>
        <w:rPr>
          <w:rFonts w:ascii="Times New Roman" w:hAnsi="Times New Roman"/>
          <w:i/>
          <w:spacing w:val="1"/>
          <w:w w:val="118"/>
          <w:sz w:val="24"/>
        </w:rPr>
        <w:t>α</w:t>
      </w:r>
      <w:r>
        <w:rPr>
          <w:rFonts w:ascii="Times New Roman" w:hAnsi="Times New Roman"/>
          <w:i/>
          <w:w w:val="110"/>
          <w:sz w:val="24"/>
        </w:rPr>
        <w:t>W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Times New Roman" w:hAnsi="Times New Roman"/>
          <w:i/>
          <w:spacing w:val="13"/>
          <w:w w:val="128"/>
          <w:sz w:val="24"/>
        </w:rPr>
        <w:t>γ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</w:rPr>
        <w:t>r</w:t>
      </w:r>
      <w:r>
        <w:rPr>
          <w:rFonts w:ascii="Cambria" w:hAnsi="Cambria"/>
          <w:spacing w:val="10"/>
          <w:w w:val="109"/>
          <w:position w:val="9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position w:val="9"/>
          <w:sz w:val="16"/>
        </w:rPr>
        <w:t>2</w:t>
      </w:r>
      <w:r>
        <w:rPr>
          <w:rFonts w:ascii="Tahoma" w:hAnsi="Tahoma"/>
          <w:position w:val="9"/>
          <w:sz w:val="16"/>
        </w:rPr>
        <w:tab/>
      </w:r>
      <w:r>
        <w:rPr>
          <w:rFonts w:ascii="Cambria" w:hAnsi="Cambria"/>
          <w:w w:val="109"/>
          <w:position w:val="-5"/>
          <w:sz w:val="16"/>
        </w:rPr>
        <w:t>∗</w:t>
      </w:r>
      <w:r>
        <w:rPr>
          <w:rFonts w:ascii="Cambria" w:hAnsi="Cambria"/>
          <w:position w:val="-5"/>
          <w:sz w:val="16"/>
        </w:rPr>
        <w:t>  </w:t>
      </w:r>
      <w:r>
        <w:rPr>
          <w:rFonts w:ascii="Cambria" w:hAnsi="Cambria"/>
          <w:spacing w:val="-5"/>
          <w:position w:val="-5"/>
          <w:sz w:val="16"/>
        </w:rPr>
        <w:t> </w:t>
      </w:r>
      <w:r>
        <w:rPr>
          <w:rFonts w:ascii="Tahoma" w:hAnsi="Tahoma"/>
          <w:w w:val="96"/>
          <w:position w:val="-5"/>
          <w:sz w:val="16"/>
        </w:rPr>
        <w:t>2</w:t>
      </w:r>
    </w:p>
    <w:p>
      <w:pPr>
        <w:spacing w:after="0" w:line="187" w:lineRule="exact"/>
        <w:jc w:val="center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10"/>
        <w:rPr>
          <w:rFonts w:ascii="Tahoma"/>
          <w:sz w:val="41"/>
        </w:rPr>
      </w:pPr>
    </w:p>
    <w:p>
      <w:pPr>
        <w:pStyle w:val="BodyText"/>
        <w:spacing w:before="1"/>
        <w:ind w:left="342"/>
      </w:pPr>
      <w:r>
        <w:rPr>
          <w:w w:val="95"/>
        </w:rPr>
        <w:t>and</w:t>
      </w:r>
    </w:p>
    <w:p>
      <w:pPr>
        <w:tabs>
          <w:tab w:pos="697" w:val="left" w:leader="none"/>
          <w:tab w:pos="1138" w:val="left" w:leader="none"/>
          <w:tab w:pos="2137" w:val="left" w:leader="none"/>
          <w:tab w:pos="5966" w:val="left" w:leader="none"/>
        </w:tabs>
        <w:spacing w:line="204" w:lineRule="auto" w:before="0"/>
        <w:ind w:left="342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b/>
          <w:w w:val="110"/>
          <w:sz w:val="24"/>
        </w:rPr>
        <w:t>r</w:t>
        <w:tab/>
      </w:r>
      <w:r>
        <w:rPr>
          <w:rFonts w:ascii="Garamond" w:hAnsi="Garamond"/>
          <w:w w:val="110"/>
          <w:sz w:val="24"/>
        </w:rPr>
        <w:t>=</w:t>
        <w:tab/>
      </w:r>
      <w:r>
        <w:rPr>
          <w:rFonts w:ascii="Times New Roman" w:hAnsi="Times New Roman"/>
          <w:i/>
          <w:w w:val="110"/>
          <w:position w:val="-15"/>
          <w:sz w:val="24"/>
        </w:rPr>
        <w:t>W</w:t>
      </w:r>
      <w:r>
        <w:rPr>
          <w:rFonts w:ascii="Times New Roman" w:hAnsi="Times New Roman"/>
          <w:i/>
          <w:spacing w:val="21"/>
          <w:w w:val="110"/>
          <w:position w:val="-15"/>
          <w:sz w:val="24"/>
        </w:rPr>
        <w:t> </w:t>
      </w:r>
      <w:r>
        <w:rPr>
          <w:rFonts w:ascii="Garamond" w:hAnsi="Garamond"/>
          <w:w w:val="110"/>
          <w:position w:val="-15"/>
          <w:sz w:val="24"/>
        </w:rPr>
        <w:t>+</w:t>
      </w:r>
      <w:r>
        <w:rPr>
          <w:rFonts w:ascii="Garamond" w:hAnsi="Garamond"/>
          <w:spacing w:val="-12"/>
          <w:w w:val="110"/>
          <w:position w:val="-15"/>
          <w:sz w:val="24"/>
        </w:rPr>
        <w:t> </w:t>
      </w:r>
      <w:r>
        <w:rPr>
          <w:rFonts w:ascii="Times New Roman" w:hAnsi="Times New Roman"/>
          <w:i/>
          <w:w w:val="110"/>
          <w:position w:val="-15"/>
          <w:sz w:val="24"/>
        </w:rPr>
        <w:t>H</w:t>
        <w:tab/>
      </w:r>
      <w:r>
        <w:rPr>
          <w:rFonts w:ascii="Garamond" w:hAnsi="Garamond"/>
          <w:w w:val="110"/>
          <w:sz w:val="24"/>
        </w:rPr>
        <w:t>+</w:t>
      </w:r>
      <w:r>
        <w:rPr>
          <w:rFonts w:ascii="Garamond" w:hAnsi="Garamond"/>
          <w:spacing w:val="-12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r</w:t>
      </w:r>
      <w:r>
        <w:rPr>
          <w:rFonts w:ascii="Garamond" w:hAnsi="Garamond"/>
          <w:spacing w:val="-9"/>
          <w:w w:val="110"/>
          <w:sz w:val="24"/>
        </w:rPr>
        <w:t> </w:t>
      </w:r>
      <w:r>
        <w:rPr>
          <w:rFonts w:ascii="Lucida Sans Unicode" w:hAnsi="Lucida Sans Unicode"/>
          <w:w w:val="110"/>
          <w:sz w:val="24"/>
        </w:rPr>
        <w:t>−</w:t>
      </w:r>
      <w:r>
        <w:rPr>
          <w:rFonts w:ascii="Lucida Sans Unicode" w:hAnsi="Lucida Sans Unicode"/>
          <w:spacing w:val="-30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(</w:t>
      </w:r>
      <w:r>
        <w:rPr>
          <w:rFonts w:ascii="Times New Roman" w:hAnsi="Times New Roman"/>
          <w:i/>
          <w:w w:val="110"/>
          <w:sz w:val="24"/>
        </w:rPr>
        <w:t>σ</w:t>
      </w:r>
      <w:r>
        <w:rPr>
          <w:rFonts w:ascii="Verdana" w:hAnsi="Verdana"/>
          <w:b/>
          <w:w w:val="110"/>
          <w:position w:val="-5"/>
          <w:sz w:val="16"/>
        </w:rPr>
        <w:t>r</w:t>
      </w:r>
      <w:r>
        <w:rPr>
          <w:rFonts w:ascii="Verdana" w:hAnsi="Verdana"/>
          <w:b/>
          <w:spacing w:val="-38"/>
          <w:w w:val="110"/>
          <w:position w:val="-5"/>
          <w:sz w:val="16"/>
        </w:rPr>
        <w:t> </w:t>
      </w:r>
      <w:r>
        <w:rPr>
          <w:rFonts w:ascii="Garamond" w:hAnsi="Garamond"/>
          <w:w w:val="120"/>
          <w:sz w:val="24"/>
        </w:rPr>
        <w:t>)</w:t>
      </w:r>
      <w:r>
        <w:rPr>
          <w:rFonts w:ascii="Garamond" w:hAnsi="Garamond"/>
          <w:spacing w:val="24"/>
          <w:w w:val="120"/>
          <w:sz w:val="24"/>
        </w:rPr>
        <w:t> </w:t>
      </w:r>
      <w:r>
        <w:rPr>
          <w:rFonts w:ascii="Times New Roman" w:hAnsi="Times New Roman"/>
          <w:i/>
          <w:w w:val="120"/>
          <w:sz w:val="24"/>
        </w:rPr>
        <w:t>/</w:t>
      </w:r>
      <w:r>
        <w:rPr>
          <w:rFonts w:ascii="Garamond" w:hAnsi="Garamond"/>
          <w:w w:val="120"/>
          <w:sz w:val="24"/>
        </w:rPr>
        <w:t>2</w:t>
        <w:tab/>
      </w:r>
      <w:r>
        <w:rPr>
          <w:w w:val="110"/>
          <w:sz w:val="24"/>
        </w:rPr>
        <w:t>(47)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60" w:space="1894"/>
            <w:col w:w="6496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359"/>
        <w:ind w:left="2182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2"/>
          <w:sz w:val="24"/>
        </w:rPr>
        <w:t>σ</w:t>
      </w:r>
      <w:r>
        <w:rPr>
          <w:rFonts w:ascii="Verdana" w:hAnsi="Verdana"/>
          <w:b/>
          <w:spacing w:val="-73"/>
          <w:w w:val="101"/>
          <w:position w:val="-5"/>
          <w:sz w:val="16"/>
        </w:rPr>
        <w:t>r</w:t>
      </w:r>
      <w:r>
        <w:rPr>
          <w:rFonts w:ascii="Cambria" w:hAnsi="Cambria"/>
          <w:w w:val="109"/>
          <w:position w:val="10"/>
          <w:sz w:val="16"/>
        </w:rPr>
        <w:t>∗</w:t>
      </w:r>
      <w:r>
        <w:rPr>
          <w:rFonts w:ascii="Cambria" w:hAnsi="Cambria"/>
          <w:spacing w:val="10"/>
          <w:w w:val="109"/>
          <w:position w:val="10"/>
          <w:sz w:val="16"/>
        </w:rPr>
        <w:t>∗</w:t>
      </w:r>
      <w:r>
        <w:rPr>
          <w:rFonts w:ascii="Garamond" w:hAnsi="Garamond"/>
          <w:w w:val="129"/>
          <w:sz w:val="24"/>
        </w:rPr>
        <w:t>)</w:t>
      </w:r>
      <w:r>
        <w:rPr>
          <w:rFonts w:ascii="Tahoma" w:hAnsi="Tahoma"/>
          <w:w w:val="96"/>
          <w:sz w:val="24"/>
          <w:vertAlign w:val="superscript"/>
        </w:rPr>
        <w:t>2</w:t>
      </w:r>
      <w:r>
        <w:rPr>
          <w:rFonts w:ascii="Tahoma" w:hAnsi="Tahoma"/>
          <w:spacing w:val="1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87"/>
          <w:sz w:val="24"/>
          <w:vertAlign w:val="baseline"/>
        </w:rPr>
        <w:t>r</w:t>
      </w:r>
      <w:r>
        <w:rPr>
          <w:rFonts w:ascii="Georgia" w:hAnsi="Georgia"/>
          <w:b/>
          <w:spacing w:val="-8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Garamond" w:hAnsi="Garamond"/>
          <w:spacing w:val="-5"/>
          <w:w w:val="99"/>
          <w:sz w:val="24"/>
          <w:vertAlign w:val="baseline"/>
        </w:rPr>
        <w:t>r</w:t>
      </w:r>
      <w:r>
        <w:rPr>
          <w:rFonts w:ascii="Garamond" w:hAnsi="Garamond"/>
          <w:spacing w:val="-8"/>
          <w:w w:val="129"/>
          <w:sz w:val="24"/>
          <w:vertAlign w:val="baseline"/>
        </w:rPr>
        <w:t>)</w:t>
      </w:r>
    </w:p>
    <w:p>
      <w:pPr>
        <w:pStyle w:val="BodyText"/>
        <w:spacing w:before="41"/>
        <w:rPr>
          <w:rFonts w:ascii="Garamond"/>
        </w:rPr>
      </w:pPr>
      <w:r>
        <w:rPr/>
        <w:br w:type="column"/>
      </w:r>
      <w:r>
        <w:rPr>
          <w:rFonts w:ascii="Verdana"/>
          <w:spacing w:val="-1"/>
          <w:w w:val="120"/>
          <w:position w:val="34"/>
        </w:rPr>
        <w:t>(</w:t>
      </w:r>
      <w:r>
        <w:rPr>
          <w:rFonts w:ascii="Garamond"/>
          <w:spacing w:val="-1"/>
          <w:w w:val="120"/>
        </w:rPr>
        <w:t>1</w:t>
      </w:r>
      <w:r>
        <w:rPr>
          <w:rFonts w:ascii="Garamond"/>
          <w:spacing w:val="-19"/>
          <w:w w:val="120"/>
        </w:rPr>
        <w:t> </w:t>
      </w:r>
      <w:r>
        <w:rPr>
          <w:rFonts w:ascii="Garamond"/>
          <w:spacing w:val="-1"/>
          <w:w w:val="120"/>
        </w:rPr>
        <w:t>+</w:t>
      </w:r>
    </w:p>
    <w:p>
      <w:pPr>
        <w:spacing w:before="41"/>
        <w:ind w:left="57" w:right="0" w:firstLine="0"/>
        <w:jc w:val="left"/>
        <w:rPr>
          <w:rFonts w:ascii="Lucida Sans Unicode" w:hAnsi="Lucida Sans Unicode"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25"/>
          <w:position w:val="16"/>
          <w:sz w:val="24"/>
          <w:u w:val="single"/>
        </w:rPr>
        <w:t>H</w:t>
      </w:r>
      <w:r>
        <w:rPr>
          <w:rFonts w:ascii="Times New Roman" w:hAnsi="Times New Roman"/>
          <w:i/>
          <w:spacing w:val="-12"/>
          <w:w w:val="125"/>
          <w:position w:val="16"/>
          <w:sz w:val="24"/>
        </w:rPr>
        <w:t> </w:t>
      </w:r>
      <w:r>
        <w:rPr>
          <w:rFonts w:ascii="Verdana" w:hAnsi="Verdana"/>
          <w:spacing w:val="-2"/>
          <w:w w:val="125"/>
          <w:position w:val="34"/>
          <w:sz w:val="24"/>
        </w:rPr>
        <w:t>)</w:t>
      </w:r>
      <w:r>
        <w:rPr>
          <w:rFonts w:ascii="Verdana" w:hAnsi="Verdana"/>
          <w:spacing w:val="-65"/>
          <w:w w:val="125"/>
          <w:position w:val="34"/>
          <w:sz w:val="24"/>
        </w:rPr>
        <w:t> </w:t>
      </w:r>
      <w:r>
        <w:rPr>
          <w:rFonts w:ascii="Verdana" w:hAnsi="Verdana"/>
          <w:spacing w:val="-2"/>
          <w:w w:val="125"/>
          <w:position w:val="34"/>
          <w:sz w:val="24"/>
        </w:rPr>
        <w:t>(</w:t>
      </w:r>
      <w:r>
        <w:rPr>
          <w:rFonts w:ascii="Times New Roman" w:hAnsi="Times New Roman"/>
          <w:i/>
          <w:spacing w:val="-2"/>
          <w:w w:val="125"/>
          <w:sz w:val="24"/>
        </w:rPr>
        <w:t>αγ</w:t>
      </w:r>
      <w:r>
        <w:rPr>
          <w:rFonts w:ascii="Times New Roman" w:hAnsi="Times New Roman"/>
          <w:i/>
          <w:spacing w:val="-8"/>
          <w:w w:val="125"/>
          <w:sz w:val="24"/>
        </w:rPr>
        <w:t> </w:t>
      </w:r>
      <w:r>
        <w:rPr>
          <w:rFonts w:ascii="Lucida Sans Unicode" w:hAnsi="Lucida Sans Unicode"/>
          <w:spacing w:val="-1"/>
          <w:w w:val="120"/>
          <w:sz w:val="24"/>
        </w:rPr>
        <w:t>−</w:t>
      </w:r>
    </w:p>
    <w:p>
      <w:pPr>
        <w:tabs>
          <w:tab w:pos="991" w:val="left" w:leader="none"/>
        </w:tabs>
        <w:spacing w:before="220"/>
        <w:ind w:left="37" w:right="0" w:firstLine="0"/>
        <w:jc w:val="left"/>
        <w:rPr>
          <w:rFonts w:ascii="Tahoma" w:hAnsi="Tahoma"/>
          <w:sz w:val="24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4"/>
          <w:u w:val="single"/>
        </w:rPr>
        <w:t>W</w:t>
      </w:r>
      <w:r>
        <w:rPr>
          <w:rFonts w:ascii="Times New Roman" w:hAnsi="Times New Roman"/>
          <w:i/>
          <w:spacing w:val="21"/>
          <w:w w:val="110"/>
          <w:sz w:val="24"/>
          <w:u w:val="single"/>
        </w:rPr>
        <w:t> </w:t>
      </w:r>
      <w:r>
        <w:rPr>
          <w:rFonts w:ascii="Garamond" w:hAnsi="Garamond"/>
          <w:w w:val="110"/>
          <w:sz w:val="24"/>
          <w:u w:val="single"/>
        </w:rPr>
        <w:t>+</w:t>
      </w:r>
      <w:r>
        <w:rPr>
          <w:rFonts w:ascii="Garamond" w:hAnsi="Garamond"/>
          <w:spacing w:val="-11"/>
          <w:w w:val="110"/>
          <w:sz w:val="24"/>
          <w:u w:val="single"/>
        </w:rPr>
        <w:t> </w:t>
      </w:r>
      <w:r>
        <w:rPr>
          <w:rFonts w:ascii="Times New Roman" w:hAnsi="Times New Roman"/>
          <w:i/>
          <w:w w:val="110"/>
          <w:sz w:val="24"/>
          <w:u w:val="single"/>
        </w:rPr>
        <w:t>H</w:t>
      </w:r>
      <w:r>
        <w:rPr>
          <w:rFonts w:ascii="Times New Roman" w:hAnsi="Times New Roman"/>
          <w:i/>
          <w:w w:val="110"/>
          <w:sz w:val="24"/>
        </w:rPr>
        <w:tab/>
      </w:r>
      <w:r>
        <w:rPr>
          <w:rFonts w:ascii="Cambria" w:hAnsi="Cambria"/>
          <w:w w:val="115"/>
          <w:sz w:val="24"/>
          <w:vertAlign w:val="superscript"/>
        </w:rPr>
        <w:t>−</w:t>
      </w:r>
      <w:r>
        <w:rPr>
          <w:rFonts w:ascii="Tahoma" w:hAnsi="Tahoma"/>
          <w:w w:val="115"/>
          <w:sz w:val="24"/>
          <w:vertAlign w:val="superscript"/>
        </w:rPr>
        <w:t>1</w:t>
      </w:r>
    </w:p>
    <w:p>
      <w:pPr>
        <w:spacing w:before="39"/>
        <w:ind w:left="229" w:right="0" w:firstLine="0"/>
        <w:jc w:val="left"/>
        <w:rPr>
          <w:rFonts w:ascii="Times New Roman"/>
          <w:i/>
          <w:sz w:val="24"/>
        </w:rPr>
      </w:pPr>
      <w:r>
        <w:rPr/>
        <w:pict>
          <v:shape style="position:absolute;margin-left:391.792999pt;margin-top:-21.133268pt;width:8.8pt;height:44.65pt;mso-position-horizontal-relative:page;mso-position-vertical-relative:paragraph;z-index:-17096704" type="#_x0000_t202" id="docshape321" filled="false" stroked="false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61"/>
                      <w:sz w:val="2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Garamond"/>
          <w:w w:val="105"/>
          <w:sz w:val="24"/>
        </w:rPr>
        <w:t>2</w:t>
      </w:r>
      <w:r>
        <w:rPr>
          <w:rFonts w:ascii="Times New Roman"/>
          <w:i/>
          <w:w w:val="105"/>
          <w:sz w:val="24"/>
        </w:rPr>
        <w:t>W</w:t>
      </w:r>
    </w:p>
    <w:p>
      <w:pPr>
        <w:spacing w:line="240" w:lineRule="auto" w:before="0"/>
        <w:rPr>
          <w:rFonts w:ascii="Times New Roman"/>
          <w:i/>
          <w:sz w:val="34"/>
        </w:rPr>
      </w:pPr>
      <w:r>
        <w:rPr/>
        <w:br w:type="column"/>
      </w:r>
      <w:r>
        <w:rPr>
          <w:rFonts w:ascii="Times New Roman"/>
          <w:i/>
          <w:sz w:val="34"/>
        </w:rPr>
      </w:r>
    </w:p>
    <w:p>
      <w:pPr>
        <w:tabs>
          <w:tab w:pos="1732" w:val="left" w:leader="none"/>
        </w:tabs>
        <w:spacing w:before="1"/>
        <w:ind w:left="9" w:right="0" w:firstLine="0"/>
        <w:jc w:val="left"/>
        <w:rPr>
          <w:sz w:val="24"/>
        </w:rPr>
      </w:pPr>
      <w:r>
        <w:rPr>
          <w:rFonts w:ascii="Times New Roman"/>
          <w:i/>
          <w:w w:val="105"/>
          <w:sz w:val="24"/>
        </w:rPr>
        <w:t>.</w:t>
        <w:tab/>
      </w:r>
      <w:r>
        <w:rPr>
          <w:w w:val="105"/>
          <w:sz w:val="24"/>
        </w:rPr>
        <w:t>(48)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3762" w:space="40"/>
            <w:col w:w="529" w:space="39"/>
            <w:col w:w="1231" w:space="40"/>
            <w:col w:w="1208" w:space="39"/>
            <w:col w:w="2262"/>
          </w:cols>
        </w:sectPr>
      </w:pPr>
    </w:p>
    <w:p>
      <w:pPr>
        <w:pStyle w:val="BodyText"/>
        <w:spacing w:line="290" w:lineRule="auto" w:before="103"/>
        <w:ind w:left="108" w:firstLine="234"/>
      </w:pPr>
      <w:r>
        <w:rPr/>
        <w:pict>
          <v:shape style="position:absolute;margin-left:289.362pt;margin-top:-12.149997pt;width:11.05pt;height:12pt;mso-position-horizontal-relative:page;mso-position-vertical-relative:paragraph;z-index:-17097216" type="#_x0000_t202" id="docshape322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0"/>
                      <w:sz w:val="2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t>It’s</w:t>
      </w:r>
      <w:r>
        <w:rPr>
          <w:spacing w:val="24"/>
        </w:rPr>
        <w:t> </w:t>
      </w:r>
      <w:r>
        <w:rPr/>
        <w:t>important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note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these</w:t>
      </w:r>
      <w:r>
        <w:rPr>
          <w:spacing w:val="24"/>
        </w:rPr>
        <w:t> </w:t>
      </w:r>
      <w:r>
        <w:rPr/>
        <w:t>beliefs</w:t>
      </w:r>
      <w:r>
        <w:rPr>
          <w:spacing w:val="24"/>
        </w:rPr>
        <w:t> </w:t>
      </w:r>
      <w:r>
        <w:rPr/>
        <w:t>will</w:t>
      </w:r>
      <w:r>
        <w:rPr>
          <w:spacing w:val="24"/>
        </w:rPr>
        <w:t> </w:t>
      </w:r>
      <w:r>
        <w:rPr/>
        <w:t>result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different</w:t>
      </w:r>
      <w:r>
        <w:rPr>
          <w:spacing w:val="24"/>
        </w:rPr>
        <w:t> </w:t>
      </w:r>
      <w:r>
        <w:rPr/>
        <w:t>risky</w:t>
      </w:r>
      <w:r>
        <w:rPr>
          <w:spacing w:val="24"/>
        </w:rPr>
        <w:t> </w:t>
      </w:r>
      <w:r>
        <w:rPr/>
        <w:t>distribution</w:t>
      </w:r>
      <w:r>
        <w:rPr>
          <w:spacing w:val="-57"/>
        </w:rPr>
        <w:t> </w:t>
      </w:r>
      <w:r>
        <w:rPr/>
        <w:t>parameters than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 pegged</w:t>
      </w:r>
      <w:r>
        <w:rPr>
          <w:spacing w:val="2"/>
        </w:rPr>
        <w:t> </w:t>
      </w:r>
      <w:r>
        <w:rPr/>
        <w:t>the log-normal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parameter.</w:t>
      </w:r>
    </w:p>
    <w:p>
      <w:pPr>
        <w:pStyle w:val="BodyText"/>
        <w:spacing w:before="11"/>
        <w:rPr>
          <w:sz w:val="36"/>
        </w:rPr>
      </w:pPr>
    </w:p>
    <w:p>
      <w:pPr>
        <w:pStyle w:val="Heading1"/>
        <w:numPr>
          <w:ilvl w:val="0"/>
          <w:numId w:val="3"/>
        </w:numPr>
        <w:tabs>
          <w:tab w:pos="538" w:val="left" w:leader="none"/>
        </w:tabs>
        <w:spacing w:line="321" w:lineRule="auto" w:before="0" w:after="0"/>
        <w:ind w:left="537" w:right="1943" w:hanging="430"/>
        <w:jc w:val="left"/>
      </w:pPr>
      <w:bookmarkStart w:name="The Portfolio Choice Problem for Rental " w:id="82"/>
      <w:bookmarkEnd w:id="82"/>
      <w:r>
        <w:rPr>
          <w:b w:val="0"/>
        </w:rPr>
      </w:r>
      <w:bookmarkStart w:name="The Portfolio Choice Problem for Rental " w:id="83"/>
      <w:bookmarkEnd w:id="83"/>
      <w:r>
        <w:rPr/>
        <w:t>The</w:t>
      </w:r>
      <w:r>
        <w:rPr>
          <w:spacing w:val="71"/>
        </w:rPr>
        <w:t> </w:t>
      </w:r>
      <w:r>
        <w:rPr/>
        <w:t>Portfolio</w:t>
      </w:r>
      <w:r>
        <w:rPr>
          <w:spacing w:val="73"/>
        </w:rPr>
        <w:t> </w:t>
      </w:r>
      <w:r>
        <w:rPr/>
        <w:t>Choice</w:t>
      </w:r>
      <w:r>
        <w:rPr>
          <w:spacing w:val="72"/>
        </w:rPr>
        <w:t> </w:t>
      </w:r>
      <w:r>
        <w:rPr/>
        <w:t>Problem</w:t>
      </w:r>
      <w:r>
        <w:rPr>
          <w:spacing w:val="71"/>
        </w:rPr>
        <w:t> </w:t>
      </w:r>
      <w:r>
        <w:rPr/>
        <w:t>for</w:t>
      </w:r>
      <w:r>
        <w:rPr>
          <w:spacing w:val="72"/>
        </w:rPr>
        <w:t> </w:t>
      </w:r>
      <w:r>
        <w:rPr/>
        <w:t>Rental</w:t>
      </w:r>
      <w:r>
        <w:rPr>
          <w:spacing w:val="-82"/>
        </w:rPr>
        <w:t> </w:t>
      </w:r>
      <w:r>
        <w:rPr/>
        <w:t>Households</w:t>
      </w:r>
    </w:p>
    <w:p>
      <w:pPr>
        <w:pStyle w:val="BodyText"/>
        <w:spacing w:line="290" w:lineRule="auto" w:before="137"/>
        <w:ind w:left="108" w:right="107"/>
        <w:jc w:val="both"/>
      </w:pPr>
      <w:r>
        <w:rPr>
          <w:w w:val="95"/>
        </w:rPr>
        <w:t>Households that do not own and instead rent their homes have to decide how much to</w:t>
      </w:r>
      <w:r>
        <w:rPr>
          <w:spacing w:val="1"/>
          <w:w w:val="95"/>
        </w:rPr>
        <w:t> </w:t>
      </w:r>
      <w:r>
        <w:rPr>
          <w:w w:val="95"/>
        </w:rPr>
        <w:t>consume,</w:t>
      </w:r>
      <w:r>
        <w:rPr>
          <w:spacing w:val="-6"/>
          <w:w w:val="95"/>
        </w:rPr>
        <w:t> </w:t>
      </w:r>
      <w:r>
        <w:rPr>
          <w:w w:val="95"/>
        </w:rPr>
        <w:t>how</w:t>
      </w:r>
      <w:r>
        <w:rPr>
          <w:spacing w:val="-7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spend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rent,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how</w:t>
      </w:r>
      <w:r>
        <w:rPr>
          <w:spacing w:val="-8"/>
          <w:w w:val="95"/>
        </w:rPr>
        <w:t> </w:t>
      </w:r>
      <w:r>
        <w:rPr>
          <w:w w:val="95"/>
        </w:rPr>
        <w:t>much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save.</w:t>
      </w:r>
      <w:r>
        <w:rPr>
          <w:spacing w:val="18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normalized</w:t>
      </w:r>
      <w:r>
        <w:rPr>
          <w:spacing w:val="-7"/>
          <w:w w:val="95"/>
        </w:rPr>
        <w:t> </w:t>
      </w:r>
      <w:r>
        <w:rPr>
          <w:w w:val="95"/>
        </w:rPr>
        <w:t>problem</w:t>
      </w:r>
      <w:r>
        <w:rPr>
          <w:spacing w:val="-55"/>
          <w:w w:val="95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stated</w:t>
      </w:r>
      <w:r>
        <w:rPr>
          <w:spacing w:val="16"/>
        </w:rPr>
        <w:t> </w:t>
      </w:r>
      <w:r>
        <w:rPr/>
        <w:t>as: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3"/>
        <w:rPr>
          <w:sz w:val="20"/>
        </w:rPr>
      </w:pPr>
    </w:p>
    <w:p>
      <w:pPr>
        <w:tabs>
          <w:tab w:pos="3226" w:val="left" w:leader="none"/>
        </w:tabs>
        <w:spacing w:line="261" w:lineRule="exact" w:before="1"/>
        <w:ind w:left="2074" w:right="0" w:firstLine="0"/>
        <w:jc w:val="left"/>
        <w:rPr>
          <w:rFonts w:ascii="Garamond"/>
          <w:sz w:val="24"/>
        </w:rPr>
      </w:pPr>
      <w:r>
        <w:rPr>
          <w:rFonts w:ascii="Garamond"/>
          <w:w w:val="115"/>
          <w:sz w:val="24"/>
        </w:rPr>
        <w:t>w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(</w:t>
      </w:r>
      <w:r>
        <w:rPr>
          <w:rFonts w:ascii="Times New Roman"/>
          <w:i/>
          <w:w w:val="115"/>
          <w:sz w:val="24"/>
          <w:vertAlign w:val="baseline"/>
        </w:rPr>
        <w:t>m</w:t>
      </w:r>
      <w:r>
        <w:rPr>
          <w:rFonts w:asci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/>
          <w:w w:val="115"/>
          <w:sz w:val="24"/>
          <w:vertAlign w:val="baseline"/>
        </w:rPr>
        <w:t>)</w:t>
      </w:r>
      <w:r>
        <w:rPr>
          <w:rFonts w:ascii="Garamond"/>
          <w:spacing w:val="5"/>
          <w:w w:val="115"/>
          <w:sz w:val="24"/>
          <w:vertAlign w:val="baseline"/>
        </w:rPr>
        <w:t> </w:t>
      </w:r>
      <w:r>
        <w:rPr>
          <w:rFonts w:ascii="Garamond"/>
          <w:w w:val="115"/>
          <w:sz w:val="24"/>
          <w:vertAlign w:val="baseline"/>
        </w:rPr>
        <w:t>=</w:t>
        <w:tab/>
        <w:t>max</w:t>
      </w:r>
    </w:p>
    <w:p>
      <w:pPr>
        <w:spacing w:line="172" w:lineRule="exact" w:before="0"/>
        <w:ind w:left="0" w:right="0" w:firstLine="0"/>
        <w:jc w:val="righ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,h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before="47"/>
        <w:ind w:left="-1" w:right="0" w:firstLine="0"/>
        <w:jc w:val="left"/>
        <w:rPr>
          <w:rFonts w:ascii="Verdana" w:hAnsi="Verdana"/>
          <w:sz w:val="24"/>
        </w:rPr>
      </w:pPr>
      <w:r>
        <w:rPr/>
        <w:br w:type="column"/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3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Tahoma" w:hAnsi="Tahoma"/>
          <w:w w:val="110"/>
          <w:sz w:val="24"/>
          <w:vertAlign w:val="superscript"/>
        </w:rPr>
        <w:t>1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Garamond" w:hAnsi="Garamond"/>
          <w:w w:val="110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Verdana" w:hAnsi="Verdana"/>
          <w:w w:val="110"/>
          <w:position w:val="19"/>
          <w:sz w:val="24"/>
          <w:vertAlign w:val="baseline"/>
        </w:rPr>
        <w:t>]</w:t>
      </w:r>
    </w:p>
    <w:p>
      <w:pPr>
        <w:spacing w:after="0"/>
        <w:jc w:val="left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3802" w:space="40"/>
            <w:col w:w="5308"/>
          </w:cols>
        </w:sectPr>
      </w:pPr>
    </w:p>
    <w:p>
      <w:pPr>
        <w:pStyle w:val="BodyText"/>
        <w:spacing w:before="80"/>
        <w:ind w:left="2751" w:right="2237"/>
        <w:jc w:val="center"/>
      </w:pPr>
      <w:r>
        <w:rPr/>
        <w:pict>
          <v:shape style="position:absolute;margin-left:350.294006pt;margin-top:-15.304179pt;width:13.9pt;height:8pt;mso-position-horizontal-relative:page;mso-position-vertical-relative:paragraph;z-index:-17096192" type="#_x0000_t202" id="docshape32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s.t.</w:t>
      </w:r>
    </w:p>
    <w:p>
      <w:pPr>
        <w:spacing w:before="90"/>
        <w:ind w:left="257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197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280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102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Times New Roman" w:hAnsi="Times New Roman"/>
          <w:w w:val="427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Garamond" w:hAnsi="Garamond"/>
          <w:w w:val="129"/>
          <w:position w:val="4"/>
          <w:sz w:val="24"/>
        </w:rPr>
        <w:t>(</w:t>
      </w:r>
      <w:r>
        <w:rPr>
          <w:rFonts w:ascii="Times New Roman" w:hAnsi="Times New Roman"/>
          <w:i/>
          <w:w w:val="86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Garamond" w:hAnsi="Garamond"/>
          <w:w w:val="129"/>
          <w:position w:val="4"/>
          <w:sz w:val="24"/>
        </w:rPr>
        <w:t>)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spacing w:line="240" w:lineRule="auto" w:before="11"/>
        <w:rPr>
          <w:rFonts w:ascii="Tahoma"/>
          <w:sz w:val="34"/>
        </w:rPr>
      </w:pPr>
      <w:r>
        <w:rPr/>
        <w:br w:type="column"/>
      </w:r>
      <w:r>
        <w:rPr>
          <w:rFonts w:ascii="Tahoma"/>
          <w:sz w:val="34"/>
        </w:rPr>
      </w:r>
    </w:p>
    <w:p>
      <w:pPr>
        <w:pStyle w:val="BodyText"/>
        <w:ind w:right="106"/>
        <w:jc w:val="right"/>
      </w:pPr>
      <w:r>
        <w:rPr>
          <w:w w:val="105"/>
        </w:rPr>
        <w:t>(49)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344" w:space="1301"/>
            <w:col w:w="2505"/>
          </w:cols>
        </w:sectPr>
      </w:pPr>
    </w:p>
    <w:p>
      <w:pPr>
        <w:pStyle w:val="BodyText"/>
        <w:spacing w:before="139"/>
        <w:ind w:left="342"/>
      </w:pPr>
      <w:r>
        <w:rPr>
          <w:w w:val="95"/>
        </w:rPr>
        <w:t>Consider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problem</w:t>
      </w:r>
      <w:r>
        <w:rPr>
          <w:spacing w:val="-5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consumer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6"/>
          <w:w w:val="95"/>
        </w:rPr>
        <w:t> </w:t>
      </w:r>
      <w:r>
        <w:rPr>
          <w:w w:val="95"/>
        </w:rPr>
        <w:t>has</w:t>
      </w:r>
      <w:r>
        <w:rPr>
          <w:spacing w:val="-5"/>
          <w:w w:val="95"/>
        </w:rPr>
        <w:t> </w:t>
      </w:r>
      <w:r>
        <w:rPr>
          <w:rFonts w:ascii="Times New Roman"/>
          <w:i/>
          <w:w w:val="95"/>
        </w:rPr>
        <w:t>x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to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spend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on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consumption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-6"/>
          <w:w w:val="95"/>
          <w:vertAlign w:val="baseline"/>
        </w:rPr>
        <w:t> </w:t>
      </w:r>
      <w:r>
        <w:rPr>
          <w:w w:val="95"/>
          <w:vertAlign w:val="baseline"/>
        </w:rPr>
        <w:t>housing.</w:t>
      </w:r>
    </w:p>
    <w:p>
      <w:pPr>
        <w:pStyle w:val="BodyText"/>
        <w:spacing w:before="63"/>
        <w:ind w:left="108"/>
      </w:pPr>
      <w:r>
        <w:rPr>
          <w:w w:val="95"/>
        </w:rPr>
        <w:t>Their</w:t>
      </w:r>
      <w:r>
        <w:rPr>
          <w:spacing w:val="15"/>
          <w:w w:val="95"/>
        </w:rPr>
        <w:t> </w:t>
      </w:r>
      <w:r>
        <w:rPr>
          <w:w w:val="95"/>
        </w:rPr>
        <w:t>problem</w:t>
      </w:r>
      <w:r>
        <w:rPr>
          <w:spacing w:val="16"/>
          <w:w w:val="95"/>
        </w:rPr>
        <w:t> </w:t>
      </w:r>
      <w:r>
        <w:rPr>
          <w:w w:val="95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259" w:lineRule="exact" w:before="56"/>
        <w:ind w:left="3628" w:right="0" w:firstLine="0"/>
        <w:jc w:val="center"/>
        <w:rPr>
          <w:rFonts w:ascii="Garamond"/>
          <w:sz w:val="24"/>
        </w:rPr>
      </w:pP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x</w:t>
      </w:r>
      <w:r>
        <w:rPr>
          <w:rFonts w:ascii="Garamond"/>
          <w:w w:val="110"/>
          <w:sz w:val="24"/>
        </w:rPr>
        <w:t>)</w:t>
      </w:r>
      <w:r>
        <w:rPr>
          <w:rFonts w:ascii="Garamond"/>
          <w:spacing w:val="14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14"/>
          <w:w w:val="110"/>
          <w:sz w:val="24"/>
        </w:rPr>
        <w:t> </w:t>
      </w:r>
      <w:r>
        <w:rPr>
          <w:rFonts w:ascii="Garamond"/>
          <w:w w:val="110"/>
          <w:sz w:val="24"/>
        </w:rPr>
        <w:t>max</w:t>
      </w:r>
      <w:r>
        <w:rPr>
          <w:rFonts w:ascii="Garamond"/>
          <w:spacing w:val="-17"/>
          <w:w w:val="110"/>
          <w:sz w:val="24"/>
        </w:rPr>
        <w:t> </w:t>
      </w:r>
      <w:r>
        <w:rPr>
          <w:rFonts w:ascii="Garamond"/>
          <w:w w:val="110"/>
          <w:sz w:val="24"/>
        </w:rPr>
        <w:t>u(</w:t>
      </w:r>
      <w:r>
        <w:rPr>
          <w:rFonts w:ascii="Times New Roman"/>
          <w:i/>
          <w:w w:val="110"/>
          <w:sz w:val="24"/>
        </w:rPr>
        <w:t>c,</w:t>
      </w:r>
      <w:r>
        <w:rPr>
          <w:rFonts w:ascii="Times New Roman"/>
          <w:i/>
          <w:spacing w:val="-18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  <w:r>
        <w:rPr>
          <w:rFonts w:ascii="Garamond"/>
          <w:w w:val="110"/>
          <w:sz w:val="24"/>
        </w:rPr>
        <w:t>)</w:t>
      </w:r>
    </w:p>
    <w:p>
      <w:pPr>
        <w:spacing w:line="161" w:lineRule="exact" w:before="0"/>
        <w:ind w:left="3696" w:right="0" w:firstLine="0"/>
        <w:jc w:val="center"/>
        <w:rPr>
          <w:rFonts w:ascii="Cambria"/>
          <w:sz w:val="16"/>
        </w:rPr>
      </w:pPr>
      <w:r>
        <w:rPr>
          <w:rFonts w:ascii="Cambria"/>
          <w:w w:val="115"/>
          <w:sz w:val="16"/>
        </w:rPr>
        <w:t>{</w:t>
      </w:r>
      <w:r>
        <w:rPr>
          <w:rFonts w:ascii="Bookman Old Style"/>
          <w:b w:val="0"/>
          <w:i/>
          <w:w w:val="115"/>
          <w:sz w:val="16"/>
        </w:rPr>
        <w:t>c,h</w:t>
      </w:r>
      <w:r>
        <w:rPr>
          <w:rFonts w:ascii="Cambria"/>
          <w:w w:val="115"/>
          <w:sz w:val="16"/>
        </w:rPr>
        <w:t>}</w:t>
      </w:r>
    </w:p>
    <w:p>
      <w:pPr>
        <w:pStyle w:val="BodyText"/>
        <w:spacing w:before="128"/>
        <w:ind w:right="1127"/>
        <w:jc w:val="right"/>
      </w:pPr>
      <w:r>
        <w:rPr>
          <w:w w:val="105"/>
        </w:rPr>
        <w:t>s.t.</w:t>
      </w:r>
    </w:p>
    <w:p>
      <w:pPr>
        <w:spacing w:before="130"/>
        <w:ind w:left="0" w:right="602" w:firstLine="0"/>
        <w:jc w:val="right"/>
        <w:rPr>
          <w:rFonts w:ascii="Times New Roman"/>
          <w:i/>
          <w:sz w:val="24"/>
        </w:rPr>
      </w:pPr>
      <w:r>
        <w:rPr>
          <w:rFonts w:ascii="Times New Roman"/>
          <w:i/>
          <w:w w:val="110"/>
          <w:sz w:val="24"/>
        </w:rPr>
        <w:t>x</w:t>
      </w:r>
      <w:r>
        <w:rPr>
          <w:rFonts w:ascii="Times New Roman"/>
          <w:i/>
          <w:spacing w:val="2"/>
          <w:w w:val="110"/>
          <w:sz w:val="24"/>
        </w:rPr>
        <w:t> </w:t>
      </w:r>
      <w:r>
        <w:rPr>
          <w:rFonts w:ascii="Garamond"/>
          <w:w w:val="110"/>
          <w:sz w:val="24"/>
        </w:rPr>
        <w:t>=</w:t>
      </w:r>
      <w:r>
        <w:rPr>
          <w:rFonts w:ascii="Garamond"/>
          <w:spacing w:val="3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c</w:t>
      </w:r>
      <w:r>
        <w:rPr>
          <w:rFonts w:ascii="Times New Roman"/>
          <w:i/>
          <w:spacing w:val="-10"/>
          <w:w w:val="110"/>
          <w:sz w:val="24"/>
        </w:rPr>
        <w:t> </w:t>
      </w:r>
      <w:r>
        <w:rPr>
          <w:rFonts w:ascii="Garamond"/>
          <w:w w:val="110"/>
          <w:sz w:val="24"/>
        </w:rPr>
        <w:t>+</w:t>
      </w:r>
      <w:r>
        <w:rPr>
          <w:rFonts w:ascii="Garamond"/>
          <w:spacing w:val="-11"/>
          <w:w w:val="110"/>
          <w:sz w:val="24"/>
        </w:rPr>
        <w:t> </w:t>
      </w:r>
      <w:r>
        <w:rPr>
          <w:rFonts w:ascii="Times New Roman"/>
          <w:i/>
          <w:w w:val="110"/>
          <w:sz w:val="24"/>
        </w:rPr>
        <w:t>h</w:t>
      </w:r>
    </w:p>
    <w:p>
      <w:pPr>
        <w:spacing w:line="240" w:lineRule="auto" w:before="0"/>
        <w:rPr>
          <w:rFonts w:ascii="Times New Roman"/>
          <w:i/>
          <w:sz w:val="30"/>
        </w:rPr>
      </w:pPr>
      <w:r>
        <w:rPr/>
        <w:br w:type="column"/>
      </w:r>
      <w:r>
        <w:rPr>
          <w:rFonts w:ascii="Times New Roman"/>
          <w:i/>
          <w:sz w:val="30"/>
        </w:rPr>
      </w:r>
    </w:p>
    <w:p>
      <w:pPr>
        <w:pStyle w:val="BodyText"/>
        <w:spacing w:before="180"/>
        <w:ind w:right="106"/>
        <w:jc w:val="right"/>
      </w:pPr>
      <w:r>
        <w:rPr>
          <w:w w:val="105"/>
        </w:rPr>
        <w:t>(50)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517" w:space="40"/>
            <w:col w:w="3593"/>
          </w:cols>
        </w:sectPr>
      </w:pPr>
    </w:p>
    <w:p>
      <w:pPr>
        <w:pStyle w:val="BodyText"/>
        <w:spacing w:line="259" w:lineRule="auto" w:before="74"/>
        <w:ind w:left="108" w:right="105" w:firstLine="234"/>
        <w:jc w:val="both"/>
      </w:pPr>
      <w:r>
        <w:rPr>
          <w:spacing w:val="-1"/>
        </w:rPr>
        <w:t>Given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>
          <w:spacing w:val="-1"/>
        </w:rPr>
        <w:t>form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utility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(CRRA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paramter</w:t>
      </w:r>
      <w:r>
        <w:rPr>
          <w:spacing w:val="-5"/>
        </w:rPr>
        <w:t> </w:t>
      </w:r>
      <w:r>
        <w:rPr>
          <w:rFonts w:ascii="Times New Roman" w:hAnsi="Times New Roman"/>
          <w:i/>
        </w:rPr>
        <w:t>ρ</w:t>
      </w:r>
      <w:r>
        <w:rPr/>
        <w:t>),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well</w:t>
      </w:r>
      <w:r>
        <w:rPr>
          <w:spacing w:val="-58"/>
        </w:rPr>
        <w:t> </w:t>
      </w:r>
      <w:r>
        <w:rPr/>
        <w:t>known solution to this simple problem is </w:t>
      </w:r>
      <w:r>
        <w:rPr>
          <w:rFonts w:ascii="Times New Roman" w:hAnsi="Times New Roman"/>
          <w:i/>
        </w:rPr>
        <w:t>c</w:t>
      </w:r>
      <w:r>
        <w:rPr>
          <w:rFonts w:ascii="Cambria" w:hAnsi="Cambria"/>
          <w:vertAlign w:val="subscript"/>
        </w:rPr>
        <w:t>∗</w:t>
      </w:r>
      <w:r>
        <w:rPr>
          <w:rFonts w:ascii="Cambria" w:hAnsi="Cambria"/>
          <w:vertAlign w:val="baseline"/>
        </w:rPr>
        <w:t> </w:t>
      </w:r>
      <w:r>
        <w:rPr>
          <w:rFonts w:ascii="Garamond" w:hAnsi="Garamond"/>
          <w:vertAlign w:val="baseline"/>
        </w:rPr>
        <w:t>= (1 </w:t>
      </w:r>
      <w:r>
        <w:rPr>
          <w:rFonts w:ascii="Lucida Sans Unicode" w:hAnsi="Lucida Sans Unicode"/>
          <w:vertAlign w:val="baseline"/>
        </w:rPr>
        <w:t>− </w:t>
      </w:r>
      <w:r>
        <w:rPr>
          <w:rFonts w:ascii="Times New Roman" w:hAnsi="Times New Roman"/>
          <w:i/>
          <w:vertAlign w:val="baseline"/>
        </w:rPr>
        <w:t>α</w:t>
      </w:r>
      <w:r>
        <w:rPr>
          <w:rFonts w:ascii="Garamond" w:hAnsi="Garamond"/>
          <w:vertAlign w:val="baseline"/>
        </w:rPr>
        <w:t>)</w:t>
      </w:r>
      <w:r>
        <w:rPr>
          <w:rFonts w:ascii="Times New Roman" w:hAnsi="Times New Roman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Times New Roman" w:hAnsi="Times New Roman"/>
          <w:i/>
          <w:vertAlign w:val="baseline"/>
        </w:rPr>
        <w:t>h</w:t>
      </w:r>
      <w:r>
        <w:rPr>
          <w:rFonts w:ascii="Cambria" w:hAnsi="Cambria"/>
          <w:vertAlign w:val="subscript"/>
        </w:rPr>
        <w:t>∗</w:t>
      </w:r>
      <w:r>
        <w:rPr>
          <w:rFonts w:ascii="Cambria" w:hAnsi="Cambria"/>
          <w:vertAlign w:val="baseline"/>
        </w:rPr>
        <w:t> </w:t>
      </w:r>
      <w:r>
        <w:rPr>
          <w:rFonts w:ascii="Garamond" w:hAnsi="Garamond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αx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Restating the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terms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15"/>
          <w:vertAlign w:val="baseline"/>
        </w:rPr>
        <w:t> </w:t>
      </w:r>
      <w:r>
        <w:rPr>
          <w:vertAlign w:val="baseline"/>
        </w:rPr>
        <w:t>obtain:</w:t>
      </w:r>
    </w:p>
    <w:p>
      <w:pPr>
        <w:pStyle w:val="BodyText"/>
        <w:spacing w:before="11"/>
      </w:pPr>
    </w:p>
    <w:p>
      <w:pPr>
        <w:tabs>
          <w:tab w:pos="6155" w:val="left" w:leader="none"/>
        </w:tabs>
        <w:spacing w:line="182" w:lineRule="exact" w:before="64"/>
        <w:ind w:left="4419" w:right="0" w:firstLine="0"/>
        <w:jc w:val="left"/>
        <w:rPr>
          <w:rFonts w:ascii="Bookman Old Style" w:hAnsi="Bookman Old Style"/>
          <w:b w:val="0"/>
          <w:i/>
          <w:sz w:val="16"/>
        </w:rPr>
      </w:pPr>
      <w:r>
        <w:rPr>
          <w:rFonts w:ascii="Garamond" w:hAnsi="Garamond"/>
          <w:w w:val="115"/>
          <w:position w:val="-8"/>
          <w:sz w:val="24"/>
        </w:rPr>
        <w:t>(</w:t>
      </w:r>
      <w:r>
        <w:rPr>
          <w:rFonts w:ascii="Times New Roman" w:hAnsi="Times New Roman"/>
          <w:i/>
          <w:w w:val="115"/>
          <w:position w:val="-8"/>
          <w:sz w:val="24"/>
        </w:rPr>
        <w:t>c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Times New Roman" w:hAnsi="Times New Roman"/>
          <w:i/>
          <w:w w:val="115"/>
          <w:position w:val="-8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α</w:t>
      </w:r>
      <w:r>
        <w:rPr>
          <w:rFonts w:ascii="Garamond" w:hAnsi="Garamond"/>
          <w:w w:val="115"/>
          <w:position w:val="-8"/>
          <w:sz w:val="24"/>
        </w:rPr>
        <w:t>)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  <w:tab/>
      </w:r>
      <w:r>
        <w:rPr>
          <w:rFonts w:ascii="Times New Roman" w:hAnsi="Times New Roman"/>
          <w:i/>
          <w:w w:val="115"/>
          <w:position w:val="-8"/>
          <w:sz w:val="24"/>
        </w:rPr>
        <w:t>x</w:t>
      </w:r>
      <w:r>
        <w:rPr>
          <w:rFonts w:ascii="Tahoma" w:hAnsi="Tahoma"/>
          <w:w w:val="115"/>
          <w:sz w:val="16"/>
        </w:rPr>
        <w:t>1</w:t>
      </w:r>
      <w:r>
        <w:rPr>
          <w:rFonts w:ascii="Cambria" w:hAnsi="Cambria"/>
          <w:w w:val="115"/>
          <w:sz w:val="16"/>
        </w:rPr>
        <w:t>−</w:t>
      </w:r>
      <w:r>
        <w:rPr>
          <w:rFonts w:ascii="Bookman Old Style" w:hAnsi="Bookman Old Style"/>
          <w:b w:val="0"/>
          <w:i/>
          <w:w w:val="115"/>
          <w:sz w:val="16"/>
        </w:rPr>
        <w:t>ρ</w:t>
      </w:r>
    </w:p>
    <w:p>
      <w:pPr>
        <w:spacing w:after="0" w:line="182" w:lineRule="exact"/>
        <w:jc w:val="left"/>
        <w:rPr>
          <w:rFonts w:ascii="Bookman Old Style" w:hAnsi="Bookman Old Style"/>
          <w:sz w:val="16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290" w:lineRule="exact" w:before="0"/>
        <w:ind w:left="2478" w:right="0" w:firstLine="0"/>
        <w:jc w:val="left"/>
        <w:rPr>
          <w:rFonts w:ascii="Garamond" w:hAnsi="Garamond"/>
          <w:sz w:val="24"/>
        </w:rPr>
      </w:pP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x</w:t>
      </w:r>
      <w:r>
        <w:rPr>
          <w:rFonts w:ascii="Garamond" w:hAnsi="Garamond"/>
          <w:w w:val="110"/>
          <w:sz w:val="24"/>
        </w:rPr>
        <w:t>)</w:t>
      </w:r>
      <w:r>
        <w:rPr>
          <w:rFonts w:ascii="Garamond" w:hAnsi="Garamond"/>
          <w:spacing w:val="1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=</w:t>
      </w:r>
      <w:r>
        <w:rPr>
          <w:rFonts w:ascii="Garamond" w:hAnsi="Garamond"/>
          <w:spacing w:val="18"/>
          <w:w w:val="110"/>
          <w:sz w:val="24"/>
        </w:rPr>
        <w:t> </w:t>
      </w:r>
      <w:r>
        <w:rPr>
          <w:rFonts w:ascii="Garamond" w:hAnsi="Garamond"/>
          <w:w w:val="110"/>
          <w:sz w:val="24"/>
        </w:rPr>
        <w:t>u(</w:t>
      </w:r>
      <w:r>
        <w:rPr>
          <w:rFonts w:ascii="Times New Roman" w:hAnsi="Times New Roman"/>
          <w:i/>
          <w:w w:val="110"/>
          <w:sz w:val="24"/>
        </w:rPr>
        <w:t>c</w:t>
      </w:r>
      <w:r>
        <w:rPr>
          <w:rFonts w:ascii="Cambria" w:hAnsi="Cambria"/>
          <w:w w:val="110"/>
          <w:sz w:val="24"/>
          <w:vertAlign w:val="subscript"/>
        </w:rPr>
        <w:t>∗</w:t>
      </w:r>
      <w:r>
        <w:rPr>
          <w:rFonts w:ascii="Times New Roman" w:hAnsi="Times New Roman"/>
          <w:i/>
          <w:w w:val="110"/>
          <w:sz w:val="24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Cambria" w:hAnsi="Cambria"/>
          <w:w w:val="110"/>
          <w:sz w:val="24"/>
          <w:vertAlign w:val="subscript"/>
        </w:rPr>
        <w:t>∗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</w:p>
    <w:p>
      <w:pPr>
        <w:tabs>
          <w:tab w:pos="712" w:val="left" w:leader="none"/>
        </w:tabs>
        <w:spacing w:line="144" w:lineRule="exact" w:before="0"/>
        <w:ind w:left="242" w:right="0" w:firstLine="0"/>
        <w:jc w:val="left"/>
        <w:rPr>
          <w:rFonts w:ascii="Cambria" w:hAnsi="Cambria"/>
          <w:sz w:val="16"/>
        </w:rPr>
      </w:pPr>
      <w:r>
        <w:rPr/>
        <w:br w:type="column"/>
      </w:r>
      <w:r>
        <w:rPr>
          <w:rFonts w:ascii="Cambria" w:hAnsi="Cambria"/>
          <w:w w:val="110"/>
          <w:sz w:val="16"/>
        </w:rPr>
        <w:t>∗</w:t>
        <w:tab/>
        <w:t>∗</w:t>
      </w:r>
    </w:p>
    <w:p>
      <w:pPr>
        <w:pStyle w:val="BodyText"/>
        <w:spacing w:line="353" w:lineRule="exact"/>
        <w:ind w:left="377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816192" from="289.958008pt,1.16791pt" to="349.189008pt,1.16791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4"/>
        </w:rPr>
        <w:t>ρ</w:t>
      </w:r>
    </w:p>
    <w:p>
      <w:pPr>
        <w:spacing w:line="206" w:lineRule="exact" w:before="3"/>
        <w:ind w:left="37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Garamond" w:hAnsi="Garamond"/>
          <w:w w:val="125"/>
          <w:sz w:val="24"/>
        </w:rPr>
        <w:t>=</w:t>
      </w:r>
      <w:r>
        <w:rPr>
          <w:rFonts w:ascii="Garamond" w:hAnsi="Garamond"/>
          <w:spacing w:val="-13"/>
          <w:w w:val="125"/>
          <w:sz w:val="24"/>
        </w:rPr>
        <w:t> </w:t>
      </w:r>
      <w:r>
        <w:rPr>
          <w:rFonts w:ascii="Times New Roman" w:hAnsi="Times New Roman"/>
          <w:i/>
          <w:w w:val="125"/>
          <w:sz w:val="24"/>
        </w:rPr>
        <w:t>χ</w:t>
      </w:r>
    </w:p>
    <w:p>
      <w:pPr>
        <w:pStyle w:val="BodyText"/>
        <w:spacing w:line="288" w:lineRule="exact"/>
        <w:ind w:left="796"/>
        <w:rPr>
          <w:rFonts w:ascii="Times New Roman" w:hAnsi="Times New Roman"/>
          <w:i/>
        </w:rPr>
      </w:pPr>
      <w:r>
        <w:rPr/>
        <w:pict>
          <v:line style="position:absolute;mso-position-horizontal-relative:page;mso-position-vertical-relative:paragraph;z-index:15816704" from="374.661011pt,-2.088529pt" to="401.164011pt,-2.088529pt" stroked="true" strokeweight=".478pt" strokecolor="#000000">
            <v:stroke dashstyle="solid"/>
            <w10:wrap type="none"/>
          </v:line>
        </w:pict>
      </w:r>
      <w:r>
        <w:rPr>
          <w:rFonts w:ascii="Garamond" w:hAnsi="Garamond"/>
          <w:spacing w:val="-5"/>
        </w:rPr>
        <w:t>1</w:t>
      </w:r>
      <w:r>
        <w:rPr>
          <w:rFonts w:ascii="Garamond" w:hAnsi="Garamond"/>
          <w:spacing w:val="-7"/>
        </w:rPr>
        <w:t> 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-23"/>
        </w:rPr>
        <w:t> </w:t>
      </w:r>
      <w:r>
        <w:rPr>
          <w:rFonts w:ascii="Times New Roman" w:hAnsi="Times New Roman"/>
          <w:i/>
          <w:spacing w:val="-4"/>
        </w:rPr>
        <w:t>ρ</w:t>
      </w:r>
    </w:p>
    <w:p>
      <w:pPr>
        <w:pStyle w:val="BodyText"/>
        <w:spacing w:line="295" w:lineRule="exact"/>
        <w:ind w:right="106"/>
        <w:jc w:val="right"/>
      </w:pPr>
      <w:r>
        <w:rPr/>
        <w:br w:type="column"/>
      </w:r>
      <w:r>
        <w:rPr>
          <w:w w:val="105"/>
        </w:rPr>
        <w:t>(51)</w:t>
      </w:r>
    </w:p>
    <w:p>
      <w:pPr>
        <w:spacing w:after="0" w:line="295" w:lineRule="exact"/>
        <w:jc w:val="right"/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4329" w:space="40"/>
            <w:col w:w="908" w:space="39"/>
            <w:col w:w="1327" w:space="40"/>
            <w:col w:w="2467"/>
          </w:cols>
        </w:sectPr>
      </w:pPr>
    </w:p>
    <w:p>
      <w:pPr>
        <w:pStyle w:val="BodyText"/>
        <w:spacing w:line="362" w:lineRule="exact" w:before="49"/>
        <w:ind w:left="108" w:right="105" w:firstLine="234"/>
        <w:jc w:val="both"/>
      </w:pPr>
      <w:r>
        <w:rPr>
          <w:w w:val="95"/>
        </w:rPr>
        <w:t>where</w:t>
      </w:r>
      <w:r>
        <w:rPr>
          <w:spacing w:val="1"/>
          <w:w w:val="95"/>
        </w:rPr>
        <w:t> </w:t>
      </w:r>
      <w:r>
        <w:rPr>
          <w:rFonts w:ascii="Times New Roman" w:hAnsi="Times New Roman"/>
          <w:i/>
          <w:w w:val="95"/>
        </w:rPr>
        <w:t>χ</w:t>
      </w:r>
      <w:r>
        <w:rPr>
          <w:rFonts w:ascii="Times New Roman" w:hAnsi="Times New Roman"/>
          <w:i/>
          <w:spacing w:val="1"/>
          <w:w w:val="95"/>
        </w:rPr>
        <w:t> </w:t>
      </w:r>
      <w:r>
        <w:rPr>
          <w:rFonts w:ascii="Garamond" w:hAnsi="Garamond"/>
          <w:w w:val="95"/>
        </w:rPr>
        <w:t>=</w:t>
      </w:r>
      <w:r>
        <w:rPr>
          <w:rFonts w:ascii="Garamond" w:hAnsi="Garamond"/>
          <w:spacing w:val="1"/>
          <w:w w:val="95"/>
        </w:rPr>
        <w:t> </w:t>
      </w:r>
      <w:r>
        <w:rPr>
          <w:rFonts w:ascii="Garamond" w:hAnsi="Garamond"/>
          <w:w w:val="95"/>
        </w:rPr>
        <w:t>((1 </w:t>
      </w:r>
      <w:r>
        <w:rPr>
          <w:rFonts w:ascii="Lucida Sans Unicode" w:hAnsi="Lucida Sans Unicode"/>
          <w:w w:val="95"/>
        </w:rPr>
        <w:t>− </w:t>
      </w:r>
      <w:r>
        <w:rPr>
          <w:rFonts w:ascii="Times New Roman" w:hAnsi="Times New Roman"/>
          <w:i/>
          <w:w w:val="95"/>
        </w:rPr>
        <w:t>α</w:t>
      </w:r>
      <w:r>
        <w:rPr>
          <w:rFonts w:ascii="Garamond" w:hAnsi="Garamond"/>
          <w:w w:val="95"/>
        </w:rPr>
        <w:t>)</w:t>
      </w:r>
      <w:r>
        <w:rPr>
          <w:rFonts w:ascii="Tahoma" w:hAnsi="Tahoma"/>
          <w:w w:val="95"/>
          <w:vertAlign w:val="superscript"/>
        </w:rPr>
        <w:t>1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Bookman Old Style" w:hAnsi="Bookman Old Style"/>
          <w:b w:val="0"/>
          <w:i/>
          <w:w w:val="95"/>
          <w:vertAlign w:val="superscript"/>
        </w:rPr>
        <w:t>α</w:t>
      </w:r>
      <w:r>
        <w:rPr>
          <w:rFonts w:ascii="Times New Roman" w:hAnsi="Times New Roman"/>
          <w:i/>
          <w:w w:val="95"/>
          <w:vertAlign w:val="baseline"/>
        </w:rPr>
        <w:t>α</w:t>
      </w:r>
      <w:r>
        <w:rPr>
          <w:rFonts w:ascii="Bookman Old Style" w:hAnsi="Bookman Old Style"/>
          <w:b w:val="0"/>
          <w:i/>
          <w:w w:val="95"/>
          <w:vertAlign w:val="superscript"/>
        </w:rPr>
        <w:t>α</w:t>
      </w:r>
      <w:r>
        <w:rPr>
          <w:rFonts w:ascii="Garamond" w:hAnsi="Garamond"/>
          <w:w w:val="95"/>
          <w:vertAlign w:val="baseline"/>
        </w:rPr>
        <w:t>)</w:t>
      </w:r>
      <w:r>
        <w:rPr>
          <w:rFonts w:ascii="Tahoma" w:hAnsi="Tahoma"/>
          <w:w w:val="95"/>
          <w:vertAlign w:val="superscript"/>
        </w:rPr>
        <w:t>1</w:t>
      </w:r>
      <w:r>
        <w:rPr>
          <w:rFonts w:ascii="Cambria" w:hAnsi="Cambria"/>
          <w:w w:val="95"/>
          <w:vertAlign w:val="superscript"/>
        </w:rPr>
        <w:t>−</w:t>
      </w:r>
      <w:r>
        <w:rPr>
          <w:rFonts w:ascii="Bookman Old Style" w:hAnsi="Bookman Old Style"/>
          <w:b w:val="0"/>
          <w:i/>
          <w:w w:val="95"/>
          <w:vertAlign w:val="superscript"/>
        </w:rPr>
        <w:t>ρ</w:t>
      </w:r>
      <w:r>
        <w:rPr>
          <w:w w:val="95"/>
          <w:vertAlign w:val="baseline"/>
        </w:rPr>
        <w:t>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Because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both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consumption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are</w:t>
      </w:r>
      <w:r>
        <w:rPr>
          <w:spacing w:val="54"/>
          <w:vertAlign w:val="baseline"/>
        </w:rPr>
        <w:t> </w:t>
      </w:r>
      <w:r>
        <w:rPr>
          <w:w w:val="95"/>
          <w:vertAlign w:val="baseline"/>
        </w:rPr>
        <w:t>non-</w:t>
      </w:r>
      <w:r>
        <w:rPr>
          <w:spacing w:val="1"/>
          <w:w w:val="95"/>
          <w:vertAlign w:val="baseline"/>
        </w:rPr>
        <w:t> </w:t>
      </w:r>
      <w:r>
        <w:rPr>
          <w:spacing w:val="-1"/>
          <w:vertAlign w:val="baseline"/>
        </w:rPr>
        <w:t>durable in the case </w:t>
      </w:r>
      <w:r>
        <w:rPr>
          <w:vertAlign w:val="baseline"/>
        </w:rPr>
        <w:t>of a rental household,</w:t>
      </w:r>
      <w:r>
        <w:rPr>
          <w:spacing w:val="60"/>
          <w:vertAlign w:val="baseline"/>
        </w:rPr>
        <w:t> </w:t>
      </w:r>
      <w:r>
        <w:rPr>
          <w:vertAlign w:val="baseline"/>
        </w:rPr>
        <w:t>the consumer can first decide how much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to spend on both goods (</w:t>
      </w:r>
      <w:r>
        <w:rPr>
          <w:rFonts w:ascii="Times New Roman" w:hAnsi="Times New Roman"/>
          <w:i/>
          <w:w w:val="95"/>
          <w:vertAlign w:val="baseline"/>
        </w:rPr>
        <w:t>x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w w:val="95"/>
          <w:vertAlign w:val="baseline"/>
        </w:rPr>
        <w:t>) and then decide how much to spend on each of the goods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without changing the problem. A further step to simplify the problem is to use iterated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expectations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subperiods.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</w:p>
    <w:p>
      <w:pPr>
        <w:pStyle w:val="BodyText"/>
        <w:spacing w:before="3"/>
        <w:rPr>
          <w:sz w:val="28"/>
        </w:rPr>
      </w:pPr>
    </w:p>
    <w:p>
      <w:pPr>
        <w:spacing w:line="177" w:lineRule="auto" w:before="0"/>
        <w:ind w:left="0" w:right="0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300.454987pt;margin-top:14.791246pt;width:13.9pt;height:8pt;mso-position-horizontal-relative:page;mso-position-vertical-relative:paragraph;z-index:-17094656" type="#_x0000_t202" id="docshape32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59"/>
          <w:w w:val="105"/>
          <w:sz w:val="24"/>
        </w:rPr>
        <w:t>w</w:t>
      </w:r>
      <w:r>
        <w:rPr>
          <w:rFonts w:ascii="Lucida Sans Unicode" w:hAnsi="Lucida Sans Unicode"/>
          <w:spacing w:val="124"/>
          <w:w w:val="105"/>
          <w:position w:val="2"/>
          <w:sz w:val="24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b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)</w:t>
      </w:r>
      <w:r>
        <w:rPr>
          <w:rFonts w:ascii="Garamond" w:hAnsi="Garamond"/>
          <w:spacing w:val="23"/>
          <w:w w:val="105"/>
          <w:sz w:val="24"/>
        </w:rPr>
        <w:t> </w:t>
      </w:r>
      <w:r>
        <w:rPr>
          <w:rFonts w:ascii="Garamond" w:hAnsi="Garamond"/>
          <w:w w:val="105"/>
          <w:sz w:val="24"/>
        </w:rPr>
        <w:t>=</w:t>
      </w:r>
      <w:r>
        <w:rPr>
          <w:rFonts w:ascii="Garamond" w:hAnsi="Garamond"/>
          <w:spacing w:val="22"/>
          <w:w w:val="105"/>
          <w:sz w:val="24"/>
        </w:rPr>
        <w:t> </w:t>
      </w:r>
      <w:r>
        <w:rPr>
          <w:rFonts w:ascii="Javanese Text" w:hAnsi="Javanese Text"/>
          <w:w w:val="105"/>
          <w:sz w:val="24"/>
        </w:rPr>
        <w:t>E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 </w:t>
      </w:r>
      <w:r>
        <w:rPr>
          <w:rFonts w:ascii="Bookman Old Style" w:hAnsi="Bookman Old Style"/>
          <w:b w:val="0"/>
          <w:i/>
          <w:spacing w:val="42"/>
          <w:w w:val="105"/>
          <w:position w:val="19"/>
          <w:sz w:val="16"/>
        </w:rPr>
        <w:t> </w:t>
      </w:r>
      <w:r>
        <w:rPr>
          <w:rFonts w:ascii="Garamond" w:hAnsi="Garamond"/>
          <w:w w:val="105"/>
          <w:sz w:val="24"/>
        </w:rPr>
        <w:t>Γ</w:t>
      </w:r>
      <w:r>
        <w:rPr>
          <w:rFonts w:ascii="Tahoma" w:hAnsi="Tahoma"/>
          <w:w w:val="105"/>
          <w:position w:val="11"/>
          <w:sz w:val="16"/>
        </w:rPr>
        <w:t>1</w:t>
      </w:r>
      <w:r>
        <w:rPr>
          <w:rFonts w:ascii="Cambria" w:hAnsi="Cambria"/>
          <w:w w:val="105"/>
          <w:position w:val="11"/>
          <w:sz w:val="16"/>
        </w:rPr>
        <w:t>−</w:t>
      </w:r>
      <w:r>
        <w:rPr>
          <w:rFonts w:ascii="Bookman Old Style" w:hAnsi="Bookman Old Style"/>
          <w:b w:val="0"/>
          <w:i/>
          <w:w w:val="105"/>
          <w:position w:val="11"/>
          <w:sz w:val="16"/>
        </w:rPr>
        <w:t>ρ</w:t>
      </w:r>
      <w:r>
        <w:rPr>
          <w:rFonts w:ascii="Garamond" w:hAnsi="Garamond"/>
          <w:w w:val="105"/>
          <w:sz w:val="24"/>
        </w:rPr>
        <w:t>w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m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)</w:t>
      </w:r>
      <w:r>
        <w:rPr>
          <w:rFonts w:ascii="Verdana" w:hAnsi="Verdana"/>
          <w:w w:val="105"/>
          <w:position w:val="19"/>
          <w:sz w:val="24"/>
        </w:rPr>
        <w:t>]</w:t>
      </w:r>
    </w:p>
    <w:p>
      <w:pPr>
        <w:spacing w:after="0" w:line="177" w:lineRule="auto"/>
        <w:jc w:val="center"/>
        <w:rPr>
          <w:rFonts w:ascii="Verdana" w:hAnsi="Verdana"/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7"/>
        <w:ind w:left="3797"/>
      </w:pPr>
      <w:r>
        <w:rPr/>
        <w:t>where</w:t>
      </w:r>
    </w:p>
    <w:p>
      <w:pPr>
        <w:spacing w:before="125"/>
        <w:ind w:left="330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pStyle w:val="BodyText"/>
        <w:spacing w:before="139"/>
        <w:ind w:left="342"/>
      </w:pPr>
      <w:r>
        <w:rPr>
          <w:w w:val="95"/>
        </w:rPr>
        <w:t>Now, we</w:t>
      </w:r>
      <w:r>
        <w:rPr>
          <w:spacing w:val="1"/>
          <w:w w:val="95"/>
        </w:rPr>
        <w:t> </w:t>
      </w:r>
      <w:r>
        <w:rPr>
          <w:w w:val="95"/>
        </w:rPr>
        <w:t>can</w:t>
      </w:r>
      <w:r>
        <w:rPr>
          <w:spacing w:val="1"/>
          <w:w w:val="95"/>
        </w:rPr>
        <w:t> </w:t>
      </w:r>
      <w:r>
        <w:rPr>
          <w:w w:val="95"/>
        </w:rPr>
        <w:t>rewrite</w:t>
      </w:r>
      <w:r>
        <w:rPr>
          <w:spacing w:val="1"/>
          <w:w w:val="95"/>
        </w:rPr>
        <w:t> </w:t>
      </w:r>
      <w:r>
        <w:rPr>
          <w:w w:val="95"/>
        </w:rPr>
        <w:t>our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2"/>
          <w:w w:val="95"/>
        </w:rPr>
        <w:t> </w:t>
      </w:r>
      <w:r>
        <w:rPr>
          <w:w w:val="95"/>
        </w:rPr>
        <w:t>problem</w:t>
      </w:r>
      <w:r>
        <w:rPr>
          <w:spacing w:val="1"/>
          <w:w w:val="95"/>
        </w:rPr>
        <w:t> </w:t>
      </w:r>
      <w:r>
        <w:rPr>
          <w:w w:val="95"/>
        </w:rPr>
        <w:t>as</w:t>
      </w:r>
    </w:p>
    <w:p>
      <w:pPr>
        <w:pStyle w:val="BodyText"/>
        <w:spacing w:before="6"/>
        <w:rPr>
          <w:sz w:val="33"/>
        </w:rPr>
      </w:pPr>
    </w:p>
    <w:p>
      <w:pPr>
        <w:spacing w:line="426" w:lineRule="exact" w:before="0"/>
        <w:ind w:left="270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344.876007pt;margin-top:-3.912403pt;width:51.25pt;height:53.2pt;mso-position-horizontal-relative:page;mso-position-vertical-relative:paragraph;z-index:-17094144" type="#_x0000_t202" id="docshape325" filled="false" stroked="false">
            <v:textbox inset="0,0,0,0">
              <w:txbxContent>
                <w:p>
                  <w:pPr>
                    <w:tabs>
                      <w:tab w:pos="92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0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9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4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</w:p>
    <w:p>
      <w:pPr>
        <w:spacing w:line="84" w:lineRule="auto" w:before="0"/>
        <w:ind w:left="3715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line="293" w:lineRule="exact"/>
        <w:ind w:left="342"/>
      </w:pPr>
      <w:r>
        <w:rPr/>
        <w:br w:type="column"/>
      </w:r>
      <w:r>
        <w:rPr>
          <w:w w:val="105"/>
        </w:rPr>
        <w:t>(52)</w:t>
      </w:r>
    </w:p>
    <w:p>
      <w:pPr>
        <w:spacing w:after="0" w:line="293" w:lineRule="exac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483" w:space="1796"/>
            <w:col w:w="871"/>
          </w:cols>
        </w:sectPr>
      </w:pPr>
    </w:p>
    <w:p>
      <w:pPr>
        <w:pStyle w:val="BodyText"/>
        <w:spacing w:before="121"/>
        <w:ind w:right="963"/>
        <w:jc w:val="center"/>
      </w:pPr>
      <w:r>
        <w:rPr>
          <w:w w:val="105"/>
        </w:rPr>
        <w:t>s.t.</w:t>
      </w:r>
    </w:p>
    <w:p>
      <w:pPr>
        <w:spacing w:before="90"/>
        <w:ind w:left="0" w:right="394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1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30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0" w:right="6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0" w:right="358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2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pStyle w:val="BodyText"/>
        <w:spacing w:line="290" w:lineRule="auto" w:before="139"/>
        <w:ind w:left="342" w:right="37"/>
      </w:pP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embeds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simple</w:t>
      </w:r>
      <w:r>
        <w:rPr>
          <w:spacing w:val="5"/>
          <w:w w:val="95"/>
        </w:rPr>
        <w:t> </w:t>
      </w:r>
      <w:r>
        <w:rPr>
          <w:w w:val="95"/>
        </w:rPr>
        <w:t>subproblem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our</w:t>
      </w:r>
      <w:r>
        <w:rPr>
          <w:spacing w:val="6"/>
          <w:w w:val="95"/>
        </w:rPr>
        <w:t> </w:t>
      </w:r>
      <w:r>
        <w:rPr>
          <w:w w:val="95"/>
        </w:rPr>
        <w:t>defined</w:t>
      </w:r>
      <w:r>
        <w:rPr>
          <w:spacing w:val="6"/>
          <w:w w:val="95"/>
        </w:rPr>
        <w:t> </w:t>
      </w:r>
      <w:r>
        <w:rPr>
          <w:w w:val="95"/>
        </w:rPr>
        <w:t>iterated</w:t>
      </w:r>
      <w:r>
        <w:rPr>
          <w:spacing w:val="5"/>
          <w:w w:val="95"/>
        </w:rPr>
        <w:t> </w:t>
      </w:r>
      <w:r>
        <w:rPr>
          <w:w w:val="95"/>
        </w:rPr>
        <w:t>expectation.</w:t>
      </w:r>
      <w:r>
        <w:rPr>
          <w:spacing w:val="-54"/>
          <w:w w:val="95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rewrite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problem</w:t>
      </w:r>
      <w:r>
        <w:rPr>
          <w:spacing w:val="14"/>
        </w:rPr>
        <w:t> </w:t>
      </w:r>
      <w:r>
        <w:rPr/>
        <w:t>as</w:t>
      </w:r>
    </w:p>
    <w:p>
      <w:pPr>
        <w:spacing w:line="240" w:lineRule="auto" w:before="2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ind w:left="342"/>
      </w:pPr>
      <w:r>
        <w:rPr>
          <w:w w:val="105"/>
        </w:rPr>
        <w:t>(53)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8080" w:space="199"/>
            <w:col w:w="871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829" w:val="left" w:leader="none"/>
          <w:tab w:pos="6941" w:val="left" w:leader="none"/>
          <w:tab w:pos="8621" w:val="left" w:leader="none"/>
        </w:tabs>
        <w:spacing w:line="426" w:lineRule="exact" w:before="193"/>
        <w:ind w:left="1485" w:right="0" w:firstLine="0"/>
        <w:jc w:val="left"/>
        <w:rPr>
          <w:sz w:val="24"/>
        </w:rPr>
      </w:pPr>
      <w:r>
        <w:rPr/>
        <w:pict>
          <v:shape style="position:absolute;margin-left:248.537994pt;margin-top:5.736599pt;width:201.5pt;height:53.2pt;mso-position-horizontal-relative:page;mso-position-vertical-relative:paragraph;z-index:-17093632" type="#_x0000_t202" id="docshape326" filled="false" stroked="false">
            <v:textbox inset="0,0,0,0">
              <w:txbxContent>
                <w:p>
                  <w:pPr>
                    <w:tabs>
                      <w:tab w:pos="1268" w:val="left" w:leader="none"/>
                      <w:tab w:pos="3111" w:val="left" w:leader="none"/>
                      <w:tab w:pos="3929" w:val="left" w:leader="none"/>
                    </w:tabs>
                    <w:spacing w:line="168" w:lineRule="auto" w:before="0"/>
                    <w:ind w:left="0" w:right="0" w:firstLine="0"/>
                    <w:jc w:val="left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Lucida Sans Unicode" w:hAnsi="Lucida Sans Unicode"/>
                      <w:position w:val="-18"/>
                      <w:sz w:val="24"/>
                    </w:rPr>
                    <w:t>−</w:t>
                    <w:tab/>
                  </w:r>
                  <w:r>
                    <w:rPr>
                      <w:rFonts w:ascii="Verdana" w:hAns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 w:hAns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 w:hAnsi="Verdana"/>
                      <w:position w:val="-16"/>
                      <w:sz w:val="24"/>
                    </w:rPr>
                    <w:tab/>
                  </w:r>
                  <w:r>
                    <w:rPr>
                      <w:rFonts w:ascii="Lucida Sans Unicode" w:hAnsi="Lucida Sans Unicode"/>
                      <w:position w:val="-18"/>
                      <w:sz w:val="24"/>
                    </w:rPr>
                    <w:t>−</w:t>
                    <w:tab/>
                  </w:r>
                  <w:r>
                    <w:rPr>
                      <w:rFonts w:ascii="Verdana" w:hAns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w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Garamond" w:hAnsi="Garamond"/>
          <w:spacing w:val="1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5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2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ab/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β</w:t>
      </w:r>
      <w:r>
        <w:rPr>
          <w:rFonts w:ascii="Times New Roman" w:hAnsi="Times New Roman"/>
          <w:i/>
          <w:spacing w:val="-2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2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w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(R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ab/>
      </w:r>
      <w:r>
        <w:rPr>
          <w:rFonts w:ascii="Garamond" w:hAnsi="Garamond"/>
          <w:w w:val="110"/>
          <w:sz w:val="24"/>
          <w:vertAlign w:val="baseline"/>
        </w:rPr>
        <w:t>R)</w:t>
      </w:r>
      <w:r>
        <w:rPr>
          <w:rFonts w:ascii="Times New Roman" w:hAnsi="Times New Roman"/>
          <w:i/>
          <w:w w:val="110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Garamond" w:hAnsi="Garamond"/>
          <w:w w:val="110"/>
          <w:sz w:val="24"/>
          <w:vertAlign w:val="baseline"/>
        </w:rPr>
        <w:t>))</w:t>
        <w:tab/>
      </w:r>
      <w:r>
        <w:rPr>
          <w:w w:val="110"/>
          <w:sz w:val="24"/>
          <w:vertAlign w:val="baseline"/>
        </w:rPr>
        <w:t>(54)</w:t>
      </w:r>
    </w:p>
    <w:p>
      <w:pPr>
        <w:spacing w:line="84" w:lineRule="auto" w:before="0"/>
        <w:ind w:left="2498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before="123"/>
        <w:ind w:left="342"/>
      </w:pPr>
      <w:r>
        <w:rPr>
          <w:w w:val="95"/>
        </w:rPr>
        <w:t>First</w:t>
      </w:r>
      <w:r>
        <w:rPr>
          <w:spacing w:val="16"/>
          <w:w w:val="95"/>
        </w:rPr>
        <w:t> </w:t>
      </w:r>
      <w:r>
        <w:rPr>
          <w:w w:val="95"/>
        </w:rPr>
        <w:t>order</w:t>
      </w:r>
      <w:r>
        <w:rPr>
          <w:spacing w:val="18"/>
          <w:w w:val="95"/>
        </w:rPr>
        <w:t> </w:t>
      </w:r>
      <w:r>
        <w:rPr>
          <w:w w:val="95"/>
        </w:rPr>
        <w:t>condition</w:t>
      </w:r>
      <w:r>
        <w:rPr>
          <w:spacing w:val="17"/>
          <w:w w:val="95"/>
        </w:rPr>
        <w:t> </w:t>
      </w:r>
      <w:r>
        <w:rPr>
          <w:w w:val="95"/>
        </w:rPr>
        <w:t>with</w:t>
      </w:r>
      <w:r>
        <w:rPr>
          <w:spacing w:val="17"/>
          <w:w w:val="95"/>
        </w:rPr>
        <w:t> </w:t>
      </w:r>
      <w:r>
        <w:rPr>
          <w:w w:val="95"/>
        </w:rPr>
        <w:t>respect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rFonts w:ascii="Times New Roman"/>
          <w:i/>
          <w:w w:val="95"/>
        </w:rPr>
        <w:t>a</w:t>
      </w:r>
      <w:r>
        <w:rPr>
          <w:rFonts w:ascii="Times New Roman"/>
          <w:i/>
          <w:spacing w:val="18"/>
          <w:w w:val="95"/>
        </w:rPr>
        <w:t> </w:t>
      </w:r>
      <w:r>
        <w:rPr>
          <w:w w:val="95"/>
        </w:rPr>
        <w:t>provides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8"/>
          <w:w w:val="95"/>
        </w:rPr>
        <w:t> </w:t>
      </w:r>
      <w:r>
        <w:rPr>
          <w:w w:val="95"/>
        </w:rPr>
        <w:t>Euler</w:t>
      </w:r>
      <w:r>
        <w:rPr>
          <w:spacing w:val="17"/>
          <w:w w:val="95"/>
        </w:rPr>
        <w:t> </w:t>
      </w:r>
      <w:r>
        <w:rPr>
          <w:w w:val="95"/>
        </w:rPr>
        <w:t>equation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8621" w:val="left" w:leader="none"/>
        </w:tabs>
        <w:spacing w:line="254" w:lineRule="auto"/>
        <w:ind w:left="342" w:right="106" w:firstLine="2648"/>
      </w:pPr>
      <w:r>
        <w:rPr/>
        <w:pict>
          <v:shape style="position:absolute;margin-left:285.681pt;margin-top:-3.913407pt;width:91.05pt;height:53.2pt;mso-position-horizontal-relative:page;mso-position-vertical-relative:paragraph;z-index:-17093120" type="#_x0000_t202" id="docshape327" filled="false" stroked="false">
            <v:textbox inset="0,0,0,0">
              <w:txbxContent>
                <w:p>
                  <w:pPr>
                    <w:tabs>
                      <w:tab w:pos="1721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6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</w:rPr>
        <w:t>u</w:t>
      </w:r>
      <w:r>
        <w:rPr>
          <w:rFonts w:ascii="Cambria" w:hAnsi="Cambria"/>
          <w:vertAlign w:val="superscript"/>
        </w:rPr>
        <w:t>′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Garamond" w:hAnsi="Garamond"/>
          <w:vertAlign w:val="baseline"/>
        </w:rPr>
        <w:t>)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β</w:t>
      </w:r>
      <w:r>
        <w:rPr>
          <w:rFonts w:ascii="Times New Roman" w:hAnsi="Times New Roman"/>
          <w:i/>
          <w:spacing w:val="10"/>
          <w:vertAlign w:val="baseline"/>
        </w:rPr>
        <w:t> </w:t>
      </w:r>
      <w:r>
        <w:rPr>
          <w:rFonts w:ascii="Javanese Text" w:hAnsi="Javanese Text"/>
          <w:vertAlign w:val="baseline"/>
        </w:rPr>
        <w:t>E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12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w</w:t>
      </w:r>
      <w:r>
        <w:rPr>
          <w:rFonts w:ascii="Cambria" w:hAnsi="Cambria"/>
          <w:vertAlign w:val="superscript"/>
        </w:rPr>
        <w:t>′</w:t>
      </w:r>
      <w:r>
        <w:rPr>
          <w:rFonts w:ascii="Bookman Old Style" w:hAnsi="Bookman Old Style"/>
          <w:b w:val="0"/>
          <w:i/>
          <w:position w:val="-5"/>
          <w:sz w:val="16"/>
          <w:vertAlign w:val="baseline"/>
        </w:rPr>
        <w:t>t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Tahoma" w:hAnsi="Tahoma"/>
          <w:vertAlign w:val="subscript"/>
        </w:rPr>
        <w:t>+1</w:t>
      </w:r>
      <w:r>
        <w:rPr>
          <w:rFonts w:ascii="Garamond" w:hAnsi="Garamond"/>
          <w:vertAlign w:val="baseline"/>
        </w:rPr>
        <w:t>)  </w:t>
      </w:r>
      <w:r>
        <w:rPr>
          <w:rFonts w:ascii="Garamond" w:hAnsi="Garamond"/>
          <w:spacing w:val="46"/>
          <w:vertAlign w:val="baseline"/>
        </w:rPr>
        <w:t> </w:t>
      </w:r>
      <w:r>
        <w:rPr>
          <w:rFonts w:ascii="Bookman Old Style" w:hAnsi="Bookman Old Style"/>
          <w:b w:val="0"/>
          <w:i/>
          <w:position w:val="-3"/>
          <w:sz w:val="16"/>
          <w:vertAlign w:val="baseline"/>
        </w:rPr>
        <w:t>t</w:t>
      </w:r>
      <w:r>
        <w:rPr>
          <w:rFonts w:ascii="Tahoma" w:hAnsi="Tahoma"/>
          <w:position w:val="-3"/>
          <w:sz w:val="16"/>
          <w:vertAlign w:val="baseline"/>
        </w:rPr>
        <w:t>+1</w:t>
      </w:r>
      <w:r>
        <w:rPr>
          <w:rFonts w:ascii="Garamond" w:hAnsi="Garamond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Garamond" w:hAnsi="Garamond"/>
          <w:vertAlign w:val="baseline"/>
        </w:rPr>
        <w:t>)</w:t>
        <w:tab/>
      </w:r>
      <w:r>
        <w:rPr>
          <w:vertAlign w:val="baseline"/>
        </w:rPr>
        <w:t>(55)</w:t>
      </w:r>
      <w:r>
        <w:rPr>
          <w:spacing w:val="-57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first</w:t>
      </w:r>
      <w:r>
        <w:rPr>
          <w:spacing w:val="12"/>
          <w:vertAlign w:val="baseline"/>
        </w:rPr>
        <w:t> </w:t>
      </w:r>
      <w:r>
        <w:rPr>
          <w:vertAlign w:val="baseline"/>
        </w:rPr>
        <w:t>order</w:t>
      </w:r>
      <w:r>
        <w:rPr>
          <w:spacing w:val="14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13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4"/>
          <w:vertAlign w:val="baseline"/>
        </w:rPr>
        <w:t> </w:t>
      </w:r>
      <w:r>
        <w:rPr>
          <w:vertAlign w:val="baseline"/>
        </w:rPr>
        <w:t>to</w:t>
      </w:r>
      <w:r>
        <w:rPr>
          <w:spacing w:val="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vertAlign w:val="baseline"/>
        </w:rPr>
        <w:t> </w:t>
      </w:r>
      <w:r>
        <w:rPr>
          <w:vertAlign w:val="baseline"/>
        </w:rPr>
        <w:t>is</w:t>
      </w:r>
    </w:p>
    <w:p>
      <w:pPr>
        <w:spacing w:after="0" w:line="254" w:lineRule="auto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8621" w:val="left" w:leader="none"/>
        </w:tabs>
        <w:spacing w:line="254" w:lineRule="auto" w:before="25"/>
        <w:ind w:left="342" w:right="106" w:firstLine="2620"/>
      </w:pPr>
      <w:r>
        <w:rPr/>
        <w:pict>
          <v:shape style="position:absolute;margin-left:239.936996pt;margin-top:-2.663429pt;width:116.6pt;height:53.2pt;mso-position-horizontal-relative:page;mso-position-vertical-relative:paragraph;z-index:-17092608" type="#_x0000_t202" id="docshape328" filled="false" stroked="false">
            <v:textbox inset="0,0,0,0">
              <w:txbxContent>
                <w:p>
                  <w:pPr>
                    <w:tabs>
                      <w:tab w:pos="2231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spacing w:val="26"/>
                      <w:w w:val="117"/>
                      <w:sz w:val="24"/>
                    </w:rPr>
                    <w:t> </w:t>
                  </w:r>
                  <w:r>
                    <w:rPr>
                      <w:rFonts w:ascii="Verdana"/>
                      <w:w w:val="157"/>
                      <w:position w:val="-16"/>
                      <w:sz w:val="24"/>
                    </w:rPr>
                    <w:t> </w:t>
                  </w:r>
                  <w:r>
                    <w:rPr>
                      <w:rFonts w:ascii="Verdana"/>
                      <w:position w:val="-16"/>
                      <w:sz w:val="24"/>
                    </w:rPr>
                    <w:tab/>
                  </w:r>
                  <w:r>
                    <w:rPr>
                      <w:rFonts w:ascii="Verdana"/>
                      <w:spacing w:val="-15"/>
                      <w:sz w:val="24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</w:rPr>
        <w:t>β</w:t>
      </w:r>
      <w:r>
        <w:rPr>
          <w:rFonts w:ascii="Times New Roman" w:hAnsi="Times New Roman"/>
          <w:i/>
          <w:spacing w:val="-9"/>
          <w:w w:val="105"/>
        </w:rPr>
        <w:t> </w:t>
      </w:r>
      <w:r>
        <w:rPr>
          <w:rFonts w:ascii="Javanese Text" w:hAnsi="Javanese Text"/>
          <w:w w:val="105"/>
        </w:rPr>
        <w:t>E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vertAlign w:val="baseline"/>
        </w:rPr>
        <w:t> </w:t>
      </w:r>
      <w:r>
        <w:rPr>
          <w:rFonts w:ascii="Bookman Old Style" w:hAnsi="Bookman Old Style"/>
          <w:b w:val="0"/>
          <w:i/>
          <w:spacing w:val="3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w</w:t>
      </w:r>
      <w:r>
        <w:rPr>
          <w:rFonts w:ascii="Cambria" w:hAnsi="Cambria"/>
          <w:w w:val="105"/>
          <w:vertAlign w:val="superscript"/>
        </w:rPr>
        <w:t>′</w:t>
      </w:r>
      <w:r>
        <w:rPr>
          <w:rFonts w:ascii="Bookman Old Style" w:hAnsi="Bookman Old Style"/>
          <w:b w:val="0"/>
          <w:i/>
          <w:w w:val="105"/>
          <w:position w:val="-5"/>
          <w:sz w:val="16"/>
          <w:vertAlign w:val="baseline"/>
        </w:rPr>
        <w:t>t</w:t>
      </w:r>
      <w:r>
        <w:rPr>
          <w:rFonts w:ascii="Garamond" w:hAnsi="Garamond"/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b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Garamond" w:hAnsi="Garamond"/>
          <w:w w:val="105"/>
          <w:vertAlign w:val="baseline"/>
        </w:rPr>
        <w:t>)</w:t>
      </w:r>
      <w:r>
        <w:rPr>
          <w:rFonts w:ascii="Times New Roman" w:hAnsi="Times New Roman"/>
          <w:i/>
          <w:w w:val="105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Garamond" w:hAnsi="Garamond"/>
          <w:w w:val="105"/>
          <w:vertAlign w:val="baseline"/>
        </w:rPr>
        <w:t>(</w:t>
      </w:r>
      <w:r>
        <w:rPr>
          <w:rFonts w:ascii="Georgia" w:hAnsi="Georgia"/>
          <w:b/>
          <w:w w:val="105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spacing w:val="-14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R) </w:t>
      </w:r>
      <w:r>
        <w:rPr>
          <w:rFonts w:ascii="Garamond" w:hAnsi="Garamond"/>
          <w:spacing w:val="46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=</w:t>
      </w:r>
      <w:r>
        <w:rPr>
          <w:rFonts w:ascii="Garamond" w:hAnsi="Garamond"/>
          <w:spacing w:val="5"/>
          <w:w w:val="105"/>
          <w:vertAlign w:val="baseline"/>
        </w:rPr>
        <w:t> </w:t>
      </w:r>
      <w:r>
        <w:rPr>
          <w:rFonts w:ascii="Garamond" w:hAnsi="Garamond"/>
          <w:w w:val="105"/>
          <w:vertAlign w:val="baseline"/>
        </w:rPr>
        <w:t>0</w:t>
        <w:tab/>
      </w:r>
      <w:r>
        <w:rPr>
          <w:spacing w:val="-2"/>
          <w:w w:val="105"/>
          <w:vertAlign w:val="baseline"/>
        </w:rPr>
        <w:t>(56)</w:t>
      </w:r>
      <w:r>
        <w:rPr>
          <w:spacing w:val="-6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tabs>
          <w:tab w:pos="8621" w:val="left" w:leader="none"/>
        </w:tabs>
        <w:spacing w:before="74"/>
        <w:ind w:left="3780" w:right="0" w:firstLine="0"/>
        <w:jc w:val="left"/>
        <w:rPr>
          <w:sz w:val="24"/>
        </w:rPr>
      </w:pPr>
      <w:r>
        <w:rPr>
          <w:rFonts w:ascii="Garamond" w:hAnsi="Garamond"/>
          <w:spacing w:val="-1"/>
          <w:w w:val="115"/>
          <w:sz w:val="24"/>
        </w:rPr>
        <w:t>w</w:t>
      </w:r>
      <w:r>
        <w:rPr>
          <w:rFonts w:ascii="Bookman Old Style" w:hAnsi="Bookman Old Style"/>
          <w:b w:val="0"/>
          <w:i/>
          <w:spacing w:val="-1"/>
          <w:w w:val="115"/>
          <w:position w:val="-5"/>
          <w:sz w:val="16"/>
        </w:rPr>
        <w:t>t</w:t>
      </w:r>
      <w:r>
        <w:rPr>
          <w:rFonts w:ascii="Cambria" w:hAnsi="Cambria"/>
          <w:spacing w:val="-1"/>
          <w:w w:val="115"/>
          <w:position w:val="10"/>
          <w:sz w:val="16"/>
        </w:rPr>
        <w:t>′</w:t>
      </w:r>
      <w:r>
        <w:rPr>
          <w:rFonts w:ascii="Cambria" w:hAnsi="Cambria"/>
          <w:spacing w:val="-20"/>
          <w:w w:val="115"/>
          <w:position w:val="10"/>
          <w:sz w:val="16"/>
        </w:rPr>
        <w:t> </w:t>
      </w:r>
      <w:r>
        <w:rPr>
          <w:rFonts w:ascii="Garamond" w:hAnsi="Garamond"/>
          <w:w w:val="115"/>
          <w:sz w:val="24"/>
        </w:rPr>
        <w:t>(</w:t>
      </w:r>
      <w:r>
        <w:rPr>
          <w:rFonts w:ascii="Times New Roman" w:hAnsi="Times New Roman"/>
          <w:i/>
          <w:w w:val="115"/>
          <w:sz w:val="24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Garamond" w:hAnsi="Garamond"/>
          <w:spacing w:val="-2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=</w:t>
      </w:r>
      <w:r>
        <w:rPr>
          <w:rFonts w:ascii="Garamond" w:hAnsi="Garamond"/>
          <w:spacing w:val="-3"/>
          <w:w w:val="115"/>
          <w:sz w:val="24"/>
          <w:vertAlign w:val="baseline"/>
        </w:rPr>
        <w:t> </w:t>
      </w:r>
      <w:r>
        <w:rPr>
          <w:rFonts w:ascii="Garamond" w:hAnsi="Garamond"/>
          <w:w w:val="115"/>
          <w:sz w:val="24"/>
          <w:vertAlign w:val="baseline"/>
        </w:rPr>
        <w:t>u</w:t>
      </w:r>
      <w:r>
        <w:rPr>
          <w:rFonts w:ascii="Cambria" w:hAnsi="Cambria"/>
          <w:w w:val="115"/>
          <w:sz w:val="24"/>
          <w:vertAlign w:val="superscript"/>
        </w:rPr>
        <w:t>′</w:t>
      </w:r>
      <w:r>
        <w:rPr>
          <w:rFonts w:ascii="Garamond" w:hAnsi="Garamond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w w:val="115"/>
          <w:sz w:val="24"/>
          <w:vertAlign w:val="baseline"/>
        </w:rPr>
        <w:t>x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Garamond" w:hAnsi="Garamond"/>
          <w:w w:val="115"/>
          <w:sz w:val="24"/>
          <w:vertAlign w:val="baseline"/>
        </w:rPr>
        <w:t>)</w:t>
        <w:tab/>
      </w:r>
      <w:r>
        <w:rPr>
          <w:w w:val="115"/>
          <w:sz w:val="24"/>
          <w:vertAlign w:val="baseline"/>
        </w:rPr>
        <w:t>(57)</w:t>
      </w:r>
    </w:p>
    <w:p>
      <w:pPr>
        <w:pStyle w:val="BodyText"/>
        <w:spacing w:before="183"/>
        <w:ind w:left="342"/>
      </w:pP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finally,</w:t>
      </w:r>
    </w:p>
    <w:p>
      <w:pPr>
        <w:pStyle w:val="BodyText"/>
        <w:spacing w:before="2"/>
        <w:rPr>
          <w:sz w:val="26"/>
        </w:rPr>
      </w:pPr>
    </w:p>
    <w:p>
      <w:pPr>
        <w:tabs>
          <w:tab w:pos="3840" w:val="left" w:leader="none"/>
          <w:tab w:pos="6740" w:val="left" w:leader="none"/>
          <w:tab w:pos="8512" w:val="left" w:leader="none"/>
        </w:tabs>
        <w:spacing w:before="47"/>
        <w:ind w:left="1413" w:right="0" w:firstLine="0"/>
        <w:jc w:val="center"/>
        <w:rPr>
          <w:sz w:val="24"/>
        </w:rPr>
      </w:pPr>
      <w:r>
        <w:rPr/>
        <w:pict>
          <v:shape style="position:absolute;margin-left:154.371994pt;margin-top:20.891869pt;width:3.1pt;height:8pt;mso-position-horizontal-relative:page;mso-position-vertical-relative:paragraph;z-index:-17091584" type="#_x0000_t202" id="docshape32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947998pt;margin-top:20.867868pt;width:13.9pt;height:8pt;mso-position-horizontal-relative:page;mso-position-vertical-relative:paragraph;z-index:-17091072" type="#_x0000_t202" id="docshape33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057007pt;margin-top:20.891869pt;width:13.9pt;height:8pt;mso-position-horizontal-relative:page;mso-position-vertical-relative:paragraph;z-index:-17090560" type="#_x0000_t202" id="docshape33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240997pt;margin-top:20.867868pt;width:13.9pt;height:8pt;mso-position-horizontal-relative:page;mso-position-vertical-relative:paragraph;z-index:-17090048" type="#_x0000_t202" id="docshape33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071991pt;margin-top:20.891869pt;width:13.9pt;height:8pt;mso-position-horizontal-relative:page;mso-position-vertical-relative:paragraph;z-index:-17089536" type="#_x0000_t202" id="docshape33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59"/>
          <w:w w:val="105"/>
          <w:sz w:val="24"/>
        </w:rPr>
        <w:t>w</w:t>
      </w:r>
      <w:bookmarkStart w:name="The portfolio problem of a homeowner wit" w:id="84"/>
      <w:bookmarkEnd w:id="84"/>
      <w:r>
        <w:rPr>
          <w:rFonts w:ascii="Verdana" w:hAnsi="Verdana"/>
          <w:spacing w:val="-159"/>
          <w:w w:val="105"/>
          <w:position w:val="2"/>
          <w:sz w:val="24"/>
        </w:rPr>
      </w:r>
      <w:r>
        <w:rPr>
          <w:rFonts w:ascii="Lucida Sans Unicode" w:hAnsi="Lucida Sans Unicode"/>
          <w:spacing w:val="93"/>
          <w:w w:val="105"/>
          <w:position w:val="2"/>
          <w:sz w:val="24"/>
        </w:rPr>
        <w:t> </w:t>
      </w:r>
      <w:r>
        <w:rPr>
          <w:rFonts w:ascii="Cambria" w:hAnsi="Cambria"/>
          <w:w w:val="105"/>
          <w:position w:val="10"/>
          <w:sz w:val="16"/>
        </w:rPr>
        <w:t>′</w:t>
      </w:r>
      <w:r>
        <w:rPr>
          <w:rFonts w:ascii="Cambria" w:hAnsi="Cambria"/>
          <w:spacing w:val="-10"/>
          <w:w w:val="105"/>
          <w:position w:val="10"/>
          <w:sz w:val="16"/>
        </w:rPr>
        <w:t> 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b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9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0"/>
          <w:w w:val="105"/>
          <w:sz w:val="24"/>
          <w:vertAlign w:val="baseline"/>
        </w:rPr>
        <w:t> </w:t>
      </w:r>
      <w:r>
        <w:rPr>
          <w:rFonts w:ascii="Javanese Text" w:hAnsi="Javanese Text"/>
          <w:w w:val="105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05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w w:val="105"/>
          <w:position w:val="19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Γ</w:t>
      </w:r>
      <w:r>
        <w:rPr>
          <w:rFonts w:ascii="Tahoma" w:hAnsi="Tahoma"/>
          <w:w w:val="105"/>
          <w:sz w:val="24"/>
          <w:vertAlign w:val="superscript"/>
        </w:rPr>
        <w:t>1</w:t>
      </w:r>
      <w:r>
        <w:rPr>
          <w:rFonts w:ascii="Cambria" w:hAnsi="Cambria"/>
          <w:w w:val="105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05"/>
          <w:sz w:val="24"/>
          <w:vertAlign w:val="superscript"/>
        </w:rPr>
        <w:t>ρ</w:t>
      </w:r>
      <w:r>
        <w:rPr>
          <w:rFonts w:ascii="Garamond" w:hAnsi="Garamond"/>
          <w:w w:val="105"/>
          <w:sz w:val="24"/>
          <w:vertAlign w:val="baseline"/>
        </w:rPr>
        <w:t>w</w:t>
      </w:r>
      <w:r>
        <w:rPr>
          <w:rFonts w:ascii="Cambria" w:hAnsi="Cambria"/>
          <w:w w:val="105"/>
          <w:sz w:val="24"/>
          <w:vertAlign w:val="superscript"/>
        </w:rPr>
        <w:t>′</w:t>
      </w:r>
      <w:r>
        <w:rPr>
          <w:rFonts w:ascii="Cambria" w:hAnsi="Cambria"/>
          <w:w w:val="105"/>
          <w:sz w:val="24"/>
          <w:vertAlign w:val="baseline"/>
        </w:rPr>
        <w:tab/>
      </w:r>
      <w:r>
        <w:rPr>
          <w:rFonts w:ascii="Garamond" w:hAnsi="Garamond"/>
          <w:w w:val="110"/>
          <w:sz w:val="24"/>
          <w:vertAlign w:val="baseline"/>
        </w:rPr>
        <w:t>(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ahoma" w:hAnsi="Tahoma"/>
          <w:w w:val="110"/>
          <w:sz w:val="24"/>
          <w:vertAlign w:val="subscript"/>
        </w:rPr>
        <w:t>+1</w:t>
      </w:r>
      <w:r>
        <w:rPr>
          <w:rFonts w:ascii="Verdana" w:hAnsi="Verdana"/>
          <w:w w:val="110"/>
          <w:position w:val="19"/>
          <w:sz w:val="24"/>
          <w:vertAlign w:val="baseline"/>
        </w:rPr>
        <w:t>]</w:t>
      </w:r>
      <w:r>
        <w:rPr>
          <w:rFonts w:ascii="Verdana" w:hAnsi="Verdana"/>
          <w:spacing w:val="-19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Javanese Text" w:hAnsi="Javanese Text"/>
          <w:w w:val="110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w w:val="110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8"/>
          <w:w w:val="110"/>
          <w:position w:val="19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Γ</w:t>
      </w:r>
      <w:r>
        <w:rPr>
          <w:rFonts w:ascii="Cambria" w:hAnsi="Cambria"/>
          <w:w w:val="110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w w:val="110"/>
          <w:sz w:val="24"/>
          <w:vertAlign w:val="superscript"/>
        </w:rPr>
        <w:t>ρ</w:t>
      </w:r>
      <w:r>
        <w:rPr>
          <w:rFonts w:ascii="Bookman Old Style" w:hAnsi="Bookman Old Style"/>
          <w:b w:val="0"/>
          <w:i/>
          <w:spacing w:val="-2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w</w:t>
      </w:r>
      <w:r>
        <w:rPr>
          <w:rFonts w:ascii="Cambria" w:hAnsi="Cambria"/>
          <w:w w:val="110"/>
          <w:sz w:val="24"/>
          <w:vertAlign w:val="superscript"/>
        </w:rPr>
        <w:t>′</w:t>
      </w:r>
      <w:r>
        <w:rPr>
          <w:rFonts w:ascii="Cambria" w:hAnsi="Cambria"/>
          <w:w w:val="110"/>
          <w:sz w:val="24"/>
          <w:vertAlign w:val="baseline"/>
        </w:rPr>
        <w:tab/>
      </w:r>
      <w:r>
        <w:rPr>
          <w:rFonts w:ascii="Garamond" w:hAnsi="Garamond"/>
          <w:w w:val="115"/>
          <w:sz w:val="24"/>
          <w:vertAlign w:val="baseline"/>
        </w:rPr>
        <w:t>(</w:t>
      </w:r>
      <w:r>
        <w:rPr>
          <w:rFonts w:ascii="Times New Roman" w:hAnsi="Times New Roman"/>
          <w:i/>
          <w:w w:val="11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5"/>
          <w:sz w:val="24"/>
          <w:vertAlign w:val="subscript"/>
        </w:rPr>
        <w:t>t</w:t>
      </w:r>
      <w:r>
        <w:rPr>
          <w:rFonts w:ascii="Tahoma" w:hAnsi="Tahoma"/>
          <w:w w:val="115"/>
          <w:sz w:val="24"/>
          <w:vertAlign w:val="subscript"/>
        </w:rPr>
        <w:t>+1</w:t>
      </w:r>
      <w:r>
        <w:rPr>
          <w:rFonts w:ascii="Garamond" w:hAnsi="Garamond"/>
          <w:w w:val="115"/>
          <w:sz w:val="24"/>
          <w:vertAlign w:val="baseline"/>
        </w:rPr>
        <w:t>)</w:t>
      </w:r>
      <w:r>
        <w:rPr>
          <w:rFonts w:ascii="Verdana" w:hAnsi="Verdana"/>
          <w:w w:val="115"/>
          <w:position w:val="19"/>
          <w:sz w:val="24"/>
          <w:vertAlign w:val="baseline"/>
        </w:rPr>
        <w:t>]</w:t>
        <w:tab/>
      </w:r>
      <w:r>
        <w:rPr>
          <w:w w:val="115"/>
          <w:sz w:val="24"/>
          <w:vertAlign w:val="baseline"/>
        </w:rPr>
        <w:t>(58)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3"/>
        </w:numPr>
        <w:tabs>
          <w:tab w:pos="528" w:val="left" w:leader="none"/>
        </w:tabs>
        <w:spacing w:line="321" w:lineRule="auto" w:before="97" w:after="0"/>
        <w:ind w:left="527" w:right="958" w:hanging="420"/>
        <w:jc w:val="left"/>
      </w:pPr>
      <w:r>
        <w:rPr/>
        <w:t>The</w:t>
      </w:r>
      <w:r>
        <w:rPr>
          <w:spacing w:val="41"/>
        </w:rPr>
        <w:t> </w:t>
      </w:r>
      <w:r>
        <w:rPr/>
        <w:t>portfolio</w:t>
      </w:r>
      <w:r>
        <w:rPr>
          <w:spacing w:val="41"/>
        </w:rPr>
        <w:t> </w:t>
      </w:r>
      <w:r>
        <w:rPr/>
        <w:t>problem</w:t>
      </w:r>
      <w:r>
        <w:rPr>
          <w:spacing w:val="42"/>
        </w:rPr>
        <w:t> </w:t>
      </w:r>
      <w:r>
        <w:rPr/>
        <w:t>of</w:t>
      </w:r>
      <w:r>
        <w:rPr>
          <w:spacing w:val="42"/>
        </w:rPr>
        <w:t> </w:t>
      </w:r>
      <w:r>
        <w:rPr/>
        <w:t>a</w:t>
      </w:r>
      <w:r>
        <w:rPr>
          <w:spacing w:val="41"/>
        </w:rPr>
        <w:t> </w:t>
      </w:r>
      <w:r>
        <w:rPr/>
        <w:t>homeowner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no</w:t>
      </w:r>
      <w:r>
        <w:rPr>
          <w:spacing w:val="-82"/>
        </w:rPr>
        <w:t> </w:t>
      </w:r>
      <w:r>
        <w:rPr/>
        <w:t>mortgage</w:t>
      </w:r>
    </w:p>
    <w:p>
      <w:pPr>
        <w:pStyle w:val="BodyText"/>
        <w:spacing w:line="290" w:lineRule="auto" w:before="136"/>
        <w:ind w:left="108" w:right="107"/>
        <w:jc w:val="both"/>
      </w:pP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homeowner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no</w:t>
      </w:r>
      <w:r>
        <w:rPr>
          <w:spacing w:val="-9"/>
          <w:w w:val="95"/>
        </w:rPr>
        <w:t> </w:t>
      </w:r>
      <w:r>
        <w:rPr>
          <w:w w:val="95"/>
        </w:rPr>
        <w:t>mortgage</w:t>
      </w:r>
      <w:r>
        <w:rPr>
          <w:spacing w:val="-10"/>
          <w:w w:val="95"/>
        </w:rPr>
        <w:t> </w:t>
      </w:r>
      <w:r>
        <w:rPr>
          <w:w w:val="95"/>
        </w:rPr>
        <w:t>debt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allowed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invest</w:t>
      </w:r>
      <w:r>
        <w:rPr>
          <w:spacing w:val="-9"/>
          <w:w w:val="95"/>
        </w:rPr>
        <w:t> </w:t>
      </w:r>
      <w:r>
        <w:rPr>
          <w:w w:val="95"/>
        </w:rPr>
        <w:t>more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9"/>
          <w:w w:val="95"/>
        </w:rPr>
        <w:t> </w:t>
      </w:r>
      <w:r>
        <w:rPr>
          <w:w w:val="95"/>
        </w:rPr>
        <w:t>their</w:t>
      </w:r>
      <w:r>
        <w:rPr>
          <w:spacing w:val="-10"/>
          <w:w w:val="95"/>
        </w:rPr>
        <w:t> </w:t>
      </w:r>
      <w:r>
        <w:rPr>
          <w:w w:val="95"/>
        </w:rPr>
        <w:t>house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increase</w:t>
      </w:r>
      <w:r>
        <w:rPr>
          <w:spacing w:val="-55"/>
          <w:w w:val="95"/>
        </w:rPr>
        <w:t> </w:t>
      </w:r>
      <w:r>
        <w:rPr/>
        <w:t>its size (or they can let it depreciate).</w:t>
      </w:r>
      <w:r>
        <w:rPr>
          <w:spacing w:val="1"/>
        </w:rPr>
        <w:t> </w:t>
      </w:r>
      <w:r>
        <w:rPr/>
        <w:t>In doing so, they choose home investment,</w:t>
      </w:r>
      <w:r>
        <w:rPr>
          <w:spacing w:val="1"/>
        </w:rPr>
        <w:t> </w:t>
      </w:r>
      <w:r>
        <w:rPr/>
        <w:t>consumption,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savings.</w:t>
      </w:r>
      <w:r>
        <w:rPr>
          <w:spacing w:val="24"/>
        </w:rPr>
        <w:t> </w:t>
      </w:r>
      <w:r>
        <w:rPr/>
        <w:t>Their</w:t>
      </w:r>
      <w:r>
        <w:rPr>
          <w:spacing w:val="3"/>
        </w:rPr>
        <w:t> </w:t>
      </w:r>
      <w:r>
        <w:rPr/>
        <w:t>problem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summarized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1786" w:top="1580" w:bottom="1980" w:left="1380" w:right="1380"/>
        </w:sectPr>
      </w:pPr>
    </w:p>
    <w:p>
      <w:pPr>
        <w:spacing w:line="239" w:lineRule="exact" w:before="179"/>
        <w:ind w:left="375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Garamond" w:hAnsi="Garamond" w:cs="Garamond" w:eastAsia="Garamond"/>
          <w:w w:val="110"/>
          <w:sz w:val="24"/>
          <w:szCs w:val="24"/>
        </w:rPr>
        <w:t>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Cambria" w:hAnsi="Cambria" w:cs="Cambria" w:eastAsia="Cambria"/>
          <w:w w:val="110"/>
          <w:sz w:val="24"/>
          <w:szCs w:val="24"/>
          <w:vertAlign w:val="subscript"/>
        </w:rPr>
        <w:t>−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4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=</w:t>
      </w:r>
      <w:r>
        <w:rPr>
          <w:rFonts w:ascii="Garamond" w:hAnsi="Garamond" w:cs="Garamond" w:eastAsia="Garamond"/>
          <w:spacing w:val="57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max</w:t>
      </w:r>
      <w:r>
        <w:rPr>
          <w:rFonts w:ascii="Garamond" w:hAnsi="Garamond" w:cs="Garamond" w:eastAsia="Garamond"/>
          <w:spacing w:val="23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u(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c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7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1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β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4"/>
          <w:szCs w:val="24"/>
          <w:vertAlign w:val="baseline"/>
        </w:rPr>
        <w:t> </w:t>
      </w:r>
      <w:r>
        <w:rPr>
          <w:rFonts w:ascii="Javanese Text" w:hAnsi="Javanese Text" w:cs="Javanese Text" w:eastAsia="Javanese Text"/>
          <w:w w:val="110"/>
          <w:sz w:val="24"/>
          <w:szCs w:val="24"/>
          <w:vertAlign w:val="baseline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baseline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22"/>
          <w:w w:val="110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Γ</w:t>
      </w:r>
      <w:r>
        <w:rPr>
          <w:rFonts w:ascii="Tahoma" w:hAnsi="Tahoma" w:cs="Tahoma" w:eastAsia="Tahoma"/>
          <w:w w:val="110"/>
          <w:sz w:val="24"/>
          <w:szCs w:val="24"/>
          <w:vertAlign w:val="superscript"/>
        </w:rPr>
        <w:t>1</w:t>
      </w:r>
      <w:r>
        <w:rPr>
          <w:rFonts w:ascii="Cambria" w:hAnsi="Cambria" w:cs="Cambria" w:eastAsia="Cambria"/>
          <w:w w:val="110"/>
          <w:sz w:val="24"/>
          <w:szCs w:val="24"/>
          <w:vertAlign w:val="superscript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ρ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baseline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34"/>
          <w:w w:val="110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(1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110"/>
          <w:sz w:val="24"/>
          <w:szCs w:val="24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19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8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2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m</w:t>
      </w:r>
      <w:r>
        <w:rPr>
          <w:rFonts w:ascii="Tahoma" w:hAnsi="Tahoma" w:cs="Tahoma" w:eastAsia="Tahoma"/>
          <w:w w:val="110"/>
          <w:sz w:val="24"/>
          <w:szCs w:val="24"/>
          <w:vertAlign w:val="superscript"/>
        </w:rPr>
        <w:t>w</w:t>
      </w:r>
    </w:p>
    <w:p>
      <w:pPr>
        <w:spacing w:line="124" w:lineRule="auto" w:before="62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 w:line="124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8305" w:space="40"/>
            <w:col w:w="805"/>
          </w:cols>
        </w:sectPr>
      </w:pPr>
    </w:p>
    <w:p>
      <w:pPr>
        <w:spacing w:before="55"/>
        <w:ind w:left="0" w:right="0" w:firstLine="0"/>
        <w:jc w:val="righ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</w:p>
    <w:p>
      <w:pPr>
        <w:spacing w:line="240" w:lineRule="auto" w:before="11"/>
        <w:rPr>
          <w:rFonts w:ascii="Bookman Old Style"/>
          <w:b w:val="0"/>
          <w:i/>
          <w:sz w:val="30"/>
        </w:rPr>
      </w:pPr>
      <w:r>
        <w:rPr/>
        <w:br w:type="column"/>
      </w:r>
      <w:r>
        <w:rPr>
          <w:rFonts w:ascii="Bookman Old Style"/>
          <w:b w:val="0"/>
          <w:i/>
          <w:sz w:val="30"/>
        </w:rPr>
      </w:r>
    </w:p>
    <w:p>
      <w:pPr>
        <w:pStyle w:val="BodyText"/>
        <w:jc w:val="right"/>
      </w:pPr>
      <w:r>
        <w:rPr>
          <w:w w:val="105"/>
        </w:rPr>
        <w:t>s.t.</w:t>
      </w:r>
    </w:p>
    <w:p>
      <w:pPr>
        <w:spacing w:line="157" w:lineRule="exact" w:before="0"/>
        <w:ind w:left="0" w:right="38" w:firstLine="0"/>
        <w:jc w:val="righ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157" w:lineRule="exact" w:before="0"/>
        <w:ind w:left="1869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 w:line="157" w:lineRule="exact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4" w:equalWidth="0">
            <w:col w:w="2365" w:space="40"/>
            <w:col w:w="1119" w:space="39"/>
            <w:col w:w="954" w:space="1795"/>
            <w:col w:w="2838"/>
          </w:cols>
        </w:sectPr>
      </w:pPr>
    </w:p>
    <w:p>
      <w:pPr>
        <w:spacing w:line="297" w:lineRule="auto" w:before="90"/>
        <w:ind w:left="2786" w:right="3262" w:firstLine="216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7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5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eorgia" w:hAnsi="Georgia"/>
          <w:b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  <w:r>
        <w:rPr>
          <w:rFonts w:ascii="Tahoma" w:hAnsi="Tahoma"/>
          <w:spacing w:val="-79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ahoma" w:hAnsi="Tahoma"/>
          <w:w w:val="115"/>
          <w:sz w:val="16"/>
          <w:vertAlign w:val="baseline"/>
        </w:rPr>
        <w:t>+1</w:t>
      </w:r>
      <w:r>
        <w:rPr>
          <w:rFonts w:ascii="Tahoma" w:hAnsi="Tahoma"/>
          <w:spacing w:val="17"/>
          <w:w w:val="115"/>
          <w:sz w:val="16"/>
          <w:vertAlign w:val="baseline"/>
        </w:rPr>
        <w:t> </w:t>
      </w:r>
      <w:r>
        <w:rPr>
          <w:rFonts w:ascii="Garamond" w:hAnsi="Garamond"/>
          <w:w w:val="115"/>
          <w:position w:val="4"/>
          <w:sz w:val="24"/>
          <w:vertAlign w:val="baseline"/>
        </w:rPr>
        <w:t>=</w:t>
      </w:r>
      <w:r>
        <w:rPr>
          <w:rFonts w:ascii="Garamond" w:hAnsi="Garamond"/>
          <w:spacing w:val="-3"/>
          <w:w w:val="115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imes New Roman" w:hAnsi="Times New Roman"/>
          <w:i/>
          <w:w w:val="115"/>
          <w:position w:val="4"/>
          <w:sz w:val="24"/>
          <w:vertAlign w:val="baseline"/>
        </w:rPr>
        <w:t>/</w:t>
      </w:r>
      <w:r>
        <w:rPr>
          <w:rFonts w:ascii="Garamond" w:hAnsi="Garamond"/>
          <w:w w:val="115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5"/>
          <w:sz w:val="16"/>
          <w:vertAlign w:val="baseline"/>
        </w:rPr>
        <w:t>t</w:t>
      </w:r>
      <w:r>
        <w:rPr>
          <w:rFonts w:ascii="Tahoma" w:hAnsi="Tahoma"/>
          <w:w w:val="115"/>
          <w:sz w:val="16"/>
          <w:vertAlign w:val="baseline"/>
        </w:rPr>
        <w:t>+1</w:t>
      </w:r>
    </w:p>
    <w:p>
      <w:pPr>
        <w:spacing w:before="17"/>
        <w:ind w:left="286" w:right="1716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0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0" w:right="1508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716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102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Times New Roman" w:hAnsi="Times New Roman"/>
          <w:w w:val="427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Garamond" w:hAnsi="Garamond"/>
          <w:w w:val="129"/>
          <w:position w:val="4"/>
          <w:sz w:val="24"/>
        </w:rPr>
        <w:t>(</w:t>
      </w:r>
      <w:r>
        <w:rPr>
          <w:rFonts w:ascii="Times New Roman" w:hAnsi="Times New Roman"/>
          <w:i/>
          <w:w w:val="86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</w:rPr>
        <w:t>t</w:t>
      </w:r>
      <w:r>
        <w:rPr>
          <w:rFonts w:ascii="Garamond" w:hAnsi="Garamond"/>
          <w:w w:val="129"/>
          <w:position w:val="4"/>
          <w:sz w:val="24"/>
        </w:rPr>
        <w:t>)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spacing w:after="0"/>
        <w:jc w:val="left"/>
        <w:rPr>
          <w:rFonts w:ascii="Tahoma" w:hAnsi="Tahoma"/>
          <w:sz w:val="1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175" w:lineRule="exact" w:before="89"/>
        <w:ind w:left="2921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04.845993pt;margin-top:8.423509pt;width:10.25pt;height:12pt;mso-position-horizontal-relative:page;mso-position-vertical-relative:paragraph;z-index:15819776" type="#_x0000_t202" id="docshape334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921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line="240" w:lineRule="auto" w:before="4"/>
        <w:rPr>
          <w:rFonts w:ascii="Tahoma"/>
          <w:sz w:val="41"/>
        </w:rPr>
      </w:pPr>
      <w:r>
        <w:rPr/>
        <w:br w:type="column"/>
      </w:r>
      <w:r>
        <w:rPr>
          <w:rFonts w:ascii="Tahoma"/>
          <w:sz w:val="41"/>
        </w:rPr>
      </w:r>
    </w:p>
    <w:p>
      <w:pPr>
        <w:pStyle w:val="BodyText"/>
        <w:ind w:right="106"/>
        <w:jc w:val="right"/>
      </w:pPr>
      <w:r>
        <w:rPr>
          <w:w w:val="105"/>
        </w:rPr>
        <w:t>(59)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3200" w:space="40"/>
            <w:col w:w="2008" w:space="452"/>
            <w:col w:w="3450"/>
          </w:cols>
        </w:sectPr>
      </w:pPr>
    </w:p>
    <w:p>
      <w:pPr>
        <w:pStyle w:val="BodyText"/>
        <w:spacing w:line="290" w:lineRule="auto" w:before="144"/>
        <w:ind w:left="108" w:firstLine="234"/>
      </w:pPr>
      <w:r>
        <w:rPr/>
        <w:t>To</w:t>
      </w:r>
      <w:r>
        <w:rPr>
          <w:spacing w:val="27"/>
        </w:rPr>
        <w:t> </w:t>
      </w:r>
      <w:r>
        <w:rPr/>
        <w:t>facilitate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method,</w:t>
      </w:r>
      <w:r>
        <w:rPr>
          <w:spacing w:val="36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split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above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into</w:t>
      </w:r>
      <w:r>
        <w:rPr>
          <w:spacing w:val="27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subperiods.</w:t>
      </w:r>
    </w:p>
    <w:p>
      <w:pPr>
        <w:pStyle w:val="BodyText"/>
        <w:spacing w:line="290" w:lineRule="auto"/>
        <w:ind w:left="108" w:firstLine="234"/>
      </w:pPr>
      <w:r>
        <w:rPr>
          <w:w w:val="95"/>
        </w:rPr>
        <w:t>In</w:t>
      </w:r>
      <w:r>
        <w:rPr>
          <w:spacing w:val="30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first</w:t>
      </w:r>
      <w:r>
        <w:rPr>
          <w:spacing w:val="30"/>
          <w:w w:val="95"/>
        </w:rPr>
        <w:t> </w:t>
      </w:r>
      <w:r>
        <w:rPr>
          <w:w w:val="95"/>
        </w:rPr>
        <w:t>subperiod,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household</w:t>
      </w:r>
      <w:r>
        <w:rPr>
          <w:spacing w:val="30"/>
          <w:w w:val="95"/>
        </w:rPr>
        <w:t> </w:t>
      </w:r>
      <w:r>
        <w:rPr>
          <w:w w:val="95"/>
        </w:rPr>
        <w:t>arrives</w:t>
      </w:r>
      <w:r>
        <w:rPr>
          <w:spacing w:val="30"/>
          <w:w w:val="95"/>
        </w:rPr>
        <w:t> </w:t>
      </w:r>
      <w:r>
        <w:rPr>
          <w:w w:val="95"/>
        </w:rPr>
        <w:t>with</w:t>
      </w:r>
      <w:r>
        <w:rPr>
          <w:spacing w:val="30"/>
          <w:w w:val="95"/>
        </w:rPr>
        <w:t> </w:t>
      </w:r>
      <w:r>
        <w:rPr>
          <w:w w:val="95"/>
        </w:rPr>
        <w:t>cash</w:t>
      </w:r>
      <w:r>
        <w:rPr>
          <w:spacing w:val="30"/>
          <w:w w:val="95"/>
        </w:rPr>
        <w:t> </w:t>
      </w:r>
      <w:r>
        <w:rPr>
          <w:w w:val="95"/>
        </w:rPr>
        <w:t>on</w:t>
      </w:r>
      <w:r>
        <w:rPr>
          <w:spacing w:val="31"/>
          <w:w w:val="95"/>
        </w:rPr>
        <w:t> </w:t>
      </w:r>
      <w:r>
        <w:rPr>
          <w:w w:val="95"/>
        </w:rPr>
        <w:t>hand</w:t>
      </w:r>
      <w:r>
        <w:rPr>
          <w:spacing w:val="30"/>
          <w:w w:val="95"/>
        </w:rPr>
        <w:t> </w:t>
      </w:r>
      <w:r>
        <w:rPr>
          <w:w w:val="95"/>
        </w:rPr>
        <w:t>and</w:t>
      </w:r>
      <w:r>
        <w:rPr>
          <w:spacing w:val="30"/>
          <w:w w:val="95"/>
        </w:rPr>
        <w:t> </w:t>
      </w:r>
      <w:r>
        <w:rPr>
          <w:w w:val="95"/>
        </w:rPr>
        <w:t>their</w:t>
      </w:r>
      <w:r>
        <w:rPr>
          <w:spacing w:val="30"/>
          <w:w w:val="95"/>
        </w:rPr>
        <w:t> </w:t>
      </w:r>
      <w:r>
        <w:rPr>
          <w:w w:val="95"/>
        </w:rPr>
        <w:t>previous</w:t>
      </w:r>
      <w:r>
        <w:rPr>
          <w:spacing w:val="-54"/>
          <w:w w:val="95"/>
        </w:rPr>
        <w:t> </w:t>
      </w:r>
      <w:r>
        <w:rPr>
          <w:w w:val="95"/>
        </w:rPr>
        <w:t>housing</w:t>
      </w:r>
      <w:r>
        <w:rPr>
          <w:spacing w:val="18"/>
          <w:w w:val="95"/>
        </w:rPr>
        <w:t> </w:t>
      </w:r>
      <w:r>
        <w:rPr>
          <w:w w:val="95"/>
        </w:rPr>
        <w:t>size.</w:t>
      </w:r>
      <w:r>
        <w:rPr>
          <w:spacing w:val="56"/>
          <w:w w:val="95"/>
        </w:rPr>
        <w:t> </w:t>
      </w:r>
      <w:r>
        <w:rPr>
          <w:w w:val="95"/>
        </w:rPr>
        <w:t>They</w:t>
      </w:r>
      <w:r>
        <w:rPr>
          <w:spacing w:val="18"/>
          <w:w w:val="95"/>
        </w:rPr>
        <w:t> </w:t>
      </w:r>
      <w:r>
        <w:rPr>
          <w:w w:val="95"/>
        </w:rPr>
        <w:t>then</w:t>
      </w:r>
      <w:r>
        <w:rPr>
          <w:spacing w:val="19"/>
          <w:w w:val="95"/>
        </w:rPr>
        <w:t> </w:t>
      </w:r>
      <w:r>
        <w:rPr>
          <w:w w:val="95"/>
        </w:rPr>
        <w:t>pick</w:t>
      </w:r>
      <w:r>
        <w:rPr>
          <w:spacing w:val="19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current</w:t>
      </w:r>
      <w:r>
        <w:rPr>
          <w:spacing w:val="19"/>
          <w:w w:val="95"/>
        </w:rPr>
        <w:t> </w:t>
      </w:r>
      <w:r>
        <w:rPr>
          <w:w w:val="95"/>
        </w:rPr>
        <w:t>size</w:t>
      </w:r>
      <w:r>
        <w:rPr>
          <w:spacing w:val="19"/>
          <w:w w:val="95"/>
        </w:rPr>
        <w:t> </w:t>
      </w:r>
      <w:r>
        <w:rPr>
          <w:w w:val="95"/>
        </w:rPr>
        <w:t>by</w:t>
      </w:r>
      <w:r>
        <w:rPr>
          <w:spacing w:val="19"/>
          <w:w w:val="95"/>
        </w:rPr>
        <w:t> </w:t>
      </w:r>
      <w:r>
        <w:rPr>
          <w:w w:val="95"/>
        </w:rPr>
        <w:t>investing</w:t>
      </w:r>
      <w:r>
        <w:rPr>
          <w:spacing w:val="18"/>
          <w:w w:val="95"/>
        </w:rPr>
        <w:t> </w:t>
      </w:r>
      <w:r>
        <w:rPr>
          <w:rFonts w:ascii="Times New Roman"/>
          <w:i/>
          <w:w w:val="95"/>
        </w:rPr>
        <w:t>i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17"/>
          <w:w w:val="95"/>
          <w:vertAlign w:val="baseline"/>
        </w:rPr>
        <w:t> </w:t>
      </w:r>
      <w:r>
        <w:rPr>
          <w:w w:val="95"/>
          <w:vertAlign w:val="baseline"/>
        </w:rPr>
        <w:t>where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housing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costs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are</w:t>
      </w:r>
    </w:p>
    <w:p>
      <w:pPr>
        <w:spacing w:after="0" w:line="290" w:lineRule="auto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line="288" w:lineRule="auto" w:before="64"/>
        <w:ind w:left="108"/>
      </w:pPr>
      <w:r>
        <w:rPr>
          <w:rFonts w:ascii="Georgia"/>
          <w:b/>
          <w:spacing w:val="-1"/>
        </w:rPr>
        <w:t>Q</w:t>
      </w:r>
      <w:r>
        <w:rPr>
          <w:rFonts w:ascii="Tahoma"/>
          <w:spacing w:val="-1"/>
          <w:vertAlign w:val="subscript"/>
        </w:rPr>
        <w:t>0</w:t>
      </w:r>
      <w:r>
        <w:rPr>
          <w:spacing w:val="-1"/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spacing w:val="-1"/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spacing w:val="-1"/>
          <w:vertAlign w:val="baseline"/>
        </w:rPr>
        <w:t>investing,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left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net</w:t>
      </w:r>
      <w:r>
        <w:rPr>
          <w:spacing w:val="-9"/>
          <w:vertAlign w:val="baseline"/>
        </w:rPr>
        <w:t> </w:t>
      </w:r>
      <w:r>
        <w:rPr>
          <w:vertAlign w:val="baseline"/>
        </w:rPr>
        <w:t>cash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hand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</w:t>
      </w:r>
      <w:r>
        <w:rPr>
          <w:spacing w:val="-9"/>
          <w:vertAlign w:val="baseline"/>
        </w:rPr>
        <w:t> </w:t>
      </w:r>
      <w:r>
        <w:rPr>
          <w:vertAlign w:val="baseline"/>
        </w:rPr>
        <w:t>housing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costs,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new</w:t>
      </w:r>
      <w:r>
        <w:rPr>
          <w:spacing w:val="-57"/>
          <w:vertAlign w:val="baseline"/>
        </w:rPr>
        <w:t> </w:t>
      </w:r>
      <w:r>
        <w:rPr>
          <w:vertAlign w:val="baseline"/>
        </w:rPr>
        <w:t>housing</w:t>
      </w:r>
      <w:r>
        <w:rPr>
          <w:spacing w:val="15"/>
          <w:vertAlign w:val="baseline"/>
        </w:rPr>
        <w:t> </w:t>
      </w:r>
      <w:r>
        <w:rPr>
          <w:vertAlign w:val="baseline"/>
        </w:rPr>
        <w:t>size.</w:t>
      </w:r>
    </w:p>
    <w:p>
      <w:pPr>
        <w:pStyle w:val="BodyText"/>
        <w:spacing w:before="9"/>
        <w:rPr>
          <w:sz w:val="28"/>
        </w:rPr>
      </w:pPr>
    </w:p>
    <w:p>
      <w:pPr>
        <w:spacing w:after="0"/>
        <w:rPr>
          <w:sz w:val="28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line="313" w:lineRule="exact" w:before="39"/>
        <w:ind w:left="2835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53.904999pt;margin-top:10.694465pt;width:6.6pt;height:13.85pt;mso-position-horizontal-relative:page;mso-position-vertical-relative:paragraph;z-index:-17089024" type="#_x0000_t202" id="docshape335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Cambria" w:hAnsi="Cambria"/>
                      <w:w w:val="148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3"/>
          <w:sz w:val="24"/>
          <w:vertAlign w:val="baseline"/>
        </w:rPr>
        <w:t> 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3" w:lineRule="exact" w:before="0"/>
        <w:ind w:left="0" w:right="1697" w:firstLine="0"/>
        <w:jc w:val="righ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5"/>
          <w:position w:val="2"/>
          <w:sz w:val="16"/>
        </w:rPr>
        <w:t>i</w:t>
      </w:r>
      <w:r>
        <w:rPr>
          <w:rFonts w:ascii="Bookman Old Style"/>
          <w:b w:val="0"/>
          <w:i/>
          <w:w w:val="135"/>
          <w:sz w:val="12"/>
        </w:rPr>
        <w:t>t</w:t>
      </w:r>
    </w:p>
    <w:p>
      <w:pPr>
        <w:pStyle w:val="BodyText"/>
        <w:spacing w:before="98"/>
        <w:ind w:left="4015"/>
      </w:pPr>
      <w:r>
        <w:rPr>
          <w:w w:val="105"/>
        </w:rPr>
        <w:t>s.t.</w:t>
      </w:r>
    </w:p>
    <w:p>
      <w:pPr>
        <w:spacing w:before="90"/>
        <w:ind w:left="380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3809" w:right="0" w:firstLine="0"/>
        <w:jc w:val="left"/>
        <w:rPr>
          <w:rFonts w:ascii="Tahoma" w:hAnsi="Tahoma"/>
          <w:sz w:val="24"/>
        </w:rPr>
      </w:pPr>
      <w:r>
        <w:rPr>
          <w:rFonts w:ascii="Times New Roman" w:hAnsi="Times New Roman"/>
          <w:i/>
          <w:w w:val="110"/>
          <w:sz w:val="24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6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8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(1</w:t>
      </w:r>
      <w:r>
        <w:rPr>
          <w:rFonts w:ascii="Garamond" w:hAnsi="Garamond"/>
          <w:spacing w:val="-6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4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δ</w:t>
      </w:r>
      <w:r>
        <w:rPr>
          <w:rFonts w:ascii="Garamond" w:hAnsi="Garamond"/>
          <w:w w:val="110"/>
          <w:sz w:val="24"/>
          <w:vertAlign w:val="baseline"/>
        </w:rPr>
        <w:t>)</w:t>
      </w:r>
      <w:r>
        <w:rPr>
          <w:rFonts w:ascii="Times New Roman" w:hAnsi="Times New Roman"/>
          <w:i/>
          <w:w w:val="110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Cambria" w:hAnsi="Cambria"/>
          <w:w w:val="110"/>
          <w:sz w:val="24"/>
          <w:vertAlign w:val="subscript"/>
        </w:rPr>
        <w:t>−</w:t>
      </w:r>
      <w:r>
        <w:rPr>
          <w:rFonts w:ascii="Tahoma" w:hAnsi="Tahoma"/>
          <w:w w:val="110"/>
          <w:sz w:val="24"/>
          <w:vertAlign w:val="subscript"/>
        </w:rPr>
        <w:t>1</w:t>
      </w:r>
      <w:r>
        <w:rPr>
          <w:rFonts w:ascii="Tahoma" w:hAnsi="Tahoma"/>
          <w:spacing w:val="-1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+</w:t>
      </w:r>
      <w:r>
        <w:rPr>
          <w:rFonts w:ascii="Garamond" w:hAnsi="Garamond"/>
          <w:spacing w:val="-7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Times New Roman" w:hAnsi="Times New Roman"/>
          <w:i/>
          <w:w w:val="110"/>
          <w:sz w:val="24"/>
          <w:vertAlign w:val="baseline"/>
        </w:rPr>
        <w:t>/</w:t>
      </w:r>
      <w:r>
        <w:rPr>
          <w:rFonts w:ascii="Georgia" w:hAnsi="Georgia"/>
          <w:b/>
          <w:w w:val="110"/>
          <w:sz w:val="24"/>
          <w:vertAlign w:val="baseline"/>
        </w:rPr>
        <w:t>Q</w:t>
      </w:r>
      <w:r>
        <w:rPr>
          <w:rFonts w:ascii="Tahoma" w:hAnsi="Tahoma"/>
          <w:w w:val="110"/>
          <w:sz w:val="24"/>
          <w:vertAlign w:val="subscript"/>
        </w:rPr>
        <w:t>0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5"/>
        <w:rPr>
          <w:rFonts w:ascii="Tahoma"/>
          <w:sz w:val="31"/>
        </w:rPr>
      </w:pPr>
    </w:p>
    <w:p>
      <w:pPr>
        <w:pStyle w:val="BodyText"/>
        <w:ind w:right="106"/>
        <w:jc w:val="right"/>
      </w:pPr>
      <w:r>
        <w:rPr>
          <w:w w:val="105"/>
        </w:rPr>
        <w:t>(60)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6300" w:space="40"/>
            <w:col w:w="2810"/>
          </w:cols>
        </w:sectPr>
      </w:pPr>
    </w:p>
    <w:p>
      <w:pPr>
        <w:pStyle w:val="BodyText"/>
        <w:spacing w:line="280" w:lineRule="auto" w:before="107"/>
        <w:ind w:left="108" w:right="105" w:firstLine="234"/>
        <w:jc w:val="both"/>
      </w:pP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second</w:t>
      </w:r>
      <w:r>
        <w:rPr>
          <w:spacing w:val="-8"/>
          <w:w w:val="95"/>
        </w:rPr>
        <w:t> </w:t>
      </w:r>
      <w:r>
        <w:rPr>
          <w:w w:val="95"/>
        </w:rPr>
        <w:t>subperiod,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household</w:t>
      </w:r>
      <w:r>
        <w:rPr>
          <w:spacing w:val="-8"/>
          <w:w w:val="95"/>
        </w:rPr>
        <w:t> </w:t>
      </w:r>
      <w:r>
        <w:rPr>
          <w:w w:val="95"/>
        </w:rPr>
        <w:t>arrives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net</w:t>
      </w:r>
      <w:r>
        <w:rPr>
          <w:spacing w:val="-8"/>
          <w:w w:val="95"/>
        </w:rPr>
        <w:t> </w:t>
      </w:r>
      <w:r>
        <w:rPr>
          <w:w w:val="95"/>
        </w:rPr>
        <w:t>cash</w:t>
      </w:r>
      <w:r>
        <w:rPr>
          <w:spacing w:val="-8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hand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their</w:t>
      </w:r>
      <w:r>
        <w:rPr>
          <w:spacing w:val="-8"/>
          <w:w w:val="95"/>
        </w:rPr>
        <w:t> </w:t>
      </w:r>
      <w:r>
        <w:rPr>
          <w:w w:val="95"/>
        </w:rPr>
        <w:t>current</w:t>
      </w:r>
      <w:r>
        <w:rPr>
          <w:spacing w:val="-55"/>
          <w:w w:val="95"/>
        </w:rPr>
        <w:t> </w:t>
      </w:r>
      <w:r>
        <w:rPr>
          <w:w w:val="95"/>
        </w:rPr>
        <w:t>housing size.</w:t>
      </w:r>
      <w:r>
        <w:rPr>
          <w:spacing w:val="1"/>
          <w:w w:val="95"/>
        </w:rPr>
        <w:t> </w:t>
      </w:r>
      <w:r>
        <w:rPr>
          <w:w w:val="95"/>
        </w:rPr>
        <w:t>This subperiod is a standard portfolio choice problem, indexed by their</w:t>
      </w:r>
      <w:r>
        <w:rPr>
          <w:spacing w:val="1"/>
          <w:w w:val="95"/>
        </w:rPr>
        <w:t> </w:t>
      </w:r>
      <w:r>
        <w:rPr>
          <w:w w:val="95"/>
        </w:rPr>
        <w:t>house size. The agent must then choose a level of savings </w:t>
      </w:r>
      <w:r>
        <w:rPr>
          <w:rFonts w:ascii="Times New Roman" w:hAnsi="Times New Roman"/>
          <w:i/>
          <w:w w:val="95"/>
        </w:rPr>
        <w:t>a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and the proportion of their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savings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will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go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into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risky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asset</w:t>
      </w:r>
      <w:r>
        <w:rPr>
          <w:spacing w:val="21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ς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Bookman Old Style" w:hAnsi="Bookman Old Style"/>
          <w:b w:val="0"/>
          <w:i/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versus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safe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asset</w:t>
      </w:r>
      <w:r>
        <w:rPr>
          <w:spacing w:val="20"/>
          <w:w w:val="95"/>
          <w:vertAlign w:val="baseline"/>
        </w:rPr>
        <w:t> </w:t>
      </w:r>
      <w:r>
        <w:rPr>
          <w:rFonts w:ascii="Garamond" w:hAnsi="Garamond"/>
          <w:w w:val="95"/>
          <w:vertAlign w:val="baseline"/>
        </w:rPr>
        <w:t>(1</w:t>
      </w:r>
      <w:r>
        <w:rPr>
          <w:rFonts w:ascii="Garamond" w:hAnsi="Garamond"/>
          <w:spacing w:val="-4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−</w:t>
      </w:r>
      <w:r>
        <w:rPr>
          <w:rFonts w:ascii="Lucida Sans Unicode" w:hAnsi="Lucida Sans Unicode"/>
          <w:spacing w:val="-19"/>
          <w:w w:val="95"/>
          <w:vertAlign w:val="baseline"/>
        </w:rPr>
        <w:t> </w:t>
      </w:r>
      <w:r>
        <w:rPr>
          <w:rFonts w:ascii="Times New Roman" w:hAnsi="Times New Roman"/>
          <w:i/>
          <w:w w:val="95"/>
          <w:vertAlign w:val="baseline"/>
        </w:rPr>
        <w:t>ς</w:t>
      </w:r>
      <w:r>
        <w:rPr>
          <w:rFonts w:ascii="Bookman Old Style" w:hAnsi="Bookman Old Style"/>
          <w:b w:val="0"/>
          <w:i/>
          <w:w w:val="95"/>
          <w:vertAlign w:val="subscript"/>
        </w:rPr>
        <w:t>t</w:t>
      </w:r>
      <w:r>
        <w:rPr>
          <w:rFonts w:ascii="Garamond" w:hAnsi="Garamond"/>
          <w:w w:val="95"/>
          <w:vertAlign w:val="baseline"/>
        </w:rPr>
        <w:t>)</w:t>
      </w:r>
      <w:r>
        <w:rPr>
          <w:w w:val="95"/>
          <w:vertAlign w:val="baseline"/>
        </w:rPr>
        <w:t>.</w:t>
      </w:r>
    </w:p>
    <w:p>
      <w:pPr>
        <w:spacing w:line="426" w:lineRule="exact" w:before="341"/>
        <w:ind w:left="286" w:right="397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347.484985pt;margin-top:9.550555pt;width:65pt;height:44.65pt;mso-position-horizontal-relative:page;mso-position-vertical-relative:paragraph;z-index:-17088512" type="#_x0000_t202" id="docshape336" filled="false" stroked="false">
            <v:textbox inset="0,0,0,0">
              <w:txbxContent>
                <w:p>
                  <w:pPr>
                    <w:tabs>
                      <w:tab w:pos="1186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2"/>
          <w:sz w:val="24"/>
          <w:vertAlign w:val="baseline"/>
        </w:rPr>
        <w:t>˜</w:t>
      </w:r>
      <w:r>
        <w:rPr>
          <w:rFonts w:ascii="Garamond" w:hAnsi="Garamond"/>
          <w:spacing w:val="2"/>
          <w:w w:val="146"/>
          <w:position w:val="8"/>
          <w:sz w:val="24"/>
          <w:vertAlign w:val="baseline"/>
        </w:rPr>
        <w:t>`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84" w:lineRule="auto" w:before="0"/>
        <w:ind w:left="286" w:right="1949" w:firstLine="0"/>
        <w:jc w:val="center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after="0" w:line="84" w:lineRule="auto"/>
        <w:jc w:val="center"/>
        <w:rPr>
          <w:rFonts w:ascii="Cambria" w:hAnsi="Cambria"/>
          <w:sz w:val="16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88"/>
        <w:ind w:left="2979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237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 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7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8"/>
        <w:ind w:left="2786" w:right="0" w:firstLine="0"/>
        <w:jc w:val="left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pStyle w:val="BodyText"/>
        <w:spacing w:before="240"/>
        <w:ind w:right="106"/>
        <w:jc w:val="right"/>
      </w:pPr>
      <w:r>
        <w:rPr/>
        <w:br w:type="column"/>
      </w:r>
      <w:r>
        <w:rPr>
          <w:w w:val="105"/>
        </w:rPr>
        <w:t>(61)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227" w:space="1017"/>
            <w:col w:w="2906"/>
          </w:cols>
        </w:sectPr>
      </w:pPr>
    </w:p>
    <w:p>
      <w:pPr>
        <w:pStyle w:val="BodyText"/>
        <w:spacing w:line="288" w:lineRule="auto" w:before="138"/>
        <w:ind w:left="108" w:right="106" w:firstLine="234"/>
        <w:jc w:val="both"/>
      </w:pPr>
      <w:r>
        <w:rPr>
          <w:w w:val="95"/>
        </w:rPr>
        <w:t>Finally in the last subperiod, the household’s uncertainty is realized. Simultaneously,</w:t>
      </w:r>
      <w:r>
        <w:rPr>
          <w:spacing w:val="1"/>
          <w:w w:val="95"/>
        </w:rPr>
        <w:t> </w:t>
      </w:r>
      <w:r>
        <w:rPr>
          <w:w w:val="95"/>
        </w:rPr>
        <w:t>they observe their permanent and transitory income shocks, whether they will become</w:t>
      </w:r>
      <w:r>
        <w:rPr>
          <w:spacing w:val="1"/>
          <w:w w:val="95"/>
        </w:rPr>
        <w:t> </w:t>
      </w:r>
      <w:r>
        <w:rPr/>
        <w:t>renters in the next period (function </w:t>
      </w:r>
      <w:r>
        <w:rPr>
          <w:rFonts w:ascii="Garamond" w:hAnsi="Garamond" w:cs="Garamond" w:eastAsia="Garamond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vertAlign w:val="subscript"/>
        </w:rPr>
        <w:t>t</w:t>
      </w:r>
      <w:r>
        <w:rPr>
          <w:rFonts w:ascii="Tahoma" w:hAnsi="Tahoma" w:cs="Tahoma" w:eastAsia="Tahoma"/>
          <w:vertAlign w:val="subscript"/>
        </w:rPr>
        <w:t>+1</w:t>
      </w:r>
      <w:r>
        <w:rPr>
          <w:rFonts w:ascii="Tahoma" w:hAnsi="Tahoma" w:cs="Tahoma" w:eastAsia="Tahoma"/>
          <w:vertAlign w:val="baseline"/>
        </w:rPr>
        <w:t> </w:t>
      </w:r>
      <w:r>
        <w:rPr>
          <w:vertAlign w:val="baseline"/>
        </w:rPr>
        <w:t>with probability </w:t>
      </w:r>
      <w:r>
        <w:rPr>
          <w:rFonts w:ascii="Times New Roman" w:hAnsi="Times New Roman" w:cs="Times New Roman" w:eastAsia="Times New Roman"/>
          <w:i/>
          <w:iCs/>
          <w:vertAlign w:val="baseline"/>
        </w:rPr>
        <w:t>ϑ</w:t>
      </w:r>
      <w:r>
        <w:rPr>
          <w:vertAlign w:val="baseline"/>
        </w:rPr>
        <w:t>), and if they do become</w:t>
      </w:r>
      <w:r>
        <w:rPr>
          <w:spacing w:val="1"/>
          <w:vertAlign w:val="baseline"/>
        </w:rPr>
        <w:t> </w:t>
      </w:r>
      <w:r>
        <w:rPr>
          <w:vertAlign w:val="baseline"/>
        </w:rPr>
        <w:t>renters,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liquidation</w:t>
      </w:r>
      <w:r>
        <w:rPr>
          <w:spacing w:val="8"/>
          <w:vertAlign w:val="baseline"/>
        </w:rPr>
        <w:t> </w:t>
      </w:r>
      <w:r>
        <w:rPr>
          <w:vertAlign w:val="baseline"/>
        </w:rPr>
        <w:t>price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vertAlign w:val="baseline"/>
        </w:rPr>
        <w:t>their</w:t>
      </w:r>
      <w:r>
        <w:rPr>
          <w:spacing w:val="7"/>
          <w:vertAlign w:val="baseline"/>
        </w:rPr>
        <w:t> </w:t>
      </w:r>
      <w:r>
        <w:rPr>
          <w:vertAlign w:val="baseline"/>
        </w:rPr>
        <w:t>house</w:t>
      </w:r>
      <w:r>
        <w:rPr>
          <w:spacing w:val="7"/>
          <w:vertAlign w:val="baseline"/>
        </w:rPr>
        <w:t> </w:t>
      </w:r>
      <w:r>
        <w:rPr>
          <w:vertAlign w:val="baseline"/>
        </w:rPr>
        <w:t>per</w:t>
      </w:r>
      <w:r>
        <w:rPr>
          <w:spacing w:val="8"/>
          <w:vertAlign w:val="baseline"/>
        </w:rPr>
        <w:t> </w:t>
      </w:r>
      <w:r>
        <w:rPr>
          <w:vertAlign w:val="baseline"/>
        </w:rPr>
        <w:t>unit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housing.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179"/>
        <w:ind w:left="1334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189.412994pt;margin-top:33.7342pt;width:29.95pt;height:15.1pt;mso-position-horizontal-relative:page;mso-position-vertical-relative:paragraph;z-index:-17086976" type="#_x0000_t202" id="docshape337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>
                      <w:w w:val="90"/>
                    </w:rPr>
                    <w:t>where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973999pt;margin-top:20.903425pt;width:13.9pt;height:8pt;mso-position-horizontal-relative:page;mso-position-vertical-relative:paragraph;z-index:-17086464" type="#_x0000_t202" id="docshape33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144989pt;margin-top:20.928425pt;width:13.9pt;height:8pt;mso-position-horizontal-relative:page;mso-position-vertical-relative:paragraph;z-index:-17085952" type="#_x0000_t202" id="docshape33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 w:cs="Lucida Sans Unicode" w:eastAsia="Lucida Sans Unicode"/>
          <w:spacing w:val="-120"/>
          <w:w w:val="98"/>
          <w:sz w:val="24"/>
          <w:szCs w:val="24"/>
        </w:rPr>
        <w:t>v</w:t>
      </w:r>
      <w:r>
        <w:rPr>
          <w:rFonts w:ascii="Garamond" w:hAnsi="Garamond" w:cs="Garamond" w:eastAsia="Garamond"/>
          <w:spacing w:val="-117"/>
          <w:w w:val="146"/>
          <w:position w:val="8"/>
          <w:sz w:val="24"/>
          <w:szCs w:val="24"/>
        </w:rPr>
        <w:t>`</w:t>
      </w:r>
      <w:r>
        <w:rPr>
          <w:rFonts w:ascii="Garamond" w:hAnsi="Garamond" w:cs="Garamond" w:eastAsia="Garamond"/>
          <w:spacing w:val="2"/>
          <w:w w:val="146"/>
          <w:position w:val="2"/>
          <w:sz w:val="24"/>
          <w:szCs w:val="24"/>
        </w:rPr>
        <w:t>˜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0"/>
          <w:w w:val="112"/>
          <w:position w:val="-3"/>
          <w:sz w:val="16"/>
          <w:szCs w:val="16"/>
        </w:rPr>
        <w:t>t</w:t>
      </w:r>
      <w:r>
        <w:rPr>
          <w:rFonts w:ascii="Garamond" w:hAnsi="Garamond" w:cs="Garamond" w:eastAsia="Garamond"/>
          <w:w w:val="129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82"/>
          <w:sz w:val="24"/>
          <w:szCs w:val="24"/>
        </w:rPr>
        <w:t>b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07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2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10"/>
          <w:w w:val="111"/>
          <w:sz w:val="24"/>
          <w:szCs w:val="24"/>
          <w:vertAlign w:val="subscript"/>
        </w:rPr>
        <w:t>t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6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=</w:t>
      </w:r>
      <w:r>
        <w:rPr>
          <w:rFonts w:ascii="Garamond" w:hAnsi="Garamond" w:cs="Garamond" w:eastAsia="Garamond"/>
          <w:spacing w:val="6"/>
          <w:sz w:val="24"/>
          <w:szCs w:val="24"/>
          <w:vertAlign w:val="baseline"/>
        </w:rPr>
        <w:t> </w:t>
      </w:r>
      <w:r>
        <w:rPr>
          <w:rFonts w:ascii="Javanese Text" w:hAnsi="Javanese Text" w:cs="Javanese Text" w:eastAsia="Javanese Text"/>
          <w:w w:val="99"/>
          <w:sz w:val="24"/>
          <w:szCs w:val="24"/>
          <w:vertAlign w:val="baseline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w w:val="117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06"/>
          <w:sz w:val="24"/>
          <w:szCs w:val="24"/>
          <w:vertAlign w:val="baseline"/>
        </w:rPr>
        <w:t>Γ</w:t>
      </w:r>
      <w:r>
        <w:rPr>
          <w:rFonts w:ascii="Tahoma" w:hAnsi="Tahoma" w:cs="Tahoma" w:eastAsia="Tahoma"/>
          <w:w w:val="96"/>
          <w:sz w:val="24"/>
          <w:szCs w:val="24"/>
          <w:vertAlign w:val="superscript"/>
        </w:rPr>
        <w:t>1</w:t>
      </w:r>
      <w:r>
        <w:rPr>
          <w:rFonts w:ascii="Cambria" w:hAnsi="Cambria" w:cs="Cambria" w:eastAsia="Cambria"/>
          <w:w w:val="148"/>
          <w:sz w:val="24"/>
          <w:szCs w:val="24"/>
          <w:vertAlign w:val="superscript"/>
        </w:rPr>
        <w:t>−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99"/>
          <w:sz w:val="24"/>
          <w:szCs w:val="24"/>
          <w:vertAlign w:val="superscript"/>
        </w:rPr>
        <w:t>ρ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w w:val="129"/>
          <w:position w:val="19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(1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Lucida Sans Unicode" w:hAnsi="Lucida Sans Unicode" w:cs="Lucida Sans Unicode" w:eastAsia="Lucida Sans Unicode"/>
          <w:w w:val="97"/>
          <w:sz w:val="24"/>
          <w:szCs w:val="24"/>
          <w:vertAlign w:val="baseline"/>
        </w:rPr>
        <w:t>−</w:t>
      </w:r>
      <w:r>
        <w:rPr>
          <w:rFonts w:ascii="Lucida Sans Unicode" w:hAnsi="Lucida Sans Unicode" w:cs="Lucida Sans Unicode" w:eastAsia="Lucida Sans Unicode"/>
          <w:spacing w:val="-23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7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7"/>
          <w:sz w:val="24"/>
          <w:szCs w:val="24"/>
          <w:vertAlign w:val="baseline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8"/>
          <w:sz w:val="24"/>
          <w:szCs w:val="24"/>
          <w:vertAlign w:val="baseline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Times New Roman"/>
          <w:i/>
          <w:iCs/>
          <w:w w:val="107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2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10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3"/>
          <w:sz w:val="24"/>
          <w:szCs w:val="24"/>
          <w:vertAlign w:val="baseline"/>
        </w:rPr>
        <w:t>+</w:t>
      </w:r>
      <w:r>
        <w:rPr>
          <w:rFonts w:ascii="Garamond" w:hAnsi="Garamond" w:cs="Garamond" w:eastAsia="Garamond"/>
          <w:spacing w:val="-7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7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05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1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05"/>
          <w:sz w:val="24"/>
          <w:szCs w:val="24"/>
          <w:vertAlign w:val="subscript"/>
        </w:rPr>
        <w:t>+</w:t>
      </w:r>
      <w:r>
        <w:rPr>
          <w:rFonts w:ascii="Tahoma" w:hAnsi="Tahoma" w:cs="Tahoma" w:eastAsia="Tahoma"/>
          <w:spacing w:val="9"/>
          <w:w w:val="105"/>
          <w:sz w:val="24"/>
          <w:szCs w:val="24"/>
          <w:vertAlign w:val="subscript"/>
        </w:rPr>
        <w:t>1</w:t>
      </w:r>
      <w:r>
        <w:rPr>
          <w:rFonts w:ascii="Garamond" w:hAnsi="Garamond" w:cs="Garamond" w:eastAsia="Garamond"/>
          <w:w w:val="129"/>
          <w:sz w:val="24"/>
          <w:szCs w:val="24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18"/>
          <w:sz w:val="24"/>
          <w:szCs w:val="24"/>
          <w:vertAlign w:val="baseline"/>
        </w:rPr>
        <w:t>m</w:t>
      </w:r>
      <w:r>
        <w:rPr>
          <w:rFonts w:ascii="Tahoma" w:hAnsi="Tahoma" w:cs="Tahoma" w:eastAsia="Tahoma"/>
          <w:w w:val="102"/>
          <w:sz w:val="24"/>
          <w:szCs w:val="24"/>
          <w:vertAlign w:val="superscript"/>
        </w:rPr>
        <w:t>w</w:t>
      </w:r>
    </w:p>
    <w:p>
      <w:pPr>
        <w:spacing w:before="44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346" w:space="40"/>
            <w:col w:w="1764"/>
          </w:cols>
        </w:sectPr>
      </w:pPr>
    </w:p>
    <w:p>
      <w:pPr>
        <w:pStyle w:val="BodyText"/>
        <w:spacing w:before="3"/>
        <w:rPr>
          <w:rFonts w:ascii="Verdana"/>
          <w:sz w:val="21"/>
        </w:rPr>
      </w:pPr>
    </w:p>
    <w:p>
      <w:pPr>
        <w:spacing w:after="0"/>
        <w:rPr>
          <w:rFonts w:ascii="Verdana"/>
          <w:sz w:val="21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before="110"/>
        <w:ind w:left="198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4"/>
          <w:w w:val="115"/>
          <w:sz w:val="16"/>
        </w:rPr>
        <w:t> </w:t>
      </w:r>
      <w:r>
        <w:rPr>
          <w:rFonts w:ascii="Garamond" w:hAnsi="Garamond"/>
          <w:w w:val="115"/>
          <w:position w:val="4"/>
          <w:sz w:val="24"/>
        </w:rPr>
        <w:t>=</w:t>
      </w:r>
      <w:r>
        <w:rPr>
          <w:rFonts w:ascii="Garamond" w:hAnsi="Garamond"/>
          <w:spacing w:val="-6"/>
          <w:w w:val="115"/>
          <w:position w:val="4"/>
          <w:sz w:val="24"/>
        </w:rPr>
        <w:t> </w:t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</w:p>
    <w:p>
      <w:pPr>
        <w:spacing w:before="120"/>
        <w:ind w:left="1915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</w:p>
    <w:p>
      <w:pPr>
        <w:pStyle w:val="BodyText"/>
        <w:spacing w:before="95"/>
        <w:ind w:right="106"/>
        <w:jc w:val="right"/>
      </w:pPr>
      <w:r>
        <w:rPr/>
        <w:br w:type="column"/>
      </w:r>
      <w:r>
        <w:rPr>
          <w:w w:val="105"/>
        </w:rPr>
        <w:t>(62)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4377" w:space="2329"/>
            <w:col w:w="2444"/>
          </w:cols>
        </w:sectPr>
      </w:pPr>
    </w:p>
    <w:p>
      <w:pPr>
        <w:spacing w:line="175" w:lineRule="exact" w:before="89"/>
        <w:ind w:left="2120" w:right="0" w:firstLine="0"/>
        <w:jc w:val="left"/>
        <w:rPr>
          <w:rFonts w:ascii="Tahoma"/>
          <w:sz w:val="16"/>
        </w:rPr>
      </w:pPr>
      <w:r>
        <w:rPr/>
        <w:pict>
          <v:shape style="position:absolute;margin-left:164.796997pt;margin-top:8.424504pt;width:10.25pt;height:12pt;mso-position-horizontal-relative:page;mso-position-vertical-relative:paragraph;z-index:15823872" type="#_x0000_t202" id="docshape340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120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2399" w:space="40"/>
            <w:col w:w="6711"/>
          </w:cols>
        </w:sectPr>
      </w:pPr>
    </w:p>
    <w:p>
      <w:pPr>
        <w:pStyle w:val="BodyText"/>
        <w:rPr>
          <w:rFonts w:ascii="Tahoma"/>
          <w:sz w:val="16"/>
        </w:rPr>
      </w:pPr>
    </w:p>
    <w:p>
      <w:pPr>
        <w:pStyle w:val="Heading2"/>
        <w:numPr>
          <w:ilvl w:val="1"/>
          <w:numId w:val="3"/>
        </w:numPr>
        <w:tabs>
          <w:tab w:pos="636" w:val="left" w:leader="none"/>
        </w:tabs>
        <w:spacing w:line="240" w:lineRule="auto" w:before="102" w:after="0"/>
        <w:ind w:left="635" w:right="0" w:hanging="528"/>
        <w:jc w:val="left"/>
      </w:pPr>
      <w:bookmarkStart w:name="First order conditions: Choosing home in" w:id="85"/>
      <w:bookmarkEnd w:id="85"/>
      <w:r>
        <w:rPr/>
      </w:r>
      <w:bookmarkStart w:name="First order conditions: Choosing home in" w:id="86"/>
      <w:bookmarkEnd w:id="86"/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conditions:</w:t>
      </w:r>
      <w:r>
        <w:rPr>
          <w:spacing w:val="36"/>
          <w:w w:val="95"/>
        </w:rPr>
        <w:t> </w:t>
      </w:r>
      <w:r>
        <w:rPr>
          <w:w w:val="95"/>
        </w:rPr>
        <w:t>Choosing</w:t>
      </w:r>
      <w:r>
        <w:rPr>
          <w:spacing w:val="11"/>
          <w:w w:val="95"/>
        </w:rPr>
        <w:t> </w:t>
      </w:r>
      <w:r>
        <w:rPr>
          <w:w w:val="95"/>
        </w:rPr>
        <w:t>home</w:t>
      </w:r>
      <w:r>
        <w:rPr>
          <w:spacing w:val="9"/>
          <w:w w:val="95"/>
        </w:rPr>
        <w:t> </w:t>
      </w:r>
      <w:r>
        <w:rPr>
          <w:w w:val="95"/>
        </w:rPr>
        <w:t>investment</w:t>
      </w:r>
    </w:p>
    <w:p>
      <w:pPr>
        <w:pStyle w:val="BodyText"/>
        <w:spacing w:before="206"/>
        <w:ind w:left="108"/>
      </w:pP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problem</w:t>
      </w:r>
      <w:r>
        <w:rPr>
          <w:spacing w:val="-8"/>
        </w:rPr>
        <w:t> </w:t>
      </w:r>
      <w:r>
        <w:rPr/>
        <w:t>is</w:t>
      </w:r>
    </w:p>
    <w:p>
      <w:pPr>
        <w:pStyle w:val="BodyText"/>
        <w:spacing w:before="6"/>
        <w:rPr>
          <w:sz w:val="43"/>
        </w:rPr>
      </w:pPr>
    </w:p>
    <w:p>
      <w:pPr>
        <w:tabs>
          <w:tab w:pos="8621" w:val="left" w:leader="none"/>
        </w:tabs>
        <w:spacing w:before="0"/>
        <w:ind w:left="1998" w:right="0" w:firstLine="0"/>
        <w:jc w:val="left"/>
        <w:rPr>
          <w:sz w:val="24"/>
        </w:rPr>
      </w:pPr>
      <w:r>
        <w:rPr/>
        <w:pict>
          <v:shape style="position:absolute;margin-left:251.419998pt;margin-top:14.443586pt;width:5.75pt;height:8.5pt;mso-position-horizontal-relative:page;mso-position-vertical-relative:paragraph;z-index:-17087488" type="#_x0000_t202" id="docshape341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2"/>
                    </w:rPr>
                  </w:pPr>
                  <w:r>
                    <w:rPr>
                      <w:rFonts w:ascii="Bookman Old Style"/>
                      <w:b w:val="0"/>
                      <w:i/>
                      <w:w w:val="130"/>
                      <w:position w:val="2"/>
                      <w:sz w:val="16"/>
                    </w:rPr>
                    <w:t>i</w:t>
                  </w:r>
                  <w:r>
                    <w:rPr>
                      <w:rFonts w:ascii="Bookman Old Style"/>
                      <w:b w:val="0"/>
                      <w:i/>
                      <w:w w:val="130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9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w w:val="119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w w:val="96"/>
          <w:sz w:val="24"/>
          <w:vertAlign w:val="subscript"/>
        </w:rPr>
        <w:t>1</w:t>
      </w:r>
      <w:r>
        <w:rPr>
          <w:rFonts w:ascii="Tahoma" w:hAnsi="Tahoma"/>
          <w:spacing w:val="-12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9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eorgia" w:hAnsi="Georgia"/>
          <w:b/>
          <w:w w:val="102"/>
          <w:sz w:val="24"/>
          <w:vertAlign w:val="baseline"/>
        </w:rPr>
        <w:t>Q</w:t>
      </w:r>
      <w:r>
        <w:rPr>
          <w:rFonts w:ascii="Tahoma" w:hAnsi="Tahoma"/>
          <w:spacing w:val="10"/>
          <w:w w:val="96"/>
          <w:sz w:val="24"/>
          <w:vertAlign w:val="subscript"/>
        </w:rPr>
        <w:t>0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(63)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74"/>
        <w:ind w:left="342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condition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/>
          <w:i/>
        </w:rPr>
        <w:t>i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9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tabs>
          <w:tab w:pos="8621" w:val="left" w:leader="none"/>
        </w:tabs>
        <w:spacing w:line="203" w:lineRule="exact" w:before="62"/>
        <w:ind w:left="3272" w:right="0" w:firstLine="0"/>
        <w:jc w:val="left"/>
        <w:rPr>
          <w:sz w:val="24"/>
        </w:rPr>
      </w:pP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</w:rPr>
        <w:t>n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  <w:vertAlign w:val="baseline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sz w:val="24"/>
          <w:vertAlign w:val="baseline"/>
        </w:rPr>
        <w:t>/</w:t>
      </w:r>
      <w:r>
        <w:rPr>
          <w:rFonts w:ascii="Georgia" w:hAnsi="Georgia"/>
          <w:b/>
          <w:w w:val="102"/>
          <w:sz w:val="24"/>
          <w:vertAlign w:val="baseline"/>
        </w:rPr>
        <w:t>Q</w:t>
      </w:r>
      <w:r>
        <w:rPr>
          <w:rFonts w:ascii="Tahoma" w:hAnsi="Tahoma"/>
          <w:w w:val="96"/>
          <w:sz w:val="24"/>
          <w:vertAlign w:val="subscript"/>
        </w:rPr>
        <w:t>0</w:t>
      </w:r>
      <w:r>
        <w:rPr>
          <w:rFonts w:ascii="Tahoma" w:hAnsi="Tahoma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(64)</w:t>
      </w:r>
    </w:p>
    <w:p>
      <w:pPr>
        <w:tabs>
          <w:tab w:pos="1253" w:val="left" w:leader="none"/>
        </w:tabs>
        <w:spacing w:line="157" w:lineRule="exact" w:before="0"/>
        <w:ind w:left="0" w:right="1039" w:firstLine="0"/>
        <w:jc w:val="center"/>
        <w:rPr>
          <w:rFonts w:ascii="Bookman Old Style"/>
          <w:b w:val="0"/>
          <w:i/>
          <w:sz w:val="16"/>
        </w:rPr>
      </w:pPr>
      <w:r>
        <w:rPr>
          <w:rFonts w:ascii="Bookman Old Style"/>
          <w:b w:val="0"/>
          <w:i/>
          <w:w w:val="110"/>
          <w:sz w:val="16"/>
        </w:rPr>
        <w:t>t</w:t>
        <w:tab/>
        <w:t>t</w:t>
      </w:r>
    </w:p>
    <w:p>
      <w:pPr>
        <w:pStyle w:val="BodyText"/>
        <w:spacing w:line="290" w:lineRule="auto" w:before="184"/>
        <w:ind w:left="108" w:right="106" w:firstLine="234"/>
        <w:jc w:val="both"/>
      </w:pPr>
      <w:r>
        <w:rPr>
          <w:w w:val="95"/>
        </w:rPr>
        <w:t>which</w:t>
      </w:r>
      <w:r>
        <w:rPr>
          <w:spacing w:val="-8"/>
          <w:w w:val="95"/>
        </w:rPr>
        <w:t> </w:t>
      </w:r>
      <w:r>
        <w:rPr>
          <w:w w:val="95"/>
        </w:rPr>
        <w:t>equalizes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marginal</w:t>
      </w:r>
      <w:r>
        <w:rPr>
          <w:spacing w:val="-7"/>
          <w:w w:val="95"/>
        </w:rPr>
        <w:t> </w:t>
      </w:r>
      <w:r>
        <w:rPr>
          <w:w w:val="95"/>
        </w:rPr>
        <w:t>benefit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additional</w:t>
      </w:r>
      <w:r>
        <w:rPr>
          <w:spacing w:val="-8"/>
          <w:w w:val="95"/>
        </w:rPr>
        <w:t> </w:t>
      </w:r>
      <w:r>
        <w:rPr>
          <w:w w:val="95"/>
        </w:rPr>
        <w:t>net</w:t>
      </w:r>
      <w:r>
        <w:rPr>
          <w:spacing w:val="-7"/>
          <w:w w:val="95"/>
        </w:rPr>
        <w:t> </w:t>
      </w:r>
      <w:r>
        <w:rPr>
          <w:w w:val="95"/>
        </w:rPr>
        <w:t>cash-on-hand</w:t>
      </w:r>
      <w:r>
        <w:rPr>
          <w:spacing w:val="-8"/>
          <w:w w:val="95"/>
        </w:rPr>
        <w:t> </w:t>
      </w:r>
      <w:r>
        <w:rPr>
          <w:w w:val="95"/>
        </w:rPr>
        <w:t>(cash-on-hand</w:t>
      </w:r>
      <w:r>
        <w:rPr>
          <w:spacing w:val="-7"/>
          <w:w w:val="95"/>
        </w:rPr>
        <w:t> </w:t>
      </w:r>
      <w:r>
        <w:rPr>
          <w:w w:val="95"/>
        </w:rPr>
        <w:t>net</w:t>
      </w:r>
      <w:r>
        <w:rPr>
          <w:spacing w:val="-55"/>
          <w:w w:val="95"/>
        </w:rPr>
        <w:t> </w:t>
      </w:r>
      <w:r>
        <w:rPr>
          <w:w w:val="95"/>
        </w:rPr>
        <w:t>of home investment) with the marginal cost of a larger house. The envelope conditions</w:t>
      </w:r>
      <w:r>
        <w:rPr>
          <w:spacing w:val="1"/>
          <w:w w:val="95"/>
        </w:rPr>
        <w:t> </w:t>
      </w:r>
      <w:r>
        <w:rPr/>
        <w:t>are</w:t>
      </w:r>
    </w:p>
    <w:p>
      <w:pPr>
        <w:pStyle w:val="BodyText"/>
        <w:spacing w:before="4"/>
        <w:rPr>
          <w:sz w:val="31"/>
        </w:rPr>
      </w:pPr>
    </w:p>
    <w:p>
      <w:pPr>
        <w:spacing w:line="203" w:lineRule="exact" w:before="1"/>
        <w:ind w:left="286" w:right="983" w:firstLine="0"/>
        <w:jc w:val="center"/>
        <w:rPr>
          <w:rFonts w:ascii="Garamond" w:hAnsi="Garamond"/>
          <w:sz w:val="24"/>
        </w:rPr>
      </w:pPr>
      <w:r>
        <w:rPr>
          <w:rFonts w:ascii="Garamond" w:hAnsi="Garamond"/>
          <w:spacing w:val="3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05"/>
          <w:sz w:val="24"/>
          <w:vertAlign w:val="superscript"/>
        </w:rPr>
        <w:t>m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  <w:vertAlign w:val="baseline"/>
        </w:rPr>
        <w:t>n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tabs>
          <w:tab w:pos="4669" w:val="left" w:leader="none"/>
          <w:tab w:pos="8621" w:val="left" w:leader="none"/>
        </w:tabs>
        <w:spacing w:line="235" w:lineRule="exact" w:before="28"/>
        <w:ind w:left="3084" w:right="0" w:firstLine="0"/>
        <w:jc w:val="left"/>
        <w:rPr>
          <w:sz w:val="24"/>
        </w:rPr>
      </w:pPr>
      <w:r>
        <w:rPr>
          <w:rFonts w:ascii="Bookman Old Style"/>
          <w:b w:val="0"/>
          <w:i/>
          <w:w w:val="105"/>
          <w:sz w:val="24"/>
          <w:vertAlign w:val="superscript"/>
        </w:rPr>
        <w:t>t</w:t>
      </w:r>
      <w:r>
        <w:rPr>
          <w:rFonts w:ascii="Bookman Old Style"/>
          <w:b w:val="0"/>
          <w:i/>
          <w:w w:val="105"/>
          <w:sz w:val="24"/>
          <w:vertAlign w:val="baseline"/>
        </w:rPr>
        <w:tab/>
      </w:r>
      <w:r>
        <w:rPr>
          <w:rFonts w:ascii="Bookman Old Style"/>
          <w:b w:val="0"/>
          <w:i/>
          <w:w w:val="105"/>
          <w:sz w:val="24"/>
          <w:vertAlign w:val="superscript"/>
        </w:rPr>
        <w:t>t</w:t>
      </w:r>
      <w:r>
        <w:rPr>
          <w:rFonts w:ascii="Bookman Old Style"/>
          <w:b w:val="0"/>
          <w:i/>
          <w:w w:val="105"/>
          <w:sz w:val="24"/>
          <w:vertAlign w:val="baseline"/>
        </w:rPr>
        <w:tab/>
      </w:r>
      <w:r>
        <w:rPr>
          <w:w w:val="105"/>
          <w:sz w:val="24"/>
          <w:vertAlign w:val="baseline"/>
        </w:rPr>
        <w:t>(65)</w:t>
      </w:r>
    </w:p>
    <w:p>
      <w:pPr>
        <w:spacing w:line="324" w:lineRule="exact" w:before="0"/>
        <w:ind w:left="52" w:right="0" w:firstLine="0"/>
        <w:jc w:val="center"/>
        <w:rPr>
          <w:rFonts w:ascii="Garamond" w:hAnsi="Garamond"/>
          <w:sz w:val="24"/>
        </w:rPr>
      </w:pPr>
      <w:r>
        <w:rPr/>
        <w:pict>
          <v:shape style="position:absolute;margin-left:225.815994pt;margin-top:7.884114pt;width:3.1pt;height:8pt;mso-position-horizontal-relative:page;mso-position-vertical-relative:paragraph;z-index:-17082368" type="#_x0000_t202" id="docshape34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480988pt;margin-top:7.884114pt;width:3.1pt;height:8pt;mso-position-horizontal-relative:page;mso-position-vertical-relative:paragraph;z-index:-17081856" type="#_x0000_t202" id="docshape34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spacing w:val="3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97"/>
          <w:sz w:val="24"/>
          <w:vertAlign w:val="superscript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Cambria" w:hAnsi="Cambria"/>
          <w:w w:val="148"/>
          <w:sz w:val="24"/>
          <w:vertAlign w:val="subscript"/>
        </w:rPr>
        <w:t>−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  <w:vertAlign w:val="baseline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18"/>
          <w:sz w:val="24"/>
          <w:vertAlign w:val="baseline"/>
        </w:rPr>
        <w:t>)(1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Lucida Sans Unicode" w:hAnsi="Lucida Sans Unicode"/>
          <w:w w:val="97"/>
          <w:sz w:val="24"/>
          <w:vertAlign w:val="baseline"/>
        </w:rPr>
        <w:t>−</w:t>
      </w:r>
      <w:r>
        <w:rPr>
          <w:rFonts w:ascii="Lucida Sans Unicode" w:hAnsi="Lucida Sans Unicode"/>
          <w:spacing w:val="-23"/>
          <w:sz w:val="24"/>
          <w:vertAlign w:val="baseline"/>
        </w:rPr>
        <w:t> </w:t>
      </w:r>
      <w:r>
        <w:rPr>
          <w:rFonts w:ascii="Times New Roman" w:hAnsi="Times New Roman"/>
          <w:i/>
          <w:spacing w:val="9"/>
          <w:w w:val="92"/>
          <w:sz w:val="24"/>
          <w:vertAlign w:val="baseline"/>
        </w:rPr>
        <w:t>δ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pStyle w:val="BodyText"/>
        <w:spacing w:before="3"/>
        <w:rPr>
          <w:rFonts w:ascii="Garamond"/>
          <w:sz w:val="16"/>
        </w:rPr>
      </w:pPr>
    </w:p>
    <w:p>
      <w:pPr>
        <w:pStyle w:val="Heading2"/>
        <w:numPr>
          <w:ilvl w:val="1"/>
          <w:numId w:val="3"/>
        </w:numPr>
        <w:tabs>
          <w:tab w:pos="636" w:val="left" w:leader="none"/>
        </w:tabs>
        <w:spacing w:line="309" w:lineRule="auto" w:before="103" w:after="0"/>
        <w:ind w:left="635" w:right="1368" w:hanging="528"/>
        <w:jc w:val="left"/>
      </w:pPr>
      <w:bookmarkStart w:name="First order conditions: Choosing consump" w:id="87"/>
      <w:bookmarkEnd w:id="87"/>
      <w:r>
        <w:rPr/>
      </w:r>
      <w:bookmarkStart w:name="First order conditions: Choosing consump" w:id="88"/>
      <w:bookmarkEnd w:id="88"/>
      <w:r>
        <w:rPr>
          <w:w w:val="95"/>
        </w:rPr>
        <w:t>First</w:t>
      </w:r>
      <w:r>
        <w:rPr>
          <w:spacing w:val="10"/>
          <w:w w:val="95"/>
        </w:rPr>
        <w:t> </w:t>
      </w:r>
      <w:r>
        <w:rPr>
          <w:w w:val="95"/>
        </w:rPr>
        <w:t>order</w:t>
      </w:r>
      <w:r>
        <w:rPr>
          <w:spacing w:val="10"/>
          <w:w w:val="95"/>
        </w:rPr>
        <w:t> </w:t>
      </w:r>
      <w:r>
        <w:rPr>
          <w:w w:val="95"/>
        </w:rPr>
        <w:t>conditions:</w:t>
      </w:r>
      <w:r>
        <w:rPr>
          <w:spacing w:val="36"/>
          <w:w w:val="95"/>
        </w:rPr>
        <w:t> </w:t>
      </w:r>
      <w:r>
        <w:rPr>
          <w:w w:val="95"/>
        </w:rPr>
        <w:t>Choosing</w:t>
      </w:r>
      <w:r>
        <w:rPr>
          <w:spacing w:val="10"/>
          <w:w w:val="95"/>
        </w:rPr>
        <w:t> </w:t>
      </w:r>
      <w:r>
        <w:rPr>
          <w:w w:val="95"/>
        </w:rPr>
        <w:t>consumption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w w:val="95"/>
        </w:rPr>
        <w:t>portfolio</w:t>
      </w:r>
      <w:r>
        <w:rPr>
          <w:spacing w:val="-64"/>
          <w:w w:val="95"/>
        </w:rPr>
        <w:t> </w:t>
      </w:r>
      <w:r>
        <w:rPr/>
        <w:t>investment</w:t>
      </w:r>
    </w:p>
    <w:p>
      <w:pPr>
        <w:pStyle w:val="BodyText"/>
        <w:spacing w:before="104"/>
        <w:ind w:left="108"/>
      </w:pPr>
      <w:r>
        <w:rPr>
          <w:spacing w:val="-1"/>
        </w:rPr>
        <w:t>Once</w:t>
      </w:r>
      <w:r>
        <w:rPr>
          <w:spacing w:val="-9"/>
        </w:rPr>
        <w:t> </w:t>
      </w:r>
      <w:r>
        <w:rPr>
          <w:spacing w:val="-1"/>
        </w:rPr>
        <w:t>again,</w:t>
      </w:r>
      <w:r>
        <w:rPr>
          <w:spacing w:val="-9"/>
        </w:rPr>
        <w:t> </w:t>
      </w:r>
      <w:r>
        <w:rPr>
          <w:spacing w:val="-1"/>
        </w:rPr>
        <w:t>let’s</w:t>
      </w:r>
      <w:r>
        <w:rPr>
          <w:spacing w:val="-10"/>
        </w:rPr>
        <w:t> </w:t>
      </w:r>
      <w:r>
        <w:rPr>
          <w:spacing w:val="-1"/>
        </w:rPr>
        <w:t>reduce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line.</w:t>
      </w:r>
    </w:p>
    <w:p>
      <w:pPr>
        <w:pStyle w:val="BodyText"/>
        <w:spacing w:before="7"/>
        <w:rPr>
          <w:sz w:val="40"/>
        </w:rPr>
      </w:pPr>
    </w:p>
    <w:p>
      <w:pPr>
        <w:tabs>
          <w:tab w:pos="3643" w:val="left" w:leader="none"/>
          <w:tab w:pos="6976" w:val="left" w:leader="none"/>
          <w:tab w:pos="8621" w:val="left" w:leader="none"/>
        </w:tabs>
        <w:spacing w:line="426" w:lineRule="exact" w:before="0"/>
        <w:ind w:left="1165" w:right="0" w:firstLine="0"/>
        <w:jc w:val="left"/>
        <w:rPr>
          <w:sz w:val="24"/>
        </w:rPr>
      </w:pPr>
      <w:r>
        <w:rPr/>
        <w:pict>
          <v:shape style="position:absolute;margin-left:239.242004pt;margin-top:-7.49942pt;width:228.8pt;height:44.65pt;mso-position-horizontal-relative:page;mso-position-vertical-relative:paragraph;z-index:-17083392" type="#_x0000_t202" id="docshape344" filled="false" stroked="false">
            <v:textbox inset="0,0,0,0">
              <w:txbxContent>
                <w:p>
                  <w:pPr>
                    <w:tabs>
                      <w:tab w:pos="3332" w:val="left" w:leader="none"/>
                      <w:tab w:pos="4462" w:val="left" w:leader="none"/>
                    </w:tabs>
                    <w:spacing w:before="184"/>
                    <w:ind w:left="0" w:right="0" w:firstLine="0"/>
                    <w:jc w:val="left"/>
                    <w:rPr>
                      <w:rFonts w:ascii="Lucida Sans Unicode" w:hAnsi="Lucida Sans Unicode"/>
                      <w:sz w:val="24"/>
                    </w:rPr>
                  </w:pPr>
                  <w:r>
                    <w:rPr>
                      <w:rFonts w:ascii="Verdana" w:hAns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 w:hAnsi="Verdana"/>
                      <w:sz w:val="24"/>
                    </w:rPr>
                    <w:tab/>
                    <w:tab/>
                  </w:r>
                  <w:r>
                    <w:rPr>
                      <w:rFonts w:ascii="Verdana" w:hAnsi="Verdana"/>
                      <w:spacing w:val="-4576"/>
                      <w:w w:val="133"/>
                      <w:sz w:val="24"/>
                    </w:rPr>
                    <w:t> </w:t>
                  </w:r>
                  <w:r>
                    <w:rPr>
                      <w:rFonts w:ascii="Lucida Sans Unicode" w:hAnsi="Lucida Sans Unicode"/>
                      <w:spacing w:val="-93"/>
                      <w:w w:val="95"/>
                      <w:position w:val="-26"/>
                      <w:sz w:val="24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position w:val="-26"/>
                      <w:sz w:val="24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02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Georgia" w:hAnsi="Georgia"/>
          <w:b/>
          <w:w w:val="104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z w:val="24"/>
          <w:vertAlign w:val="baseline"/>
        </w:rPr>
        <w:tab/>
      </w:r>
      <w:r>
        <w:rPr>
          <w:rFonts w:ascii="Garamond" w:hAnsi="Garamond"/>
          <w:w w:val="100"/>
          <w:sz w:val="24"/>
          <w:vertAlign w:val="baseline"/>
        </w:rPr>
        <w:t>R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(66)</w:t>
      </w:r>
    </w:p>
    <w:p>
      <w:pPr>
        <w:spacing w:line="84" w:lineRule="auto" w:before="0"/>
        <w:ind w:left="2377" w:right="0" w:firstLine="0"/>
        <w:jc w:val="left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pStyle w:val="BodyText"/>
        <w:spacing w:line="290" w:lineRule="auto" w:before="124"/>
        <w:ind w:left="108" w:right="106" w:firstLine="234"/>
        <w:jc w:val="both"/>
      </w:pPr>
      <w:r>
        <w:rPr>
          <w:w w:val="95"/>
        </w:rPr>
        <w:t>Notice that </w:t>
      </w:r>
      <w:r>
        <w:rPr>
          <w:rFonts w:ascii="Times New Roman"/>
          <w:i/>
          <w:w w:val="95"/>
        </w:rPr>
        <w:t>h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passes through this problem unaltered. Indeed, in this subproblem, the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house size indexes the portfolio choice (and may affect marginal utility) but does not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need</w:t>
      </w:r>
      <w:r>
        <w:rPr>
          <w:spacing w:val="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5"/>
          <w:vertAlign w:val="baseline"/>
        </w:rPr>
        <w:t> </w:t>
      </w:r>
      <w:r>
        <w:rPr>
          <w:vertAlign w:val="baseline"/>
        </w:rPr>
        <w:t>addressing</w:t>
      </w:r>
      <w:r>
        <w:rPr>
          <w:spacing w:val="6"/>
          <w:vertAlign w:val="baseline"/>
        </w:rPr>
        <w:t> </w:t>
      </w:r>
      <w:r>
        <w:rPr>
          <w:vertAlign w:val="baseline"/>
        </w:rPr>
        <w:t>beyond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4"/>
          <w:vertAlign w:val="baseline"/>
        </w:rPr>
        <w:t> </w:t>
      </w:r>
      <w:r>
        <w:rPr>
          <w:vertAlign w:val="baseline"/>
        </w:rPr>
        <w:t>portfolio</w:t>
      </w:r>
      <w:r>
        <w:rPr>
          <w:spacing w:val="5"/>
          <w:vertAlign w:val="baseline"/>
        </w:rPr>
        <w:t> </w:t>
      </w:r>
      <w:r>
        <w:rPr>
          <w:vertAlign w:val="baseline"/>
        </w:rPr>
        <w:t>choice</w:t>
      </w:r>
      <w:r>
        <w:rPr>
          <w:spacing w:val="6"/>
          <w:vertAlign w:val="baseline"/>
        </w:rPr>
        <w:t> </w:t>
      </w:r>
      <w:r>
        <w:rPr>
          <w:vertAlign w:val="baseline"/>
        </w:rPr>
        <w:t>model.</w:t>
      </w:r>
    </w:p>
    <w:p>
      <w:pPr>
        <w:pStyle w:val="BodyText"/>
        <w:spacing w:before="1"/>
        <w:ind w:left="342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Times New Roman"/>
          <w:i/>
        </w:rPr>
        <w:t>a</w:t>
      </w:r>
      <w:r>
        <w:rPr>
          <w:rFonts w:ascii="Bookman Old Style"/>
          <w:b w:val="0"/>
          <w:i/>
          <w:vertAlign w:val="subscript"/>
        </w:rPr>
        <w:t>t</w:t>
      </w:r>
      <w:r>
        <w:rPr>
          <w:rFonts w:ascii="Bookman Old Style"/>
          <w:b w:val="0"/>
          <w:i/>
          <w:spacing w:val="-10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7"/>
        <w:rPr>
          <w:sz w:val="40"/>
        </w:rPr>
      </w:pPr>
    </w:p>
    <w:p>
      <w:pPr>
        <w:tabs>
          <w:tab w:pos="8621" w:val="left" w:leader="none"/>
        </w:tabs>
        <w:spacing w:before="0"/>
        <w:ind w:left="2694" w:right="0" w:firstLine="0"/>
        <w:jc w:val="left"/>
        <w:rPr>
          <w:sz w:val="24"/>
        </w:rPr>
      </w:pPr>
      <w:r>
        <w:rPr/>
        <w:pict>
          <v:shape style="position:absolute;margin-left:297.94101pt;margin-top:11.977438pt;width:3.1pt;height:8pt;mso-position-horizontal-relative:page;mso-position-vertical-relative:paragraph;z-index:-17085440" type="#_x0000_t202" id="docshape34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177002pt;margin-top:-7.499401pt;width:105.4pt;height:44.65pt;mso-position-horizontal-relative:page;mso-position-vertical-relative:paragraph;z-index:-17084416" type="#_x0000_t202" id="docshape346" filled="false" stroked="false">
            <v:textbox inset="0,0,0,0">
              <w:txbxContent>
                <w:p>
                  <w:pPr>
                    <w:tabs>
                      <w:tab w:pos="199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10"/>
          <w:sz w:val="24"/>
        </w:rPr>
        <w:t>u</w:t>
      </w:r>
      <w:r>
        <w:rPr>
          <w:rFonts w:ascii="Bookman Old Style" w:hAnsi="Bookman Old Style"/>
          <w:b w:val="0"/>
          <w:i/>
          <w:spacing w:val="9"/>
          <w:w w:val="95"/>
          <w:sz w:val="24"/>
          <w:vertAlign w:val="superscript"/>
        </w:rPr>
        <w:t>c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sz w:val="24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  <w:vertAlign w:val="baseline"/>
        </w:rPr>
        <w:t>b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Times New Roman" w:hAnsi="Times New Roman"/>
          <w:w w:val="427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position w:val="-3"/>
          <w:sz w:val="16"/>
          <w:vertAlign w:val="baseline"/>
        </w:rPr>
        <w:t>t</w:t>
      </w:r>
      <w:r>
        <w:rPr>
          <w:rFonts w:ascii="Tahoma" w:hAnsi="Tahoma"/>
          <w:w w:val="106"/>
          <w:position w:val="-3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position w:val="-3"/>
          <w:sz w:val="16"/>
          <w:vertAlign w:val="baseline"/>
        </w:rPr>
        <w:t>1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z w:val="24"/>
          <w:vertAlign w:val="baseline"/>
        </w:rPr>
        <w:tab/>
      </w:r>
      <w:r>
        <w:rPr>
          <w:spacing w:val="-1"/>
          <w:w w:val="104"/>
          <w:sz w:val="24"/>
          <w:vertAlign w:val="baseline"/>
        </w:rPr>
        <w:t>(67)</w:t>
      </w:r>
    </w:p>
    <w:p>
      <w:pPr>
        <w:pStyle w:val="BodyText"/>
        <w:spacing w:before="35"/>
        <w:ind w:left="342"/>
        <w:jc w:val="both"/>
      </w:pP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Times New Roman" w:hAnsi="Times New Roman"/>
          <w:i/>
        </w:rPr>
        <w:t>ς</w:t>
      </w:r>
      <w:r>
        <w:rPr>
          <w:rFonts w:ascii="Bookman Old Style" w:hAnsi="Bookman Old Style"/>
          <w:b w:val="0"/>
          <w:i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vertAlign w:val="baseline"/>
        </w:rPr>
        <w:t> </w:t>
      </w:r>
      <w:r>
        <w:rPr>
          <w:vertAlign w:val="baseline"/>
        </w:rPr>
        <w:t>is</w:t>
      </w:r>
    </w:p>
    <w:p>
      <w:pPr>
        <w:pStyle w:val="BodyText"/>
        <w:spacing w:before="7"/>
        <w:rPr>
          <w:sz w:val="40"/>
        </w:rPr>
      </w:pPr>
    </w:p>
    <w:p>
      <w:pPr>
        <w:pStyle w:val="BodyText"/>
        <w:tabs>
          <w:tab w:pos="8621" w:val="left" w:leader="none"/>
        </w:tabs>
        <w:spacing w:line="254" w:lineRule="auto"/>
        <w:ind w:left="342" w:right="106" w:firstLine="2477"/>
      </w:pPr>
      <w:r>
        <w:rPr/>
        <w:pict>
          <v:shape style="position:absolute;margin-left:244.550003pt;margin-top:11.97741pt;width:3.1pt;height:8pt;mso-position-horizontal-relative:page;mso-position-vertical-relative:paragraph;z-index:-17084928" type="#_x0000_t202" id="docshape34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785004pt;margin-top:-7.500429pt;width:130.9pt;height:44.65pt;mso-position-horizontal-relative:page;mso-position-vertical-relative:paragraph;z-index:-17083904" type="#_x0000_t202" id="docshape348" filled="false" stroked="false">
            <v:textbox inset="0,0,0,0">
              <w:txbxContent>
                <w:p>
                  <w:pPr>
                    <w:tabs>
                      <w:tab w:pos="2504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10"/>
        </w:rPr>
        <w:t>β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Javanese Text" w:hAnsi="Javanese Text"/>
          <w:w w:val="99"/>
        </w:rPr>
        <w:t>E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vertAlign w:val="baseline"/>
        </w:rPr>
        <w:t>v</w:t>
      </w:r>
      <w:r>
        <w:rPr>
          <w:rFonts w:ascii="Garamond" w:hAnsi="Garamond"/>
          <w:spacing w:val="-117"/>
          <w:w w:val="146"/>
          <w:position w:val="8"/>
          <w:vertAlign w:val="baseline"/>
        </w:rPr>
        <w:t>`</w:t>
      </w:r>
      <w:r>
        <w:rPr>
          <w:rFonts w:ascii="Garamond" w:hAnsi="Garamond"/>
          <w:spacing w:val="2"/>
          <w:w w:val="146"/>
          <w:position w:val="2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  <w:vertAlign w:val="baseline"/>
        </w:rPr>
        <w:t>b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Times New Roman" w:hAnsi="Times New Roman"/>
          <w:i/>
          <w:w w:val="82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</w:t>
      </w:r>
      <w:r>
        <w:rPr>
          <w:rFonts w:ascii="Tahoma" w:hAnsi="Tahoma"/>
          <w:spacing w:val="10"/>
          <w:w w:val="105"/>
          <w:vertAlign w:val="subscript"/>
        </w:rPr>
        <w:t>1</w:t>
      </w:r>
      <w:r>
        <w:rPr>
          <w:rFonts w:ascii="Times New Roman" w:hAnsi="Times New Roman"/>
          <w:i/>
          <w:w w:val="107"/>
          <w:vertAlign w:val="baseline"/>
        </w:rPr>
        <w:t>,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rFonts w:ascii="Times New Roman" w:hAnsi="Times New Roman"/>
          <w:i/>
          <w:w w:val="112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vertAlign w:val="subscript"/>
        </w:rPr>
        <w:t>t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Times New Roman" w:hAnsi="Times New Roman"/>
          <w:i/>
          <w:w w:val="102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1"/>
          <w:vertAlign w:val="subscript"/>
        </w:rPr>
        <w:t>t</w:t>
      </w:r>
      <w:r>
        <w:rPr>
          <w:rFonts w:ascii="Garamond" w:hAnsi="Garamond"/>
          <w:w w:val="129"/>
          <w:vertAlign w:val="baseline"/>
        </w:rPr>
        <w:t>(</w:t>
      </w:r>
      <w:r>
        <w:rPr>
          <w:rFonts w:ascii="Georgia" w:hAnsi="Georgia"/>
          <w:b/>
          <w:w w:val="104"/>
          <w:vertAlign w:val="baseline"/>
        </w:rPr>
        <w:t>R</w:t>
      </w:r>
      <w:r>
        <w:rPr>
          <w:rFonts w:ascii="Bookman Old Style" w:hAnsi="Bookman Old Style"/>
          <w:b w:val="0"/>
          <w:i/>
          <w:w w:val="111"/>
          <w:vertAlign w:val="subscript"/>
        </w:rPr>
        <w:t>t</w:t>
      </w:r>
      <w:r>
        <w:rPr>
          <w:rFonts w:ascii="Tahoma" w:hAnsi="Tahoma"/>
          <w:w w:val="105"/>
          <w:vertAlign w:val="subscript"/>
        </w:rPr>
        <w:t>+1</w:t>
      </w:r>
      <w:r>
        <w:rPr>
          <w:rFonts w:ascii="Tahoma" w:hAnsi="Tahoma"/>
          <w:spacing w:val="-12"/>
          <w:vertAlign w:val="baseline"/>
        </w:rPr>
        <w:t> </w:t>
      </w:r>
      <w:r>
        <w:rPr>
          <w:rFonts w:ascii="Lucida Sans Unicode" w:hAnsi="Lucida Sans Unicode"/>
          <w:w w:val="97"/>
          <w:vertAlign w:val="baseline"/>
        </w:rPr>
        <w:t>−</w:t>
      </w:r>
      <w:r>
        <w:rPr>
          <w:rFonts w:ascii="Lucida Sans Unicode" w:hAnsi="Lucida Sans Unicode"/>
          <w:spacing w:val="-23"/>
          <w:vertAlign w:val="baseline"/>
        </w:rPr>
        <w:t> </w:t>
      </w:r>
      <w:r>
        <w:rPr>
          <w:rFonts w:ascii="Garamond" w:hAnsi="Garamond"/>
          <w:w w:val="100"/>
          <w:vertAlign w:val="baseline"/>
        </w:rPr>
        <w:t>R</w:t>
      </w:r>
      <w:r>
        <w:rPr>
          <w:rFonts w:ascii="Garamond" w:hAnsi="Garamond"/>
          <w:w w:val="129"/>
          <w:vertAlign w:val="baseline"/>
        </w:rPr>
        <w:t>)</w:t>
      </w:r>
      <w:r>
        <w:rPr>
          <w:rFonts w:ascii="Garamond" w:hAnsi="Garamond"/>
          <w:vertAlign w:val="baseline"/>
        </w:rPr>
        <w:t>  </w:t>
      </w:r>
      <w:r>
        <w:rPr>
          <w:rFonts w:ascii="Garamond" w:hAnsi="Garamond"/>
          <w:spacing w:val="-1"/>
          <w:vertAlign w:val="baseline"/>
        </w:rPr>
        <w:t> </w:t>
      </w:r>
      <w:r>
        <w:rPr>
          <w:rFonts w:ascii="Garamond" w:hAnsi="Garamond"/>
          <w:w w:val="113"/>
          <w:vertAlign w:val="baseline"/>
        </w:rPr>
        <w:t>=</w:t>
      </w:r>
      <w:r>
        <w:rPr>
          <w:rFonts w:ascii="Garamond" w:hAnsi="Garamond"/>
          <w:spacing w:val="6"/>
          <w:vertAlign w:val="baseline"/>
        </w:rPr>
        <w:t> </w:t>
      </w:r>
      <w:r>
        <w:rPr>
          <w:rFonts w:ascii="Garamond" w:hAnsi="Garamond"/>
          <w:w w:val="103"/>
          <w:vertAlign w:val="baseline"/>
        </w:rPr>
        <w:t>0</w:t>
      </w:r>
      <w:r>
        <w:rPr>
          <w:rFonts w:ascii="Garamond" w:hAnsi="Garamond"/>
          <w:vertAlign w:val="baseline"/>
        </w:rPr>
        <w:tab/>
      </w:r>
      <w:r>
        <w:rPr>
          <w:spacing w:val="-5"/>
          <w:w w:val="104"/>
          <w:vertAlign w:val="baseline"/>
        </w:rPr>
        <w:t>(68)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envelope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1786" w:top="1320" w:bottom="1980" w:left="1380" w:right="1380"/>
        </w:sectPr>
      </w:pPr>
    </w:p>
    <w:p>
      <w:pPr>
        <w:spacing w:before="188"/>
        <w:ind w:left="2454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197.860001pt;margin-top:19.537575pt;width:3.1pt;height:8pt;mso-position-horizontal-relative:page;mso-position-vertical-relative:paragraph;z-index:-17082880" type="#_x0000_t202" id="docshape34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03"/>
          <w:position w:val="10"/>
          <w:sz w:val="16"/>
        </w:rPr>
        <w:t>n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u</w:t>
      </w:r>
      <w:r>
        <w:rPr>
          <w:rFonts w:ascii="Bookman Old Style" w:hAnsi="Bookman Old Style"/>
          <w:b w:val="0"/>
          <w:i/>
          <w:spacing w:val="10"/>
          <w:w w:val="95"/>
          <w:sz w:val="24"/>
          <w:vertAlign w:val="superscript"/>
        </w:rPr>
        <w:t>c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before="58"/>
        <w:ind w:left="2460" w:right="0" w:firstLine="0"/>
        <w:jc w:val="left"/>
        <w:rPr>
          <w:rFonts w:ascii="Javanese Text" w:hAnsi="Javanese Text"/>
          <w:sz w:val="24"/>
        </w:rPr>
      </w:pPr>
      <w:r>
        <w:rPr/>
        <w:pict>
          <v:shape style="position:absolute;margin-left:198.117996pt;margin-top:14.878425pt;width:3.1pt;height:8pt;mso-position-horizontal-relative:page;mso-position-vertical-relative:paragraph;z-index:-17081344" type="#_x0000_t202" id="docshape35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035995pt;margin-top:13.716424pt;width:3.1pt;height:8pt;mso-position-horizontal-relative:page;mso-position-vertical-relative:paragraph;z-index:-17080832" type="#_x0000_t202" id="docshape35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574997pt;margin-top:13.716424pt;width:3.1pt;height:8pt;mso-position-horizontal-relative:page;mso-position-vertical-relative:paragraph;z-index:-17080320" type="#_x0000_t202" id="docshape35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902008pt;margin-top:13.716424pt;width:3.1pt;height:8pt;mso-position-horizontal-relative:page;mso-position-vertical-relative:paragraph;z-index:-17079808" type="#_x0000_t202" id="docshape35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440002pt;margin-top:13.716424pt;width:3.1pt;height:8pt;mso-position-horizontal-relative:page;mso-position-vertical-relative:paragraph;z-index:-17079296" type="#_x0000_t202" id="docshape35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</w:rPr>
        <w:t>h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Times New Roman" w:hAnsi="Times New Roman"/>
          <w:i/>
          <w:w w:val="107"/>
          <w:sz w:val="24"/>
        </w:rPr>
        <w:t>,</w:t>
      </w:r>
      <w:r>
        <w:rPr>
          <w:rFonts w:ascii="Times New Roman" w:hAnsi="Times New Roman"/>
          <w:i/>
          <w:spacing w:val="-20"/>
          <w:sz w:val="24"/>
        </w:rPr>
        <w:t> </w:t>
      </w:r>
      <w:r>
        <w:rPr>
          <w:rFonts w:ascii="Times New Roman" w:hAnsi="Times New Roman"/>
          <w:i/>
          <w:w w:val="112"/>
          <w:sz w:val="24"/>
        </w:rPr>
        <w:t>h</w:t>
      </w:r>
      <w:r>
        <w:rPr>
          <w:rFonts w:ascii="Times New Roman" w:hAnsi="Times New Roman"/>
          <w:i/>
          <w:spacing w:val="11"/>
          <w:sz w:val="24"/>
        </w:rPr>
        <w:t> </w:t>
      </w:r>
      <w:r>
        <w:rPr>
          <w:rFonts w:ascii="Garamond" w:hAnsi="Garamond"/>
          <w:w w:val="129"/>
          <w:sz w:val="24"/>
        </w:rPr>
        <w:t>)</w:t>
      </w:r>
      <w:r>
        <w:rPr>
          <w:rFonts w:ascii="Garamond" w:hAnsi="Garamond"/>
          <w:spacing w:val="6"/>
          <w:sz w:val="24"/>
        </w:rPr>
        <w:t> </w:t>
      </w:r>
      <w:r>
        <w:rPr>
          <w:rFonts w:ascii="Garamond" w:hAnsi="Garamond"/>
          <w:w w:val="113"/>
          <w:sz w:val="24"/>
        </w:rPr>
        <w:t>=</w:t>
      </w:r>
      <w:r>
        <w:rPr>
          <w:rFonts w:ascii="Garamond" w:hAnsi="Garamond"/>
          <w:spacing w:val="6"/>
          <w:sz w:val="24"/>
        </w:rPr>
        <w:t> </w:t>
      </w:r>
      <w:r>
        <w:rPr>
          <w:rFonts w:ascii="Garamond" w:hAnsi="Garamond"/>
          <w:w w:val="110"/>
          <w:sz w:val="24"/>
        </w:rPr>
        <w:t>u</w:t>
      </w:r>
      <w:r>
        <w:rPr>
          <w:rFonts w:ascii="Bookman Old Style" w:hAnsi="Bookman Old Style"/>
          <w:b w:val="0"/>
          <w:i/>
          <w:spacing w:val="10"/>
          <w:w w:val="97"/>
          <w:sz w:val="24"/>
          <w:vertAlign w:val="superscript"/>
        </w:rPr>
        <w:t>h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Times New Roman" w:hAnsi="Times New Roman"/>
          <w:i/>
          <w:spacing w:val="11"/>
          <w:sz w:val="24"/>
          <w:vertAlign w:val="baseline"/>
        </w:rPr>
        <w:t> 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spacing w:val="-15"/>
          <w:w w:val="99"/>
          <w:sz w:val="24"/>
          <w:vertAlign w:val="baseline"/>
        </w:rPr>
        <w:t>E</w:t>
      </w:r>
    </w:p>
    <w:p>
      <w:pPr>
        <w:spacing w:before="628"/>
        <w:ind w:left="71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Verdana" w:hAnsi="Verdana"/>
          <w:w w:val="133"/>
          <w:position w:val="27"/>
          <w:sz w:val="24"/>
        </w:rPr>
        <w:t> </w:t>
      </w:r>
      <w:r>
        <w:rPr>
          <w:rFonts w:ascii="Lucida Sans Unicode" w:hAnsi="Lucida Sans Unicode"/>
          <w:spacing w:val="-124"/>
          <w:w w:val="98"/>
          <w:sz w:val="24"/>
        </w:rPr>
        <w:t>v</w:t>
      </w:r>
      <w:r>
        <w:rPr>
          <w:rFonts w:ascii="Garamond" w:hAnsi="Garamond"/>
          <w:spacing w:val="-121"/>
          <w:w w:val="146"/>
          <w:position w:val="8"/>
          <w:sz w:val="24"/>
        </w:rPr>
        <w:t>`</w:t>
      </w:r>
      <w:r>
        <w:rPr>
          <w:rFonts w:ascii="Garamond" w:hAnsi="Garamond"/>
          <w:spacing w:val="-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6"/>
          <w:w w:val="98"/>
          <w:position w:val="10"/>
          <w:sz w:val="16"/>
        </w:rPr>
        <w:t>h</w:t>
      </w:r>
      <w:r>
        <w:rPr>
          <w:rFonts w:ascii="Garamond" w:hAnsi="Garamond"/>
          <w:spacing w:val="-4"/>
          <w:w w:val="129"/>
          <w:sz w:val="24"/>
        </w:rPr>
        <w:t>(</w:t>
      </w:r>
      <w:r>
        <w:rPr>
          <w:rFonts w:ascii="Times New Roman" w:hAnsi="Times New Roman"/>
          <w:i/>
          <w:spacing w:val="-4"/>
          <w:w w:val="82"/>
          <w:sz w:val="24"/>
        </w:rPr>
        <w:t>b</w:t>
      </w:r>
    </w:p>
    <w:p>
      <w:pPr>
        <w:tabs>
          <w:tab w:pos="2692" w:val="left" w:leader="none"/>
        </w:tabs>
        <w:spacing w:before="464"/>
        <w:ind w:left="247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w w:val="110"/>
          <w:position w:val="-21"/>
          <w:sz w:val="24"/>
        </w:rPr>
        <w:t>,</w:t>
      </w:r>
      <w:r>
        <w:rPr>
          <w:rFonts w:ascii="Times New Roman"/>
          <w:i/>
          <w:spacing w:val="-25"/>
          <w:w w:val="110"/>
          <w:position w:val="-21"/>
          <w:sz w:val="24"/>
        </w:rPr>
        <w:t> </w:t>
      </w:r>
      <w:r>
        <w:rPr>
          <w:rFonts w:ascii="Times New Roman"/>
          <w:i/>
          <w:w w:val="110"/>
          <w:position w:val="-21"/>
          <w:sz w:val="24"/>
        </w:rPr>
        <w:t>h</w:t>
      </w:r>
      <w:r>
        <w:rPr>
          <w:rFonts w:ascii="Times New Roman"/>
          <w:i/>
          <w:spacing w:val="8"/>
          <w:w w:val="110"/>
          <w:position w:val="-21"/>
          <w:sz w:val="24"/>
        </w:rPr>
        <w:t> </w:t>
      </w:r>
      <w:r>
        <w:rPr>
          <w:rFonts w:ascii="Garamond"/>
          <w:w w:val="110"/>
          <w:position w:val="-21"/>
          <w:sz w:val="24"/>
        </w:rPr>
        <w:t>)</w:t>
      </w:r>
      <w:r>
        <w:rPr>
          <w:rFonts w:ascii="Verdana"/>
          <w:w w:val="110"/>
          <w:position w:val="4"/>
          <w:sz w:val="24"/>
        </w:rPr>
        <w:tab/>
      </w:r>
      <w:r>
        <w:rPr>
          <w:w w:val="110"/>
          <w:sz w:val="24"/>
        </w:rPr>
        <w:t>(69)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5244" w:space="40"/>
            <w:col w:w="605" w:space="39"/>
            <w:col w:w="3222"/>
          </w:cols>
        </w:sectPr>
      </w:pPr>
    </w:p>
    <w:p>
      <w:pPr>
        <w:pStyle w:val="BodyText"/>
        <w:spacing w:before="15"/>
        <w:ind w:left="342"/>
      </w:pPr>
      <w:r>
        <w:rPr/>
        <w:pict>
          <v:shape style="position:absolute;margin-left:331.200989pt;margin-top:-16.450176pt;width:3.1pt;height:8pt;mso-position-horizontal-relative:page;mso-position-vertical-relative:paragraph;z-index:15833088" type="#_x0000_t202" id="docshape35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14008pt;margin-top:-15.288177pt;width:3.1pt;height:8pt;mso-position-horizontal-relative:page;mso-position-vertical-relative:paragraph;z-index:-17078272" type="#_x0000_t202" id="docshape35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42099pt;margin-top:-16.450176pt;width:13.9pt;height:8pt;mso-position-horizontal-relative:page;mso-position-vertical-relative:paragraph;z-index:15834112" type="#_x0000_t202" id="docshape35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781006pt;margin-top:-16.450176pt;width:3.1pt;height:8pt;mso-position-horizontal-relative:page;mso-position-vertical-relative:paragraph;z-index:-17077248" type="#_x0000_t202" id="docshape35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second</w:t>
      </w:r>
      <w:r>
        <w:rPr>
          <w:spacing w:val="15"/>
          <w:w w:val="95"/>
        </w:rPr>
        <w:t> </w:t>
      </w:r>
      <w:r>
        <w:rPr>
          <w:w w:val="95"/>
        </w:rPr>
        <w:t>envelope</w:t>
      </w:r>
      <w:r>
        <w:rPr>
          <w:spacing w:val="15"/>
          <w:w w:val="95"/>
        </w:rPr>
        <w:t> </w:t>
      </w:r>
      <w:r>
        <w:rPr>
          <w:w w:val="95"/>
        </w:rPr>
        <w:t>condition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due</w:t>
      </w:r>
      <w:r>
        <w:rPr>
          <w:spacing w:val="14"/>
          <w:w w:val="95"/>
        </w:rPr>
        <w:t> </w:t>
      </w:r>
      <w:r>
        <w:rPr>
          <w:w w:val="95"/>
        </w:rPr>
        <w:t>to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nature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rFonts w:ascii="Times New Roman"/>
          <w:i/>
          <w:w w:val="95"/>
        </w:rPr>
        <w:t>h</w:t>
      </w:r>
      <w:r>
        <w:rPr>
          <w:rFonts w:ascii="Bookman Old Style"/>
          <w:b w:val="0"/>
          <w:i/>
          <w:w w:val="95"/>
          <w:vertAlign w:val="subscript"/>
        </w:rPr>
        <w:t>t</w:t>
      </w:r>
      <w:r>
        <w:rPr>
          <w:rFonts w:ascii="Bookman Old Style"/>
          <w:b w:val="0"/>
          <w:i/>
          <w:spacing w:val="13"/>
          <w:w w:val="95"/>
          <w:vertAlign w:val="baseline"/>
        </w:rPr>
        <w:t> </w:t>
      </w:r>
      <w:r>
        <w:rPr>
          <w:w w:val="95"/>
          <w:vertAlign w:val="baseline"/>
        </w:rPr>
        <w:t>pass-through.</w:t>
      </w:r>
    </w:p>
    <w:p>
      <w:pPr>
        <w:spacing w:after="0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Heading2"/>
        <w:numPr>
          <w:ilvl w:val="1"/>
          <w:numId w:val="3"/>
        </w:numPr>
        <w:tabs>
          <w:tab w:pos="636" w:val="left" w:leader="none"/>
        </w:tabs>
        <w:spacing w:line="240" w:lineRule="auto" w:before="75" w:after="0"/>
        <w:ind w:left="635" w:right="0" w:hanging="528"/>
        <w:jc w:val="left"/>
      </w:pPr>
      <w:bookmarkStart w:name="Envelope conditions: Uncertainty is real" w:id="89"/>
      <w:bookmarkEnd w:id="89"/>
      <w:r>
        <w:rPr/>
      </w:r>
      <w:bookmarkStart w:name="Envelope conditions: Uncertainty is real" w:id="90"/>
      <w:bookmarkEnd w:id="90"/>
      <w:r>
        <w:rPr>
          <w:w w:val="95"/>
        </w:rPr>
        <w:t>E</w:t>
      </w:r>
      <w:r>
        <w:rPr>
          <w:w w:val="95"/>
        </w:rPr>
        <w:t>nvelope</w:t>
      </w:r>
      <w:r>
        <w:rPr>
          <w:spacing w:val="8"/>
          <w:w w:val="95"/>
        </w:rPr>
        <w:t> </w:t>
      </w:r>
      <w:r>
        <w:rPr>
          <w:w w:val="95"/>
        </w:rPr>
        <w:t>conditions:</w:t>
      </w:r>
      <w:r>
        <w:rPr>
          <w:spacing w:val="34"/>
          <w:w w:val="95"/>
        </w:rPr>
        <w:t> </w:t>
      </w:r>
      <w:r>
        <w:rPr>
          <w:w w:val="95"/>
        </w:rPr>
        <w:t>Uncertainty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9"/>
          <w:w w:val="95"/>
        </w:rPr>
        <w:t> </w:t>
      </w:r>
      <w:r>
        <w:rPr>
          <w:w w:val="95"/>
        </w:rPr>
        <w:t>realized</w:t>
      </w:r>
    </w:p>
    <w:p>
      <w:pPr>
        <w:pStyle w:val="BodyText"/>
        <w:spacing w:line="290" w:lineRule="auto" w:before="206"/>
        <w:ind w:left="108"/>
      </w:pPr>
      <w:r>
        <w:rPr/>
        <w:pict>
          <v:shape style="position:absolute;margin-left:284.781006pt;margin-top:76.026794pt;width:13.9pt;height:8pt;mso-position-horizontal-relative:page;mso-position-vertical-relative:paragraph;z-index:-17074176" type="#_x0000_t202" id="docshape35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09003pt;margin-top:76.026794pt;width:13.9pt;height:8pt;mso-position-horizontal-relative:page;mso-position-vertical-relative:paragraph;z-index:-17073664" type="#_x0000_t202" id="docshape360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78009pt;margin-top:76.026794pt;width:13.9pt;height:8pt;mso-position-horizontal-relative:page;mso-position-vertical-relative:paragraph;z-index:-17073152" type="#_x0000_t202" id="docshape361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 last subperiod is harder to re-write in one line, but because there is no maximization</w:t>
      </w:r>
      <w:r>
        <w:rPr>
          <w:spacing w:val="-54"/>
          <w:w w:val="95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straight</w:t>
      </w:r>
      <w:r>
        <w:rPr>
          <w:spacing w:val="13"/>
        </w:rPr>
        <w:t> </w:t>
      </w:r>
      <w:r>
        <w:rPr/>
        <w:t>forward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calculate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derivatives.</w:t>
      </w:r>
    </w:p>
    <w:p>
      <w:pPr>
        <w:pStyle w:val="BodyText"/>
        <w:spacing w:before="1"/>
        <w:rPr>
          <w:sz w:val="14"/>
        </w:rPr>
      </w:pPr>
    </w:p>
    <w:p>
      <w:pPr>
        <w:spacing w:after="0"/>
        <w:rPr>
          <w:sz w:val="14"/>
        </w:rPr>
        <w:sectPr>
          <w:pgSz w:w="11910" w:h="16840"/>
          <w:pgMar w:header="0" w:footer="1786" w:top="1280" w:bottom="1980" w:left="1380" w:right="1380"/>
        </w:sectPr>
      </w:pPr>
    </w:p>
    <w:p>
      <w:pPr>
        <w:spacing w:line="343" w:lineRule="exact" w:before="178"/>
        <w:ind w:left="1109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30.606003pt;margin-top:20.878441pt;width:3.1pt;height:8pt;mso-position-horizontal-relative:page;mso-position-vertical-relative:paragraph;z-index:-17075200" type="#_x0000_t202" id="docshape362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85004pt;margin-top:20.853439pt;width:13.9pt;height:8pt;mso-position-horizontal-relative:page;mso-position-vertical-relative:paragraph;z-index:-17074688" type="#_x0000_t202" id="docshape363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75"/>
          <w:position w:val="10"/>
          <w:sz w:val="16"/>
        </w:rPr>
        <w:t>b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spacing w:val="-5"/>
          <w:w w:val="106"/>
          <w:sz w:val="24"/>
          <w:vertAlign w:val="baseline"/>
        </w:rPr>
        <w:t>Γ</w:t>
      </w:r>
      <w:r>
        <w:rPr>
          <w:rFonts w:ascii="Cambria" w:hAnsi="Cambria"/>
          <w:spacing w:val="-5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5"/>
          <w:w w:val="99"/>
          <w:sz w:val="24"/>
          <w:vertAlign w:val="superscript"/>
        </w:rPr>
        <w:t>ρ</w:t>
      </w:r>
    </w:p>
    <w:p>
      <w:pPr>
        <w:spacing w:line="306" w:lineRule="exact" w:before="215"/>
        <w:ind w:left="68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Verdana" w:hAnsi="Verdana" w:cs="Verdana" w:eastAsia="Verdana"/>
          <w:w w:val="129"/>
          <w:position w:val="19"/>
          <w:sz w:val="24"/>
          <w:szCs w:val="24"/>
        </w:rPr>
        <w:t> </w:t>
      </w:r>
      <w:r>
        <w:rPr>
          <w:rFonts w:ascii="Garamond" w:hAnsi="Garamond" w:cs="Garamond" w:eastAsia="Garamond"/>
          <w:spacing w:val="-3"/>
          <w:w w:val="110"/>
          <w:sz w:val="24"/>
          <w:szCs w:val="24"/>
        </w:rPr>
        <w:t>(1</w:t>
      </w:r>
      <w:r>
        <w:rPr>
          <w:rFonts w:ascii="Garamond" w:hAnsi="Garamond" w:cs="Garamond" w:eastAsia="Garamond"/>
          <w:spacing w:val="-13"/>
          <w:w w:val="110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spacing w:val="-2"/>
          <w:w w:val="110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30"/>
          <w:w w:val="1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4"/>
          <w:szCs w:val="24"/>
        </w:rPr>
        <w:t>ϑ</w:t>
      </w:r>
      <w:r>
        <w:rPr>
          <w:rFonts w:ascii="Garamond" w:hAnsi="Garamond" w:cs="Garamond" w:eastAsia="Garamond"/>
          <w:spacing w:val="-2"/>
          <w:w w:val="110"/>
          <w:sz w:val="24"/>
          <w:szCs w:val="24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spacing w:val="-2"/>
          <w:w w:val="110"/>
          <w:sz w:val="24"/>
          <w:szCs w:val="24"/>
          <w:vertAlign w:val="superscript"/>
        </w:rPr>
        <w:t>m</w:t>
      </w:r>
    </w:p>
    <w:p>
      <w:pPr>
        <w:spacing w:line="283" w:lineRule="exact" w:before="238"/>
        <w:ind w:left="94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Garamond" w:hAnsi="Garamond" w:cs="Garamond" w:eastAsia="Garamond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m</w:t>
      </w:r>
    </w:p>
    <w:p>
      <w:pPr>
        <w:spacing w:line="283" w:lineRule="exact" w:before="238"/>
        <w:ind w:left="94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Tahoma"/>
          <w:w w:val="115"/>
          <w:sz w:val="24"/>
          <w:vertAlign w:val="superscript"/>
        </w:rPr>
        <w:t>w</w:t>
      </w:r>
    </w:p>
    <w:p>
      <w:pPr>
        <w:spacing w:line="223" w:lineRule="auto" w:before="46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20"/>
          <w:position w:val="-18"/>
          <w:sz w:val="24"/>
        </w:rPr>
        <w:t>)</w:t>
      </w:r>
      <w:r>
        <w:rPr>
          <w:rFonts w:ascii="Garamond"/>
          <w:spacing w:val="13"/>
          <w:w w:val="120"/>
          <w:sz w:val="24"/>
        </w:rPr>
        <w:t> </w:t>
      </w:r>
      <w:r>
        <w:rPr>
          <w:rFonts w:ascii="Verdana"/>
          <w:w w:val="120"/>
          <w:sz w:val="24"/>
        </w:rPr>
        <w:t>]</w:t>
      </w:r>
    </w:p>
    <w:p>
      <w:pPr>
        <w:spacing w:after="0" w:line="223" w:lineRule="auto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3245" w:space="40"/>
            <w:col w:w="1185" w:space="39"/>
            <w:col w:w="2045" w:space="39"/>
            <w:col w:w="513" w:space="40"/>
            <w:col w:w="2004"/>
          </w:cols>
        </w:sectPr>
      </w:pPr>
    </w:p>
    <w:p>
      <w:pPr>
        <w:spacing w:before="79"/>
        <w:ind w:left="1084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29.348999pt;margin-top:15.92842pt;width:3.1pt;height:8pt;mso-position-horizontal-relative:page;mso-position-vertical-relative:paragraph;z-index:-17072128" type="#_x0000_t202" id="docshape36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12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285004pt;margin-top:15.903419pt;width:13.9pt;height:8pt;mso-position-horizontal-relative:page;mso-position-vertical-relative:paragraph;z-index:-17071616" type="#_x0000_t202" id="docshape365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98"/>
          <w:position w:val="10"/>
          <w:sz w:val="16"/>
        </w:rPr>
        <w:t>h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bookmarkStart w:name="Solving the homeowner with mortgage prob" w:id="91"/>
      <w:bookmarkEnd w:id="91"/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spacing w:val="-4"/>
          <w:w w:val="106"/>
          <w:sz w:val="24"/>
          <w:vertAlign w:val="baseline"/>
        </w:rPr>
        <w:t>Γ</w:t>
      </w:r>
      <w:r>
        <w:rPr>
          <w:rFonts w:ascii="Cambria" w:hAnsi="Cambria"/>
          <w:spacing w:val="-4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-4"/>
          <w:w w:val="99"/>
          <w:sz w:val="24"/>
          <w:vertAlign w:val="superscript"/>
        </w:rPr>
        <w:t>ρ</w:t>
      </w:r>
    </w:p>
    <w:p>
      <w:pPr>
        <w:spacing w:before="115"/>
        <w:ind w:left="68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Verdana" w:hAnsi="Verdana" w:cs="Verdana" w:eastAsia="Verdana"/>
          <w:w w:val="129"/>
          <w:position w:val="19"/>
          <w:sz w:val="24"/>
          <w:szCs w:val="24"/>
        </w:rPr>
        <w:t> </w:t>
      </w:r>
      <w:r>
        <w:rPr>
          <w:rFonts w:ascii="Garamond" w:hAnsi="Garamond" w:cs="Garamond" w:eastAsia="Garamond"/>
          <w:w w:val="105"/>
          <w:sz w:val="24"/>
          <w:szCs w:val="24"/>
        </w:rPr>
        <w:t>(1</w:t>
      </w:r>
      <w:r>
        <w:rPr>
          <w:rFonts w:ascii="Garamond" w:hAnsi="Garamond" w:cs="Garamond" w:eastAsia="Garamond"/>
          <w:spacing w:val="-2"/>
          <w:w w:val="105"/>
          <w:sz w:val="24"/>
          <w:szCs w:val="24"/>
        </w:rPr>
        <w:t> </w:t>
      </w:r>
      <w:r>
        <w:rPr>
          <w:rFonts w:ascii="Lucida Sans Unicode" w:hAnsi="Lucida Sans Unicode" w:cs="Lucida Sans Unicode" w:eastAsia="Lucida Sans Unicode"/>
          <w:w w:val="105"/>
          <w:sz w:val="24"/>
          <w:szCs w:val="24"/>
        </w:rPr>
        <w:t>−</w:t>
      </w:r>
      <w:r>
        <w:rPr>
          <w:rFonts w:ascii="Lucida Sans Unicode" w:hAnsi="Lucida Sans Unicode" w:cs="Lucida Sans Unicode" w:eastAsia="Lucida Sans Unicode"/>
          <w:spacing w:val="-1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4"/>
          <w:szCs w:val="24"/>
        </w:rPr>
        <w:t>ϑ</w:t>
      </w:r>
      <w:r>
        <w:rPr>
          <w:rFonts w:ascii="Garamond" w:hAnsi="Garamond" w:cs="Garamond" w:eastAsia="Garamond"/>
          <w:w w:val="105"/>
          <w:sz w:val="24"/>
          <w:szCs w:val="24"/>
        </w:rPr>
        <w:t>)v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05"/>
          <w:sz w:val="24"/>
          <w:szCs w:val="24"/>
          <w:vertAlign w:val="superscript"/>
        </w:rPr>
        <w:t>h</w:t>
      </w:r>
    </w:p>
    <w:p>
      <w:pPr>
        <w:spacing w:before="138"/>
        <w:ind w:left="146" w:right="0" w:firstLine="0"/>
        <w:jc w:val="left"/>
        <w:rPr>
          <w:rFonts w:ascii="Bookman Old Style" w:hAnsi="Bookman Old Style" w:cs="Bookman Old Style" w:eastAsia="Bookman Old Style"/>
          <w:b w:val="0"/>
          <w:bCs w:val="0"/>
          <w:i/>
          <w:iCs/>
          <w:sz w:val="24"/>
          <w:szCs w:val="24"/>
        </w:rPr>
      </w:pPr>
      <w:r>
        <w:rPr/>
        <w:br w:type="column"/>
      </w:r>
      <w:r>
        <w:rPr>
          <w:rFonts w:ascii="Garamond" w:hAnsi="Garamond" w:cs="Garamond" w:eastAsia="Garamond"/>
          <w:w w:val="110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</w:rPr>
        <w:t>m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h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bscript"/>
        </w:rPr>
        <w:t>t</w:t>
      </w:r>
      <w:r>
        <w:rPr>
          <w:rFonts w:ascii="Tahoma" w:hAnsi="Tahoma" w:cs="Tahoma" w:eastAsia="Tahoma"/>
          <w:w w:val="110"/>
          <w:sz w:val="24"/>
          <w:szCs w:val="24"/>
          <w:vertAlign w:val="subscript"/>
        </w:rPr>
        <w:t>+1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)</w:t>
      </w:r>
      <w:r>
        <w:rPr>
          <w:rFonts w:ascii="Garamond" w:hAnsi="Garamond" w:cs="Garamond" w:eastAsia="Garamond"/>
          <w:spacing w:val="1"/>
          <w:w w:val="110"/>
          <w:sz w:val="24"/>
          <w:szCs w:val="24"/>
          <w:vertAlign w:val="baseline"/>
        </w:rPr>
        <w:t> 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+ </w:t>
      </w:r>
      <w:r>
        <w:rPr>
          <w:rFonts w:ascii="Times New Roman" w:hAnsi="Times New Roman" w:cs="Times New Roman" w:eastAsia="Times New Roman"/>
          <w:i/>
          <w:iCs/>
          <w:w w:val="110"/>
          <w:sz w:val="24"/>
          <w:szCs w:val="24"/>
          <w:vertAlign w:val="baseline"/>
        </w:rPr>
        <w:t>ϑ</w:t>
      </w:r>
      <w:r>
        <w:rPr>
          <w:rFonts w:ascii="Garamond" w:hAnsi="Garamond" w:cs="Garamond" w:eastAsia="Garamond"/>
          <w:w w:val="110"/>
          <w:sz w:val="24"/>
          <w:szCs w:val="24"/>
          <w:vertAlign w:val="baseline"/>
        </w:rPr>
        <w:t>w</w:t>
      </w:r>
      <w:r>
        <w:rPr>
          <w:rFonts w:ascii="Bookman Old Style" w:hAnsi="Bookman Old Style" w:cs="Bookman Old Style" w:eastAsia="Bookman Old Style"/>
          <w:b w:val="0"/>
          <w:bCs w:val="0"/>
          <w:i/>
          <w:iCs/>
          <w:w w:val="110"/>
          <w:sz w:val="24"/>
          <w:szCs w:val="24"/>
          <w:vertAlign w:val="superscript"/>
        </w:rPr>
        <w:t>m</w:t>
      </w:r>
    </w:p>
    <w:p>
      <w:pPr>
        <w:spacing w:before="138"/>
        <w:ind w:left="94" w:right="0" w:firstLine="0"/>
        <w:jc w:val="left"/>
        <w:rPr>
          <w:rFonts w:ascii="Tahoma"/>
          <w:sz w:val="24"/>
        </w:rPr>
      </w:pPr>
      <w:r>
        <w:rPr/>
        <w:br w:type="column"/>
      </w:r>
      <w:r>
        <w:rPr>
          <w:rFonts w:ascii="Garamond"/>
          <w:w w:val="115"/>
          <w:sz w:val="24"/>
        </w:rPr>
        <w:t>(</w:t>
      </w:r>
      <w:r>
        <w:rPr>
          <w:rFonts w:ascii="Times New Roman"/>
          <w:i/>
          <w:w w:val="115"/>
          <w:sz w:val="24"/>
        </w:rPr>
        <w:t>m</w:t>
      </w:r>
      <w:r>
        <w:rPr>
          <w:rFonts w:ascii="Tahoma"/>
          <w:w w:val="115"/>
          <w:sz w:val="24"/>
          <w:vertAlign w:val="superscript"/>
        </w:rPr>
        <w:t>w</w:t>
      </w:r>
    </w:p>
    <w:p>
      <w:pPr>
        <w:spacing w:line="452" w:lineRule="exact" w:before="0"/>
        <w:ind w:left="125" w:right="0" w:firstLine="0"/>
        <w:jc w:val="left"/>
        <w:rPr>
          <w:rFonts w:ascii="Verdana"/>
          <w:sz w:val="24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)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36"/>
          <w:w w:val="110"/>
          <w:position w:val="23"/>
          <w:sz w:val="16"/>
        </w:rPr>
        <w:t> </w:t>
      </w:r>
      <w:r>
        <w:rPr>
          <w:rFonts w:ascii="Verdana"/>
          <w:w w:val="110"/>
          <w:position w:val="23"/>
          <w:sz w:val="24"/>
        </w:rPr>
        <w:t>]</w:t>
      </w:r>
    </w:p>
    <w:p>
      <w:pPr>
        <w:spacing w:after="0" w:line="452" w:lineRule="exact"/>
        <w:jc w:val="left"/>
        <w:rPr>
          <w:rFonts w:ascii="Verdana"/>
          <w:sz w:val="24"/>
        </w:rPr>
        <w:sectPr>
          <w:type w:val="continuous"/>
          <w:pgSz w:w="11910" w:h="16840"/>
          <w:pgMar w:header="0" w:footer="1786" w:top="1580" w:bottom="280" w:left="1380" w:right="1380"/>
          <w:cols w:num="5" w:equalWidth="0">
            <w:col w:w="3245" w:space="40"/>
            <w:col w:w="1133" w:space="39"/>
            <w:col w:w="2097" w:space="39"/>
            <w:col w:w="513" w:space="40"/>
            <w:col w:w="2004"/>
          </w:cols>
        </w:sectPr>
      </w:pPr>
    </w:p>
    <w:p>
      <w:pPr>
        <w:pStyle w:val="Heading1"/>
        <w:numPr>
          <w:ilvl w:val="0"/>
          <w:numId w:val="3"/>
        </w:numPr>
        <w:tabs>
          <w:tab w:pos="586" w:val="left" w:leader="none"/>
        </w:tabs>
        <w:spacing w:line="240" w:lineRule="auto" w:before="150" w:after="0"/>
        <w:ind w:left="585" w:right="0" w:hanging="478"/>
        <w:jc w:val="left"/>
      </w:pPr>
      <w:r>
        <w:rPr/>
        <w:pict>
          <v:shape style="position:absolute;margin-left:500.061005pt;margin-top:-34.677517pt;width:20.8pt;height:15.1pt;mso-position-horizontal-relative:page;mso-position-vertical-relative:paragraph;z-index:15839232" type="#_x0000_t202" id="docshape366" filled="false" stroked="false">
            <v:textbox inset="0,0,0,0">
              <w:txbxContent>
                <w:p>
                  <w:pPr>
                    <w:pStyle w:val="BodyText"/>
                    <w:spacing w:line="293" w:lineRule="exact"/>
                  </w:pPr>
                  <w:r>
                    <w:rPr/>
                    <w:t>(70)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781006pt;margin-top:-15.291295pt;width:13.9pt;height:8pt;mso-position-horizontal-relative:page;mso-position-vertical-relative:paragraph;z-index:-17071104" type="#_x0000_t202" id="docshape36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09003pt;margin-top:-15.291295pt;width:13.9pt;height:8pt;mso-position-horizontal-relative:page;mso-position-vertical-relative:paragraph;z-index:-17070592" type="#_x0000_t202" id="docshape368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178009pt;margin-top:-15.291295pt;width:13.9pt;height:8pt;mso-position-horizontal-relative:page;mso-position-vertical-relative:paragraph;z-index:-17070080" type="#_x0000_t202" id="docshape369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/>
        <w:t>Solving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homeowner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/>
        <w:t>mortgage</w:t>
      </w:r>
      <w:r>
        <w:rPr>
          <w:spacing w:val="48"/>
        </w:rPr>
        <w:t> </w:t>
      </w:r>
      <w:r>
        <w:rPr/>
        <w:t>problem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pStyle w:val="BodyText"/>
        <w:spacing w:before="5"/>
        <w:rPr>
          <w:b/>
          <w:sz w:val="38"/>
        </w:rPr>
      </w:pPr>
    </w:p>
    <w:p>
      <w:pPr>
        <w:pStyle w:val="BodyText"/>
        <w:spacing w:before="1"/>
        <w:jc w:val="right"/>
      </w:pPr>
      <w:r>
        <w:rPr>
          <w:w w:val="105"/>
        </w:rPr>
        <w:t>s.t.</w:t>
      </w:r>
    </w:p>
    <w:p>
      <w:pPr>
        <w:spacing w:line="240" w:lineRule="auto" w:before="7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-39" w:right="0" w:firstLine="0"/>
        <w:jc w:val="left"/>
        <w:rPr>
          <w:rFonts w:ascii="Bookman Old Style" w:hAnsi="Bookman Old Style"/>
          <w:b w:val="0"/>
          <w:i/>
          <w:sz w:val="12"/>
        </w:rPr>
      </w:pPr>
      <w:r>
        <w:rPr>
          <w:rFonts w:ascii="Bookman Old Style" w:hAnsi="Bookman Old Style"/>
          <w:b w:val="0"/>
          <w:i/>
          <w:w w:val="10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  <w:r>
        <w:rPr>
          <w:rFonts w:ascii="Bookman Old Style" w:hAnsi="Bookman Old Style"/>
          <w:b w:val="0"/>
          <w:i/>
          <w:w w:val="105"/>
          <w:position w:val="2"/>
          <w:sz w:val="16"/>
        </w:rPr>
        <w:t>,i</w:t>
      </w:r>
      <w:r>
        <w:rPr>
          <w:rFonts w:ascii="Bookman Old Style" w:hAnsi="Bookman Old Style"/>
          <w:b w:val="0"/>
          <w:i/>
          <w:w w:val="105"/>
          <w:sz w:val="12"/>
        </w:rPr>
        <w:t>t</w:t>
      </w:r>
    </w:p>
    <w:p>
      <w:pPr>
        <w:spacing w:before="60"/>
        <w:ind w:left="1794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3034" w:space="40"/>
            <w:col w:w="456" w:space="39"/>
            <w:col w:w="5581"/>
          </w:cols>
        </w:sectPr>
      </w:pPr>
    </w:p>
    <w:p>
      <w:pPr>
        <w:spacing w:line="273" w:lineRule="auto" w:before="90"/>
        <w:ind w:left="2525" w:right="73" w:firstLine="1"/>
        <w:jc w:val="left"/>
        <w:rPr>
          <w:rFonts w:ascii="Bookman Old Style" w:hAnsi="Bookman Old Style"/>
          <w:b w:val="0"/>
          <w:i/>
          <w:sz w:val="24"/>
        </w:rPr>
      </w:pPr>
      <w:r>
        <w:rPr/>
        <w:pict>
          <v:shape style="position:absolute;margin-left:131.108002pt;margin-top:-48.930275pt;width:333.1pt;height:44.65pt;mso-position-horizontal-relative:page;mso-position-vertical-relative:paragraph;z-index:-17069568" type="#_x0000_t202" id="docshape370" filled="false" stroked="false">
            <v:textbox inset="0,0,0,0">
              <w:txbxContent>
                <w:p>
                  <w:pPr>
                    <w:spacing w:line="240" w:lineRule="auto" w:before="0"/>
                    <w:ind w:left="0" w:right="0" w:firstLine="0"/>
                    <w:jc w:val="left"/>
                    <w:rPr>
                      <w:rFonts w:ascii="Verdana" w:hAnsi="Verdana"/>
                      <w:sz w:val="24"/>
                    </w:rPr>
                  </w:pPr>
                  <w:r>
                    <w:rPr>
                      <w:rFonts w:ascii="Garamond" w:hAnsi="Garamond"/>
                      <w:w w:val="110"/>
                      <w:sz w:val="24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Cambria" w:hAnsi="Cambria"/>
                      <w:w w:val="110"/>
                      <w:sz w:val="24"/>
                      <w:vertAlign w:val="subscript"/>
                    </w:rPr>
                    <w:t>−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Garamond" w:hAnsi="Garamond"/>
                      <w:spacing w:val="15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=</w:t>
                  </w:r>
                  <w:r>
                    <w:rPr>
                      <w:rFonts w:ascii="Garamond" w:hAnsi="Garamond"/>
                      <w:spacing w:val="5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max</w:t>
                  </w:r>
                  <w:r>
                    <w:rPr>
                      <w:rFonts w:ascii="Garamond" w:hAnsi="Garamond"/>
                      <w:spacing w:val="25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u(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c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Garamond" w:hAnsi="Garamond"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+</w:t>
                  </w:r>
                  <w:r>
                    <w:rPr>
                      <w:rFonts w:ascii="Garamond" w:hAnsi="Garamond"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β</w:t>
                  </w:r>
                  <w:r>
                    <w:rPr>
                      <w:rFonts w:ascii="Times New Roman" w:hAnsi="Times New Roman"/>
                      <w:i/>
                      <w:spacing w:val="-1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Javanese Text" w:hAnsi="Javanese Text"/>
                      <w:w w:val="110"/>
                      <w:sz w:val="24"/>
                      <w:vertAlign w:val="baseline"/>
                    </w:rPr>
                    <w:t>E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Bookman Old Style" w:hAnsi="Bookman Old Style"/>
                      <w:b w:val="0"/>
                      <w:i/>
                      <w:spacing w:val="23"/>
                      <w:w w:val="110"/>
                      <w:position w:val="19"/>
                      <w:sz w:val="24"/>
                      <w:vertAlign w:val="baseline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Γ</w:t>
                  </w:r>
                  <w:r>
                    <w:rPr>
                      <w:rFonts w:ascii="Tahoma" w:hAnsi="Tahoma"/>
                      <w:w w:val="110"/>
                      <w:sz w:val="24"/>
                      <w:vertAlign w:val="superscript"/>
                    </w:rPr>
                    <w:t>1</w:t>
                  </w:r>
                  <w:r>
                    <w:rPr>
                      <w:rFonts w:ascii="Cambria" w:hAnsi="Cambria"/>
                      <w:w w:val="110"/>
                      <w:sz w:val="24"/>
                      <w:vertAlign w:val="superscript"/>
                    </w:rPr>
                    <w:t>−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perscript"/>
                    </w:rPr>
                    <w:t>ρ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v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m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7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h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,</w:t>
                  </w:r>
                  <w:r>
                    <w:rPr>
                      <w:rFonts w:ascii="Times New Roman" w:hAnsi="Times New Roman"/>
                      <w:i/>
                      <w:spacing w:val="-18"/>
                      <w:w w:val="110"/>
                      <w:sz w:val="24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10"/>
                      <w:sz w:val="24"/>
                      <w:vertAlign w:val="baseline"/>
                    </w:rPr>
                    <w:t>d</w:t>
                  </w:r>
                  <w:r>
                    <w:rPr>
                      <w:rFonts w:ascii="Bookman Old Style" w:hAnsi="Bookman Old Style"/>
                      <w:b w:val="0"/>
                      <w:i/>
                      <w:w w:val="110"/>
                      <w:sz w:val="24"/>
                      <w:vertAlign w:val="subscript"/>
                    </w:rPr>
                    <w:t>t</w:t>
                  </w:r>
                  <w:r>
                    <w:rPr>
                      <w:rFonts w:ascii="Tahoma" w:hAnsi="Tahoma"/>
                      <w:w w:val="110"/>
                      <w:sz w:val="24"/>
                      <w:vertAlign w:val="subscript"/>
                    </w:rPr>
                    <w:t>+1</w:t>
                  </w:r>
                  <w:r>
                    <w:rPr>
                      <w:rFonts w:ascii="Garamond" w:hAnsi="Garamond"/>
                      <w:w w:val="110"/>
                      <w:sz w:val="24"/>
                      <w:vertAlign w:val="baseline"/>
                    </w:rPr>
                    <w:t>)</w:t>
                  </w:r>
                  <w:r>
                    <w:rPr>
                      <w:rFonts w:ascii="Verdana" w:hAnsi="Verdana"/>
                      <w:w w:val="110"/>
                      <w:position w:val="19"/>
                      <w:sz w:val="24"/>
                      <w:vertAlign w:val="baseline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7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4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6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line="319" w:lineRule="auto" w:before="1"/>
        <w:ind w:left="2227" w:right="0" w:hanging="305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  =  R + 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18"/>
          <w:position w:val="4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+1</w:t>
      </w:r>
      <w:r>
        <w:rPr>
          <w:rFonts w:ascii="Tahoma" w:hAnsi="Tahoma"/>
          <w:sz w:val="16"/>
          <w:vertAlign w:val="baseline"/>
        </w:rPr>
        <w:t> </w:t>
      </w:r>
      <w:r>
        <w:rPr>
          <w:rFonts w:ascii="Tahoma" w:hAnsi="Tahoma"/>
          <w:spacing w:val="-24"/>
          <w:sz w:val="16"/>
          <w:vertAlign w:val="baseline"/>
        </w:rPr>
        <w:t> </w:t>
      </w:r>
      <w:r>
        <w:rPr>
          <w:rFonts w:ascii="Garamond" w:hAnsi="Garamond"/>
          <w:w w:val="113"/>
          <w:position w:val="4"/>
          <w:sz w:val="24"/>
          <w:vertAlign w:val="baseline"/>
        </w:rPr>
        <w:t>=</w:t>
      </w:r>
      <w:r>
        <w:rPr>
          <w:rFonts w:ascii="Garamond" w:hAnsi="Garamond"/>
          <w:spacing w:val="6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02"/>
          <w:position w:val="4"/>
          <w:sz w:val="24"/>
          <w:vertAlign w:val="baseline"/>
        </w:rPr>
        <w:t>a</w:t>
      </w:r>
      <w:r>
        <w:rPr>
          <w:rFonts w:ascii="Bookman Old Style" w:hAnsi="Bookman Old Style"/>
          <w:b w:val="0"/>
          <w:i/>
          <w:spacing w:val="10"/>
          <w:w w:val="112"/>
          <w:sz w:val="16"/>
          <w:vertAlign w:val="baseline"/>
        </w:rPr>
        <w:t>t</w:t>
      </w:r>
      <w:r>
        <w:rPr>
          <w:rFonts w:ascii="Times New Roman" w:hAnsi="Times New Roman"/>
          <w:w w:val="427"/>
          <w:position w:val="4"/>
          <w:sz w:val="16"/>
          <w:vertAlign w:val="baseline"/>
        </w:rPr>
        <w:t> 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</w:t>
      </w:r>
      <w:r>
        <w:rPr>
          <w:rFonts w:ascii="Tahoma" w:hAnsi="Tahoma"/>
          <w:spacing w:val="10"/>
          <w:w w:val="106"/>
          <w:sz w:val="16"/>
          <w:vertAlign w:val="baseline"/>
        </w:rPr>
        <w:t>1</w:t>
      </w:r>
      <w:r>
        <w:rPr>
          <w:rFonts w:ascii="Garamond" w:hAnsi="Garamond"/>
          <w:w w:val="129"/>
          <w:position w:val="4"/>
          <w:sz w:val="24"/>
          <w:vertAlign w:val="baseline"/>
        </w:rPr>
        <w:t>(</w:t>
      </w:r>
      <w:r>
        <w:rPr>
          <w:rFonts w:ascii="Times New Roman" w:hAnsi="Times New Roman"/>
          <w:i/>
          <w:w w:val="86"/>
          <w:position w:val="4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spacing w:val="10"/>
          <w:w w:val="112"/>
          <w:sz w:val="16"/>
          <w:vertAlign w:val="baseline"/>
        </w:rPr>
        <w:t>t</w:t>
      </w:r>
      <w:r>
        <w:rPr>
          <w:rFonts w:ascii="Garamond" w:hAnsi="Garamond"/>
          <w:w w:val="129"/>
          <w:position w:val="4"/>
          <w:sz w:val="24"/>
          <w:vertAlign w:val="baseline"/>
        </w:rPr>
        <w:t>)</w:t>
      </w:r>
      <w:r>
        <w:rPr>
          <w:rFonts w:ascii="Times New Roman" w:hAnsi="Times New Roman"/>
          <w:i/>
          <w:w w:val="175"/>
          <w:position w:val="4"/>
          <w:sz w:val="24"/>
          <w:vertAlign w:val="baseline"/>
        </w:rPr>
        <w:t>/</w:t>
      </w:r>
      <w:r>
        <w:rPr>
          <w:rFonts w:ascii="Garamond" w:hAnsi="Garamond"/>
          <w:w w:val="106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2"/>
          <w:sz w:val="16"/>
          <w:vertAlign w:val="baseline"/>
        </w:rPr>
        <w:t>t</w:t>
      </w:r>
      <w:r>
        <w:rPr>
          <w:rFonts w:ascii="Tahoma" w:hAnsi="Tahoma"/>
          <w:w w:val="106"/>
          <w:sz w:val="16"/>
          <w:vertAlign w:val="baseline"/>
        </w:rPr>
        <w:t>+1</w:t>
      </w:r>
      <w:r>
        <w:rPr>
          <w:rFonts w:ascii="Tahoma" w:hAnsi="Tahoma"/>
          <w:spacing w:val="13"/>
          <w:sz w:val="16"/>
          <w:vertAlign w:val="baseline"/>
        </w:rPr>
        <w:t> </w:t>
      </w:r>
      <w:r>
        <w:rPr>
          <w:rFonts w:ascii="Garamond" w:hAnsi="Garamond"/>
          <w:w w:val="113"/>
          <w:position w:val="4"/>
          <w:sz w:val="24"/>
          <w:vertAlign w:val="baseline"/>
        </w:rPr>
        <w:t>+</w:t>
      </w:r>
      <w:r>
        <w:rPr>
          <w:rFonts w:ascii="Garamond" w:hAnsi="Garamond"/>
          <w:spacing w:val="-7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spacing w:val="-4"/>
          <w:w w:val="92"/>
          <w:position w:val="4"/>
          <w:sz w:val="24"/>
          <w:vertAlign w:val="baseline"/>
        </w:rPr>
        <w:t>θ</w:t>
      </w:r>
      <w:r>
        <w:rPr>
          <w:rFonts w:ascii="Bookman Old Style" w:hAnsi="Bookman Old Style"/>
          <w:b w:val="0"/>
          <w:i/>
          <w:spacing w:val="-4"/>
          <w:w w:val="112"/>
          <w:sz w:val="16"/>
          <w:vertAlign w:val="baseline"/>
        </w:rPr>
        <w:t>t</w:t>
      </w:r>
      <w:r>
        <w:rPr>
          <w:rFonts w:ascii="Tahoma" w:hAnsi="Tahoma"/>
          <w:spacing w:val="-4"/>
          <w:w w:val="106"/>
          <w:sz w:val="16"/>
          <w:vertAlign w:val="baseline"/>
        </w:rPr>
        <w:t>+1</w:t>
      </w:r>
      <w:r>
        <w:rPr>
          <w:rFonts w:ascii="Tahoma" w:hAnsi="Tahoma"/>
          <w:w w:val="106"/>
          <w:sz w:val="16"/>
          <w:vertAlign w:val="baseline"/>
        </w:rPr>
        <w:t> 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ahoma" w:hAnsi="Tahoma"/>
          <w:w w:val="110"/>
          <w:sz w:val="16"/>
          <w:vertAlign w:val="baseline"/>
        </w:rPr>
        <w:t>+1</w:t>
      </w:r>
      <w:r>
        <w:rPr>
          <w:rFonts w:ascii="Tahoma" w:hAnsi="Tahoma"/>
          <w:spacing w:val="23"/>
          <w:w w:val="110"/>
          <w:sz w:val="16"/>
          <w:vertAlign w:val="baseline"/>
        </w:rPr>
        <w:t> </w:t>
      </w:r>
      <w:r>
        <w:rPr>
          <w:rFonts w:ascii="Garamond" w:hAnsi="Garamond"/>
          <w:w w:val="110"/>
          <w:position w:val="4"/>
          <w:sz w:val="24"/>
          <w:vertAlign w:val="baseline"/>
        </w:rPr>
        <w:t>=</w:t>
      </w:r>
      <w:r>
        <w:rPr>
          <w:rFonts w:ascii="Garamond" w:hAnsi="Garamond"/>
          <w:spacing w:val="2"/>
          <w:w w:val="110"/>
          <w:position w:val="4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imes New Roman" w:hAnsi="Times New Roman"/>
          <w:i/>
          <w:w w:val="110"/>
          <w:position w:val="4"/>
          <w:sz w:val="24"/>
          <w:vertAlign w:val="baseline"/>
        </w:rPr>
        <w:t>/</w:t>
      </w:r>
      <w:r>
        <w:rPr>
          <w:rFonts w:ascii="Garamond" w:hAnsi="Garamond"/>
          <w:w w:val="110"/>
          <w:position w:val="4"/>
          <w:sz w:val="24"/>
          <w:vertAlign w:val="baseline"/>
        </w:rPr>
        <w:t>Γ</w:t>
      </w:r>
      <w:r>
        <w:rPr>
          <w:rFonts w:ascii="Bookman Old Style" w:hAnsi="Bookman Old Style"/>
          <w:b w:val="0"/>
          <w:i/>
          <w:w w:val="110"/>
          <w:sz w:val="16"/>
          <w:vertAlign w:val="baseline"/>
        </w:rPr>
        <w:t>t</w:t>
      </w:r>
      <w:r>
        <w:rPr>
          <w:rFonts w:ascii="Tahoma" w:hAnsi="Tahoma"/>
          <w:w w:val="110"/>
          <w:sz w:val="16"/>
          <w:vertAlign w:val="baseline"/>
        </w:rPr>
        <w:t>+1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9"/>
        <w:rPr>
          <w:rFonts w:ascii="Tahoma"/>
          <w:sz w:val="26"/>
        </w:rPr>
      </w:pPr>
    </w:p>
    <w:p>
      <w:pPr>
        <w:pStyle w:val="BodyText"/>
        <w:ind w:right="106"/>
        <w:jc w:val="right"/>
      </w:pPr>
      <w:r>
        <w:rPr>
          <w:w w:val="105"/>
        </w:rPr>
        <w:t>(71)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292" w:space="1406"/>
            <w:col w:w="2452"/>
          </w:cols>
        </w:sectPr>
      </w:pPr>
    </w:p>
    <w:p>
      <w:pPr>
        <w:spacing w:line="167" w:lineRule="exact" w:before="0"/>
        <w:ind w:left="2432" w:right="0" w:firstLine="0"/>
        <w:jc w:val="left"/>
        <w:rPr>
          <w:rFonts w:ascii="Tahoma"/>
          <w:sz w:val="16"/>
        </w:rPr>
      </w:pPr>
      <w:r>
        <w:rPr/>
        <w:pict>
          <v:shape style="position:absolute;margin-left:180.369003pt;margin-top:3.574368pt;width:10.25pt;height:12pt;mso-position-horizontal-relative:page;mso-position-vertical-relative:paragraph;z-index:15835136" type="#_x0000_t202" id="docshape371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2"/>
          <w:sz w:val="16"/>
        </w:rPr>
        <w:t>w</w:t>
      </w:r>
    </w:p>
    <w:p>
      <w:pPr>
        <w:spacing w:line="180" w:lineRule="exact" w:before="0"/>
        <w:ind w:left="2432" w:right="0" w:firstLine="0"/>
        <w:jc w:val="left"/>
        <w:rPr>
          <w:rFonts w:ascii="Tahoma"/>
          <w:sz w:val="16"/>
        </w:rPr>
      </w:pP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22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2710" w:space="40"/>
            <w:col w:w="6400"/>
          </w:cols>
        </w:sectPr>
      </w:pPr>
    </w:p>
    <w:p>
      <w:pPr>
        <w:pStyle w:val="BodyText"/>
        <w:spacing w:before="115"/>
        <w:ind w:left="342"/>
      </w:pP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split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subparts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313" w:lineRule="exact" w:before="204"/>
        <w:ind w:left="2651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259.565002pt;margin-top:18.944439pt;width:6.6pt;height:13.85pt;mso-position-horizontal-relative:page;mso-position-vertical-relative:paragraph;z-index:-17076224" type="#_x0000_t202" id="docshape37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6"/>
                    </w:rPr>
                  </w:pPr>
                  <w:r>
                    <w:rPr>
                      <w:rFonts w:ascii="Cambria" w:hAnsi="Cambria"/>
                      <w:w w:val="148"/>
                      <w:sz w:val="16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/>
          <w:w w:val="109"/>
          <w:sz w:val="24"/>
        </w:rPr>
        <w:t>v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3"/>
          <w:sz w:val="24"/>
          <w:vertAlign w:val="baseline"/>
        </w:rPr>
        <w:t> </w:t>
      </w:r>
      <w:r>
        <w:rPr>
          <w:rFonts w:ascii="Tahoma" w:hAnsi="Tahoma"/>
          <w:spacing w:val="10"/>
          <w:w w:val="96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m</w:t>
      </w:r>
      <w:r>
        <w:rPr>
          <w:rFonts w:ascii="Garamond" w:hAnsi="Garamond"/>
          <w:w w:val="115"/>
          <w:sz w:val="24"/>
          <w:vertAlign w:val="baseline"/>
        </w:rPr>
        <w:t>ax</w:t>
      </w:r>
      <w:r>
        <w:rPr>
          <w:rFonts w:ascii="Garamond" w:hAnsi="Garamond"/>
          <w:spacing w:val="-20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2"/>
          <w:w w:val="146"/>
          <w:position w:val="2"/>
          <w:sz w:val="24"/>
          <w:vertAlign w:val="baseline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6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143" w:lineRule="exact" w:before="0"/>
        <w:ind w:left="4599" w:right="0" w:firstLine="0"/>
        <w:jc w:val="left"/>
        <w:rPr>
          <w:rFonts w:ascii="Bookman Old Style"/>
          <w:b w:val="0"/>
          <w:i/>
          <w:sz w:val="12"/>
        </w:rPr>
      </w:pPr>
      <w:r>
        <w:rPr>
          <w:rFonts w:ascii="Bookman Old Style"/>
          <w:b w:val="0"/>
          <w:i/>
          <w:w w:val="135"/>
          <w:position w:val="2"/>
          <w:sz w:val="16"/>
        </w:rPr>
        <w:t>i</w:t>
      </w:r>
      <w:r>
        <w:rPr>
          <w:rFonts w:ascii="Bookman Old Style"/>
          <w:b w:val="0"/>
          <w:i/>
          <w:w w:val="135"/>
          <w:sz w:val="12"/>
        </w:rPr>
        <w:t>t</w:t>
      </w:r>
    </w:p>
    <w:p>
      <w:pPr>
        <w:spacing w:before="66"/>
        <w:ind w:left="3917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n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"/>
          <w:w w:val="110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=</w:t>
      </w:r>
      <w:r>
        <w:rPr>
          <w:rFonts w:ascii="Garamond" w:hAnsi="Garamond"/>
          <w:spacing w:val="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4"/>
          <w:w w:val="110"/>
          <w:sz w:val="24"/>
          <w:vertAlign w:val="baseline"/>
        </w:rPr>
        <w:t> </w:t>
      </w:r>
      <w:r>
        <w:rPr>
          <w:rFonts w:ascii="Lucida Sans Unicode" w:hAnsi="Lucida Sans Unicode"/>
          <w:w w:val="110"/>
          <w:sz w:val="24"/>
          <w:vertAlign w:val="baseline"/>
        </w:rPr>
        <w:t>−</w:t>
      </w:r>
      <w:r>
        <w:rPr>
          <w:rFonts w:ascii="Lucida Sans Unicode" w:hAnsi="Lucida Sans Unicode"/>
          <w:spacing w:val="-28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10"/>
          <w:sz w:val="24"/>
          <w:vertAlign w:val="subscript"/>
        </w:rPr>
        <w:t>t</w:t>
      </w:r>
    </w:p>
    <w:p>
      <w:pPr>
        <w:spacing w:before="52"/>
        <w:ind w:left="3935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1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Cambria" w:hAnsi="Cambria"/>
          <w:w w:val="105"/>
          <w:sz w:val="24"/>
          <w:vertAlign w:val="subscript"/>
        </w:rPr>
        <w:t>−</w:t>
      </w:r>
      <w:r>
        <w:rPr>
          <w:rFonts w:ascii="Tahoma" w:hAnsi="Tahoma"/>
          <w:w w:val="105"/>
          <w:sz w:val="24"/>
          <w:vertAlign w:val="subscript"/>
        </w:rPr>
        <w:t>1</w:t>
      </w:r>
      <w:r>
        <w:rPr>
          <w:rFonts w:ascii="Tahoma" w:hAnsi="Tahoma"/>
          <w:spacing w:val="-6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+</w:t>
      </w:r>
      <w:r>
        <w:rPr>
          <w:rFonts w:ascii="Garamond" w:hAnsi="Garamond"/>
          <w:spacing w:val="-3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(1</w:t>
      </w:r>
      <w:r>
        <w:rPr>
          <w:rFonts w:ascii="Garamond" w:hAnsi="Garamond"/>
          <w:spacing w:val="-2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δ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Times New Roman" w:hAnsi="Times New Roman"/>
          <w:i/>
          <w:w w:val="105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9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i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line="426" w:lineRule="exact" w:before="316"/>
        <w:ind w:left="1978" w:right="0" w:firstLine="0"/>
        <w:jc w:val="left"/>
        <w:rPr>
          <w:rFonts w:ascii="Garamond" w:hAnsi="Garamond"/>
          <w:sz w:val="24"/>
        </w:rPr>
      </w:pPr>
      <w:r>
        <w:rPr/>
        <w:pict>
          <v:shape style="position:absolute;margin-left:347.485992pt;margin-top:8.300593pt;width:79.850pt;height:44.65pt;mso-position-horizontal-relative:page;mso-position-vertical-relative:paragraph;z-index:-17075712" type="#_x0000_t202" id="docshape373" filled="false" stroked="false">
            <v:textbox inset="0,0,0,0">
              <w:txbxContent>
                <w:p>
                  <w:pPr>
                    <w:tabs>
                      <w:tab w:pos="1483" w:val="left" w:leader="none"/>
                    </w:tabs>
                    <w:spacing w:line="235" w:lineRule="exact" w:before="0"/>
                    <w:ind w:left="0" w:right="0" w:firstLine="0"/>
                    <w:jc w:val="left"/>
                    <w:rPr>
                      <w:rFonts w:ascii="Verdana"/>
                      <w:sz w:val="24"/>
                    </w:rPr>
                  </w:pP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  <w:r>
                    <w:rPr>
                      <w:rFonts w:ascii="Verdana"/>
                      <w:sz w:val="24"/>
                    </w:rPr>
                    <w:tab/>
                  </w:r>
                  <w:r>
                    <w:rPr>
                      <w:rFonts w:ascii="Verdana"/>
                      <w:w w:val="133"/>
                      <w:sz w:val="24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116"/>
          <w:sz w:val="24"/>
        </w:rPr>
        <w:t>n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z w:val="24"/>
          <w:vertAlign w:val="baseline"/>
        </w:rPr>
        <w:t> </w:t>
      </w:r>
      <w:r>
        <w:rPr>
          <w:rFonts w:ascii="Garamond" w:hAnsi="Garamond"/>
          <w:spacing w:val="-21"/>
          <w:sz w:val="24"/>
          <w:vertAlign w:val="baseline"/>
        </w:rPr>
        <w:t> </w:t>
      </w:r>
      <w:r>
        <w:rPr>
          <w:rFonts w:ascii="Garamond" w:hAnsi="Garamond"/>
          <w:w w:val="110"/>
          <w:sz w:val="24"/>
          <w:vertAlign w:val="baseline"/>
        </w:rPr>
        <w:t>max</w:t>
      </w:r>
      <w:r>
        <w:rPr>
          <w:rFonts w:ascii="Garamond" w:hAnsi="Garamond"/>
          <w:spacing w:val="13"/>
          <w:sz w:val="24"/>
          <w:vertAlign w:val="baseline"/>
        </w:rPr>
        <w:t> </w:t>
      </w:r>
      <w:r>
        <w:rPr>
          <w:rFonts w:ascii="Garamond" w:hAnsi="Garamond"/>
          <w:w w:val="117"/>
          <w:sz w:val="24"/>
          <w:vertAlign w:val="baseline"/>
        </w:rPr>
        <w:t>u(</w:t>
      </w:r>
      <w:r>
        <w:rPr>
          <w:rFonts w:ascii="Times New Roman" w:hAnsi="Times New Roman"/>
          <w:i/>
          <w:w w:val="94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+</w:t>
      </w:r>
      <w:r>
        <w:rPr>
          <w:rFonts w:ascii="Garamond" w:hAnsi="Garamond"/>
          <w:spacing w:val="-7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4"/>
          <w:vertAlign w:val="baseline"/>
        </w:rPr>
        <w:t>β</w:t>
      </w:r>
      <w:r>
        <w:rPr>
          <w:rFonts w:ascii="Times New Roman" w:hAnsi="Times New Roman"/>
          <w:i/>
          <w:spacing w:val="-7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18"/>
          <w:sz w:val="24"/>
          <w:vertAlign w:val="baseline"/>
        </w:rPr>
        <w:t> </w:t>
      </w:r>
      <w:r>
        <w:rPr>
          <w:rFonts w:ascii="Lucida Sans Unicode" w:hAnsi="Lucida Sans Unicode"/>
          <w:spacing w:val="-120"/>
          <w:w w:val="98"/>
          <w:sz w:val="24"/>
          <w:vertAlign w:val="baseline"/>
        </w:rPr>
        <w:t>v</w:t>
      </w:r>
      <w:r>
        <w:rPr>
          <w:rFonts w:ascii="Garamond" w:hAnsi="Garamond"/>
          <w:spacing w:val="-117"/>
          <w:w w:val="146"/>
          <w:position w:val="2"/>
          <w:sz w:val="24"/>
          <w:vertAlign w:val="baseline"/>
        </w:rPr>
        <w:t>˜</w:t>
      </w:r>
      <w:r>
        <w:rPr>
          <w:rFonts w:ascii="Garamond" w:hAnsi="Garamond"/>
          <w:spacing w:val="2"/>
          <w:w w:val="146"/>
          <w:position w:val="8"/>
          <w:sz w:val="24"/>
          <w:vertAlign w:val="baseline"/>
        </w:rPr>
        <w:t>`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  <w:vertAlign w:val="baseline"/>
        </w:rPr>
        <w:t>t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82"/>
          <w:sz w:val="24"/>
          <w:vertAlign w:val="baseline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</w:p>
    <w:p>
      <w:pPr>
        <w:spacing w:line="84" w:lineRule="auto" w:before="0"/>
        <w:ind w:left="426" w:right="0" w:firstLine="0"/>
        <w:jc w:val="center"/>
        <w:rPr>
          <w:rFonts w:ascii="Cambria" w:hAnsi="Cambria"/>
          <w:sz w:val="16"/>
        </w:rPr>
      </w:pPr>
      <w:r>
        <w:rPr>
          <w:rFonts w:ascii="Cambria" w:hAnsi="Cambria"/>
          <w:w w:val="115"/>
          <w:position w:val="2"/>
          <w:sz w:val="16"/>
        </w:rPr>
        <w:t>{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a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Bookman Old Style" w:hAnsi="Bookman Old Style"/>
          <w:b w:val="0"/>
          <w:i/>
          <w:w w:val="115"/>
          <w:position w:val="2"/>
          <w:sz w:val="16"/>
        </w:rPr>
        <w:t>,ς</w:t>
      </w:r>
      <w:r>
        <w:rPr>
          <w:rFonts w:ascii="Bookman Old Style" w:hAnsi="Bookman Old Style"/>
          <w:b w:val="0"/>
          <w:i/>
          <w:w w:val="115"/>
          <w:sz w:val="12"/>
        </w:rPr>
        <w:t>t</w:t>
      </w:r>
      <w:r>
        <w:rPr>
          <w:rFonts w:ascii="Cambria" w:hAnsi="Cambria"/>
          <w:w w:val="115"/>
          <w:position w:val="2"/>
          <w:sz w:val="16"/>
        </w:rPr>
        <w:t>}</w:t>
      </w:r>
    </w:p>
    <w:p>
      <w:pPr>
        <w:spacing w:before="89"/>
        <w:ind w:left="79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a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2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n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11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2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c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52"/>
        <w:ind w:left="510" w:right="0" w:firstLine="0"/>
        <w:jc w:val="center"/>
        <w:rPr>
          <w:rFonts w:ascii="Bookman Old Style" w:hAnsi="Bookman Old Style"/>
          <w:b w:val="0"/>
          <w:i/>
          <w:sz w:val="24"/>
        </w:rPr>
      </w:pPr>
      <w:r>
        <w:rPr>
          <w:rFonts w:ascii="Times New Roman" w:hAnsi="Times New Roman"/>
          <w:w w:val="427"/>
          <w:sz w:val="16"/>
        </w:rPr>
        <w:t> </w:t>
      </w:r>
      <w:r>
        <w:rPr>
          <w:rFonts w:ascii="Bookman Old Style" w:hAnsi="Bookman Old Style"/>
          <w:b w:val="0"/>
          <w:i/>
          <w:w w:val="105"/>
          <w:position w:val="-3"/>
          <w:sz w:val="16"/>
        </w:rPr>
        <w:t>t</w:t>
      </w:r>
      <w:r>
        <w:rPr>
          <w:rFonts w:ascii="Tahoma" w:hAnsi="Tahoma"/>
          <w:w w:val="105"/>
          <w:position w:val="-3"/>
          <w:sz w:val="16"/>
        </w:rPr>
        <w:t>+1</w:t>
      </w:r>
      <w:r>
        <w:rPr>
          <w:rFonts w:ascii="Garamond" w:hAnsi="Garamond"/>
          <w:w w:val="105"/>
          <w:sz w:val="24"/>
        </w:rPr>
        <w:t>(</w:t>
      </w:r>
      <w:r>
        <w:rPr>
          <w:rFonts w:ascii="Times New Roman" w:hAnsi="Times New Roman"/>
          <w:i/>
          <w:w w:val="105"/>
          <w:sz w:val="24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Garamond" w:hAnsi="Garamond"/>
          <w:w w:val="105"/>
          <w:sz w:val="24"/>
          <w:vertAlign w:val="baseline"/>
        </w:rPr>
        <w:t>)</w:t>
      </w:r>
      <w:r>
        <w:rPr>
          <w:rFonts w:ascii="Garamond" w:hAnsi="Garamond"/>
          <w:spacing w:val="14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=</w:t>
      </w:r>
      <w:r>
        <w:rPr>
          <w:rFonts w:ascii="Garamond" w:hAnsi="Garamond"/>
          <w:spacing w:val="15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 +</w:t>
      </w:r>
      <w:r>
        <w:rPr>
          <w:rFonts w:ascii="Garamond" w:hAnsi="Garamond"/>
          <w:spacing w:val="-1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(</w:t>
      </w:r>
      <w:r>
        <w:rPr>
          <w:rFonts w:ascii="Georgia" w:hAnsi="Georgia"/>
          <w:b/>
          <w:w w:val="105"/>
          <w:sz w:val="24"/>
          <w:vertAlign w:val="baseline"/>
        </w:rPr>
        <w:t>R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+1</w:t>
      </w:r>
      <w:r>
        <w:rPr>
          <w:rFonts w:ascii="Tahoma" w:hAnsi="Tahoma"/>
          <w:spacing w:val="-4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sz w:val="24"/>
          <w:vertAlign w:val="baseline"/>
        </w:rPr>
        <w:t>−</w:t>
      </w:r>
      <w:r>
        <w:rPr>
          <w:rFonts w:ascii="Lucida Sans Unicode" w:hAnsi="Lucida Sans Unicode"/>
          <w:spacing w:val="-18"/>
          <w:w w:val="105"/>
          <w:sz w:val="24"/>
          <w:vertAlign w:val="baseline"/>
        </w:rPr>
        <w:t> </w:t>
      </w:r>
      <w:r>
        <w:rPr>
          <w:rFonts w:ascii="Garamond" w:hAnsi="Garamond"/>
          <w:w w:val="105"/>
          <w:sz w:val="24"/>
          <w:vertAlign w:val="baseline"/>
        </w:rPr>
        <w:t>R)</w:t>
      </w:r>
      <w:r>
        <w:rPr>
          <w:rFonts w:ascii="Times New Roman" w:hAnsi="Times New Roman"/>
          <w:i/>
          <w:w w:val="105"/>
          <w:sz w:val="24"/>
          <w:vertAlign w:val="baseline"/>
        </w:rPr>
        <w:t>ς</w:t>
      </w:r>
      <w:r>
        <w:rPr>
          <w:rFonts w:ascii="Bookman Old Style" w:hAnsi="Bookman Old Style"/>
          <w:b w:val="0"/>
          <w:i/>
          <w:w w:val="105"/>
          <w:sz w:val="24"/>
          <w:vertAlign w:val="subscript"/>
        </w:rPr>
        <w:t>t</w:t>
      </w:r>
    </w:p>
    <w:p>
      <w:pPr>
        <w:spacing w:before="87"/>
        <w:ind w:left="212" w:right="0" w:firstLine="0"/>
        <w:jc w:val="center"/>
        <w:rPr>
          <w:rFonts w:ascii="Garamond" w:hAnsi="Garamond"/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1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-1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a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Bookman Old Style" w:hAnsi="Bookman Old Style"/>
          <w:b w:val="0"/>
          <w:i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spacing w:val="9"/>
          <w:w w:val="110"/>
          <w:position w:val="4"/>
          <w:sz w:val="16"/>
        </w:rPr>
        <w:t> 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Garamond" w:hAnsi="Garamond"/>
          <w:w w:val="110"/>
          <w:position w:val="4"/>
          <w:sz w:val="24"/>
        </w:rPr>
        <w:t>(</w:t>
      </w:r>
      <w:r>
        <w:rPr>
          <w:rFonts w:ascii="Times New Roman" w:hAnsi="Times New Roman"/>
          <w:i/>
          <w:w w:val="110"/>
          <w:position w:val="4"/>
          <w:sz w:val="24"/>
        </w:rPr>
        <w:t>ς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)</w:t>
      </w:r>
    </w:p>
    <w:p>
      <w:pPr>
        <w:spacing w:line="240" w:lineRule="auto" w:before="0"/>
        <w:rPr>
          <w:rFonts w:ascii="Garamond"/>
          <w:sz w:val="30"/>
        </w:rPr>
      </w:pPr>
      <w:r>
        <w:rPr/>
        <w:br w:type="column"/>
      </w:r>
      <w:r>
        <w:rPr>
          <w:rFonts w:ascii="Garamond"/>
          <w:sz w:val="30"/>
        </w:rPr>
      </w:r>
    </w:p>
    <w:p>
      <w:pPr>
        <w:pStyle w:val="BodyText"/>
        <w:spacing w:before="9"/>
        <w:rPr>
          <w:rFonts w:ascii="Garamond"/>
          <w:sz w:val="31"/>
        </w:rPr>
      </w:pPr>
    </w:p>
    <w:p>
      <w:pPr>
        <w:pStyle w:val="BodyText"/>
        <w:ind w:right="106"/>
        <w:jc w:val="right"/>
      </w:pPr>
      <w:r>
        <w:rPr>
          <w:w w:val="105"/>
        </w:rPr>
        <w:t>(72)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7"/>
        </w:rPr>
      </w:pPr>
    </w:p>
    <w:p>
      <w:pPr>
        <w:pStyle w:val="BodyText"/>
        <w:ind w:right="106"/>
        <w:jc w:val="right"/>
      </w:pPr>
      <w:r>
        <w:rPr>
          <w:w w:val="105"/>
        </w:rPr>
        <w:t>(73)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7054" w:space="40"/>
            <w:col w:w="2056"/>
          </w:cols>
        </w:sectPr>
      </w:pPr>
    </w:p>
    <w:p>
      <w:pPr>
        <w:spacing w:line="189" w:lineRule="auto" w:before="95"/>
        <w:ind w:left="0" w:right="0" w:firstLine="0"/>
        <w:jc w:val="center"/>
        <w:rPr>
          <w:rFonts w:ascii="Verdana" w:hAnsi="Verdana"/>
          <w:sz w:val="24"/>
        </w:rPr>
      </w:pPr>
      <w:r>
        <w:rPr/>
        <w:pict>
          <v:shape style="position:absolute;margin-left:289.208008pt;margin-top:20.280552pt;width:13.9pt;height:8pt;mso-position-horizontal-relative:page;mso-position-vertical-relative:paragraph;z-index:-17068544" type="#_x0000_t202" id="docshape374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Tahoma"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w w:val="105"/>
                      <w:sz w:val="16"/>
                    </w:rPr>
                    <w:t>t</w:t>
                  </w:r>
                  <w:r>
                    <w:rPr>
                      <w:rFonts w:ascii="Tahoma"/>
                      <w:w w:val="105"/>
                      <w:sz w:val="16"/>
                    </w:rPr>
                    <w:t>+1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120"/>
          <w:w w:val="98"/>
          <w:sz w:val="24"/>
        </w:rPr>
        <w:t>v</w:t>
      </w:r>
      <w:r>
        <w:rPr>
          <w:rFonts w:ascii="Garamond" w:hAnsi="Garamond"/>
          <w:spacing w:val="-117"/>
          <w:w w:val="146"/>
          <w:position w:val="8"/>
          <w:sz w:val="24"/>
        </w:rPr>
        <w:t>`</w:t>
      </w:r>
      <w:r>
        <w:rPr>
          <w:rFonts w:ascii="Garamond" w:hAnsi="Garamond"/>
          <w:spacing w:val="2"/>
          <w:w w:val="146"/>
          <w:position w:val="2"/>
          <w:sz w:val="24"/>
        </w:rPr>
        <w:t>˜</w:t>
      </w:r>
      <w:r>
        <w:rPr>
          <w:rFonts w:ascii="Bookman Old Style" w:hAnsi="Bookman Old Style"/>
          <w:b w:val="0"/>
          <w:i/>
          <w:spacing w:val="10"/>
          <w:w w:val="112"/>
          <w:position w:val="-3"/>
          <w:sz w:val="16"/>
        </w:rPr>
        <w:t>t</w:t>
      </w:r>
      <w:r>
        <w:rPr>
          <w:rFonts w:ascii="Garamond" w:hAnsi="Garamond"/>
          <w:w w:val="129"/>
          <w:sz w:val="24"/>
        </w:rPr>
        <w:t>(</w:t>
      </w:r>
      <w:r>
        <w:rPr>
          <w:rFonts w:ascii="Times New Roman" w:hAnsi="Times New Roman"/>
          <w:i/>
          <w:w w:val="82"/>
          <w:sz w:val="24"/>
        </w:rPr>
        <w:t>b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spacing w:val="10"/>
          <w:w w:val="111"/>
          <w:sz w:val="24"/>
          <w:vertAlign w:val="subscript"/>
        </w:rPr>
        <w:t>t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Garamond" w:hAnsi="Garamond"/>
          <w:w w:val="113"/>
          <w:sz w:val="24"/>
          <w:vertAlign w:val="baseline"/>
        </w:rPr>
        <w:t>=</w:t>
      </w:r>
      <w:r>
        <w:rPr>
          <w:rFonts w:ascii="Garamond" w:hAnsi="Garamond"/>
          <w:spacing w:val="6"/>
          <w:sz w:val="24"/>
          <w:vertAlign w:val="baseline"/>
        </w:rPr>
        <w:t> </w:t>
      </w:r>
      <w:r>
        <w:rPr>
          <w:rFonts w:ascii="Javanese Text" w:hAnsi="Javanese Text"/>
          <w:w w:val="99"/>
          <w:sz w:val="24"/>
          <w:vertAlign w:val="baseline"/>
        </w:rPr>
        <w:t>E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Bookman Old Style" w:hAnsi="Bookman Old Style"/>
          <w:b w:val="0"/>
          <w:i/>
          <w:spacing w:val="-23"/>
          <w:sz w:val="24"/>
          <w:vertAlign w:val="baseline"/>
        </w:rPr>
        <w:t> </w:t>
      </w:r>
      <w:r>
        <w:rPr>
          <w:rFonts w:ascii="Verdana" w:hAnsi="Verdana"/>
          <w:w w:val="117"/>
          <w:position w:val="19"/>
          <w:sz w:val="24"/>
          <w:vertAlign w:val="baseline"/>
        </w:rPr>
        <w:t> </w:t>
      </w:r>
      <w:r>
        <w:rPr>
          <w:rFonts w:ascii="Garamond" w:hAnsi="Garamond"/>
          <w:w w:val="106"/>
          <w:sz w:val="24"/>
          <w:vertAlign w:val="baseline"/>
        </w:rPr>
        <w:t>Γ</w:t>
      </w:r>
      <w:r>
        <w:rPr>
          <w:rFonts w:ascii="Tahoma" w:hAnsi="Tahoma"/>
          <w:w w:val="96"/>
          <w:sz w:val="24"/>
          <w:vertAlign w:val="superscript"/>
        </w:rPr>
        <w:t>1</w:t>
      </w:r>
      <w:r>
        <w:rPr>
          <w:rFonts w:ascii="Cambria" w:hAnsi="Cambria"/>
          <w:w w:val="148"/>
          <w:sz w:val="24"/>
          <w:vertAlign w:val="superscript"/>
        </w:rPr>
        <w:t>−</w:t>
      </w:r>
      <w:r>
        <w:rPr>
          <w:rFonts w:ascii="Bookman Old Style" w:hAnsi="Bookman Old Style"/>
          <w:b w:val="0"/>
          <w:i/>
          <w:spacing w:val="9"/>
          <w:w w:val="99"/>
          <w:sz w:val="24"/>
          <w:vertAlign w:val="superscript"/>
        </w:rPr>
        <w:t>ρ</w:t>
      </w:r>
      <w:r>
        <w:rPr>
          <w:rFonts w:ascii="Garamond" w:hAnsi="Garamond"/>
          <w:w w:val="109"/>
          <w:sz w:val="24"/>
          <w:vertAlign w:val="baseline"/>
        </w:rPr>
        <w:t>v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(</w:t>
      </w:r>
      <w:r>
        <w:rPr>
          <w:rFonts w:ascii="Times New Roman" w:hAnsi="Times New Roman"/>
          <w:i/>
          <w:w w:val="118"/>
          <w:sz w:val="24"/>
          <w:vertAlign w:val="baseline"/>
        </w:rPr>
        <w:t>m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12"/>
          <w:sz w:val="24"/>
          <w:vertAlign w:val="baseline"/>
        </w:rPr>
        <w:t>h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9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d</w:t>
      </w:r>
      <w:r>
        <w:rPr>
          <w:rFonts w:ascii="Bookman Old Style" w:hAnsi="Bookman Old Style"/>
          <w:b w:val="0"/>
          <w:i/>
          <w:w w:val="111"/>
          <w:sz w:val="24"/>
          <w:vertAlign w:val="subscript"/>
        </w:rPr>
        <w:t>t</w:t>
      </w:r>
      <w:r>
        <w:rPr>
          <w:rFonts w:ascii="Tahoma" w:hAnsi="Tahoma"/>
          <w:w w:val="105"/>
          <w:sz w:val="24"/>
          <w:vertAlign w:val="subscript"/>
        </w:rPr>
        <w:t>+</w:t>
      </w:r>
      <w:r>
        <w:rPr>
          <w:rFonts w:ascii="Tahoma" w:hAnsi="Tahoma"/>
          <w:spacing w:val="10"/>
          <w:w w:val="105"/>
          <w:sz w:val="24"/>
          <w:vertAlign w:val="subscript"/>
        </w:rPr>
        <w:t>1</w:t>
      </w:r>
      <w:r>
        <w:rPr>
          <w:rFonts w:ascii="Garamond" w:hAnsi="Garamond"/>
          <w:w w:val="129"/>
          <w:sz w:val="24"/>
          <w:vertAlign w:val="baseline"/>
        </w:rPr>
        <w:t>)</w:t>
      </w:r>
      <w:r>
        <w:rPr>
          <w:rFonts w:ascii="Verdana" w:hAnsi="Verdana"/>
          <w:w w:val="91"/>
          <w:position w:val="19"/>
          <w:sz w:val="24"/>
          <w:vertAlign w:val="baseline"/>
        </w:rPr>
        <w:t>]</w:t>
      </w:r>
    </w:p>
    <w:p>
      <w:pPr>
        <w:spacing w:after="0" w:line="189" w:lineRule="auto"/>
        <w:jc w:val="center"/>
        <w:rPr>
          <w:rFonts w:ascii="Verdana" w:hAnsi="Verdana"/>
          <w:sz w:val="24"/>
        </w:rPr>
        <w:sectPr>
          <w:pgSz w:w="11910" w:h="16840"/>
          <w:pgMar w:header="0" w:footer="1786" w:top="1580" w:bottom="1980" w:left="1380" w:right="1380"/>
        </w:sectPr>
      </w:pPr>
    </w:p>
    <w:p>
      <w:pPr>
        <w:pStyle w:val="BodyText"/>
        <w:spacing w:line="293" w:lineRule="exact"/>
        <w:ind w:left="3572"/>
      </w:pPr>
      <w:r>
        <w:rPr/>
        <w:t>where</w:t>
      </w:r>
    </w:p>
    <w:p>
      <w:pPr>
        <w:spacing w:line="340" w:lineRule="auto" w:before="125"/>
        <w:ind w:left="3163" w:right="467" w:hanging="14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6"/>
          <w:w w:val="115"/>
          <w:sz w:val="16"/>
        </w:rPr>
        <w:t> </w:t>
      </w:r>
      <w:r>
        <w:rPr>
          <w:rFonts w:ascii="Garamond" w:hAnsi="Garamond"/>
          <w:w w:val="115"/>
          <w:position w:val="4"/>
          <w:sz w:val="24"/>
        </w:rPr>
        <w:t>=</w:t>
      </w:r>
      <w:r>
        <w:rPr>
          <w:rFonts w:ascii="Garamond" w:hAnsi="Garamond"/>
          <w:spacing w:val="-5"/>
          <w:w w:val="115"/>
          <w:position w:val="4"/>
          <w:sz w:val="24"/>
        </w:rPr>
        <w:t> </w:t>
      </w:r>
      <w:r>
        <w:rPr>
          <w:rFonts w:ascii="Times New Roman" w:hAnsi="Times New Roman"/>
          <w:i/>
          <w:w w:val="115"/>
          <w:position w:val="4"/>
          <w:sz w:val="24"/>
        </w:rPr>
        <w:t>h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imes New Roman" w:hAnsi="Times New Roman"/>
          <w:i/>
          <w:w w:val="115"/>
          <w:position w:val="4"/>
          <w:sz w:val="24"/>
        </w:rPr>
        <w:t>/</w:t>
      </w:r>
      <w:r>
        <w:rPr>
          <w:rFonts w:ascii="Garamond" w:hAnsi="Garamond"/>
          <w:w w:val="115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5"/>
          <w:sz w:val="16"/>
        </w:rPr>
        <w:t>t</w:t>
      </w:r>
      <w:r>
        <w:rPr>
          <w:rFonts w:ascii="Tahoma" w:hAnsi="Tahoma"/>
          <w:w w:val="115"/>
          <w:sz w:val="16"/>
        </w:rPr>
        <w:t>+1</w:t>
      </w:r>
      <w:r>
        <w:rPr>
          <w:rFonts w:ascii="Tahoma" w:hAnsi="Tahoma"/>
          <w:spacing w:val="1"/>
          <w:w w:val="115"/>
          <w:sz w:val="16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  <w:r>
        <w:rPr>
          <w:rFonts w:ascii="Tahoma" w:hAnsi="Tahoma"/>
          <w:spacing w:val="28"/>
          <w:w w:val="110"/>
          <w:sz w:val="16"/>
        </w:rPr>
        <w:t> </w:t>
      </w:r>
      <w:r>
        <w:rPr>
          <w:rFonts w:ascii="Garamond" w:hAnsi="Garamond"/>
          <w:w w:val="110"/>
          <w:position w:val="4"/>
          <w:sz w:val="24"/>
        </w:rPr>
        <w:t>=</w:t>
      </w:r>
      <w:r>
        <w:rPr>
          <w:rFonts w:ascii="Garamond" w:hAnsi="Garamond"/>
          <w:spacing w:val="6"/>
          <w:w w:val="110"/>
          <w:position w:val="4"/>
          <w:sz w:val="24"/>
        </w:rPr>
        <w:t> </w:t>
      </w:r>
      <w:r>
        <w:rPr>
          <w:rFonts w:ascii="Times New Roman" w:hAnsi="Times New Roman"/>
          <w:i/>
          <w:w w:val="110"/>
          <w:position w:val="4"/>
          <w:sz w:val="24"/>
        </w:rPr>
        <w:t>d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Garamond" w:hAnsi="Garamond"/>
          <w:w w:val="110"/>
          <w:position w:val="4"/>
          <w:sz w:val="24"/>
        </w:rPr>
        <w:t>R</w:t>
      </w:r>
      <w:r>
        <w:rPr>
          <w:rFonts w:ascii="Bookman Old Style" w:hAnsi="Bookman Old Style"/>
          <w:b w:val="0"/>
          <w:i/>
          <w:w w:val="110"/>
          <w:sz w:val="16"/>
        </w:rPr>
        <w:t>D</w:t>
      </w:r>
      <w:r>
        <w:rPr>
          <w:rFonts w:ascii="Times New Roman" w:hAnsi="Times New Roman"/>
          <w:i/>
          <w:w w:val="110"/>
          <w:position w:val="4"/>
          <w:sz w:val="24"/>
        </w:rPr>
        <w:t>/</w:t>
      </w:r>
      <w:r>
        <w:rPr>
          <w:rFonts w:ascii="Garamond" w:hAnsi="Garamond"/>
          <w:w w:val="110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0"/>
          <w:sz w:val="16"/>
        </w:rPr>
        <w:t>t</w:t>
      </w:r>
      <w:r>
        <w:rPr>
          <w:rFonts w:ascii="Tahoma" w:hAnsi="Tahoma"/>
          <w:w w:val="110"/>
          <w:sz w:val="16"/>
        </w:rPr>
        <w:t>+1</w:t>
      </w:r>
    </w:p>
    <w:p>
      <w:pPr>
        <w:spacing w:before="7"/>
        <w:ind w:left="3080" w:right="0" w:firstLine="0"/>
        <w:jc w:val="left"/>
        <w:rPr>
          <w:rFonts w:ascii="Tahoma" w:hAnsi="Tahoma"/>
          <w:sz w:val="16"/>
        </w:rPr>
      </w:pPr>
      <w:r>
        <w:rPr>
          <w:rFonts w:ascii="Times New Roman" w:hAnsi="Times New Roman"/>
          <w:i/>
          <w:w w:val="118"/>
          <w:position w:val="4"/>
          <w:sz w:val="24"/>
        </w:rPr>
        <w:t>m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z w:val="16"/>
        </w:rPr>
        <w:t> </w:t>
      </w:r>
      <w:r>
        <w:rPr>
          <w:rFonts w:ascii="Tahoma" w:hAnsi="Tahoma"/>
          <w:spacing w:val="-24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=</w:t>
      </w:r>
      <w:r>
        <w:rPr>
          <w:rFonts w:ascii="Garamond" w:hAnsi="Garamond"/>
          <w:spacing w:val="6"/>
          <w:position w:val="4"/>
          <w:sz w:val="24"/>
        </w:rPr>
        <w:t> </w:t>
      </w:r>
      <w:r>
        <w:rPr>
          <w:rFonts w:ascii="Times New Roman" w:hAnsi="Times New Roman"/>
          <w:i/>
          <w:w w:val="82"/>
          <w:position w:val="4"/>
          <w:sz w:val="24"/>
        </w:rPr>
        <w:t>b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</w:t>
      </w:r>
      <w:r>
        <w:rPr>
          <w:rFonts w:ascii="Tahoma" w:hAnsi="Tahoma"/>
          <w:spacing w:val="10"/>
          <w:w w:val="106"/>
          <w:sz w:val="16"/>
        </w:rPr>
        <w:t>1</w:t>
      </w:r>
      <w:r>
        <w:rPr>
          <w:rFonts w:ascii="Times New Roman" w:hAnsi="Times New Roman"/>
          <w:i/>
          <w:w w:val="175"/>
          <w:position w:val="4"/>
          <w:sz w:val="24"/>
        </w:rPr>
        <w:t>/</w:t>
      </w:r>
      <w:r>
        <w:rPr>
          <w:rFonts w:ascii="Garamond" w:hAnsi="Garamond"/>
          <w:w w:val="106"/>
          <w:position w:val="4"/>
          <w:sz w:val="24"/>
        </w:rPr>
        <w:t>Γ</w:t>
      </w:r>
      <w:r>
        <w:rPr>
          <w:rFonts w:ascii="Bookman Old Style" w:hAnsi="Bookman Old Style"/>
          <w:b w:val="0"/>
          <w:i/>
          <w:w w:val="112"/>
          <w:sz w:val="16"/>
        </w:rPr>
        <w:t>t</w:t>
      </w:r>
      <w:r>
        <w:rPr>
          <w:rFonts w:ascii="Tahoma" w:hAnsi="Tahoma"/>
          <w:w w:val="106"/>
          <w:sz w:val="16"/>
        </w:rPr>
        <w:t>+1</w:t>
      </w:r>
      <w:r>
        <w:rPr>
          <w:rFonts w:ascii="Tahoma" w:hAnsi="Tahoma"/>
          <w:spacing w:val="13"/>
          <w:sz w:val="16"/>
        </w:rPr>
        <w:t> </w:t>
      </w:r>
      <w:r>
        <w:rPr>
          <w:rFonts w:ascii="Garamond" w:hAnsi="Garamond"/>
          <w:w w:val="113"/>
          <w:position w:val="4"/>
          <w:sz w:val="24"/>
        </w:rPr>
        <w:t>+</w:t>
      </w:r>
      <w:r>
        <w:rPr>
          <w:rFonts w:ascii="Garamond" w:hAnsi="Garamond"/>
          <w:spacing w:val="-7"/>
          <w:position w:val="4"/>
          <w:sz w:val="24"/>
        </w:rPr>
        <w:t> </w:t>
      </w:r>
      <w:r>
        <w:rPr>
          <w:rFonts w:ascii="Times New Roman" w:hAnsi="Times New Roman"/>
          <w:i/>
          <w:spacing w:val="-5"/>
          <w:w w:val="92"/>
          <w:position w:val="4"/>
          <w:sz w:val="24"/>
        </w:rPr>
        <w:t>θ</w:t>
      </w:r>
      <w:r>
        <w:rPr>
          <w:rFonts w:ascii="Bookman Old Style" w:hAnsi="Bookman Old Style"/>
          <w:b w:val="0"/>
          <w:i/>
          <w:spacing w:val="-5"/>
          <w:w w:val="112"/>
          <w:sz w:val="16"/>
        </w:rPr>
        <w:t>t</w:t>
      </w:r>
      <w:r>
        <w:rPr>
          <w:rFonts w:ascii="Tahoma" w:hAnsi="Tahoma"/>
          <w:spacing w:val="-5"/>
          <w:w w:val="106"/>
          <w:sz w:val="16"/>
        </w:rPr>
        <w:t>+1</w:t>
      </w:r>
    </w:p>
    <w:p>
      <w:pPr>
        <w:spacing w:line="240" w:lineRule="auto" w:before="0"/>
        <w:rPr>
          <w:rFonts w:ascii="Tahoma"/>
          <w:sz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before="251"/>
        <w:ind w:right="106"/>
        <w:jc w:val="right"/>
      </w:pPr>
      <w:r>
        <w:rPr>
          <w:w w:val="105"/>
        </w:rPr>
        <w:t>(74)</w:t>
      </w:r>
    </w:p>
    <w:p>
      <w:pPr>
        <w:spacing w:after="0"/>
        <w:jc w:val="right"/>
        <w:sectPr>
          <w:type w:val="continuous"/>
          <w:pgSz w:w="11910" w:h="16840"/>
          <w:pgMar w:header="0" w:footer="1786" w:top="1580" w:bottom="280" w:left="1380" w:right="1380"/>
          <w:cols w:num="2" w:equalWidth="0">
            <w:col w:w="5501" w:space="40"/>
            <w:col w:w="3609"/>
          </w:cols>
        </w:sectPr>
      </w:pPr>
    </w:p>
    <w:p>
      <w:pPr>
        <w:pStyle w:val="BodyText"/>
        <w:spacing w:before="9"/>
        <w:rPr>
          <w:sz w:val="60"/>
        </w:rPr>
      </w:pPr>
    </w:p>
    <w:p>
      <w:pPr>
        <w:pStyle w:val="Heading1"/>
        <w:ind w:left="108" w:firstLine="0"/>
      </w:pPr>
      <w:r>
        <w:rPr/>
        <w:t>References</w:t>
      </w:r>
    </w:p>
    <w:p>
      <w:pPr>
        <w:spacing w:line="175" w:lineRule="exact" w:before="90"/>
        <w:ind w:left="108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Tahoma"/>
          <w:w w:val="105"/>
          <w:sz w:val="16"/>
        </w:rPr>
        <w:t>w</w:t>
      </w:r>
    </w:p>
    <w:p>
      <w:pPr>
        <w:spacing w:line="180" w:lineRule="exact" w:before="0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223.031006pt;margin-top:-4.800633pt;width:10.25pt;height:12pt;mso-position-horizontal-relative:page;mso-position-vertical-relative:paragraph;z-index:15843840" type="#_x0000_t202" id="docshape375" filled="false" stroked="false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w w:val="118"/>
                      <w:sz w:val="24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05"/>
          <w:sz w:val="16"/>
        </w:rPr>
        <w:t>t</w:t>
      </w:r>
      <w:r>
        <w:rPr>
          <w:rFonts w:ascii="Tahoma"/>
          <w:w w:val="105"/>
          <w:sz w:val="16"/>
        </w:rPr>
        <w:t>+1</w:t>
      </w:r>
    </w:p>
    <w:p>
      <w:pPr>
        <w:spacing w:before="120"/>
        <w:ind w:left="36" w:right="0" w:firstLine="0"/>
        <w:jc w:val="left"/>
        <w:rPr>
          <w:rFonts w:ascii="Tahoma"/>
          <w:sz w:val="16"/>
        </w:rPr>
      </w:pPr>
      <w:r>
        <w:rPr/>
        <w:br w:type="column"/>
      </w:r>
      <w:r>
        <w:rPr>
          <w:rFonts w:ascii="Garamond"/>
          <w:w w:val="110"/>
          <w:position w:val="4"/>
          <w:sz w:val="24"/>
        </w:rPr>
        <w:t>=</w:t>
      </w:r>
      <w:r>
        <w:rPr>
          <w:rFonts w:ascii="Garamond"/>
          <w:spacing w:val="1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m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Tahoma"/>
          <w:spacing w:val="10"/>
          <w:w w:val="110"/>
          <w:sz w:val="16"/>
        </w:rPr>
        <w:t> </w:t>
      </w:r>
      <w:r>
        <w:rPr>
          <w:rFonts w:ascii="Garamond"/>
          <w:w w:val="110"/>
          <w:position w:val="4"/>
          <w:sz w:val="24"/>
        </w:rPr>
        <w:t>+</w:t>
      </w:r>
      <w:r>
        <w:rPr>
          <w:rFonts w:ascii="Garamond"/>
          <w:spacing w:val="-12"/>
          <w:w w:val="110"/>
          <w:position w:val="4"/>
          <w:sz w:val="24"/>
        </w:rPr>
        <w:t> </w:t>
      </w:r>
      <w:r>
        <w:rPr>
          <w:rFonts w:ascii="Times New Roman"/>
          <w:i/>
          <w:w w:val="110"/>
          <w:position w:val="4"/>
          <w:sz w:val="24"/>
        </w:rPr>
        <w:t>h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  <w:r>
        <w:rPr>
          <w:rFonts w:ascii="Georgia"/>
          <w:b/>
          <w:w w:val="110"/>
          <w:position w:val="4"/>
          <w:sz w:val="24"/>
        </w:rPr>
        <w:t>Q</w:t>
      </w:r>
      <w:r>
        <w:rPr>
          <w:rFonts w:ascii="Bookman Old Style"/>
          <w:b w:val="0"/>
          <w:i/>
          <w:w w:val="110"/>
          <w:sz w:val="16"/>
        </w:rPr>
        <w:t>t</w:t>
      </w:r>
      <w:r>
        <w:rPr>
          <w:rFonts w:ascii="Tahoma"/>
          <w:w w:val="110"/>
          <w:sz w:val="16"/>
        </w:rPr>
        <w:t>+1</w:t>
      </w:r>
    </w:p>
    <w:p>
      <w:pPr>
        <w:spacing w:after="0"/>
        <w:jc w:val="left"/>
        <w:rPr>
          <w:rFonts w:ascii="Tahoma"/>
          <w:sz w:val="16"/>
        </w:rPr>
        <w:sectPr>
          <w:type w:val="continuous"/>
          <w:pgSz w:w="11910" w:h="16840"/>
          <w:pgMar w:header="0" w:footer="1786" w:top="1580" w:bottom="280" w:left="1380" w:right="1380"/>
          <w:cols w:num="3" w:equalWidth="0">
            <w:col w:w="1880" w:space="1297"/>
            <w:col w:w="386" w:space="40"/>
            <w:col w:w="5547"/>
          </w:cols>
        </w:sectPr>
      </w:pPr>
    </w:p>
    <w:p>
      <w:pPr>
        <w:pStyle w:val="BodyText"/>
        <w:spacing w:before="1"/>
        <w:rPr>
          <w:rFonts w:ascii="Tahoma"/>
          <w:sz w:val="15"/>
        </w:rPr>
      </w:pPr>
    </w:p>
    <w:p>
      <w:pPr>
        <w:pStyle w:val="BodyText"/>
        <w:spacing w:line="290" w:lineRule="auto" w:before="89"/>
        <w:ind w:left="342" w:right="105" w:hanging="235"/>
        <w:jc w:val="both"/>
      </w:pPr>
      <w:bookmarkStart w:name="_bookmark14" w:id="92"/>
      <w:bookmarkEnd w:id="92"/>
      <w:r>
        <w:rPr/>
      </w:r>
      <w:r>
        <w:rPr>
          <w:rFonts w:ascii="Century" w:hAnsi="Century"/>
        </w:rPr>
        <w:t>Brandsaas,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Eirik </w:t>
      </w:r>
      <w:r>
        <w:rPr/>
        <w:t>(2018):</w:t>
      </w:r>
      <w:r>
        <w:rPr>
          <w:spacing w:val="1"/>
        </w:rPr>
        <w:t> </w:t>
      </w:r>
      <w:r>
        <w:rPr/>
        <w:t>“Household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Participation: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Homeownership,”</w:t>
      </w:r>
      <w:r>
        <w:rPr>
          <w:spacing w:val="33"/>
        </w:rPr>
        <w:t> </w:t>
      </w:r>
      <w:r>
        <w:rPr>
          <w:i/>
        </w:rPr>
        <w:t>SSRN</w:t>
      </w:r>
      <w:r>
        <w:rPr>
          <w:i/>
          <w:spacing w:val="21"/>
        </w:rPr>
        <w:t> </w:t>
      </w:r>
      <w:r>
        <w:rPr>
          <w:i/>
        </w:rPr>
        <w:t>Electronic</w:t>
      </w:r>
      <w:r>
        <w:rPr>
          <w:i/>
          <w:spacing w:val="20"/>
        </w:rPr>
        <w:t> </w:t>
      </w:r>
      <w:r>
        <w:rPr>
          <w:i/>
        </w:rPr>
        <w:t>Journal</w:t>
      </w:r>
      <w:r>
        <w:rPr/>
        <w:t>.</w:t>
      </w:r>
    </w:p>
    <w:p>
      <w:pPr>
        <w:pStyle w:val="BodyText"/>
        <w:spacing w:line="290" w:lineRule="auto" w:before="194"/>
        <w:ind w:left="342" w:right="107" w:hanging="235"/>
        <w:jc w:val="both"/>
      </w:pPr>
      <w:bookmarkStart w:name="_bookmark15" w:id="93"/>
      <w:bookmarkEnd w:id="93"/>
      <w:r>
        <w:rPr/>
      </w:r>
      <w:r>
        <w:rPr>
          <w:rFonts w:ascii="Century" w:hAnsi="Century"/>
        </w:rPr>
        <w:t>Campbell, John Y., and João F. Cocco </w:t>
      </w:r>
      <w:r>
        <w:rPr/>
        <w:t>(2003): “Household risk management and</w:t>
      </w:r>
      <w:r>
        <w:rPr>
          <w:spacing w:val="1"/>
        </w:rPr>
        <w:t> </w:t>
      </w:r>
      <w:r>
        <w:rPr/>
        <w:t>optimal</w:t>
      </w:r>
      <w:r>
        <w:rPr>
          <w:spacing w:val="12"/>
        </w:rPr>
        <w:t> </w:t>
      </w:r>
      <w:r>
        <w:rPr/>
        <w:t>mortgage</w:t>
      </w:r>
      <w:r>
        <w:rPr>
          <w:spacing w:val="11"/>
        </w:rPr>
        <w:t> </w:t>
      </w:r>
      <w:r>
        <w:rPr/>
        <w:t>choice,”</w:t>
      </w:r>
      <w:r>
        <w:rPr>
          <w:spacing w:val="30"/>
        </w:rPr>
        <w:t> </w:t>
      </w:r>
      <w:r>
        <w:rPr>
          <w:i/>
        </w:rPr>
        <w:t>Quarterly</w:t>
      </w:r>
      <w:r>
        <w:rPr>
          <w:i/>
          <w:spacing w:val="17"/>
        </w:rPr>
        <w:t> </w:t>
      </w:r>
      <w:r>
        <w:rPr>
          <w:i/>
        </w:rPr>
        <w:t>Journal</w:t>
      </w:r>
      <w:r>
        <w:rPr>
          <w:i/>
          <w:spacing w:val="17"/>
        </w:rPr>
        <w:t> </w:t>
      </w:r>
      <w:r>
        <w:rPr>
          <w:i/>
        </w:rPr>
        <w:t>of</w:t>
      </w:r>
      <w:r>
        <w:rPr>
          <w:i/>
          <w:spacing w:val="16"/>
        </w:rPr>
        <w:t> </w:t>
      </w:r>
      <w:r>
        <w:rPr>
          <w:i/>
        </w:rPr>
        <w:t>Economics</w:t>
      </w:r>
      <w:r>
        <w:rPr/>
        <w:t>,</w:t>
      </w:r>
      <w:r>
        <w:rPr>
          <w:spacing w:val="12"/>
        </w:rPr>
        <w:t> </w:t>
      </w:r>
      <w:r>
        <w:rPr/>
        <w:t>118(4),</w:t>
      </w:r>
      <w:r>
        <w:rPr>
          <w:spacing w:val="12"/>
        </w:rPr>
        <w:t> </w:t>
      </w:r>
      <w:r>
        <w:rPr/>
        <w:t>1449–1494.</w:t>
      </w:r>
    </w:p>
    <w:p>
      <w:pPr>
        <w:spacing w:before="199"/>
        <w:ind w:left="1023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42816" from="74.408997pt,18.653381pt" to="112.672997pt,18.653381pt" stroked="true" strokeweight=".498pt" strokecolor="#000000">
            <v:stroke dashstyle="solid"/>
            <w10:wrap type="none"/>
          </v:line>
        </w:pict>
      </w:r>
      <w:bookmarkStart w:name="_bookmark16" w:id="94"/>
      <w:bookmarkEnd w:id="94"/>
      <w:r>
        <w:rPr/>
      </w:r>
      <w:r>
        <w:rPr>
          <w:sz w:val="24"/>
        </w:rPr>
        <w:t>(2015):</w:t>
      </w:r>
      <w:r>
        <w:rPr>
          <w:spacing w:val="20"/>
          <w:sz w:val="24"/>
        </w:rPr>
        <w:t> </w:t>
      </w:r>
      <w:r>
        <w:rPr>
          <w:spacing w:val="9"/>
          <w:sz w:val="24"/>
        </w:rPr>
        <w:t>“A</w:t>
      </w:r>
      <w:r>
        <w:rPr>
          <w:spacing w:val="-3"/>
          <w:sz w:val="24"/>
        </w:rPr>
        <w:t> </w:t>
      </w: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Mortgage</w:t>
      </w:r>
      <w:r>
        <w:rPr>
          <w:spacing w:val="-3"/>
          <w:sz w:val="24"/>
        </w:rPr>
        <w:t> </w:t>
      </w:r>
      <w:r>
        <w:rPr>
          <w:sz w:val="24"/>
        </w:rPr>
        <w:t>Default,”</w:t>
      </w:r>
      <w:r>
        <w:rPr>
          <w:spacing w:val="15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Finance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70(4),</w:t>
      </w:r>
      <w:r>
        <w:rPr>
          <w:spacing w:val="-2"/>
          <w:sz w:val="24"/>
        </w:rPr>
        <w:t> </w:t>
      </w:r>
      <w:r>
        <w:rPr>
          <w:sz w:val="24"/>
        </w:rPr>
        <w:t>1495–1554.</w:t>
      </w:r>
    </w:p>
    <w:p>
      <w:pPr>
        <w:pStyle w:val="BodyText"/>
        <w:spacing w:line="290" w:lineRule="auto" w:before="256"/>
        <w:ind w:left="342" w:right="103" w:hanging="235"/>
        <w:jc w:val="both"/>
      </w:pPr>
      <w:bookmarkStart w:name="_bookmark17" w:id="95"/>
      <w:bookmarkEnd w:id="95"/>
      <w:r>
        <w:rPr/>
      </w:r>
      <w:r>
        <w:rPr>
          <w:rFonts w:ascii="Century" w:hAnsi="Century"/>
        </w:rPr>
        <w:t>Carroll, Christopher </w:t>
      </w:r>
      <w:r>
        <w:rPr/>
        <w:t>(2020): “Optimal Financial Investments Over the Life Cycle,”</w:t>
      </w:r>
      <w:r>
        <w:rPr>
          <w:spacing w:val="1"/>
        </w:rPr>
        <w:t> </w:t>
      </w:r>
      <w:r>
        <w:rPr>
          <w:i/>
          <w:w w:val="95"/>
        </w:rPr>
        <w:t>Think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Forward</w:t>
      </w:r>
      <w:r>
        <w:rPr>
          <w:i/>
          <w:spacing w:val="1"/>
          <w:w w:val="95"/>
        </w:rPr>
        <w:t> </w:t>
      </w:r>
      <w:r>
        <w:rPr>
          <w:i/>
          <w:w w:val="95"/>
        </w:rPr>
        <w:t>Initiative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>
          <w:w w:val="95"/>
        </w:rPr>
        <w:t>(https:/</w:t>
      </w:r>
      <w:hyperlink r:id="rId23">
        <w:r>
          <w:rPr>
            <w:w w:val="95"/>
          </w:rPr>
          <w:t>/www.thinkforwardinitiative.com/stories/optimal-</w:t>
        </w:r>
      </w:hyperlink>
      <w:r>
        <w:rPr>
          <w:spacing w:val="-54"/>
          <w:w w:val="95"/>
        </w:rPr>
        <w:t> </w:t>
      </w:r>
      <w:r>
        <w:rPr/>
        <w:t>financial-investments-over-the-life-cycle).</w:t>
      </w:r>
    </w:p>
    <w:p>
      <w:pPr>
        <w:pStyle w:val="BodyText"/>
        <w:spacing w:before="194"/>
        <w:ind w:left="108"/>
      </w:pPr>
      <w:bookmarkStart w:name="_bookmark18" w:id="96"/>
      <w:bookmarkEnd w:id="96"/>
      <w:r>
        <w:rPr/>
      </w:r>
      <w:r>
        <w:rPr>
          <w:rFonts w:ascii="Century" w:hAnsi="Century"/>
        </w:rPr>
        <w:t>CHETTY,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RAJ,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LÁSZLÓ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SÁNDOR,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37"/>
        </w:rPr>
        <w:t> </w:t>
      </w:r>
      <w:r>
        <w:rPr>
          <w:rFonts w:ascii="Century" w:hAnsi="Century"/>
        </w:rPr>
        <w:t>ADAM</w:t>
      </w:r>
      <w:r>
        <w:rPr>
          <w:rFonts w:ascii="Century" w:hAnsi="Century"/>
          <w:spacing w:val="36"/>
        </w:rPr>
        <w:t> </w:t>
      </w:r>
      <w:r>
        <w:rPr>
          <w:rFonts w:ascii="Century" w:hAnsi="Century"/>
        </w:rPr>
        <w:t>SZEIDL</w:t>
      </w:r>
      <w:r>
        <w:rPr>
          <w:rFonts w:ascii="Century" w:hAnsi="Century"/>
          <w:spacing w:val="25"/>
        </w:rPr>
        <w:t> </w:t>
      </w:r>
      <w:r>
        <w:rPr/>
        <w:t>(2017):</w:t>
      </w:r>
      <w:r>
        <w:rPr>
          <w:spacing w:val="65"/>
        </w:rPr>
        <w:t> </w:t>
      </w:r>
      <w:r>
        <w:rPr/>
        <w:t>“The</w:t>
      </w:r>
      <w:r>
        <w:rPr>
          <w:spacing w:val="32"/>
        </w:rPr>
        <w:t> </w:t>
      </w:r>
      <w:r>
        <w:rPr/>
        <w:t>Effect</w:t>
      </w:r>
      <w:r>
        <w:rPr>
          <w:spacing w:val="33"/>
        </w:rPr>
        <w:t> </w:t>
      </w:r>
      <w:r>
        <w:rPr/>
        <w:t>of</w:t>
      </w:r>
    </w:p>
    <w:p>
      <w:pPr>
        <w:spacing w:before="63"/>
        <w:ind w:left="342" w:right="0" w:firstLine="0"/>
        <w:jc w:val="left"/>
        <w:rPr>
          <w:sz w:val="24"/>
        </w:rPr>
      </w:pPr>
      <w:r>
        <w:rPr>
          <w:sz w:val="24"/>
        </w:rPr>
        <w:t>Housing</w:t>
      </w:r>
      <w:r>
        <w:rPr>
          <w:spacing w:val="7"/>
          <w:sz w:val="24"/>
        </w:rPr>
        <w:t> </w:t>
      </w:r>
      <w:r>
        <w:rPr>
          <w:sz w:val="24"/>
        </w:rPr>
        <w:t>on</w:t>
      </w:r>
      <w:r>
        <w:rPr>
          <w:spacing w:val="9"/>
          <w:sz w:val="24"/>
        </w:rPr>
        <w:t> </w:t>
      </w:r>
      <w:r>
        <w:rPr>
          <w:sz w:val="24"/>
        </w:rPr>
        <w:t>Portfolio</w:t>
      </w:r>
      <w:r>
        <w:rPr>
          <w:spacing w:val="7"/>
          <w:sz w:val="24"/>
        </w:rPr>
        <w:t> </w:t>
      </w:r>
      <w:r>
        <w:rPr>
          <w:sz w:val="24"/>
        </w:rPr>
        <w:t>Choice,”</w:t>
      </w:r>
      <w:r>
        <w:rPr>
          <w:spacing w:val="2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Finance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72(3),</w:t>
      </w:r>
      <w:r>
        <w:rPr>
          <w:spacing w:val="9"/>
          <w:sz w:val="24"/>
        </w:rPr>
        <w:t> </w:t>
      </w:r>
      <w:r>
        <w:rPr>
          <w:sz w:val="24"/>
        </w:rPr>
        <w:t>1171–1212.</w:t>
      </w:r>
    </w:p>
    <w:p>
      <w:pPr>
        <w:spacing w:line="290" w:lineRule="auto" w:before="256"/>
        <w:ind w:left="342" w:right="106" w:hanging="235"/>
        <w:jc w:val="both"/>
        <w:rPr>
          <w:sz w:val="24"/>
        </w:rPr>
      </w:pPr>
      <w:bookmarkStart w:name="_bookmark19" w:id="97"/>
      <w:bookmarkEnd w:id="97"/>
      <w:r>
        <w:rPr/>
      </w:r>
      <w:r>
        <w:rPr>
          <w:rFonts w:ascii="Century" w:hAnsi="Century"/>
          <w:sz w:val="24"/>
        </w:rPr>
        <w:t>Cocco,</w:t>
      </w:r>
      <w:r>
        <w:rPr>
          <w:rFonts w:ascii="Century" w:hAnsi="Century"/>
          <w:spacing w:val="1"/>
          <w:sz w:val="24"/>
        </w:rPr>
        <w:t> </w:t>
      </w:r>
      <w:r>
        <w:rPr>
          <w:rFonts w:ascii="Century" w:hAnsi="Century"/>
          <w:sz w:val="24"/>
        </w:rPr>
        <w:t>João F. </w:t>
      </w:r>
      <w:r>
        <w:rPr>
          <w:sz w:val="24"/>
        </w:rPr>
        <w:t>(2005):</w:t>
      </w:r>
      <w:r>
        <w:rPr>
          <w:spacing w:val="1"/>
          <w:sz w:val="24"/>
        </w:rPr>
        <w:t> </w:t>
      </w:r>
      <w:r>
        <w:rPr>
          <w:sz w:val="24"/>
        </w:rPr>
        <w:t>“Portfolio choice in the presence of housing,”</w:t>
      </w:r>
      <w:r>
        <w:rPr>
          <w:spacing w:val="1"/>
          <w:sz w:val="24"/>
        </w:rPr>
        <w:t> </w:t>
      </w:r>
      <w:r>
        <w:rPr>
          <w:i/>
          <w:sz w:val="24"/>
        </w:rPr>
        <w:t>Review 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18"/>
          <w:sz w:val="24"/>
        </w:rPr>
        <w:t> </w:t>
      </w:r>
      <w:r>
        <w:rPr>
          <w:sz w:val="24"/>
        </w:rPr>
        <w:t>18(2),</w:t>
      </w:r>
      <w:r>
        <w:rPr>
          <w:spacing w:val="19"/>
          <w:sz w:val="24"/>
        </w:rPr>
        <w:t> </w:t>
      </w:r>
      <w:r>
        <w:rPr>
          <w:sz w:val="24"/>
        </w:rPr>
        <w:t>535–567.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20" w:id="98"/>
      <w:bookmarkEnd w:id="98"/>
      <w:r>
        <w:rPr/>
      </w:r>
      <w:r>
        <w:rPr>
          <w:rFonts w:ascii="Century" w:hAnsi="Century"/>
          <w:w w:val="105"/>
        </w:rPr>
        <w:t>Cocco, João F., F. J. Gomes, and Pascal J. Maenhout </w:t>
      </w:r>
      <w:r>
        <w:rPr>
          <w:w w:val="105"/>
        </w:rPr>
        <w:t>(2005): “Consumption</w:t>
      </w:r>
      <w:r>
        <w:rPr>
          <w:spacing w:val="1"/>
          <w:w w:val="105"/>
        </w:rPr>
        <w:t> </w:t>
      </w:r>
      <w:r>
        <w:rPr/>
        <w:t>and portfolio choice over the life</w:t>
      </w:r>
      <w:r>
        <w:rPr>
          <w:spacing w:val="-1"/>
        </w:rPr>
        <w:t> </w:t>
      </w:r>
      <w:r>
        <w:rPr/>
        <w:t>cycle,”</w:t>
      </w:r>
      <w:r>
        <w:rPr>
          <w:spacing w:val="14"/>
        </w:rPr>
        <w:t> </w:t>
      </w:r>
      <w:r>
        <w:rPr>
          <w:i/>
        </w:rPr>
        <w:t>Review</w:t>
      </w:r>
      <w:r>
        <w:rPr>
          <w:i/>
          <w:spacing w:val="5"/>
        </w:rPr>
        <w:t> </w:t>
      </w:r>
      <w:r>
        <w:rPr>
          <w:i/>
        </w:rPr>
        <w:t>of</w:t>
      </w:r>
      <w:r>
        <w:rPr>
          <w:i/>
          <w:spacing w:val="4"/>
        </w:rPr>
        <w:t> </w:t>
      </w:r>
      <w:r>
        <w:rPr>
          <w:i/>
        </w:rPr>
        <w:t>Financial</w:t>
      </w:r>
      <w:r>
        <w:rPr>
          <w:i/>
          <w:spacing w:val="4"/>
        </w:rPr>
        <w:t> </w:t>
      </w:r>
      <w:r>
        <w:rPr>
          <w:i/>
        </w:rPr>
        <w:t>Studies</w:t>
      </w:r>
      <w:r>
        <w:rPr/>
        <w:t>,</w:t>
      </w:r>
      <w:r>
        <w:rPr>
          <w:spacing w:val="-1"/>
        </w:rPr>
        <w:t> </w:t>
      </w:r>
      <w:r>
        <w:rPr/>
        <w:t>18(2),</w:t>
      </w:r>
      <w:r>
        <w:rPr>
          <w:spacing w:val="1"/>
        </w:rPr>
        <w:t> </w:t>
      </w:r>
      <w:r>
        <w:rPr/>
        <w:t>491–533.</w:t>
      </w:r>
    </w:p>
    <w:p>
      <w:pPr>
        <w:spacing w:line="290" w:lineRule="auto" w:before="193"/>
        <w:ind w:left="342" w:right="106" w:hanging="235"/>
        <w:jc w:val="both"/>
        <w:rPr>
          <w:sz w:val="24"/>
        </w:rPr>
      </w:pPr>
      <w:bookmarkStart w:name="_bookmark21" w:id="99"/>
      <w:bookmarkEnd w:id="99"/>
      <w:r>
        <w:rPr/>
      </w:r>
      <w:r>
        <w:rPr>
          <w:rFonts w:ascii="Century" w:hAnsi="Century"/>
          <w:sz w:val="24"/>
        </w:rPr>
        <w:t>Gomes, Francisco </w:t>
      </w:r>
      <w:r>
        <w:rPr>
          <w:sz w:val="24"/>
        </w:rPr>
        <w:t>(2020): “Portfolio Choice over the Life Cycle: A Survey,” </w:t>
      </w:r>
      <w:r>
        <w:rPr>
          <w:i/>
          <w:sz w:val="24"/>
        </w:rPr>
        <w:t>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Financial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Economics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12(1),</w:t>
      </w:r>
      <w:r>
        <w:rPr>
          <w:spacing w:val="20"/>
          <w:sz w:val="24"/>
        </w:rPr>
        <w:t> </w:t>
      </w:r>
      <w:r>
        <w:rPr>
          <w:sz w:val="24"/>
        </w:rPr>
        <w:t>277–304.</w:t>
      </w:r>
    </w:p>
    <w:p>
      <w:pPr>
        <w:pStyle w:val="BodyText"/>
        <w:spacing w:line="290" w:lineRule="auto" w:before="194"/>
        <w:ind w:left="342" w:right="105" w:hanging="235"/>
        <w:jc w:val="both"/>
      </w:pPr>
      <w:bookmarkStart w:name="_bookmark22" w:id="100"/>
      <w:bookmarkEnd w:id="100"/>
      <w:r>
        <w:rPr/>
      </w:r>
      <w:r>
        <w:rPr>
          <w:rFonts w:ascii="Century" w:hAnsi="Century"/>
        </w:rPr>
        <w:t>Gomes, Francisco, and Alexander Michaelides </w:t>
      </w:r>
      <w:r>
        <w:rPr/>
        <w:t>(2005):</w:t>
      </w:r>
      <w:r>
        <w:rPr>
          <w:spacing w:val="1"/>
        </w:rPr>
        <w:t> </w:t>
      </w:r>
      <w:r>
        <w:rPr/>
        <w:t>“Optimal life-cycle asset</w:t>
      </w:r>
      <w:r>
        <w:rPr>
          <w:spacing w:val="1"/>
        </w:rPr>
        <w:t> </w:t>
      </w:r>
      <w:r>
        <w:rPr/>
        <w:t>allocation: Understanding the empirical evidence,” </w:t>
      </w:r>
      <w:r>
        <w:rPr>
          <w:i/>
        </w:rPr>
        <w:t>Journal of Finance</w:t>
      </w:r>
      <w:r>
        <w:rPr/>
        <w:t>, 60(2), 869–</w:t>
      </w:r>
      <w:r>
        <w:rPr>
          <w:spacing w:val="1"/>
        </w:rPr>
        <w:t> </w:t>
      </w:r>
      <w:r>
        <w:rPr/>
        <w:t>904.</w:t>
      </w:r>
    </w:p>
    <w:p>
      <w:pPr>
        <w:spacing w:after="0" w:line="290" w:lineRule="auto"/>
        <w:jc w:val="both"/>
        <w:sectPr>
          <w:type w:val="continuous"/>
          <w:pgSz w:w="11910" w:h="16840"/>
          <w:pgMar w:header="0" w:footer="1786" w:top="1580" w:bottom="280" w:left="1380" w:right="1380"/>
        </w:sectPr>
      </w:pPr>
    </w:p>
    <w:p>
      <w:pPr>
        <w:spacing w:line="290" w:lineRule="auto" w:before="67"/>
        <w:ind w:left="342" w:right="107" w:hanging="235"/>
        <w:jc w:val="both"/>
        <w:rPr>
          <w:sz w:val="24"/>
        </w:rPr>
      </w:pPr>
      <w:bookmarkStart w:name="_bookmark23" w:id="101"/>
      <w:bookmarkEnd w:id="101"/>
      <w:r>
        <w:rPr/>
      </w:r>
      <w:r>
        <w:rPr>
          <w:rFonts w:ascii="Century" w:hAnsi="Century"/>
          <w:sz w:val="24"/>
        </w:rPr>
        <w:t>Merton, Robert C.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under Uncertainty: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Continuous-Time</w:t>
      </w:r>
      <w:r>
        <w:rPr>
          <w:spacing w:val="15"/>
          <w:sz w:val="24"/>
        </w:rPr>
        <w:t> </w:t>
      </w:r>
      <w:r>
        <w:rPr>
          <w:sz w:val="24"/>
        </w:rPr>
        <w:t>Case,”</w:t>
      </w:r>
      <w:r>
        <w:rPr>
          <w:spacing w:val="3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1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6"/>
          <w:sz w:val="24"/>
        </w:rPr>
        <w:t> </w:t>
      </w:r>
      <w:r>
        <w:rPr>
          <w:sz w:val="24"/>
        </w:rPr>
        <w:t>51(3),</w:t>
      </w:r>
      <w:r>
        <w:rPr>
          <w:spacing w:val="16"/>
          <w:sz w:val="24"/>
        </w:rPr>
        <w:t> </w:t>
      </w:r>
      <w:r>
        <w:rPr>
          <w:sz w:val="24"/>
        </w:rPr>
        <w:t>247.</w:t>
      </w:r>
    </w:p>
    <w:p>
      <w:pPr>
        <w:pStyle w:val="BodyText"/>
        <w:spacing w:line="290" w:lineRule="auto" w:before="194"/>
        <w:ind w:left="342" w:right="106" w:hanging="235"/>
        <w:jc w:val="both"/>
      </w:pPr>
      <w:bookmarkStart w:name="_bookmark24" w:id="102"/>
      <w:bookmarkEnd w:id="102"/>
      <w:r>
        <w:rPr/>
      </w:r>
      <w:r>
        <w:rPr>
          <w:rFonts w:ascii="Century" w:hAnsi="Century"/>
        </w:rPr>
        <w:t>Paz-Pardo,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Gonzalo</w:t>
      </w:r>
      <w:r>
        <w:rPr>
          <w:rFonts w:ascii="Century" w:hAnsi="Century"/>
          <w:spacing w:val="1"/>
        </w:rPr>
        <w:t> </w:t>
      </w:r>
      <w:r>
        <w:rPr/>
        <w:t>(2021):</w:t>
      </w:r>
      <w:r>
        <w:rPr>
          <w:spacing w:val="1"/>
        </w:rPr>
        <w:t> </w:t>
      </w:r>
      <w:r>
        <w:rPr/>
        <w:t>“Homeownership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Generations,”</w:t>
      </w:r>
      <w:r>
        <w:rPr>
          <w:spacing w:val="34"/>
        </w:rPr>
        <w:t> </w:t>
      </w:r>
      <w:r>
        <w:rPr>
          <w:i/>
        </w:rPr>
        <w:t>Ssrn</w:t>
      </w:r>
      <w:r>
        <w:rPr/>
        <w:t>,</w:t>
      </w:r>
      <w:r>
        <w:rPr>
          <w:spacing w:val="16"/>
        </w:rPr>
        <w:t> </w:t>
      </w:r>
      <w:r>
        <w:rPr/>
        <w:t>pp.</w:t>
      </w:r>
      <w:r>
        <w:rPr>
          <w:spacing w:val="16"/>
        </w:rPr>
        <w:t> </w:t>
      </w:r>
      <w:r>
        <w:rPr/>
        <w:t>1–87.</w:t>
      </w:r>
    </w:p>
    <w:p>
      <w:pPr>
        <w:spacing w:line="290" w:lineRule="auto" w:before="194"/>
        <w:ind w:left="342" w:right="107" w:hanging="235"/>
        <w:jc w:val="both"/>
        <w:rPr>
          <w:sz w:val="24"/>
        </w:rPr>
      </w:pPr>
      <w:bookmarkStart w:name="_bookmark25" w:id="103"/>
      <w:bookmarkEnd w:id="103"/>
      <w:r>
        <w:rPr/>
      </w:r>
      <w:r>
        <w:rPr>
          <w:rFonts w:ascii="Century" w:hAnsi="Century"/>
          <w:sz w:val="24"/>
        </w:rPr>
        <w:t>Samuelson, Paul A. </w:t>
      </w:r>
      <w:r>
        <w:rPr>
          <w:sz w:val="24"/>
        </w:rPr>
        <w:t>(1969):</w:t>
      </w:r>
      <w:r>
        <w:rPr>
          <w:spacing w:val="1"/>
          <w:sz w:val="24"/>
        </w:rPr>
        <w:t> </w:t>
      </w:r>
      <w:r>
        <w:rPr>
          <w:sz w:val="24"/>
        </w:rPr>
        <w:t>“Lifetime Portfolio Selection By Dynamic Stochastic</w:t>
      </w:r>
      <w:r>
        <w:rPr>
          <w:spacing w:val="1"/>
          <w:sz w:val="24"/>
        </w:rPr>
        <w:t> </w:t>
      </w:r>
      <w:r>
        <w:rPr>
          <w:sz w:val="24"/>
        </w:rPr>
        <w:t>Programming,”</w:t>
      </w:r>
      <w:r>
        <w:rPr>
          <w:spacing w:val="3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Economics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Statistics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51(3),</w:t>
      </w:r>
      <w:r>
        <w:rPr>
          <w:spacing w:val="19"/>
          <w:sz w:val="24"/>
        </w:rPr>
        <w:t> </w:t>
      </w:r>
      <w:r>
        <w:rPr>
          <w:sz w:val="24"/>
        </w:rPr>
        <w:t>239.</w:t>
      </w:r>
    </w:p>
    <w:p>
      <w:pPr>
        <w:pStyle w:val="BodyText"/>
        <w:spacing w:line="290" w:lineRule="auto" w:before="193"/>
        <w:ind w:left="342" w:right="104" w:hanging="235"/>
        <w:jc w:val="both"/>
      </w:pPr>
      <w:bookmarkStart w:name="_bookmark26" w:id="104"/>
      <w:bookmarkEnd w:id="104"/>
      <w:r>
        <w:rPr/>
      </w:r>
      <w:r>
        <w:rPr>
          <w:rFonts w:ascii="Century" w:hAnsi="Century"/>
        </w:rPr>
        <w:t>Yao,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Rui,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and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Harold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H.</w:t>
      </w:r>
      <w:r>
        <w:rPr>
          <w:rFonts w:ascii="Century" w:hAnsi="Century"/>
          <w:spacing w:val="1"/>
        </w:rPr>
        <w:t> </w:t>
      </w:r>
      <w:r>
        <w:rPr>
          <w:rFonts w:ascii="Century" w:hAnsi="Century"/>
        </w:rPr>
        <w:t>Zhang </w:t>
      </w:r>
      <w:r>
        <w:rPr/>
        <w:t>(2005):</w:t>
      </w:r>
      <w:r>
        <w:rPr>
          <w:spacing w:val="1"/>
        </w:rPr>
        <w:t> </w:t>
      </w:r>
      <w:r>
        <w:rPr/>
        <w:t>“Optimal</w:t>
      </w:r>
      <w:r>
        <w:rPr>
          <w:spacing w:val="1"/>
        </w:rPr>
        <w:t> </w:t>
      </w:r>
      <w:r>
        <w:rPr/>
        <w:t>consumption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>
          <w:spacing w:val="-1"/>
        </w:rPr>
        <w:t>choices with risky housing and borrowing </w:t>
      </w:r>
      <w:r>
        <w:rPr/>
        <w:t>constraints,” </w:t>
      </w:r>
      <w:r>
        <w:rPr>
          <w:i/>
        </w:rPr>
        <w:t>Review of Financial Studies</w:t>
      </w:r>
      <w:r>
        <w:rPr/>
        <w:t>,</w:t>
      </w:r>
      <w:r>
        <w:rPr>
          <w:spacing w:val="-57"/>
        </w:rPr>
        <w:t> </w:t>
      </w:r>
      <w:r>
        <w:rPr/>
        <w:t>18(1),</w:t>
      </w:r>
      <w:r>
        <w:rPr>
          <w:spacing w:val="18"/>
        </w:rPr>
        <w:t> </w:t>
      </w:r>
      <w:r>
        <w:rPr/>
        <w:t>197–239.</w:t>
      </w:r>
    </w:p>
    <w:sectPr>
      <w:pgSz w:w="11910" w:h="16840"/>
      <w:pgMar w:header="0" w:footer="1786" w:top="1320" w:bottom="1980" w:left="13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entury">
    <w:altName w:val="Century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Javanese Text">
    <w:altName w:val="Javanese Text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gneto">
    <w:altName w:val="Magneto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741.582214pt;width:12.85pt;height:17.1pt;mso-position-horizontal-relative:page;mso-position-vertical-relative:page;z-index:-17183232" type="#_x0000_t202" id="docshape5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12006pt;margin-top:741.582214pt;width:12.85pt;height:17.1pt;mso-position-horizontal-relative:page;mso-position-vertical-relative:page;z-index:-17182720" type="#_x0000_t202" id="docshape8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786011pt;margin-top:741.582214pt;width:18.75pt;height:17.1pt;mso-position-horizontal-relative:page;mso-position-vertical-relative:page;z-index:-17182208" type="#_x0000_t202" id="docshape11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upperLetter"/>
      <w:lvlText w:val="%1"/>
      <w:lvlJc w:val="left"/>
      <w:pPr>
        <w:ind w:left="557" w:hanging="450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16"/>
        <w:sz w:val="34"/>
        <w:szCs w:val="34"/>
      </w:rPr>
    </w:lvl>
    <w:lvl w:ilvl="1">
      <w:start w:val="1"/>
      <w:numFmt w:val="decimal"/>
      <w:lvlText w:val="%1.%2"/>
      <w:lvlJc w:val="left"/>
      <w:pPr>
        <w:ind w:left="650" w:hanging="543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106"/>
        <w:sz w:val="28"/>
        <w:szCs w:val="28"/>
      </w:rPr>
    </w:lvl>
    <w:lvl w:ilvl="2">
      <w:start w:val="0"/>
      <w:numFmt w:val="bullet"/>
      <w:lvlText w:val="•"/>
      <w:lvlJc w:val="left"/>
      <w:pPr>
        <w:ind w:left="620" w:hanging="5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40" w:hanging="5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0" w:hanging="5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" w:hanging="5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80" w:hanging="5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" w:hanging="5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0" w:hanging="543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661" w:hanging="55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1" w:hanging="554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97"/>
        <w:sz w:val="28"/>
        <w:szCs w:val="28"/>
      </w:rPr>
    </w:lvl>
    <w:lvl w:ilvl="2">
      <w:start w:val="1"/>
      <w:numFmt w:val="decimal"/>
      <w:lvlText w:val="%1.%2.%3"/>
      <w:lvlJc w:val="left"/>
      <w:pPr>
        <w:ind w:left="783" w:hanging="676"/>
        <w:jc w:val="left"/>
      </w:pPr>
      <w:rPr>
        <w:rFonts w:hint="default" w:ascii="Book Antiqua" w:hAnsi="Book Antiqua" w:eastAsia="Book Antiqua" w:cs="Book Antiqua"/>
        <w:b w:val="0"/>
        <w:bCs w:val="0"/>
        <w:i/>
        <w:iCs/>
        <w:spacing w:val="-1"/>
        <w:w w:val="104"/>
        <w:sz w:val="24"/>
        <w:szCs w:val="24"/>
      </w:rPr>
    </w:lvl>
    <w:lvl w:ilvl="3">
      <w:start w:val="0"/>
      <w:numFmt w:val="bullet"/>
      <w:lvlText w:val="•"/>
      <w:lvlJc w:val="left"/>
      <w:pPr>
        <w:ind w:left="3060" w:hanging="6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80" w:hanging="6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40" w:hanging="6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0" w:hanging="6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60" w:hanging="6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80" w:hanging="67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9" w:hanging="372"/>
        <w:jc w:val="left"/>
      </w:pPr>
      <w:rPr>
        <w:rFonts w:hint="default" w:ascii="Book Antiqua" w:hAnsi="Book Antiqua" w:eastAsia="Book Antiqua" w:cs="Book Antiqua"/>
        <w:b/>
        <w:bCs/>
        <w:i w:val="0"/>
        <w:iCs w:val="0"/>
        <w:w w:val="109"/>
        <w:sz w:val="34"/>
        <w:szCs w:val="34"/>
      </w:rPr>
    </w:lvl>
    <w:lvl w:ilvl="1">
      <w:start w:val="1"/>
      <w:numFmt w:val="decimal"/>
      <w:lvlText w:val="%1.%2"/>
      <w:lvlJc w:val="left"/>
      <w:pPr>
        <w:ind w:left="593" w:hanging="486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spacing w:val="-1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693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3">
      <w:start w:val="0"/>
      <w:numFmt w:val="bullet"/>
      <w:lvlText w:val="•"/>
      <w:lvlJc w:val="left"/>
      <w:pPr>
        <w:ind w:left="1755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11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7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2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78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34" w:hanging="235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</w:rPr>
  </w:style>
  <w:style w:styleId="Heading1" w:type="paragraph">
    <w:name w:val="Heading 1"/>
    <w:basedOn w:val="Normal"/>
    <w:uiPriority w:val="1"/>
    <w:qFormat/>
    <w:pPr>
      <w:ind w:left="479" w:hanging="372"/>
      <w:outlineLvl w:val="1"/>
    </w:pPr>
    <w:rPr>
      <w:rFonts w:ascii="Book Antiqua" w:hAnsi="Book Antiqua" w:eastAsia="Book Antiqua" w:cs="Book Antiqu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593" w:hanging="486"/>
      <w:outlineLvl w:val="2"/>
    </w:pPr>
    <w:rPr>
      <w:rFonts w:ascii="Book Antiqua" w:hAnsi="Book Antiqua" w:eastAsia="Book Antiqua" w:cs="Book Antiqua"/>
      <w:sz w:val="28"/>
      <w:szCs w:val="28"/>
    </w:rPr>
  </w:style>
  <w:style w:styleId="Title" w:type="paragraph">
    <w:name w:val="Title"/>
    <w:basedOn w:val="Normal"/>
    <w:uiPriority w:val="1"/>
    <w:qFormat/>
    <w:pPr>
      <w:spacing w:before="95"/>
      <w:ind w:left="1040" w:right="1044"/>
      <w:jc w:val="center"/>
    </w:pPr>
    <w:rPr>
      <w:rFonts w:ascii="Book Antiqua" w:hAnsi="Book Antiqua" w:eastAsia="Book Antiqua" w:cs="Book Antiqua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593" w:hanging="486"/>
    </w:pPr>
    <w:rPr>
      <w:rFonts w:ascii="Book Antiqua" w:hAnsi="Book Antiqua" w:eastAsia="Book Antiqua" w:cs="Book Antiqu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econ-ark.org/" TargetMode="External"/><Relationship Id="rId7" Type="http://schemas.openxmlformats.org/officeDocument/2006/relationships/hyperlink" Target="https://econ-ark.github.io/nbreproduce" TargetMode="External"/><Relationship Id="rId8" Type="http://schemas.openxmlformats.org/officeDocument/2006/relationships/hyperlink" Target="https://econ-ark/HARK" TargetMode="External"/><Relationship Id="rId9" Type="http://schemas.openxmlformats.org/officeDocument/2006/relationships/hyperlink" Target="https://econ-ark.org/acknowledging/" TargetMode="External"/><Relationship Id="rId10" Type="http://schemas.openxmlformats.org/officeDocument/2006/relationships/hyperlink" Target="https://consumerfinance.gov/" TargetMode="External"/><Relationship Id="rId11" Type="http://schemas.openxmlformats.org/officeDocument/2006/relationships/hyperlink" Target="https://sloan.org/" TargetMode="External"/><Relationship Id="rId12" Type="http://schemas.openxmlformats.org/officeDocument/2006/relationships/hyperlink" Target="https://sloan.org/grant-detail/8071" TargetMode="External"/><Relationship Id="rId13" Type="http://schemas.openxmlformats.org/officeDocument/2006/relationships/hyperlink" Target="https://doi.org/10.5281/zenodo.1001067" TargetMode="External"/><Relationship Id="rId14" Type="http://schemas.openxmlformats.org/officeDocument/2006/relationships/hyperlink" Target="mailto:ccarroll@jhu.edu" TargetMode="External"/><Relationship Id="rId15" Type="http://schemas.openxmlformats.org/officeDocument/2006/relationships/hyperlink" Target="https://www.econ2.jhu.edu/people/ccarroll" TargetMode="External"/><Relationship Id="rId16" Type="http://schemas.openxmlformats.org/officeDocument/2006/relationships/hyperlink" Target="mailto:lujan.14@osu.edu" TargetMode="External"/><Relationship Id="rId17" Type="http://schemas.openxmlformats.org/officeDocument/2006/relationships/hyperlink" Target="https://economics.osu.edu/" TargetMode="External"/><Relationship Id="rId18" Type="http://schemas.openxmlformats.org/officeDocument/2006/relationships/hyperlink" Target="mailto:mvelasq2@jhu.edu" TargetMode="External"/><Relationship Id="rId19" Type="http://schemas.openxmlformats.org/officeDocument/2006/relationships/hyperlink" Target="https://www.econ2.jhu.edu/" TargetMode="External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oter" Target="footer3.xml"/><Relationship Id="rId23" Type="http://schemas.openxmlformats.org/officeDocument/2006/relationships/hyperlink" Target="http://www.thinkforwardinitiative.com/stories/optimal-" TargetMode="External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D. Carroll &lt;ccarroll@jhu.edu&gt;</dc:creator>
  <cp:keywords>Precautionary saving, buffer-stock saving, consumption, marginal propensity to consume, permanent income hypothesis, income fluctuation problem</cp:keywords>
  <dc:title>Theoretical Foundations of Buffer Stock Saving</dc:title>
  <dcterms:created xsi:type="dcterms:W3CDTF">2021-12-15T15:03:36Z</dcterms:created>
  <dcterms:modified xsi:type="dcterms:W3CDTF">2021-12-15T15:03:36Z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ccarroll@jhu.edu</vt:lpwstr>
  </property>
  <property fmtid="{D5CDD505-2E9C-101B-9397-08002B2CF9AE}" pid="4" name="LastSaved">
    <vt:filetime>2021-12-15T00:00:00Z</vt:filetime>
  </property>
</Properties>
</file>