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2E" w:rsidRDefault="00EF6C5F">
      <w:r>
        <w:rPr>
          <w:color w:val="4C4C4C"/>
          <w:sz w:val="23"/>
          <w:szCs w:val="23"/>
          <w:shd w:val="clear" w:color="auto" w:fill="FFFFFF"/>
        </w:rPr>
        <w:t xml:space="preserve">My research focusses on consumption/savings behavior particularly how behavioral tendencies at microeconomic household level impact broader, macroeconomic trends. Currently, my research is bifurcated, </w:t>
      </w:r>
      <w:proofErr w:type="spellStart"/>
      <w:r>
        <w:rPr>
          <w:color w:val="4C4C4C"/>
          <w:sz w:val="23"/>
          <w:szCs w:val="23"/>
          <w:shd w:val="clear" w:color="auto" w:fill="FFFFFF"/>
        </w:rPr>
        <w:t>focussing</w:t>
      </w:r>
      <w:proofErr w:type="spellEnd"/>
      <w:r>
        <w:rPr>
          <w:color w:val="4C4C4C"/>
          <w:sz w:val="23"/>
          <w:szCs w:val="23"/>
          <w:shd w:val="clear" w:color="auto" w:fill="FFFFFF"/>
        </w:rPr>
        <w:t xml:space="preserve"> on how individual savings rates can be improved by financial services innovations, and how </w:t>
      </w:r>
      <w:proofErr w:type="gramStart"/>
      <w:r>
        <w:rPr>
          <w:color w:val="4C4C4C"/>
          <w:sz w:val="23"/>
          <w:szCs w:val="23"/>
          <w:shd w:val="clear" w:color="auto" w:fill="FFFFFF"/>
        </w:rPr>
        <w:t>today’s consumption/savings behavior</w:t>
      </w:r>
      <w:proofErr w:type="gramEnd"/>
      <w:r>
        <w:rPr>
          <w:color w:val="4C4C4C"/>
          <w:sz w:val="23"/>
          <w:szCs w:val="23"/>
          <w:shd w:val="clear" w:color="auto" w:fill="FFFFFF"/>
        </w:rPr>
        <w:t xml:space="preserve"> may have future generational welfare implications as society skews older.</w:t>
      </w:r>
      <w:bookmarkStart w:id="0" w:name="_GoBack"/>
      <w:bookmarkEnd w:id="0"/>
    </w:p>
    <w:sectPr w:rsidR="00BB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5F"/>
    <w:rsid w:val="00BB0B2E"/>
    <w:rsid w:val="00EF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Laurie</cp:lastModifiedBy>
  <cp:revision>1</cp:revision>
  <dcterms:created xsi:type="dcterms:W3CDTF">2018-10-16T18:19:00Z</dcterms:created>
  <dcterms:modified xsi:type="dcterms:W3CDTF">2018-10-16T18:19:00Z</dcterms:modified>
</cp:coreProperties>
</file>