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67" w:rsidRDefault="000A7D81"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Ramon </w:t>
      </w:r>
      <w:proofErr w:type="spellStart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Marimon</w:t>
      </w:r>
      <w:proofErr w:type="spellEnd"/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is the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Professor of </w:t>
      </w:r>
      <w:hyperlink r:id="rId5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Economics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and</w:t>
      </w:r>
      <w:hyperlink r:id="rId6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 Pierre Werner Chair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at the </w:t>
      </w:r>
      <w:hyperlink r:id="rId7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European University Institute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(on leave from the </w:t>
      </w:r>
      <w:proofErr w:type="spellStart"/>
      <w:r>
        <w:fldChar w:fldCharType="begin"/>
      </w:r>
      <w:r>
        <w:instrText xml:space="preserve"> HYPERLINK "http://www.econ.upf.edu/en/" \t "_blank" </w:instrText>
      </w:r>
      <w:r>
        <w:fldChar w:fldCharType="separate"/>
      </w:r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>Universitat</w:t>
      </w:r>
      <w:proofErr w:type="spellEnd"/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>Pompeu</w:t>
      </w:r>
      <w:proofErr w:type="spellEnd"/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>Fabra</w:t>
      </w:r>
      <w:proofErr w:type="spellEnd"/>
      <w:r>
        <w:rPr>
          <w:rStyle w:val="Hyperlink"/>
          <w:rFonts w:ascii="Verdana" w:hAnsi="Verdana"/>
          <w:color w:val="0099CC"/>
          <w:sz w:val="18"/>
          <w:szCs w:val="18"/>
          <w:shd w:val="clear" w:color="auto" w:fill="FFFFFF"/>
        </w:rPr>
        <w:t>). </w:t>
      </w:r>
      <w:r>
        <w:fldChar w:fldCharType="end"/>
      </w:r>
      <w:proofErr w:type="gramStart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Chairman of the </w:t>
      </w:r>
      <w:hyperlink r:id="rId8" w:tgtFrame="_blank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Barcelona Graduate School of Economics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(2011 - ) and Research Fellow of </w:t>
      </w:r>
      <w:hyperlink r:id="rId9" w:tgtFrame="_blank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CEPR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and </w:t>
      </w:r>
      <w:hyperlink r:id="rId10" w:tgtFrame="_blank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NBER.</w:t>
        </w:r>
        <w:proofErr w:type="gramEnd"/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Former President of the </w:t>
      </w:r>
      <w:hyperlink r:id="rId11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Society of Economic Dynamics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(2012 - 2015) and of the </w:t>
      </w:r>
      <w:hyperlink r:id="rId12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Spanish Economic Association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(2004), Director of the </w:t>
      </w:r>
      <w:hyperlink r:id="rId13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 xml:space="preserve">Max Weber </w:t>
        </w:r>
        <w:proofErr w:type="spellStart"/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Programme</w:t>
        </w:r>
        <w:proofErr w:type="spellEnd"/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of the EUI (2006 - 2013) and Chair of the </w:t>
      </w:r>
      <w:hyperlink r:id="rId14" w:history="1">
        <w:r>
          <w:rPr>
            <w:rStyle w:val="Hyperlink"/>
            <w:rFonts w:ascii="Verdana" w:hAnsi="Verdana"/>
            <w:color w:val="0099CC"/>
            <w:sz w:val="18"/>
            <w:szCs w:val="18"/>
            <w:shd w:val="clear" w:color="auto" w:fill="FFFFFF"/>
          </w:rPr>
          <w:t>European Economic Association </w:t>
        </w:r>
      </w:hyperlink>
      <w:r>
        <w:rPr>
          <w:rFonts w:ascii="Verdana" w:hAnsi="Verdana"/>
          <w:color w:val="666666"/>
          <w:sz w:val="18"/>
          <w:szCs w:val="18"/>
          <w:shd w:val="clear" w:color="auto" w:fill="FFFFFF"/>
        </w:rPr>
        <w:t>Standing Committ</w:t>
      </w:r>
      <w:r w:rsidR="00477F2B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ee on Research (2008 - 2011). He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was Secretary of State for Science and Technology in Spain (2000 - 2002) and had served in several Expert Groups advising the European Commission on R&amp;D and Higher Education policy. </w:t>
      </w:r>
      <w:r w:rsidR="00477F2B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His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research interests include Macroeconomics, Monetary Theory, Contract Theory, Learning Theory and Labor Theory, with a special emphasis</w:t>
      </w:r>
      <w:r w:rsidR="00477F2B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on European economic issues. His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research has been published in </w:t>
      </w:r>
      <w:proofErr w:type="spellStart"/>
      <w:r>
        <w:rPr>
          <w:rStyle w:val="Emphasis"/>
          <w:rFonts w:ascii="Verdana" w:hAnsi="Verdana"/>
          <w:color w:val="666666"/>
          <w:sz w:val="18"/>
          <w:szCs w:val="18"/>
          <w:shd w:val="clear" w:color="auto" w:fill="FFFFFF"/>
        </w:rPr>
        <w:t>Econometrica</w:t>
      </w:r>
      <w:proofErr w:type="spellEnd"/>
      <w:r>
        <w:rPr>
          <w:rStyle w:val="Emphasis"/>
          <w:rFonts w:ascii="Verdana" w:hAnsi="Verdana"/>
          <w:color w:val="666666"/>
          <w:sz w:val="18"/>
          <w:szCs w:val="18"/>
          <w:shd w:val="clear" w:color="auto" w:fill="FFFFFF"/>
        </w:rPr>
        <w:t>, Journal of Political Economy, American Economic Review, Journal of Economic Theory, Review of Economic Dynamics, 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and other journals.</w:t>
      </w:r>
      <w:bookmarkStart w:id="0" w:name="_GoBack"/>
      <w:bookmarkEnd w:id="0"/>
    </w:p>
    <w:sectPr w:rsidR="0065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81"/>
    <w:rsid w:val="000A7D81"/>
    <w:rsid w:val="00477F2B"/>
    <w:rsid w:val="0065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D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7D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D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7D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celonagse.eu/About_Barcelona_GSE.html" TargetMode="External"/><Relationship Id="rId13" Type="http://schemas.openxmlformats.org/officeDocument/2006/relationships/hyperlink" Target="http://www.eui.eu/Documents/MWP/Publications/villalafonteyearsweb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i.eu/Home.aspx" TargetMode="External"/><Relationship Id="rId12" Type="http://schemas.openxmlformats.org/officeDocument/2006/relationships/hyperlink" Target="http://www.asesec.org/index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ui.eu/Projects/PierreWernerChair/Home.aspx" TargetMode="External"/><Relationship Id="rId11" Type="http://schemas.openxmlformats.org/officeDocument/2006/relationships/hyperlink" Target="http://www.economicdynamics.org/" TargetMode="External"/><Relationship Id="rId5" Type="http://schemas.openxmlformats.org/officeDocument/2006/relationships/hyperlink" Target="http://www.eui.eu/DepartmentsAndCentres/Economics/Index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b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pr.org/default_static.htm" TargetMode="External"/><Relationship Id="rId14" Type="http://schemas.openxmlformats.org/officeDocument/2006/relationships/hyperlink" Target="http://www.eeassoc.org/index.php?site=&amp;page=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2</cp:revision>
  <dcterms:created xsi:type="dcterms:W3CDTF">2019-02-14T23:08:00Z</dcterms:created>
  <dcterms:modified xsi:type="dcterms:W3CDTF">2019-02-14T23:36:00Z</dcterms:modified>
</cp:coreProperties>
</file>