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4a86e8"/>
        </w:rPr>
      </w:pPr>
      <w:r w:rsidDel="00000000" w:rsidR="00000000" w:rsidRPr="00000000">
        <w:rPr>
          <w:b w:val="1"/>
          <w:color w:val="4a86e8"/>
          <w:rtl w:val="0"/>
        </w:rPr>
        <w:t xml:space="preserve">1. ¿Cuál es el área de su interés que le gustaría investigar multidisciplinariamente con IA? Describa en un párrafo las características del área, métodos y metodologías. (Ej. Cáncer de pulmón, comprende que es un cáncer de pulmón, como se detecta, que parámetros clínicos se toma en cuenta para su detección, factores biológicos, físico y otros)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área de interés que me gustaría investigar multidisciplinariamente con inteligencia artificial es la </w:t>
      </w:r>
      <w:r w:rsidDel="00000000" w:rsidR="00000000" w:rsidRPr="00000000">
        <w:rPr>
          <w:b w:val="1"/>
          <w:rtl w:val="0"/>
        </w:rPr>
        <w:t xml:space="preserve">industria de los videojuegos y su impacto en el comportamiento de los usuarios</w:t>
      </w:r>
      <w:r w:rsidDel="00000000" w:rsidR="00000000" w:rsidRPr="00000000">
        <w:rPr>
          <w:rtl w:val="0"/>
        </w:rPr>
        <w:t xml:space="preserve">. Los videojuegos son una forma de entretenimiento que ha evolucionado enormemente, integrando elementos de psicología, diseño gráfico, economía, y tecnología.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Al estudiar este campo con IA, se puede enriquecer analizando cómo diversos factores como el </w:t>
      </w:r>
      <w:r w:rsidDel="00000000" w:rsidR="00000000" w:rsidRPr="00000000">
        <w:rPr>
          <w:b w:val="1"/>
          <w:rtl w:val="0"/>
        </w:rPr>
        <w:t xml:space="preserve">precio de los juegos</w:t>
      </w:r>
      <w:r w:rsidDel="00000000" w:rsidR="00000000" w:rsidRPr="00000000">
        <w:rPr>
          <w:rtl w:val="0"/>
        </w:rPr>
        <w:t xml:space="preserve">, el </w:t>
      </w:r>
      <w:r w:rsidDel="00000000" w:rsidR="00000000" w:rsidRPr="00000000">
        <w:rPr>
          <w:b w:val="1"/>
          <w:rtl w:val="0"/>
        </w:rPr>
        <w:t xml:space="preserve">tiempo promedio de juego</w:t>
      </w:r>
      <w:r w:rsidDel="00000000" w:rsidR="00000000" w:rsidRPr="00000000">
        <w:rPr>
          <w:rtl w:val="0"/>
        </w:rPr>
        <w:t xml:space="preserve">, las </w:t>
      </w:r>
      <w:r w:rsidDel="00000000" w:rsidR="00000000" w:rsidRPr="00000000">
        <w:rPr>
          <w:b w:val="1"/>
          <w:rtl w:val="0"/>
        </w:rPr>
        <w:t xml:space="preserve">reseñas de los usuarios</w:t>
      </w:r>
      <w:r w:rsidDel="00000000" w:rsidR="00000000" w:rsidRPr="00000000">
        <w:rPr>
          <w:rtl w:val="0"/>
        </w:rPr>
        <w:t xml:space="preserve"> y los </w:t>
      </w:r>
      <w:r w:rsidDel="00000000" w:rsidR="00000000" w:rsidRPr="00000000">
        <w:rPr>
          <w:b w:val="1"/>
          <w:rtl w:val="0"/>
        </w:rPr>
        <w:t xml:space="preserve">géneros</w:t>
      </w:r>
      <w:r w:rsidDel="00000000" w:rsidR="00000000" w:rsidRPr="00000000">
        <w:rPr>
          <w:rtl w:val="0"/>
        </w:rPr>
        <w:t xml:space="preserve"> afectan el comportamiento y las preferencias de los jugadores. Por ejemplo, se podrían emplear métodos de análisis de datos y técnicas de IA para predecir qué tipo de juegos tienen mayor probabilidad de obtener mejores reseñas o atraer a más usuarios según el </w:t>
      </w:r>
      <w:r w:rsidDel="00000000" w:rsidR="00000000" w:rsidRPr="00000000">
        <w:rPr>
          <w:b w:val="1"/>
          <w:rtl w:val="0"/>
        </w:rPr>
        <w:t xml:space="preserve">número de propietarios estimados</w:t>
      </w:r>
      <w:r w:rsidDel="00000000" w:rsidR="00000000" w:rsidRPr="00000000">
        <w:rPr>
          <w:rtl w:val="0"/>
        </w:rPr>
        <w:t xml:space="preserve">, el </w:t>
      </w:r>
      <w:r w:rsidDel="00000000" w:rsidR="00000000" w:rsidRPr="00000000">
        <w:rPr>
          <w:b w:val="1"/>
          <w:rtl w:val="0"/>
        </w:rPr>
        <w:t xml:space="preserve">conteo de contenido descargable (DLC)</w:t>
      </w:r>
      <w:r w:rsidDel="00000000" w:rsidR="00000000" w:rsidRPr="00000000">
        <w:rPr>
          <w:rtl w:val="0"/>
        </w:rPr>
        <w:t xml:space="preserve"> o los </w:t>
      </w:r>
      <w:r w:rsidDel="00000000" w:rsidR="00000000" w:rsidRPr="00000000">
        <w:rPr>
          <w:b w:val="1"/>
          <w:rtl w:val="0"/>
        </w:rPr>
        <w:t xml:space="preserve">logros</w:t>
      </w:r>
      <w:r w:rsidDel="00000000" w:rsidR="00000000" w:rsidRPr="00000000">
        <w:rPr>
          <w:rtl w:val="0"/>
        </w:rPr>
        <w:t xml:space="preserve"> disponibles. Se podrían aplicar técnicas de regresión y clasificación para modelar el impacto de estos factores, y métodos de clustering para agrupar juegos que comparten patrones de comportamiento similares en los usuarios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4a86e8"/>
        </w:rPr>
      </w:pPr>
      <w:r w:rsidDel="00000000" w:rsidR="00000000" w:rsidRPr="00000000">
        <w:rPr>
          <w:b w:val="1"/>
          <w:color w:val="4a86e8"/>
          <w:rtl w:val="0"/>
        </w:rPr>
        <w:t xml:space="preserve">2. Selección un datatset tabular de al menos 1000 columnas, 14 filas. Si elige imágenes igualmente puede convertir la imagen en datos tabulares de NxM. De esta selección indique cual es la clase o si no tiene.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El dataset seleccionado es un dataset tabular que cumple con los requisitos establecidos: tiene más de 14 columnas y más de 1000 filas. Las columnas incluyen información detallada sobre los juegos de la plataforma Steam, como </w:t>
      </w:r>
      <w:r w:rsidDel="00000000" w:rsidR="00000000" w:rsidRPr="00000000">
        <w:rPr>
          <w:b w:val="1"/>
          <w:rtl w:val="0"/>
        </w:rPr>
        <w:t xml:space="preserve">AppID</w:t>
      </w:r>
      <w:r w:rsidDel="00000000" w:rsidR="00000000" w:rsidRPr="00000000">
        <w:rPr>
          <w:rtl w:val="0"/>
        </w:rPr>
        <w:t xml:space="preserve">, </w:t>
      </w:r>
      <w:r w:rsidDel="00000000" w:rsidR="00000000" w:rsidRPr="00000000">
        <w:rPr>
          <w:b w:val="1"/>
          <w:rtl w:val="0"/>
        </w:rPr>
        <w:t xml:space="preserve">Nombre</w:t>
      </w:r>
      <w:r w:rsidDel="00000000" w:rsidR="00000000" w:rsidRPr="00000000">
        <w:rPr>
          <w:rtl w:val="0"/>
        </w:rPr>
        <w:t xml:space="preserve">, </w:t>
      </w:r>
      <w:r w:rsidDel="00000000" w:rsidR="00000000" w:rsidRPr="00000000">
        <w:rPr>
          <w:b w:val="1"/>
          <w:rtl w:val="0"/>
        </w:rPr>
        <w:t xml:space="preserve">Fecha de lanzamiento</w:t>
      </w:r>
      <w:r w:rsidDel="00000000" w:rsidR="00000000" w:rsidRPr="00000000">
        <w:rPr>
          <w:rtl w:val="0"/>
        </w:rPr>
        <w:t xml:space="preserve">, </w:t>
      </w:r>
      <w:r w:rsidDel="00000000" w:rsidR="00000000" w:rsidRPr="00000000">
        <w:rPr>
          <w:b w:val="1"/>
          <w:rtl w:val="0"/>
        </w:rPr>
        <w:t xml:space="preserve">Propietarios estimados</w:t>
      </w:r>
      <w:r w:rsidDel="00000000" w:rsidR="00000000" w:rsidRPr="00000000">
        <w:rPr>
          <w:rtl w:val="0"/>
        </w:rPr>
        <w:t xml:space="preserve">, </w:t>
      </w:r>
      <w:r w:rsidDel="00000000" w:rsidR="00000000" w:rsidRPr="00000000">
        <w:rPr>
          <w:b w:val="1"/>
          <w:rtl w:val="0"/>
        </w:rPr>
        <w:t xml:space="preserve">Recuento de DLCs</w:t>
      </w:r>
      <w:r w:rsidDel="00000000" w:rsidR="00000000" w:rsidRPr="00000000">
        <w:rPr>
          <w:rtl w:val="0"/>
        </w:rPr>
        <w:t xml:space="preserve">, </w:t>
      </w:r>
      <w:r w:rsidDel="00000000" w:rsidR="00000000" w:rsidRPr="00000000">
        <w:rPr>
          <w:b w:val="1"/>
          <w:rtl w:val="0"/>
        </w:rPr>
        <w:t xml:space="preserve">Precio</w:t>
      </w:r>
      <w:r w:rsidDel="00000000" w:rsidR="00000000" w:rsidRPr="00000000">
        <w:rPr>
          <w:rtl w:val="0"/>
        </w:rPr>
        <w:t xml:space="preserve">, entre otros.</w:t>
      </w:r>
    </w:p>
    <w:p w:rsidR="00000000" w:rsidDel="00000000" w:rsidP="00000000" w:rsidRDefault="00000000" w:rsidRPr="00000000" w14:paraId="0000000E">
      <w:pPr>
        <w:spacing w:after="240" w:before="240" w:lineRule="auto"/>
        <w:rPr/>
      </w:pPr>
      <w:r w:rsidDel="00000000" w:rsidR="00000000" w:rsidRPr="00000000">
        <w:rPr>
          <w:rtl w:val="0"/>
        </w:rPr>
        <w:t xml:space="preserve">Este dataset </w:t>
      </w:r>
      <w:r w:rsidDel="00000000" w:rsidR="00000000" w:rsidRPr="00000000">
        <w:rPr>
          <w:b w:val="1"/>
          <w:rtl w:val="0"/>
        </w:rPr>
        <w:t xml:space="preserve">no tiene una clase específica</w:t>
      </w:r>
      <w:r w:rsidDel="00000000" w:rsidR="00000000" w:rsidRPr="00000000">
        <w:rPr>
          <w:rtl w:val="0"/>
        </w:rPr>
        <w:t xml:space="preserve">, ya que no está orientado a clasificación, sino que es un conjunto de datos descriptivo que contiene metadatos de los juegos. Sin embargo, si fuera necesario definir una clase, se podrían elegir algunas de las siguientes columnas como variable de interés: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User score</w:t>
      </w:r>
      <w:r w:rsidDel="00000000" w:rsidR="00000000" w:rsidRPr="00000000">
        <w:rPr>
          <w:rtl w:val="0"/>
        </w:rPr>
        <w:t xml:space="preserve"> (Puntaje de usuario): Clasificación de juegos según su puntaje recibido de los usuarios.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Metacritic score</w:t>
      </w:r>
      <w:r w:rsidDel="00000000" w:rsidR="00000000" w:rsidRPr="00000000">
        <w:rPr>
          <w:rtl w:val="0"/>
        </w:rPr>
        <w:t xml:space="preserve"> (Puntaje en Metacritic): Clasificación de juegos basada en las reseñas profesionales.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(Precio): Definir categorías de juegos según su precio: "Gratis", "Económicos", "Moderadamente caros", "Premium".</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Peak CCU</w:t>
      </w:r>
      <w:r w:rsidDel="00000000" w:rsidR="00000000" w:rsidRPr="00000000">
        <w:rPr>
          <w:rtl w:val="0"/>
        </w:rPr>
        <w:t xml:space="preserve"> (Pico de usuarios concurrentes): Clasificación de juegos en función de su pico de usuarios concurrentes.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Genres</w:t>
      </w:r>
      <w:r w:rsidDel="00000000" w:rsidR="00000000" w:rsidRPr="00000000">
        <w:rPr>
          <w:rtl w:val="0"/>
        </w:rPr>
        <w:t xml:space="preserve"> (Géneros): Definir clases basadas en el género del juego, como "Acción", "Aventura", "Estrategia", etc.</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Categories</w:t>
      </w:r>
      <w:r w:rsidDel="00000000" w:rsidR="00000000" w:rsidRPr="00000000">
        <w:rPr>
          <w:rtl w:val="0"/>
        </w:rPr>
        <w:t xml:space="preserve"> (Categorías): Clasificar los juegos por categoría, como "Multijugador", "Singleplayer", "Cooperativo".</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Estimated owners</w:t>
      </w:r>
      <w:r w:rsidDel="00000000" w:rsidR="00000000" w:rsidRPr="00000000">
        <w:rPr>
          <w:rtl w:val="0"/>
        </w:rPr>
        <w:t xml:space="preserve"> (Propietarios estimados): Segmentar los juegos según su popularidad con base en la cantidad de propietarios estimados.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Achievements</w:t>
      </w:r>
      <w:r w:rsidDel="00000000" w:rsidR="00000000" w:rsidRPr="00000000">
        <w:rPr>
          <w:rtl w:val="0"/>
        </w:rPr>
        <w:t xml:space="preserve"> (Logros): Clasificar los juegos según el número de logros disponibles.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Reviews</w:t>
      </w:r>
      <w:r w:rsidDel="00000000" w:rsidR="00000000" w:rsidRPr="00000000">
        <w:rPr>
          <w:rtl w:val="0"/>
        </w:rPr>
        <w:t xml:space="preserve"> (Reseñas): Definir clases basadas en el número total de reseñas, tanto positivas como negativas.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Average playtime forever</w:t>
      </w:r>
      <w:r w:rsidDel="00000000" w:rsidR="00000000" w:rsidRPr="00000000">
        <w:rPr>
          <w:rtl w:val="0"/>
        </w:rPr>
        <w:t xml:space="preserve"> (Tiempo promedio de juego): Clasificar juegos en función del tiempo promedio de juego a lo largo de toda su vida.</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DLC count</w:t>
      </w:r>
      <w:r w:rsidDel="00000000" w:rsidR="00000000" w:rsidRPr="00000000">
        <w:rPr>
          <w:rtl w:val="0"/>
        </w:rPr>
        <w:t xml:space="preserve"> (Conteo de DLCs): Definir clases según la cantidad de contenidos descargables asociados a los juegos.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Required age</w:t>
      </w:r>
      <w:r w:rsidDel="00000000" w:rsidR="00000000" w:rsidRPr="00000000">
        <w:rPr>
          <w:rtl w:val="0"/>
        </w:rPr>
        <w:t xml:space="preserve"> (Edad requerida): Clasificación de los juegos según la edad mínima requerida para jugarlos.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Positive</w:t>
      </w:r>
      <w:r w:rsidDel="00000000" w:rsidR="00000000" w:rsidRPr="00000000">
        <w:rPr>
          <w:rtl w:val="0"/>
        </w:rPr>
        <w:t xml:space="preserve"> (Reseñas positivas): Clasificar juegos según el número de reseñas positivas recibidas.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Negative</w:t>
      </w:r>
      <w:r w:rsidDel="00000000" w:rsidR="00000000" w:rsidRPr="00000000">
        <w:rPr>
          <w:rtl w:val="0"/>
        </w:rPr>
        <w:t xml:space="preserve"> (Reseñas negativas): Definir clases según el número de reseñas negativas recibidas.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Developers</w:t>
      </w:r>
      <w:r w:rsidDel="00000000" w:rsidR="00000000" w:rsidRPr="00000000">
        <w:rPr>
          <w:rtl w:val="0"/>
        </w:rPr>
        <w:t xml:space="preserve"> (Desarrolladores): Clasificar los juegos según su desarrollador, como "Desarrolladores grandes" y "Desarrolladores independientes".</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