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C7A2" w14:textId="3C61B3AA" w:rsidR="006C0D82" w:rsidRPr="006C0D82" w:rsidRDefault="006C0D82" w:rsidP="006C477E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6C0D82">
        <w:rPr>
          <w:rFonts w:ascii="Times New Roman" w:hAnsi="Times New Roman" w:cs="Times New Roman"/>
        </w:rPr>
        <w:t>Elizabeth Conway</w:t>
      </w:r>
    </w:p>
    <w:p w14:paraId="2BF3F51F" w14:textId="4BA0E077" w:rsidR="006C0D82" w:rsidRDefault="006C0D82" w:rsidP="006C477E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6C0D82">
        <w:rPr>
          <w:rFonts w:ascii="Times New Roman" w:hAnsi="Times New Roman" w:cs="Times New Roman"/>
        </w:rPr>
        <w:t>Kickstarter Analysis</w:t>
      </w:r>
    </w:p>
    <w:p w14:paraId="75D01AD5" w14:textId="663928A7" w:rsidR="004C0396" w:rsidRPr="006C0D82" w:rsidRDefault="004C0396" w:rsidP="006C477E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Date: 12/12/2020</w:t>
      </w:r>
    </w:p>
    <w:p w14:paraId="5B0A6B16" w14:textId="4DDDF8DB" w:rsidR="006C0D82" w:rsidRDefault="006C0D82" w:rsidP="006C477E">
      <w:pPr>
        <w:spacing w:after="0" w:line="240" w:lineRule="auto"/>
        <w:ind w:left="360" w:hanging="360"/>
        <w:rPr>
          <w:rFonts w:ascii="Times New Roman" w:hAnsi="Times New Roman" w:cs="Times New Roman"/>
        </w:rPr>
      </w:pPr>
    </w:p>
    <w:p w14:paraId="57A0D468" w14:textId="77777777" w:rsidR="006C477E" w:rsidRPr="006C0D82" w:rsidRDefault="006C477E" w:rsidP="006C0D82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56F74E13" w14:textId="77777777" w:rsidR="006C0D82" w:rsidRPr="006C0D82" w:rsidRDefault="006C0D82" w:rsidP="006C0D82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6CE48130" w14:textId="77777777" w:rsidR="0040626C" w:rsidRDefault="0040513A" w:rsidP="00406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0D82">
        <w:rPr>
          <w:rFonts w:ascii="Times New Roman" w:hAnsi="Times New Roman" w:cs="Times New Roman"/>
        </w:rPr>
        <w:t>Given the provided data, what are three conclusions we can draw about Kickstarter campaigns?</w:t>
      </w:r>
    </w:p>
    <w:p w14:paraId="24FDB9ED" w14:textId="77777777" w:rsidR="0040626C" w:rsidRDefault="00BA3DE9" w:rsidP="00406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626C">
        <w:rPr>
          <w:rFonts w:ascii="Times New Roman" w:hAnsi="Times New Roman" w:cs="Times New Roman"/>
        </w:rPr>
        <w:t>‘Theater/Play’ programs are requested the most often within the US and outside of the US.  Although ‘theater’ programs are requested the most often, ‘music’ programs have the most success as a percentage of successful programs per the number submitted.</w:t>
      </w:r>
    </w:p>
    <w:p w14:paraId="1FD57DD5" w14:textId="77777777" w:rsidR="0040626C" w:rsidRDefault="003550EA" w:rsidP="00406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626C">
        <w:rPr>
          <w:rFonts w:ascii="Times New Roman" w:hAnsi="Times New Roman" w:cs="Times New Roman"/>
        </w:rPr>
        <w:t xml:space="preserve">“Theater” Kickstarter programs are </w:t>
      </w:r>
      <w:r w:rsidR="00D1272A" w:rsidRPr="0040626C">
        <w:rPr>
          <w:rFonts w:ascii="Times New Roman" w:hAnsi="Times New Roman" w:cs="Times New Roman"/>
        </w:rPr>
        <w:t xml:space="preserve">only canceled 2.7% of the time, which could imply that organizations </w:t>
      </w:r>
      <w:r w:rsidR="0040626C" w:rsidRPr="0040626C">
        <w:rPr>
          <w:rFonts w:ascii="Times New Roman" w:hAnsi="Times New Roman" w:cs="Times New Roman"/>
        </w:rPr>
        <w:t>are not seeking funding alternatives</w:t>
      </w:r>
      <w:r w:rsidR="00D1272A" w:rsidRPr="0040626C">
        <w:rPr>
          <w:rFonts w:ascii="Times New Roman" w:hAnsi="Times New Roman" w:cs="Times New Roman"/>
        </w:rPr>
        <w:t>.</w:t>
      </w:r>
      <w:r w:rsidRPr="0040626C">
        <w:rPr>
          <w:rFonts w:ascii="Times New Roman" w:hAnsi="Times New Roman" w:cs="Times New Roman"/>
        </w:rPr>
        <w:t xml:space="preserve"> </w:t>
      </w:r>
    </w:p>
    <w:p w14:paraId="6E6E0020" w14:textId="6D16D425" w:rsidR="003550EA" w:rsidRPr="0040626C" w:rsidRDefault="00D1272A" w:rsidP="00406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626C">
        <w:rPr>
          <w:rFonts w:ascii="Times New Roman" w:hAnsi="Times New Roman" w:cs="Times New Roman"/>
        </w:rPr>
        <w:t>The uplift in early Q4 of ‘successful’ Kickstarter programs could be attributed to preparation of taxable deductions for the current year.</w:t>
      </w:r>
    </w:p>
    <w:p w14:paraId="7B0D04D5" w14:textId="77777777" w:rsidR="003550EA" w:rsidRDefault="003550EA" w:rsidP="00091187">
      <w:pPr>
        <w:pStyle w:val="ListParagraph"/>
        <w:rPr>
          <w:rFonts w:ascii="Times New Roman" w:hAnsi="Times New Roman" w:cs="Times New Roman"/>
        </w:rPr>
      </w:pPr>
    </w:p>
    <w:p w14:paraId="1448CD19" w14:textId="77777777" w:rsidR="0040626C" w:rsidRDefault="0040513A" w:rsidP="00406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0D82">
        <w:rPr>
          <w:rFonts w:ascii="Times New Roman" w:hAnsi="Times New Roman" w:cs="Times New Roman"/>
        </w:rPr>
        <w:t>What are some limitations of this dataset?</w:t>
      </w:r>
    </w:p>
    <w:p w14:paraId="1056A85F" w14:textId="77777777" w:rsidR="0040626C" w:rsidRDefault="0040626C" w:rsidP="00406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626C">
        <w:rPr>
          <w:rFonts w:ascii="Times New Roman" w:hAnsi="Times New Roman" w:cs="Times New Roman"/>
        </w:rPr>
        <w:t>Unable to analyze trends on an annual calendar basis due to beginning and end date are not full years.</w:t>
      </w:r>
      <w:r w:rsidR="00D1272A" w:rsidRPr="0040626C">
        <w:rPr>
          <w:rFonts w:ascii="Times New Roman" w:hAnsi="Times New Roman" w:cs="Times New Roman"/>
        </w:rPr>
        <w:t xml:space="preserve"> The data for 2009 begins in May and the data for 2017 ends in May.</w:t>
      </w:r>
      <w:r w:rsidRPr="0040626C">
        <w:rPr>
          <w:rFonts w:ascii="Times New Roman" w:hAnsi="Times New Roman" w:cs="Times New Roman"/>
        </w:rPr>
        <w:t xml:space="preserve">  </w:t>
      </w:r>
    </w:p>
    <w:p w14:paraId="2EA1EE81" w14:textId="59005531" w:rsidR="0040626C" w:rsidRPr="0040626C" w:rsidRDefault="0040626C" w:rsidP="00406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626C">
        <w:rPr>
          <w:rFonts w:ascii="Times New Roman" w:hAnsi="Times New Roman" w:cs="Times New Roman"/>
        </w:rPr>
        <w:t>Of those programs cancelled, did the respective organizations obtain funding elsewhere?</w:t>
      </w:r>
    </w:p>
    <w:p w14:paraId="62764AEB" w14:textId="77777777" w:rsidR="0040626C" w:rsidRDefault="0040626C" w:rsidP="0040626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A7DC408" w14:textId="3CF753C6" w:rsidR="0040626C" w:rsidRDefault="0040513A" w:rsidP="004062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C0D82">
        <w:rPr>
          <w:rFonts w:ascii="Times New Roman" w:hAnsi="Times New Roman" w:cs="Times New Roman"/>
        </w:rPr>
        <w:t>What are some other possible tables and/or graphs that we could create?</w:t>
      </w:r>
    </w:p>
    <w:p w14:paraId="3D70664B" w14:textId="77777777" w:rsidR="006C477E" w:rsidRDefault="006C477E" w:rsidP="006C47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Difference between goal and pledge per failure.  </w:t>
      </w:r>
    </w:p>
    <w:p w14:paraId="447F7006" w14:textId="0BE72483" w:rsidR="006C477E" w:rsidRDefault="006C477E" w:rsidP="006C477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close were failures to success?</w:t>
      </w:r>
    </w:p>
    <w:p w14:paraId="7755A247" w14:textId="3281718B" w:rsidR="006C477E" w:rsidRDefault="006C477E" w:rsidP="006C47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dollar donation by </w:t>
      </w:r>
      <w:r w:rsidR="004C0396">
        <w:rPr>
          <w:rFonts w:ascii="Times New Roman" w:hAnsi="Times New Roman" w:cs="Times New Roman"/>
        </w:rPr>
        <w:t>‘category’ and/or ‘sub-category’.</w:t>
      </w:r>
    </w:p>
    <w:p w14:paraId="2AEDA562" w14:textId="3E840F44" w:rsidR="005E5369" w:rsidRDefault="005E5369" w:rsidP="006C47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Scatter plot for the bonus statistical analysis to catch outliers.</w:t>
      </w:r>
    </w:p>
    <w:p w14:paraId="253A2DAC" w14:textId="51B9A602" w:rsidR="00C36D27" w:rsidRDefault="00C36D27" w:rsidP="00C36D27">
      <w:pPr>
        <w:spacing w:after="0" w:line="240" w:lineRule="auto"/>
        <w:rPr>
          <w:rFonts w:ascii="Times New Roman" w:hAnsi="Times New Roman" w:cs="Times New Roman"/>
        </w:rPr>
      </w:pPr>
    </w:p>
    <w:p w14:paraId="5A228D97" w14:textId="7A9EC526" w:rsidR="00C36D27" w:rsidRDefault="00C36D27" w:rsidP="00C36D27">
      <w:pPr>
        <w:spacing w:after="0" w:line="240" w:lineRule="auto"/>
        <w:rPr>
          <w:rFonts w:ascii="Times New Roman" w:hAnsi="Times New Roman" w:cs="Times New Roman"/>
        </w:rPr>
      </w:pPr>
    </w:p>
    <w:p w14:paraId="37FE4734" w14:textId="4442D898" w:rsidR="00C36D27" w:rsidRDefault="00C36D27" w:rsidP="00C36D2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 Statistical Analysis</w:t>
      </w:r>
    </w:p>
    <w:p w14:paraId="537C23FF" w14:textId="5C7DD33D" w:rsidR="00C36D27" w:rsidRDefault="00C36D27" w:rsidP="00C36D27">
      <w:pPr>
        <w:spacing w:after="0" w:line="240" w:lineRule="auto"/>
        <w:rPr>
          <w:rFonts w:ascii="Times New Roman" w:hAnsi="Times New Roman" w:cs="Times New Roman"/>
        </w:rPr>
      </w:pPr>
    </w:p>
    <w:p w14:paraId="66A6F58F" w14:textId="0904C660" w:rsidR="00C36D27" w:rsidRDefault="00C36D27" w:rsidP="00C36D2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your data to determine if there is more variability with successful or unsuccessful campaigns.  Does this make sense? Why or why not?</w:t>
      </w:r>
    </w:p>
    <w:p w14:paraId="389CEDDA" w14:textId="77777777" w:rsidR="001632B0" w:rsidRDefault="000F0E69" w:rsidP="00C36D27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the standard deviation successful campaigns have more variability in the number of bac</w:t>
      </w:r>
      <w:r w:rsidR="001632B0">
        <w:rPr>
          <w:rFonts w:ascii="Times New Roman" w:hAnsi="Times New Roman" w:cs="Times New Roman"/>
        </w:rPr>
        <w:t xml:space="preserve">kers than unsuccessful.  </w:t>
      </w:r>
    </w:p>
    <w:p w14:paraId="173AF5D1" w14:textId="743347FE" w:rsidR="00C36D27" w:rsidRPr="00C36D27" w:rsidRDefault="001632B0" w:rsidP="00C36D27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does make sense because there is no minimum and / or maximum dollar amount a backer needs to contribute.</w:t>
      </w:r>
      <w:r w:rsidR="003D48B7">
        <w:rPr>
          <w:rFonts w:ascii="Times New Roman" w:hAnsi="Times New Roman" w:cs="Times New Roman"/>
        </w:rPr>
        <w:t xml:space="preserve">  </w:t>
      </w:r>
    </w:p>
    <w:p w14:paraId="68A15310" w14:textId="77777777" w:rsidR="004C0396" w:rsidRPr="006C477E" w:rsidRDefault="004C0396" w:rsidP="004C0396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7ADEF998" w14:textId="54618410" w:rsidR="006C477E" w:rsidRDefault="006C477E" w:rsidP="006C477E">
      <w:pPr>
        <w:spacing w:after="0" w:line="240" w:lineRule="auto"/>
        <w:rPr>
          <w:rFonts w:ascii="Times New Roman" w:hAnsi="Times New Roman" w:cs="Times New Roman"/>
        </w:rPr>
      </w:pPr>
    </w:p>
    <w:p w14:paraId="5F795C7C" w14:textId="77777777" w:rsidR="006C477E" w:rsidRPr="006C477E" w:rsidRDefault="006C477E" w:rsidP="006C477E">
      <w:pPr>
        <w:spacing w:after="0" w:line="240" w:lineRule="auto"/>
        <w:rPr>
          <w:rFonts w:ascii="Times New Roman" w:hAnsi="Times New Roman" w:cs="Times New Roman"/>
        </w:rPr>
      </w:pPr>
    </w:p>
    <w:sectPr w:rsidR="006C477E" w:rsidRPr="006C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3455"/>
    <w:multiLevelType w:val="hybridMultilevel"/>
    <w:tmpl w:val="D7741592"/>
    <w:lvl w:ilvl="0" w:tplc="50FAE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02F3E"/>
    <w:multiLevelType w:val="hybridMultilevel"/>
    <w:tmpl w:val="35B0F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B3D3D"/>
    <w:multiLevelType w:val="hybridMultilevel"/>
    <w:tmpl w:val="3F4A8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4A106F"/>
    <w:multiLevelType w:val="hybridMultilevel"/>
    <w:tmpl w:val="D04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D753D"/>
    <w:multiLevelType w:val="hybridMultilevel"/>
    <w:tmpl w:val="5A14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60B81"/>
    <w:multiLevelType w:val="hybridMultilevel"/>
    <w:tmpl w:val="F8962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3A"/>
    <w:rsid w:val="00091187"/>
    <w:rsid w:val="000F0E69"/>
    <w:rsid w:val="0013789E"/>
    <w:rsid w:val="001632B0"/>
    <w:rsid w:val="003550EA"/>
    <w:rsid w:val="003D48B7"/>
    <w:rsid w:val="0040513A"/>
    <w:rsid w:val="0040626C"/>
    <w:rsid w:val="00465B32"/>
    <w:rsid w:val="004C0396"/>
    <w:rsid w:val="005E5369"/>
    <w:rsid w:val="006C0D82"/>
    <w:rsid w:val="006C477E"/>
    <w:rsid w:val="009D7953"/>
    <w:rsid w:val="00AE4487"/>
    <w:rsid w:val="00BA3DE9"/>
    <w:rsid w:val="00C36D27"/>
    <w:rsid w:val="00D1272A"/>
    <w:rsid w:val="00E3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6FBD"/>
  <w15:chartTrackingRefBased/>
  <w15:docId w15:val="{D75EE8A3-0E36-4702-881C-ED9803BF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EliElizabeth Conway</dc:creator>
  <cp:keywords/>
  <dc:description/>
  <cp:lastModifiedBy>EliElizabeth Conway</cp:lastModifiedBy>
  <cp:revision>8</cp:revision>
  <dcterms:created xsi:type="dcterms:W3CDTF">2020-12-03T02:49:00Z</dcterms:created>
  <dcterms:modified xsi:type="dcterms:W3CDTF">2020-12-12T01:16:00Z</dcterms:modified>
</cp:coreProperties>
</file>