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A13" w:rsidRDefault="00911241">
      <w:r>
        <w:t xml:space="preserve">Baseline-transect method for conducting abalone surveys. </w:t>
      </w:r>
    </w:p>
    <w:p w:rsidR="00911241" w:rsidRDefault="00911241">
      <w:r>
        <w:t>David Witting, NOAA Restoration Center</w:t>
      </w:r>
    </w:p>
    <w:p w:rsidR="00911241" w:rsidRDefault="00911241">
      <w:pPr>
        <w:rPr>
          <w:b/>
        </w:rPr>
      </w:pPr>
      <w:r>
        <w:rPr>
          <w:b/>
        </w:rPr>
        <w:t>Background</w:t>
      </w:r>
    </w:p>
    <w:p w:rsidR="00911241" w:rsidRDefault="00911241">
      <w:r>
        <w:t>Our work with white abalone in southern California has required that we revise traditional subtidal monitoring survey techniques to adequately assess the numbers of white abalone that occur at a particular site. Our surveys suggest that white abalone densities in Southern California are typically less than one per 100m</w:t>
      </w:r>
      <w:r w:rsidRPr="00911241">
        <w:rPr>
          <w:vertAlign w:val="superscript"/>
        </w:rPr>
        <w:t>2</w:t>
      </w:r>
      <w:r>
        <w:t xml:space="preserve"> with inter-abalone distances often exceeding the length of a traditional subtidal transect (e.g., 50 meters). </w:t>
      </w:r>
      <w:r w:rsidR="00243C86">
        <w:t>Our goal was to develop an approach that systematica</w:t>
      </w:r>
      <w:r w:rsidR="00666299">
        <w:t>lly searches</w:t>
      </w:r>
      <w:r w:rsidR="00243C86">
        <w:t xml:space="preserve"> a rectangular area using a series of </w:t>
      </w:r>
      <w:r w:rsidR="00666299">
        <w:t xml:space="preserve">parallel </w:t>
      </w:r>
      <w:r w:rsidR="00243C86">
        <w:t xml:space="preserve">transects as opposed to the traditional band transect that surveys roughly 4 x 50 meter area (e.g., PISCO, Reef Check, </w:t>
      </w:r>
      <w:proofErr w:type="gramStart"/>
      <w:r w:rsidR="00243C86">
        <w:t>CRANE</w:t>
      </w:r>
      <w:proofErr w:type="gramEnd"/>
      <w:r w:rsidR="00243C86">
        <w:t xml:space="preserve">). In addition, we wanted to have a mechanism for distributing our effort to reduce or eliminate the </w:t>
      </w:r>
      <w:r w:rsidR="00666299">
        <w:t>degree to which</w:t>
      </w:r>
      <w:r w:rsidR="00DB6C0C">
        <w:t xml:space="preserve"> dive teams search </w:t>
      </w:r>
      <w:r w:rsidR="00243C86">
        <w:t>the same area, which is a problem with timed search methodology. The Band Transect and the timed search methods are advantageous because they are more efficient for a small group of divers to implement underwater, and they are both quite affective in areas w</w:t>
      </w:r>
      <w:r w:rsidR="00082030">
        <w:t>h</w:t>
      </w:r>
      <w:r w:rsidR="00243C86">
        <w:t>ere abalone densities are relatively high, such as the red abalone populati</w:t>
      </w:r>
      <w:r w:rsidR="00082030">
        <w:t>ons in northern California. I</w:t>
      </w:r>
      <w:r w:rsidR="00243C86">
        <w:t>n cases where abalone are patchy in distribution, or if they are very rare, we believe that our revised technique provides more information about the sta</w:t>
      </w:r>
      <w:r w:rsidR="0056427D">
        <w:t xml:space="preserve">tus of the abalone in the area. </w:t>
      </w:r>
      <w:r w:rsidR="00082030">
        <w:t>This method also allows the surveyors to map the locations of abalone within the area after-the-fact and estimate nearest neighbor distances or calculate aggregation indices.</w:t>
      </w:r>
    </w:p>
    <w:p w:rsidR="00243C86" w:rsidRDefault="0056427D">
      <w:r w:rsidRPr="0056427D">
        <w:rPr>
          <w:b/>
        </w:rPr>
        <w:t>Method Description:</w:t>
      </w:r>
    </w:p>
    <w:p w:rsidR="0056427D" w:rsidRDefault="0056427D">
      <w:r>
        <w:t>The survey design involves the deployment of a baseline transect from which perpendicular survey transects are deployed</w:t>
      </w:r>
      <w:r w:rsidR="009C0548">
        <w:t xml:space="preserve"> (</w:t>
      </w:r>
      <w:r w:rsidR="009C0548">
        <w:fldChar w:fldCharType="begin"/>
      </w:r>
      <w:r w:rsidR="009C0548">
        <w:instrText xml:space="preserve"> REF _Ref513556821 \h </w:instrText>
      </w:r>
      <w:r w:rsidR="009C0548">
        <w:fldChar w:fldCharType="separate"/>
      </w:r>
      <w:r w:rsidR="009C0548">
        <w:t xml:space="preserve">Figure </w:t>
      </w:r>
      <w:r w:rsidR="009C0548">
        <w:rPr>
          <w:noProof/>
        </w:rPr>
        <w:t>1</w:t>
      </w:r>
      <w:r w:rsidR="009C0548">
        <w:fldChar w:fldCharType="end"/>
      </w:r>
      <w:r w:rsidR="009C0548">
        <w:t>)</w:t>
      </w:r>
      <w:r>
        <w:t xml:space="preserve">. </w:t>
      </w:r>
    </w:p>
    <w:p w:rsidR="009C0548" w:rsidRDefault="009C0548" w:rsidP="009C0548">
      <w:pPr>
        <w:keepNext/>
      </w:pPr>
      <w:r>
        <w:object w:dxaOrig="9504" w:dyaOrig="7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8pt;height:266.4pt" o:ole="">
            <v:imagedata r:id="rId7" o:title="" croptop="10280f" cropbottom="7710f" cropleft="993f" cropright="2979f"/>
          </v:shape>
          <o:OLEObject Type="Embed" ProgID="Acrobat.Document.2017" ShapeID="_x0000_i1025" DrawAspect="Content" ObjectID="_1587805756" r:id="rId8"/>
        </w:object>
      </w:r>
    </w:p>
    <w:p w:rsidR="009C0548" w:rsidRDefault="009C0548" w:rsidP="009C0548">
      <w:pPr>
        <w:pStyle w:val="Caption"/>
      </w:pPr>
      <w:bookmarkStart w:id="0" w:name="_Ref513556821"/>
      <w:r>
        <w:t xml:space="preserve">Figure </w:t>
      </w:r>
      <w:fldSimple w:instr=" SEQ Figure \* ARABIC ">
        <w:r>
          <w:rPr>
            <w:noProof/>
          </w:rPr>
          <w:t>1</w:t>
        </w:r>
      </w:fldSimple>
      <w:bookmarkEnd w:id="0"/>
      <w:r>
        <w:t xml:space="preserve"> Site Layout for abalone baseline-transect survey.</w:t>
      </w:r>
    </w:p>
    <w:p w:rsidR="009C0548" w:rsidRDefault="00B51AD2">
      <w:r>
        <w:lastRenderedPageBreak/>
        <w:t xml:space="preserve">This survey is implemented via the following protocol. </w:t>
      </w:r>
    </w:p>
    <w:p w:rsidR="00B51AD2" w:rsidRDefault="00B51AD2" w:rsidP="00B51AD2">
      <w:pPr>
        <w:pStyle w:val="ListParagraph"/>
        <w:numPr>
          <w:ilvl w:val="0"/>
          <w:numId w:val="1"/>
        </w:numPr>
      </w:pPr>
      <w:r>
        <w:t>The dive boat is anchored on the survey site and the GPS coordinates for the site are recorded.</w:t>
      </w:r>
    </w:p>
    <w:p w:rsidR="00B51AD2" w:rsidRDefault="00B51AD2" w:rsidP="00B51AD2">
      <w:pPr>
        <w:pStyle w:val="ListParagraph"/>
        <w:numPr>
          <w:ilvl w:val="0"/>
          <w:numId w:val="1"/>
        </w:numPr>
      </w:pPr>
      <w:r>
        <w:t>Prior to the first dive, each dive team is assigned a transect number. Transect numbers are</w:t>
      </w:r>
      <w:r w:rsidR="00082030">
        <w:t xml:space="preserve"> identified by the meter mark on</w:t>
      </w:r>
      <w:r>
        <w:t xml:space="preserve"> the baseline transect from which they originate</w:t>
      </w:r>
      <w:r w:rsidR="00082030">
        <w:t xml:space="preserve"> (Figure 1)</w:t>
      </w:r>
      <w:r>
        <w:t xml:space="preserve">. </w:t>
      </w:r>
    </w:p>
    <w:p w:rsidR="00B51AD2" w:rsidRDefault="00B51AD2" w:rsidP="00B51AD2">
      <w:pPr>
        <w:pStyle w:val="ListParagraph"/>
        <w:numPr>
          <w:ilvl w:val="0"/>
          <w:numId w:val="1"/>
        </w:numPr>
      </w:pPr>
      <w:r>
        <w:t>One dive team enters the water ahead of the remaining teams and deploys the baseline transect. If time allows, the ini</w:t>
      </w:r>
      <w:r w:rsidR="00082030">
        <w:t>tial team can also deploy and search a</w:t>
      </w:r>
      <w:r>
        <w:t xml:space="preserve"> </w:t>
      </w:r>
      <w:r w:rsidR="00082030">
        <w:t xml:space="preserve">survey </w:t>
      </w:r>
      <w:r>
        <w:t xml:space="preserve">transect. </w:t>
      </w:r>
    </w:p>
    <w:p w:rsidR="00B51AD2" w:rsidRDefault="00B51AD2" w:rsidP="00B51AD2">
      <w:pPr>
        <w:pStyle w:val="ListParagraph"/>
        <w:numPr>
          <w:ilvl w:val="0"/>
          <w:numId w:val="1"/>
        </w:numPr>
      </w:pPr>
      <w:r>
        <w:t>The remaining teams enter the water, swim to their assigned baseline meter mark, deploy a survey transect tape</w:t>
      </w:r>
      <w:r w:rsidR="00082030">
        <w:t>,</w:t>
      </w:r>
      <w:r>
        <w:t xml:space="preserve"> search 3 meters on one side as they swim back toward the baseline, then search 3 meters on the other side as they swim back toward the end of the survey transect. Once they have completed the survey, </w:t>
      </w:r>
      <w:proofErr w:type="gramStart"/>
      <w:r>
        <w:t>the tr</w:t>
      </w:r>
      <w:bookmarkStart w:id="1" w:name="_GoBack"/>
      <w:bookmarkEnd w:id="1"/>
      <w:r>
        <w:t>ansect</w:t>
      </w:r>
      <w:proofErr w:type="gramEnd"/>
      <w:r>
        <w:t xml:space="preserve"> is retrieved and (if time allows) a second transect is deployed</w:t>
      </w:r>
      <w:r w:rsidR="0097386A">
        <w:t xml:space="preserve"> in the opposite direction as the first transect</w:t>
      </w:r>
      <w:r>
        <w:t xml:space="preserve">. </w:t>
      </w:r>
      <w:r w:rsidR="00593A8E">
        <w:t>An option that we often take is to mark all abalone th</w:t>
      </w:r>
      <w:r w:rsidR="008C46B4">
        <w:t>at we find with surveyor chalk t</w:t>
      </w:r>
      <w:r w:rsidR="00593A8E">
        <w:t xml:space="preserve">o eliminate the possibility of double-counting if survey areas overlap. </w:t>
      </w:r>
    </w:p>
    <w:p w:rsidR="00B51AD2" w:rsidRDefault="00B51AD2" w:rsidP="00B51AD2">
      <w:pPr>
        <w:pStyle w:val="ListParagraph"/>
        <w:numPr>
          <w:ilvl w:val="0"/>
          <w:numId w:val="1"/>
        </w:numPr>
      </w:pPr>
      <w:r>
        <w:t xml:space="preserve">If all transects are not completed during the first dive, additional dives are made to complete the remaining transects. </w:t>
      </w:r>
    </w:p>
    <w:p w:rsidR="00B51AD2" w:rsidRDefault="00BA042F" w:rsidP="00B51AD2">
      <w:r>
        <w:t xml:space="preserve">While we try to standardize this approach to maximize comparability, it </w:t>
      </w:r>
      <w:r w:rsidR="00B51AD2">
        <w:t>can be scaled up or down in</w:t>
      </w:r>
      <w:r w:rsidR="00082030">
        <w:t xml:space="preserve"> a number of ways to adjust for</w:t>
      </w:r>
      <w:r w:rsidR="0097386A">
        <w:t xml:space="preserve"> factors such as number of divers available or bottom time limitations due to depth. </w:t>
      </w:r>
    </w:p>
    <w:p w:rsidR="0097386A" w:rsidRDefault="0097386A" w:rsidP="0097386A">
      <w:pPr>
        <w:pStyle w:val="ListParagraph"/>
        <w:numPr>
          <w:ilvl w:val="0"/>
          <w:numId w:val="2"/>
        </w:numPr>
      </w:pPr>
      <w:r>
        <w:t xml:space="preserve">The number of survey transects can be adjusted by varying the length of the baseline. For example, if a 100-meter baseline is deployed, then 16 survey transects would be available (8 transects on either side of the baseline) and a 96 x 100 meter area would be searched. If a 60-meter baseline is deployed, then 10 transects would be searched and a 60 x 100 meter area would be searched. In </w:t>
      </w:r>
      <w:r w:rsidR="00082030">
        <w:t xml:space="preserve">a </w:t>
      </w:r>
      <w:r>
        <w:t xml:space="preserve">situation where only one dive team is conducting the survey, the protocol can be scaled down to one team deploying a single transect and searching 3 meters on either side (i.e., a traditional band transect). </w:t>
      </w:r>
    </w:p>
    <w:p w:rsidR="0097386A" w:rsidRDefault="0097386A" w:rsidP="0097386A">
      <w:pPr>
        <w:pStyle w:val="ListParagraph"/>
        <w:numPr>
          <w:ilvl w:val="0"/>
          <w:numId w:val="2"/>
        </w:numPr>
      </w:pPr>
      <w:r>
        <w:t>Shorter survey transects (e.g., 25 meter vs 50 meters) could be deployed. This is often what we do in deeper water (&gt;25 meter/80 feet) where time limitations make it hard to complete a 50 meter transect in one dive.</w:t>
      </w:r>
    </w:p>
    <w:p w:rsidR="0097386A" w:rsidRDefault="00BA042F" w:rsidP="0097386A">
      <w:pPr>
        <w:pStyle w:val="ListParagraph"/>
        <w:numPr>
          <w:ilvl w:val="0"/>
          <w:numId w:val="2"/>
        </w:numPr>
      </w:pPr>
      <w:r>
        <w:t>It is also possible to search only one side of the baseline transect, effectively cutting the total number of transect</w:t>
      </w:r>
      <w:r w:rsidR="00082030">
        <w:t>s</w:t>
      </w:r>
      <w:r>
        <w:t xml:space="preserve"> in half.</w:t>
      </w:r>
    </w:p>
    <w:p w:rsidR="00BA042F" w:rsidRDefault="00BA042F" w:rsidP="00BA042F">
      <w:pPr>
        <w:rPr>
          <w:b/>
        </w:rPr>
      </w:pPr>
      <w:r w:rsidRPr="00BA042F">
        <w:rPr>
          <w:b/>
        </w:rPr>
        <w:t>Data collection</w:t>
      </w:r>
    </w:p>
    <w:p w:rsidR="00BA042F" w:rsidRDefault="00BA042F" w:rsidP="00BA042F">
      <w:r w:rsidRPr="002C5508">
        <w:rPr>
          <w:b/>
        </w:rPr>
        <w:t>Site data</w:t>
      </w:r>
      <w:r>
        <w:t xml:space="preserve"> – the </w:t>
      </w:r>
      <w:r w:rsidR="00086455">
        <w:t>site datashe</w:t>
      </w:r>
      <w:r w:rsidR="008217DE">
        <w:t>et (attached) is kept</w:t>
      </w:r>
      <w:r w:rsidR="00086455">
        <w:t xml:space="preserve"> on the boat. </w:t>
      </w:r>
      <w:r w:rsidR="008217DE">
        <w:t>On this data sheet, the date, site name, latitude and l</w:t>
      </w:r>
      <w:r w:rsidR="002C5508">
        <w:t>ongitude for the anchor location and any relevant notes are recorded.</w:t>
      </w:r>
    </w:p>
    <w:p w:rsidR="002C5508" w:rsidRDefault="002C5508" w:rsidP="00BA042F">
      <w:r w:rsidRPr="002C5508">
        <w:rPr>
          <w:b/>
        </w:rPr>
        <w:t>Transect data</w:t>
      </w:r>
      <w:r>
        <w:t xml:space="preserve"> – the transect data sheet (attached) is filled in by each buddy team. This sheet can either be carried by one member of the team during the dive or filled out between dives. Metadata for each completed transe</w:t>
      </w:r>
      <w:r w:rsidR="008217DE">
        <w:t>ct are recorded on this sheet (date, s</w:t>
      </w:r>
      <w:r>
        <w:t xml:space="preserve">ite, baseline heading length, survey transect meter mark, heading and length and the amount of time it took to complete </w:t>
      </w:r>
      <w:proofErr w:type="gramStart"/>
      <w:r>
        <w:t>the transect</w:t>
      </w:r>
      <w:proofErr w:type="gramEnd"/>
      <w:r>
        <w:t>).</w:t>
      </w:r>
    </w:p>
    <w:p w:rsidR="002C5508" w:rsidRDefault="002C5508" w:rsidP="00BA042F">
      <w:r w:rsidRPr="002C5508">
        <w:rPr>
          <w:b/>
        </w:rPr>
        <w:t>Abalone location and size data</w:t>
      </w:r>
      <w:r>
        <w:t xml:space="preserve"> – both members of a buddy team should carry with them an abalon</w:t>
      </w:r>
      <w:r w:rsidR="00666299">
        <w:t xml:space="preserve">e location and size data sheet (attached). This sheet is where the divers record information regarding the abalone they find. We typically record location and size information for all white abalone observed. We </w:t>
      </w:r>
      <w:r w:rsidR="00666299">
        <w:lastRenderedPageBreak/>
        <w:t xml:space="preserve">do not record location information on other species of abalone and only record size information for the first 5 individuals found on each transect. The location information for white abalone is recorded as the meter mark on the survey transect and an estimate of how far the abalone is from the meter mark (offset). The offset is recorded as negative on the right side of the transect tape and positive on the left side (see data sheet for diagram). The advantage of recording the location data is that the distribution of the abalone within the survey block can be mapped to visualize the degree to which the animals are clumped or dispersed. </w:t>
      </w:r>
    </w:p>
    <w:p w:rsidR="00593A8E" w:rsidRDefault="00593A8E" w:rsidP="00BA042F">
      <w:r w:rsidRPr="00593A8E">
        <w:rPr>
          <w:b/>
        </w:rPr>
        <w:t>Habitat Characterization Data</w:t>
      </w:r>
      <w:r>
        <w:rPr>
          <w:b/>
        </w:rPr>
        <w:t xml:space="preserve"> – </w:t>
      </w:r>
      <w:r>
        <w:t xml:space="preserve">Each dive team completes a habitat data sheet (attached) for </w:t>
      </w:r>
      <w:proofErr w:type="gramStart"/>
      <w:r>
        <w:t>every transect</w:t>
      </w:r>
      <w:proofErr w:type="gramEnd"/>
      <w:r>
        <w:t xml:space="preserve"> that they complete. This is done topside after the dive team exits the water, so it is not necessary for the datasheet to be carried by the divers during the dive. The purpose of this datasheet is to provide a qualitative characterization of some of the more important features of the habitat. The habitat datasheet references the scoring protocols for each of the categories: algae, invertebrates, relief, substrate, rock type, and quality of abalone habitat. The last of these is a subjective assessment based on the experience of the diver. Empty shells are collected during the dive and are measured and recorded on this datasheet as well. </w:t>
      </w:r>
    </w:p>
    <w:p w:rsidR="009E5B80" w:rsidRDefault="00593A8E" w:rsidP="00BA042F">
      <w:r w:rsidRPr="00593A8E">
        <w:rPr>
          <w:b/>
        </w:rPr>
        <w:t>Survey equipment</w:t>
      </w:r>
      <w:r w:rsidR="009E5B80">
        <w:rPr>
          <w:b/>
        </w:rPr>
        <w:t xml:space="preserve"> and datasheet checklist</w:t>
      </w:r>
      <w:r w:rsidRPr="00593A8E">
        <w:rPr>
          <w:b/>
        </w:rPr>
        <w:t xml:space="preserve"> </w:t>
      </w:r>
      <w:r>
        <w:t>– the following survey gear is needed to implement this protocol.</w:t>
      </w:r>
    </w:p>
    <w:tbl>
      <w:tblPr>
        <w:tblW w:w="9810" w:type="dxa"/>
        <w:tblLook w:val="04A0" w:firstRow="1" w:lastRow="0" w:firstColumn="1" w:lastColumn="0" w:noHBand="0" w:noVBand="1"/>
      </w:tblPr>
      <w:tblGrid>
        <w:gridCol w:w="222"/>
        <w:gridCol w:w="1345"/>
        <w:gridCol w:w="683"/>
        <w:gridCol w:w="1129"/>
        <w:gridCol w:w="1590"/>
        <w:gridCol w:w="2063"/>
        <w:gridCol w:w="2778"/>
      </w:tblGrid>
      <w:tr w:rsidR="009E5B80" w:rsidRPr="009E5B80" w:rsidTr="008C46B4">
        <w:trPr>
          <w:trHeight w:val="288"/>
        </w:trPr>
        <w:tc>
          <w:tcPr>
            <w:tcW w:w="2250" w:type="dxa"/>
            <w:gridSpan w:val="3"/>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Equipment needed</w:t>
            </w:r>
          </w:p>
        </w:tc>
        <w:tc>
          <w:tcPr>
            <w:tcW w:w="1129"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1590"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2063"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2778"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2028" w:type="dxa"/>
            <w:gridSpan w:val="2"/>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100 meter tape</w:t>
            </w:r>
          </w:p>
        </w:tc>
        <w:tc>
          <w:tcPr>
            <w:tcW w:w="2719" w:type="dxa"/>
            <w:gridSpan w:val="2"/>
            <w:tcBorders>
              <w:top w:val="nil"/>
              <w:left w:val="nil"/>
              <w:bottom w:val="nil"/>
              <w:right w:val="nil"/>
            </w:tcBorders>
            <w:shd w:val="clear" w:color="auto" w:fill="auto"/>
            <w:noWrap/>
            <w:vAlign w:val="bottom"/>
            <w:hideMark/>
          </w:tcPr>
          <w:p w:rsidR="009E5B80" w:rsidRPr="009E5B80" w:rsidRDefault="008C46B4" w:rsidP="009E5B80">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r w:rsidR="009E5B80" w:rsidRPr="009E5B80">
              <w:rPr>
                <w:rFonts w:ascii="Calibri" w:eastAsia="Times New Roman" w:hAnsi="Calibri" w:cs="Times New Roman"/>
                <w:color w:val="000000"/>
              </w:rPr>
              <w:t>t least 1</w:t>
            </w:r>
          </w:p>
        </w:tc>
        <w:tc>
          <w:tcPr>
            <w:tcW w:w="2063"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2778"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2028" w:type="dxa"/>
            <w:gridSpan w:val="2"/>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50 meter tape</w:t>
            </w:r>
          </w:p>
        </w:tc>
        <w:tc>
          <w:tcPr>
            <w:tcW w:w="7560" w:type="dxa"/>
            <w:gridSpan w:val="4"/>
            <w:tcBorders>
              <w:top w:val="nil"/>
              <w:left w:val="nil"/>
              <w:bottom w:val="nil"/>
              <w:right w:val="nil"/>
            </w:tcBorders>
            <w:shd w:val="clear" w:color="auto" w:fill="auto"/>
            <w:noWrap/>
            <w:vAlign w:val="bottom"/>
            <w:hideMark/>
          </w:tcPr>
          <w:p w:rsidR="009E5B80" w:rsidRPr="009E5B80" w:rsidRDefault="008C46B4" w:rsidP="009E5B80">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009E5B80" w:rsidRPr="009E5B80">
              <w:rPr>
                <w:rFonts w:ascii="Calibri" w:eastAsia="Times New Roman" w:hAnsi="Calibri" w:cs="Times New Roman"/>
                <w:color w:val="000000"/>
              </w:rPr>
              <w:t>qual to the number of dive teams</w:t>
            </w: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2028" w:type="dxa"/>
            <w:gridSpan w:val="2"/>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data slates</w:t>
            </w:r>
            <w:r w:rsidR="008C46B4">
              <w:rPr>
                <w:rFonts w:ascii="Calibri" w:eastAsia="Times New Roman" w:hAnsi="Calibri" w:cs="Times New Roman"/>
                <w:color w:val="000000"/>
              </w:rPr>
              <w:t>/pencils</w:t>
            </w:r>
          </w:p>
        </w:tc>
        <w:tc>
          <w:tcPr>
            <w:tcW w:w="7560" w:type="dxa"/>
            <w:gridSpan w:val="4"/>
            <w:tcBorders>
              <w:top w:val="nil"/>
              <w:left w:val="nil"/>
              <w:bottom w:val="nil"/>
              <w:right w:val="nil"/>
            </w:tcBorders>
            <w:shd w:val="clear" w:color="auto" w:fill="auto"/>
            <w:noWrap/>
            <w:vAlign w:val="bottom"/>
            <w:hideMark/>
          </w:tcPr>
          <w:p w:rsidR="009E5B80" w:rsidRPr="009E5B80" w:rsidRDefault="008C46B4" w:rsidP="009E5B80">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009E5B80" w:rsidRPr="009E5B80">
              <w:rPr>
                <w:rFonts w:ascii="Calibri" w:eastAsia="Times New Roman" w:hAnsi="Calibri" w:cs="Times New Roman"/>
                <w:color w:val="000000"/>
              </w:rPr>
              <w:t>qual to the number of divers</w:t>
            </w: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2028" w:type="dxa"/>
            <w:gridSpan w:val="2"/>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Calipers</w:t>
            </w:r>
          </w:p>
        </w:tc>
        <w:tc>
          <w:tcPr>
            <w:tcW w:w="7560" w:type="dxa"/>
            <w:gridSpan w:val="4"/>
            <w:tcBorders>
              <w:top w:val="nil"/>
              <w:left w:val="nil"/>
              <w:bottom w:val="nil"/>
              <w:right w:val="nil"/>
            </w:tcBorders>
            <w:shd w:val="clear" w:color="auto" w:fill="auto"/>
            <w:noWrap/>
            <w:vAlign w:val="bottom"/>
            <w:hideMark/>
          </w:tcPr>
          <w:p w:rsidR="009E5B80" w:rsidRPr="009E5B80" w:rsidRDefault="008C46B4" w:rsidP="009E5B80">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009E5B80" w:rsidRPr="009E5B80">
              <w:rPr>
                <w:rFonts w:ascii="Calibri" w:eastAsia="Times New Roman" w:hAnsi="Calibri" w:cs="Times New Roman"/>
                <w:color w:val="000000"/>
              </w:rPr>
              <w:t>qual to the number of divers</w:t>
            </w: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2028" w:type="dxa"/>
            <w:gridSpan w:val="2"/>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Mesh Bags</w:t>
            </w:r>
          </w:p>
        </w:tc>
        <w:tc>
          <w:tcPr>
            <w:tcW w:w="7560" w:type="dxa"/>
            <w:gridSpan w:val="4"/>
            <w:tcBorders>
              <w:top w:val="nil"/>
              <w:left w:val="nil"/>
              <w:bottom w:val="nil"/>
              <w:right w:val="nil"/>
            </w:tcBorders>
            <w:shd w:val="clear" w:color="auto" w:fill="auto"/>
            <w:noWrap/>
            <w:vAlign w:val="bottom"/>
            <w:hideMark/>
          </w:tcPr>
          <w:p w:rsidR="009E5B80" w:rsidRPr="009E5B80" w:rsidRDefault="008C46B4" w:rsidP="009E5B80">
            <w:pPr>
              <w:spacing w:after="0" w:line="240" w:lineRule="auto"/>
              <w:rPr>
                <w:rFonts w:ascii="Calibri" w:eastAsia="Times New Roman" w:hAnsi="Calibri" w:cs="Times New Roman"/>
                <w:color w:val="000000"/>
              </w:rPr>
            </w:pPr>
            <w:r>
              <w:rPr>
                <w:rFonts w:ascii="Calibri" w:eastAsia="Times New Roman" w:hAnsi="Calibri" w:cs="Times New Roman"/>
                <w:color w:val="000000"/>
              </w:rPr>
              <w:t>E</w:t>
            </w:r>
            <w:r w:rsidR="009E5B80" w:rsidRPr="009E5B80">
              <w:rPr>
                <w:rFonts w:ascii="Calibri" w:eastAsia="Times New Roman" w:hAnsi="Calibri" w:cs="Times New Roman"/>
                <w:color w:val="000000"/>
              </w:rPr>
              <w:t>qual to the number of divers</w:t>
            </w:r>
          </w:p>
        </w:tc>
      </w:tr>
      <w:tr w:rsidR="008C46B4" w:rsidRPr="009E5B80" w:rsidTr="008C46B4">
        <w:trPr>
          <w:trHeight w:val="288"/>
        </w:trPr>
        <w:tc>
          <w:tcPr>
            <w:tcW w:w="222" w:type="dxa"/>
            <w:tcBorders>
              <w:top w:val="nil"/>
              <w:left w:val="nil"/>
              <w:bottom w:val="nil"/>
              <w:right w:val="nil"/>
            </w:tcBorders>
            <w:shd w:val="clear" w:color="auto" w:fill="auto"/>
            <w:noWrap/>
            <w:vAlign w:val="bottom"/>
          </w:tcPr>
          <w:p w:rsidR="008C46B4" w:rsidRPr="009E5B80" w:rsidRDefault="008C46B4" w:rsidP="009E5B80">
            <w:pPr>
              <w:spacing w:after="0" w:line="240" w:lineRule="auto"/>
              <w:rPr>
                <w:rFonts w:ascii="Calibri" w:eastAsia="Times New Roman" w:hAnsi="Calibri" w:cs="Times New Roman"/>
                <w:color w:val="000000"/>
              </w:rPr>
            </w:pPr>
          </w:p>
        </w:tc>
        <w:tc>
          <w:tcPr>
            <w:tcW w:w="2028" w:type="dxa"/>
            <w:gridSpan w:val="2"/>
            <w:tcBorders>
              <w:top w:val="nil"/>
              <w:left w:val="nil"/>
              <w:bottom w:val="nil"/>
              <w:right w:val="nil"/>
            </w:tcBorders>
            <w:shd w:val="clear" w:color="auto" w:fill="auto"/>
            <w:noWrap/>
          </w:tcPr>
          <w:p w:rsidR="008C46B4" w:rsidRPr="009E5B80" w:rsidRDefault="008C46B4" w:rsidP="009E5B80">
            <w:pPr>
              <w:spacing w:after="0" w:line="240" w:lineRule="auto"/>
              <w:rPr>
                <w:rFonts w:ascii="Calibri" w:eastAsia="Times New Roman" w:hAnsi="Calibri" w:cs="Times New Roman"/>
                <w:color w:val="000000"/>
              </w:rPr>
            </w:pPr>
            <w:r>
              <w:rPr>
                <w:rFonts w:ascii="Calibri" w:eastAsia="Times New Roman" w:hAnsi="Calibri" w:cs="Times New Roman"/>
                <w:color w:val="000000"/>
              </w:rPr>
              <w:t>Chalk for marking abalone</w:t>
            </w:r>
          </w:p>
        </w:tc>
        <w:tc>
          <w:tcPr>
            <w:tcW w:w="7560" w:type="dxa"/>
            <w:gridSpan w:val="4"/>
            <w:tcBorders>
              <w:top w:val="nil"/>
              <w:left w:val="nil"/>
              <w:bottom w:val="nil"/>
              <w:right w:val="nil"/>
            </w:tcBorders>
            <w:shd w:val="clear" w:color="auto" w:fill="auto"/>
            <w:noWrap/>
          </w:tcPr>
          <w:p w:rsidR="008C46B4" w:rsidRPr="009E5B80" w:rsidRDefault="008C46B4" w:rsidP="009E5B80">
            <w:pPr>
              <w:spacing w:after="0" w:line="240" w:lineRule="auto"/>
              <w:rPr>
                <w:rFonts w:ascii="Calibri" w:eastAsia="Times New Roman" w:hAnsi="Calibri" w:cs="Times New Roman"/>
                <w:color w:val="000000"/>
              </w:rPr>
            </w:pPr>
            <w:r>
              <w:rPr>
                <w:rFonts w:ascii="Calibri" w:eastAsia="Times New Roman" w:hAnsi="Calibri" w:cs="Times New Roman"/>
                <w:color w:val="000000"/>
              </w:rPr>
              <w:t>Equal to the number of divers</w:t>
            </w:r>
          </w:p>
        </w:tc>
      </w:tr>
      <w:tr w:rsidR="009E5B80" w:rsidRPr="009E5B80" w:rsidTr="008C46B4">
        <w:trPr>
          <w:trHeight w:val="288"/>
        </w:trPr>
        <w:tc>
          <w:tcPr>
            <w:tcW w:w="1567" w:type="dxa"/>
            <w:gridSpan w:val="2"/>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Data sheets</w:t>
            </w:r>
          </w:p>
        </w:tc>
        <w:tc>
          <w:tcPr>
            <w:tcW w:w="683"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1129"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1590"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2063"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2778"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2028" w:type="dxa"/>
            <w:gridSpan w:val="2"/>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Transect</w:t>
            </w:r>
          </w:p>
        </w:tc>
        <w:tc>
          <w:tcPr>
            <w:tcW w:w="7560" w:type="dxa"/>
            <w:gridSpan w:val="4"/>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One sheet is all that's needed, all teams can log their transects on the same sheet</w:t>
            </w: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2028" w:type="dxa"/>
            <w:gridSpan w:val="2"/>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 xml:space="preserve">Site </w:t>
            </w:r>
          </w:p>
        </w:tc>
        <w:tc>
          <w:tcPr>
            <w:tcW w:w="7560" w:type="dxa"/>
            <w:gridSpan w:val="4"/>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One sheet is all that's needed</w:t>
            </w: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1345"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Size</w:t>
            </w:r>
          </w:p>
        </w:tc>
        <w:tc>
          <w:tcPr>
            <w:tcW w:w="683"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4782" w:type="dxa"/>
            <w:gridSpan w:val="3"/>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At least 1 per diver</w:t>
            </w:r>
          </w:p>
        </w:tc>
        <w:tc>
          <w:tcPr>
            <w:tcW w:w="2778"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r>
      <w:tr w:rsidR="009E5B80" w:rsidRPr="009E5B80" w:rsidTr="008C46B4">
        <w:trPr>
          <w:trHeight w:val="288"/>
        </w:trPr>
        <w:tc>
          <w:tcPr>
            <w:tcW w:w="222"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Times New Roman" w:eastAsia="Times New Roman" w:hAnsi="Times New Roman" w:cs="Times New Roman"/>
                <w:sz w:val="20"/>
                <w:szCs w:val="20"/>
              </w:rPr>
            </w:pPr>
          </w:p>
        </w:tc>
        <w:tc>
          <w:tcPr>
            <w:tcW w:w="1345"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Habitat</w:t>
            </w:r>
          </w:p>
        </w:tc>
        <w:tc>
          <w:tcPr>
            <w:tcW w:w="683"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c>
          <w:tcPr>
            <w:tcW w:w="4782" w:type="dxa"/>
            <w:gridSpan w:val="3"/>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r w:rsidRPr="009E5B80">
              <w:rPr>
                <w:rFonts w:ascii="Calibri" w:eastAsia="Times New Roman" w:hAnsi="Calibri" w:cs="Times New Roman"/>
                <w:color w:val="000000"/>
              </w:rPr>
              <w:t>At least 2 per dive team</w:t>
            </w:r>
          </w:p>
        </w:tc>
        <w:tc>
          <w:tcPr>
            <w:tcW w:w="2778" w:type="dxa"/>
            <w:tcBorders>
              <w:top w:val="nil"/>
              <w:left w:val="nil"/>
              <w:bottom w:val="nil"/>
              <w:right w:val="nil"/>
            </w:tcBorders>
            <w:shd w:val="clear" w:color="auto" w:fill="auto"/>
            <w:noWrap/>
            <w:vAlign w:val="bottom"/>
            <w:hideMark/>
          </w:tcPr>
          <w:p w:rsidR="009E5B80" w:rsidRPr="009E5B80" w:rsidRDefault="009E5B80" w:rsidP="009E5B80">
            <w:pPr>
              <w:spacing w:after="0" w:line="240" w:lineRule="auto"/>
              <w:rPr>
                <w:rFonts w:ascii="Calibri" w:eastAsia="Times New Roman" w:hAnsi="Calibri" w:cs="Times New Roman"/>
                <w:color w:val="000000"/>
              </w:rPr>
            </w:pPr>
          </w:p>
        </w:tc>
      </w:tr>
    </w:tbl>
    <w:p w:rsidR="009E5B80" w:rsidRPr="00593A8E" w:rsidRDefault="009E5B80" w:rsidP="00BA042F"/>
    <w:sectPr w:rsidR="009E5B80" w:rsidRPr="00593A8E" w:rsidSect="00666299">
      <w:footerReference w:type="default" r:id="rId9"/>
      <w:pgSz w:w="12240" w:h="15840"/>
      <w:pgMar w:top="1440" w:right="1440" w:bottom="16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2C9" w:rsidRDefault="008962C9" w:rsidP="00666299">
      <w:pPr>
        <w:spacing w:after="0" w:line="240" w:lineRule="auto"/>
      </w:pPr>
      <w:r>
        <w:separator/>
      </w:r>
    </w:p>
  </w:endnote>
  <w:endnote w:type="continuationSeparator" w:id="0">
    <w:p w:rsidR="008962C9" w:rsidRDefault="008962C9" w:rsidP="0066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787347"/>
      <w:docPartObj>
        <w:docPartGallery w:val="Page Numbers (Bottom of Page)"/>
        <w:docPartUnique/>
      </w:docPartObj>
    </w:sdtPr>
    <w:sdtEndPr>
      <w:rPr>
        <w:noProof/>
      </w:rPr>
    </w:sdtEndPr>
    <w:sdtContent>
      <w:p w:rsidR="00666299" w:rsidRDefault="00666299">
        <w:pPr>
          <w:pStyle w:val="Footer"/>
          <w:jc w:val="center"/>
        </w:pPr>
        <w:r>
          <w:fldChar w:fldCharType="begin"/>
        </w:r>
        <w:r>
          <w:instrText xml:space="preserve"> PAGE   \* MERGEFORMAT </w:instrText>
        </w:r>
        <w:r>
          <w:fldChar w:fldCharType="separate"/>
        </w:r>
        <w:r w:rsidR="008C46B4">
          <w:rPr>
            <w:noProof/>
          </w:rPr>
          <w:t>1</w:t>
        </w:r>
        <w:r>
          <w:rPr>
            <w:noProof/>
          </w:rPr>
          <w:fldChar w:fldCharType="end"/>
        </w:r>
      </w:p>
    </w:sdtContent>
  </w:sdt>
  <w:p w:rsidR="00666299" w:rsidRDefault="00666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2C9" w:rsidRDefault="008962C9" w:rsidP="00666299">
      <w:pPr>
        <w:spacing w:after="0" w:line="240" w:lineRule="auto"/>
      </w:pPr>
      <w:r>
        <w:separator/>
      </w:r>
    </w:p>
  </w:footnote>
  <w:footnote w:type="continuationSeparator" w:id="0">
    <w:p w:rsidR="008962C9" w:rsidRDefault="008962C9" w:rsidP="00666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4088D"/>
    <w:multiLevelType w:val="hybridMultilevel"/>
    <w:tmpl w:val="B26C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24A60"/>
    <w:multiLevelType w:val="hybridMultilevel"/>
    <w:tmpl w:val="D12C0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41"/>
    <w:rsid w:val="00082030"/>
    <w:rsid w:val="00086455"/>
    <w:rsid w:val="00115DB6"/>
    <w:rsid w:val="00243C86"/>
    <w:rsid w:val="002557E3"/>
    <w:rsid w:val="002C5508"/>
    <w:rsid w:val="0056427D"/>
    <w:rsid w:val="00593A8E"/>
    <w:rsid w:val="005C6FCD"/>
    <w:rsid w:val="00666299"/>
    <w:rsid w:val="008217DE"/>
    <w:rsid w:val="008962C9"/>
    <w:rsid w:val="008C46B4"/>
    <w:rsid w:val="00911241"/>
    <w:rsid w:val="0097386A"/>
    <w:rsid w:val="009C0548"/>
    <w:rsid w:val="009E5B80"/>
    <w:rsid w:val="00A1576E"/>
    <w:rsid w:val="00AB4295"/>
    <w:rsid w:val="00B51AD2"/>
    <w:rsid w:val="00B92A22"/>
    <w:rsid w:val="00BA042F"/>
    <w:rsid w:val="00C01112"/>
    <w:rsid w:val="00DB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5A0C"/>
  <w15:chartTrackingRefBased/>
  <w15:docId w15:val="{C4BF19B9-35AE-41C0-9077-4BC0B429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C0548"/>
    <w:pPr>
      <w:spacing w:after="200" w:line="240" w:lineRule="auto"/>
    </w:pPr>
    <w:rPr>
      <w:i/>
      <w:iCs/>
      <w:color w:val="44546A" w:themeColor="text2"/>
      <w:sz w:val="18"/>
      <w:szCs w:val="18"/>
    </w:rPr>
  </w:style>
  <w:style w:type="paragraph" w:styleId="ListParagraph">
    <w:name w:val="List Paragraph"/>
    <w:basedOn w:val="Normal"/>
    <w:uiPriority w:val="34"/>
    <w:qFormat/>
    <w:rsid w:val="00B51AD2"/>
    <w:pPr>
      <w:ind w:left="720"/>
      <w:contextualSpacing/>
    </w:pPr>
  </w:style>
  <w:style w:type="paragraph" w:styleId="Header">
    <w:name w:val="header"/>
    <w:basedOn w:val="Normal"/>
    <w:link w:val="HeaderChar"/>
    <w:uiPriority w:val="99"/>
    <w:unhideWhenUsed/>
    <w:rsid w:val="00666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299"/>
  </w:style>
  <w:style w:type="paragraph" w:styleId="Footer">
    <w:name w:val="footer"/>
    <w:basedOn w:val="Normal"/>
    <w:link w:val="FooterChar"/>
    <w:uiPriority w:val="99"/>
    <w:unhideWhenUsed/>
    <w:rsid w:val="00666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46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NMFS NOAA</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David.Witting</dc:creator>
  <cp:keywords/>
  <dc:description/>
  <cp:lastModifiedBy>David.Witting</cp:lastModifiedBy>
  <cp:revision>4</cp:revision>
  <dcterms:created xsi:type="dcterms:W3CDTF">2018-05-11T21:26:00Z</dcterms:created>
  <dcterms:modified xsi:type="dcterms:W3CDTF">2018-05-14T19:23:00Z</dcterms:modified>
</cp:coreProperties>
</file>