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4E" w:rsidRDefault="00D33E16">
      <w:pPr>
        <w:pStyle w:val="Title"/>
      </w:pPr>
      <w:bookmarkStart w:id="0" w:name="_GoBack"/>
      <w:bookmarkEnd w:id="0"/>
      <w:r>
        <w:t>Submarine Cable Analysis for Marine Renewable Energy Development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12633165"/>
        <w:docPartObj>
          <w:docPartGallery w:val="Table of Contents"/>
          <w:docPartUnique/>
        </w:docPartObj>
      </w:sdtPr>
      <w:sdtEndPr/>
      <w:sdtContent>
        <w:p w:rsidR="00FA7D4E" w:rsidRDefault="00D33E16">
          <w:pPr>
            <w:pStyle w:val="TOCHeading"/>
          </w:pPr>
          <w:r>
            <w:t>Table of Contents</w:t>
          </w:r>
        </w:p>
        <w:p w:rsidR="00D33E16" w:rsidRDefault="00D33E1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33E16" w:rsidRDefault="00D33E1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Covariates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33E16" w:rsidRDefault="00D33E1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33E16" w:rsidRDefault="00D33E16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Submarine Cables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33E16" w:rsidRDefault="00D33E1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Maps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33E16" w:rsidRDefault="00D33E1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Cable Sharing?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33E16" w:rsidRDefault="00D33E1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Ecological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33E16" w:rsidRDefault="00D33E1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_Toc348791408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A7D4E" w:rsidRDefault="00D33E16">
          <w:r>
            <w:fldChar w:fldCharType="end"/>
          </w:r>
        </w:p>
      </w:sdtContent>
    </w:sdt>
    <w:p w:rsidR="00FA7D4E" w:rsidRDefault="00D33E16">
      <w:pPr>
        <w:pStyle w:val="FirstParagraph"/>
      </w:pPr>
      <w:r>
        <w:t>opts_knit$get("rmarkdown.pandoc.to"): docx</w:t>
      </w:r>
    </w:p>
    <w:p w:rsidR="00FA7D4E" w:rsidRDefault="00D33E16">
      <w:pPr>
        <w:pStyle w:val="Heading2"/>
      </w:pPr>
      <w:bookmarkStart w:id="1" w:name="introduction"/>
      <w:bookmarkStart w:id="2" w:name="_Toc348791401"/>
      <w:bookmarkEnd w:id="1"/>
      <w:r>
        <w:t>Introduction</w:t>
      </w:r>
      <w:bookmarkEnd w:id="2"/>
    </w:p>
    <w:p w:rsidR="00FA7D4E" w:rsidRDefault="00D33E16">
      <w:pPr>
        <w:pStyle w:val="FirstParagraph"/>
      </w:pPr>
      <w:r>
        <w:t>try refs (Amante, Kilcher, Roberts, &amp;</w:t>
      </w:r>
      <w:r>
        <w:t xml:space="preserve"> Draxl, 2016; Communications Security, Reliability and Interoperability Council IV, 2014, 2016)</w:t>
      </w:r>
    </w:p>
    <w:p w:rsidR="00FA7D4E" w:rsidRDefault="00D33E16">
      <w:pPr>
        <w:pStyle w:val="Heading2"/>
      </w:pPr>
      <w:bookmarkStart w:id="3" w:name="covariates"/>
      <w:bookmarkStart w:id="4" w:name="_Toc348791402"/>
      <w:bookmarkEnd w:id="3"/>
      <w:r>
        <w:t>Covariates</w:t>
      </w:r>
      <w:bookmarkEnd w:id="4"/>
    </w:p>
    <w:p w:rsidR="00FA7D4E" w:rsidRDefault="00D33E16">
      <w:pPr>
        <w:pStyle w:val="Compact"/>
        <w:numPr>
          <w:ilvl w:val="0"/>
          <w:numId w:val="3"/>
        </w:numPr>
      </w:pPr>
      <w:r>
        <w:t>depth</w:t>
      </w:r>
    </w:p>
    <w:p w:rsidR="00FA7D4E" w:rsidRDefault="00D33E16">
      <w:pPr>
        <w:pStyle w:val="Heading2"/>
      </w:pPr>
      <w:bookmarkStart w:id="5" w:name="data"/>
      <w:bookmarkStart w:id="6" w:name="_Toc348791403"/>
      <w:bookmarkEnd w:id="5"/>
      <w:r>
        <w:t>Data</w:t>
      </w:r>
      <w:bookmarkEnd w:id="6"/>
    </w:p>
    <w:p w:rsidR="00FA7D4E" w:rsidRDefault="00D33E16">
      <w:pPr>
        <w:pStyle w:val="Heading3"/>
      </w:pPr>
      <w:bookmarkStart w:id="7" w:name="submarine-cables"/>
      <w:bookmarkStart w:id="8" w:name="_Toc348791404"/>
      <w:bookmarkEnd w:id="7"/>
      <w:r>
        <w:t>Submarine Cables</w:t>
      </w:r>
      <w:bookmarkEnd w:id="8"/>
    </w:p>
    <w:p w:rsidR="00FA7D4E" w:rsidRDefault="00D33E16">
      <w:pPr>
        <w:pStyle w:val="Compact"/>
        <w:numPr>
          <w:ilvl w:val="0"/>
          <w:numId w:val="4"/>
        </w:numPr>
      </w:pPr>
      <w:hyperlink r:id="rId8">
        <w:r>
          <w:rPr>
            <w:rStyle w:val="Hyperlink"/>
          </w:rPr>
          <w:t>North American Submarine Cable Association (NASCA)</w:t>
        </w:r>
      </w:hyperlink>
    </w:p>
    <w:p w:rsidR="00FA7D4E" w:rsidRDefault="00D33E16">
      <w:pPr>
        <w:pStyle w:val="Compact"/>
        <w:numPr>
          <w:ilvl w:val="0"/>
          <w:numId w:val="4"/>
        </w:numPr>
      </w:pPr>
      <w:r>
        <w:t>data.noaa.gov:</w:t>
      </w:r>
    </w:p>
    <w:p w:rsidR="00FA7D4E" w:rsidRDefault="00D33E16">
      <w:pPr>
        <w:pStyle w:val="Compact"/>
        <w:numPr>
          <w:ilvl w:val="1"/>
          <w:numId w:val="5"/>
        </w:numPr>
      </w:pPr>
      <w:hyperlink r:id="rId9">
        <w:r>
          <w:rPr>
            <w:rStyle w:val="Hyperlink"/>
          </w:rPr>
          <w:t>NOAA Charted Submarine cables in the United States as of December 2012 - NOAA Data Catalog</w:t>
        </w:r>
      </w:hyperlink>
    </w:p>
    <w:p w:rsidR="00FA7D4E" w:rsidRDefault="00D33E16">
      <w:pPr>
        <w:pStyle w:val="Compact"/>
        <w:numPr>
          <w:ilvl w:val="1"/>
          <w:numId w:val="5"/>
        </w:numPr>
      </w:pPr>
      <w:hyperlink r:id="rId10">
        <w:r>
          <w:rPr>
            <w:rStyle w:val="Hyperlink"/>
          </w:rPr>
          <w:t>North American Submarine Cable Association (NASCA) Submarine Cables - NOAA Data Catalog</w:t>
        </w:r>
      </w:hyperlink>
    </w:p>
    <w:p w:rsidR="00FA7D4E" w:rsidRDefault="00D33E16">
      <w:pPr>
        <w:pStyle w:val="Heading2"/>
      </w:pPr>
      <w:bookmarkStart w:id="9" w:name="maps"/>
      <w:bookmarkStart w:id="10" w:name="_Toc348791405"/>
      <w:bookmarkEnd w:id="9"/>
      <w:r>
        <w:lastRenderedPageBreak/>
        <w:t>Maps</w:t>
      </w:r>
      <w:bookmarkEnd w:id="10"/>
    </w:p>
    <w:p w:rsidR="00FA7D4E" w:rsidRDefault="00D33E16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4E" w:rsidRDefault="00D33E16">
      <w:pPr>
        <w:pStyle w:val="Heading2"/>
      </w:pPr>
      <w:bookmarkStart w:id="11" w:name="cable-sharing"/>
      <w:bookmarkStart w:id="12" w:name="_Toc348791406"/>
      <w:bookmarkEnd w:id="11"/>
      <w:r>
        <w:t>Cable Sharing?</w:t>
      </w:r>
      <w:bookmarkEnd w:id="12"/>
    </w:p>
    <w:p w:rsidR="00FA7D4E" w:rsidRDefault="00D33E16">
      <w:pPr>
        <w:pStyle w:val="Heading2"/>
      </w:pPr>
      <w:bookmarkStart w:id="13" w:name="ecological"/>
      <w:bookmarkStart w:id="14" w:name="_Toc348791407"/>
      <w:bookmarkEnd w:id="13"/>
      <w:r>
        <w:t>Ecological</w:t>
      </w:r>
      <w:bookmarkEnd w:id="14"/>
    </w:p>
    <w:p w:rsidR="00FA7D4E" w:rsidRDefault="00D33E16">
      <w:pPr>
        <w:pStyle w:val="FirstParagraph"/>
      </w:pPr>
      <w:r>
        <w:t>(A. B. Gill, 2005; Inger et al., 2009; Lester et al., 2013; Pelc &amp; Fujita,</w:t>
      </w:r>
      <w:r>
        <w:t xml:space="preserve"> 2002; Willsteed, Gill, Birchenough, &amp; Jude, 2017)</w:t>
      </w:r>
    </w:p>
    <w:p w:rsidR="00FA7D4E" w:rsidRDefault="00D33E16">
      <w:pPr>
        <w:pStyle w:val="Heading2"/>
      </w:pPr>
      <w:bookmarkStart w:id="15" w:name="references"/>
      <w:bookmarkStart w:id="16" w:name="_Toc348791408"/>
      <w:bookmarkEnd w:id="15"/>
      <w:r>
        <w:t>References</w:t>
      </w:r>
      <w:bookmarkEnd w:id="16"/>
    </w:p>
    <w:p w:rsidR="00FA7D4E" w:rsidRDefault="00D33E16">
      <w:pPr>
        <w:pStyle w:val="Bibliography"/>
      </w:pPr>
      <w:r>
        <w:t xml:space="preserve">Amante, C., Kilcher, L., Roberts, B., &amp; Draxl, C. (2016). </w:t>
      </w:r>
      <w:r>
        <w:rPr>
          <w:i/>
        </w:rPr>
        <w:t>Offshore Cable Analysis: Pilot Study</w:t>
      </w:r>
      <w:r>
        <w:t>.</w:t>
      </w:r>
    </w:p>
    <w:p w:rsidR="00FA7D4E" w:rsidRDefault="00D33E16">
      <w:pPr>
        <w:pStyle w:val="Bibliography"/>
      </w:pPr>
      <w:r>
        <w:t xml:space="preserve">Communications Security, Reliability and Interoperability Council IV. (2014). </w:t>
      </w:r>
      <w:r>
        <w:rPr>
          <w:i/>
        </w:rPr>
        <w:t>Protection of Submar</w:t>
      </w:r>
      <w:r>
        <w:rPr>
          <w:i/>
        </w:rPr>
        <w:t>ine Cables Through Spatial Separation</w:t>
      </w:r>
      <w:r>
        <w:t>.</w:t>
      </w:r>
    </w:p>
    <w:p w:rsidR="00FA7D4E" w:rsidRDefault="00D33E16">
      <w:pPr>
        <w:pStyle w:val="Bibliography"/>
      </w:pPr>
      <w:r>
        <w:t xml:space="preserve">Communications Security, Reliability and Interoperability Council IV. (2016). </w:t>
      </w:r>
      <w:r>
        <w:rPr>
          <w:i/>
        </w:rPr>
        <w:t>Clustering of Cables and Cable Landings</w:t>
      </w:r>
      <w:r>
        <w:t>.</w:t>
      </w:r>
    </w:p>
    <w:p w:rsidR="00FA7D4E" w:rsidRDefault="00D33E16">
      <w:pPr>
        <w:pStyle w:val="Bibliography"/>
      </w:pPr>
      <w:r>
        <w:t>Gill, A. B. (2005). Offshore renewable energy: Ecological implications of generating electricity i</w:t>
      </w:r>
      <w:r>
        <w:t xml:space="preserve">n the coastal zone. </w:t>
      </w:r>
      <w:r>
        <w:rPr>
          <w:i/>
        </w:rPr>
        <w:t>Journal of Applied Ecology</w:t>
      </w:r>
      <w:r>
        <w:t xml:space="preserve">, </w:t>
      </w:r>
      <w:r>
        <w:rPr>
          <w:i/>
        </w:rPr>
        <w:t>42</w:t>
      </w:r>
      <w:r>
        <w:t xml:space="preserve">(4), 605–615. </w:t>
      </w:r>
      <w:hyperlink r:id="rId12">
        <w:r>
          <w:rPr>
            <w:rStyle w:val="Hyperlink"/>
          </w:rPr>
          <w:t>https://doi.org/10.1111/j.1365-2664.2005.01060.x</w:t>
        </w:r>
      </w:hyperlink>
    </w:p>
    <w:p w:rsidR="00FA7D4E" w:rsidRDefault="00D33E16">
      <w:pPr>
        <w:pStyle w:val="Bibliography"/>
      </w:pPr>
      <w:r>
        <w:lastRenderedPageBreak/>
        <w:t>Inger, R., Attrill, M. J., Bearhop, S., Broderick, A. C., James Grecian, W.</w:t>
      </w:r>
      <w:r>
        <w:t xml:space="preserve">, Hodgson, D. J., … Godley, B. J. (2009). Marine renewable energy: Potential benefits to biodiversity? An urgent call for research. </w:t>
      </w:r>
      <w:r>
        <w:rPr>
          <w:i/>
        </w:rPr>
        <w:t>Journal of Applied Ecology</w:t>
      </w:r>
      <w:r>
        <w:t xml:space="preserve">, </w:t>
      </w:r>
      <w:r>
        <w:rPr>
          <w:i/>
        </w:rPr>
        <w:t>46</w:t>
      </w:r>
      <w:r>
        <w:t xml:space="preserve">(6), 1145–1153. </w:t>
      </w:r>
      <w:hyperlink r:id="rId13">
        <w:r>
          <w:rPr>
            <w:rStyle w:val="Hyperlink"/>
          </w:rPr>
          <w:t>https://doi.org/10.1111/j.1365-2664.2009.01697.x</w:t>
        </w:r>
      </w:hyperlink>
    </w:p>
    <w:p w:rsidR="00FA7D4E" w:rsidRDefault="00D33E16">
      <w:pPr>
        <w:pStyle w:val="Bibliography"/>
      </w:pPr>
      <w:r>
        <w:t xml:space="preserve">Lester, S. E., Costello, C., Halpern, B. S., Gaines, S. D., White, C., &amp; Barth, J. A. (2013). Evaluating tradeoffs among ecosystem services to inform marine spatial planning. </w:t>
      </w:r>
      <w:r>
        <w:rPr>
          <w:i/>
        </w:rPr>
        <w:t>Marine Policy</w:t>
      </w:r>
      <w:r>
        <w:t xml:space="preserve">, </w:t>
      </w:r>
      <w:r>
        <w:rPr>
          <w:i/>
        </w:rPr>
        <w:t>38</w:t>
      </w:r>
      <w:r>
        <w:t xml:space="preserve">, 80–89. </w:t>
      </w:r>
      <w:hyperlink r:id="rId14">
        <w:r>
          <w:rPr>
            <w:rStyle w:val="Hyperlink"/>
          </w:rPr>
          <w:t>https://doi.org/10.1016/j.marpol.2012.05.022</w:t>
        </w:r>
      </w:hyperlink>
    </w:p>
    <w:p w:rsidR="00FA7D4E" w:rsidRDefault="00D33E16">
      <w:pPr>
        <w:pStyle w:val="Bibliography"/>
      </w:pPr>
      <w:r>
        <w:t xml:space="preserve">Pelc, R., &amp; Fujita, R. M. (2002). Renewable energy from the ocean. </w:t>
      </w:r>
      <w:r>
        <w:rPr>
          <w:i/>
        </w:rPr>
        <w:t>Marine Policy</w:t>
      </w:r>
      <w:r>
        <w:t xml:space="preserve">, </w:t>
      </w:r>
      <w:r>
        <w:rPr>
          <w:i/>
        </w:rPr>
        <w:t>26</w:t>
      </w:r>
      <w:r>
        <w:t xml:space="preserve">(6), 471–479. </w:t>
      </w:r>
      <w:hyperlink r:id="rId15">
        <w:r>
          <w:rPr>
            <w:rStyle w:val="Hyperlink"/>
          </w:rPr>
          <w:t>https://doi.org/10.1016/S0308-597X(02)00045-3</w:t>
        </w:r>
      </w:hyperlink>
    </w:p>
    <w:p w:rsidR="00FA7D4E" w:rsidRDefault="00D33E16">
      <w:pPr>
        <w:pStyle w:val="Bibliography"/>
      </w:pPr>
      <w:r>
        <w:t>Willsteed, E., Gill, A. B., Birchenough, S. N. R., &amp; Jude, S. (2017). Assessing the cumulative environmental effects of marine renewable energy dev</w:t>
      </w:r>
      <w:r>
        <w:t xml:space="preserve">elopments: Establishing common ground. </w:t>
      </w:r>
      <w:r>
        <w:rPr>
          <w:i/>
        </w:rPr>
        <w:t>Science of The Total Environment</w:t>
      </w:r>
      <w:r>
        <w:t xml:space="preserve">, </w:t>
      </w:r>
      <w:r>
        <w:rPr>
          <w:i/>
        </w:rPr>
        <w:t>577</w:t>
      </w:r>
      <w:r>
        <w:t xml:space="preserve">, 19–32. </w:t>
      </w:r>
      <w:hyperlink r:id="rId16">
        <w:r>
          <w:rPr>
            <w:rStyle w:val="Hyperlink"/>
          </w:rPr>
          <w:t>https://doi.org/10.1016/j.scitotenv.2016.10.152</w:t>
        </w:r>
      </w:hyperlink>
    </w:p>
    <w:sectPr w:rsidR="00FA7D4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33E16">
      <w:pPr>
        <w:spacing w:after="0"/>
      </w:pPr>
      <w:r>
        <w:separator/>
      </w:r>
    </w:p>
  </w:endnote>
  <w:endnote w:type="continuationSeparator" w:id="0">
    <w:p w:rsidR="00000000" w:rsidRDefault="00D33E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D4E" w:rsidRDefault="00D33E16">
      <w:r>
        <w:separator/>
      </w:r>
    </w:p>
  </w:footnote>
  <w:footnote w:type="continuationSeparator" w:id="0">
    <w:p w:rsidR="00FA7D4E" w:rsidRDefault="00D3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91B38"/>
    <w:multiLevelType w:val="multilevel"/>
    <w:tmpl w:val="07AEE2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5360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06087B"/>
    <w:multiLevelType w:val="multilevel"/>
    <w:tmpl w:val="BA1434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33E16"/>
    <w:rsid w:val="00E315A3"/>
    <w:rsid w:val="00FA7D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toc 3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D33E1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D33E1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D33E1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3E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toc 3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D33E1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D33E1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D33E1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3E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doi.org/10.1111/j.1365-2664.2005.01060.x" TargetMode="External"/><Relationship Id="rId13" Type="http://schemas.openxmlformats.org/officeDocument/2006/relationships/hyperlink" Target="https://doi.org/10.1111/j.1365-2664.2009.01697.x" TargetMode="External"/><Relationship Id="rId14" Type="http://schemas.openxmlformats.org/officeDocument/2006/relationships/hyperlink" Target="https://doi.org/10.1016/j.marpol.2012.05.022" TargetMode="External"/><Relationship Id="rId15" Type="http://schemas.openxmlformats.org/officeDocument/2006/relationships/hyperlink" Target="https://doi.org/10.1016/S0308-597X(02)00045-3" TargetMode="External"/><Relationship Id="rId16" Type="http://schemas.openxmlformats.org/officeDocument/2006/relationships/hyperlink" Target="https://doi.org/10.1016/j.scitotenv.2016.10.152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-a-s-c-a.org/" TargetMode="External"/><Relationship Id="rId9" Type="http://schemas.openxmlformats.org/officeDocument/2006/relationships/hyperlink" Target="https://data.noaa.gov/dataset/noaa-charted-submarine-cables-in-the-united-states-as-of-december-2012" TargetMode="External"/><Relationship Id="rId10" Type="http://schemas.openxmlformats.org/officeDocument/2006/relationships/hyperlink" Target="https://data.noaa.gov/dataset/north-american-submarine-cable-association-nasca-submarine-c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2767</Characters>
  <Application>Microsoft Macintosh Word</Application>
  <DocSecurity>0</DocSecurity>
  <Lines>23</Lines>
  <Paragraphs>6</Paragraphs>
  <ScaleCrop>false</ScaleCrop>
  <Company>UCSB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Submarine Cable Analysis for Marine Renewable Energy Development</dc:title>
  <dc:creator>Benjamin Best</dc:creator>
  <cp:lastModifiedBy>Benjamin Best</cp:lastModifiedBy>
  <cp:revision>2</cp:revision>
  <dcterms:created xsi:type="dcterms:W3CDTF">2017-02-15T23:21:00Z</dcterms:created>
  <dcterms:modified xsi:type="dcterms:W3CDTF">2017-02-15T23:21:00Z</dcterms:modified>
</cp:coreProperties>
</file>