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355" w:rsidRPr="000021D7" w:rsidRDefault="001C7054" w:rsidP="000021D7">
      <w:pPr>
        <w:jc w:val="center"/>
        <w:rPr>
          <w:b/>
          <w:color w:val="FF0000"/>
          <w:sz w:val="32"/>
          <w:szCs w:val="32"/>
          <w:u w:val="thick"/>
        </w:rPr>
      </w:pPr>
      <w:r w:rsidRPr="000021D7">
        <w:rPr>
          <w:b/>
          <w:color w:val="FF0000"/>
          <w:sz w:val="32"/>
          <w:szCs w:val="32"/>
          <w:u w:val="thick"/>
        </w:rPr>
        <w:t>Set up numérique automatisé d’orthodontie</w:t>
      </w:r>
    </w:p>
    <w:p w:rsidR="001C7054" w:rsidRDefault="001C7054"/>
    <w:p w:rsidR="001C7054" w:rsidRPr="000021D7" w:rsidRDefault="001C7054" w:rsidP="000021D7">
      <w:pPr>
        <w:jc w:val="center"/>
        <w:rPr>
          <w:b/>
          <w:color w:val="FF0000"/>
        </w:rPr>
      </w:pPr>
      <w:r w:rsidRPr="000021D7">
        <w:rPr>
          <w:b/>
          <w:color w:val="FF0000"/>
        </w:rPr>
        <w:t>Cahier des charges</w:t>
      </w:r>
    </w:p>
    <w:p w:rsidR="001C7054" w:rsidRDefault="001C7054"/>
    <w:p w:rsidR="001C7054" w:rsidRPr="000021D7" w:rsidRDefault="001C7054">
      <w:pPr>
        <w:rPr>
          <w:i/>
        </w:rPr>
      </w:pPr>
      <w:r w:rsidRPr="000021D7">
        <w:rPr>
          <w:i/>
        </w:rPr>
        <w:t xml:space="preserve">Le set up numérique en orthodontie est une simulation tridimensionnelle d’un plan de traitement ; on se propose donc de simuler le résultat final d’une option thérapeutique choisie. </w:t>
      </w:r>
    </w:p>
    <w:p w:rsidR="001C7054" w:rsidRDefault="001C7054"/>
    <w:p w:rsidR="001C7054" w:rsidRPr="000021D7" w:rsidRDefault="001C7054">
      <w:pPr>
        <w:rPr>
          <w:b/>
          <w:color w:val="008000"/>
        </w:rPr>
      </w:pPr>
      <w:r w:rsidRPr="000021D7">
        <w:rPr>
          <w:b/>
          <w:color w:val="008000"/>
        </w:rPr>
        <w:t>1. Accès / import</w:t>
      </w:r>
    </w:p>
    <w:p w:rsidR="001C7054" w:rsidRDefault="001C7054"/>
    <w:p w:rsidR="001C7054" w:rsidRDefault="001C7054">
      <w:r>
        <w:t>L’objectif serait de créer une interface via un site internet sur lequel le praticien pourrait télécharger les empreintes optiques de ses patients en format STL ou PLY.</w:t>
      </w:r>
    </w:p>
    <w:p w:rsidR="001C7054" w:rsidRDefault="001C7054"/>
    <w:p w:rsidR="001C7054" w:rsidRPr="000021D7" w:rsidRDefault="001C7054">
      <w:pPr>
        <w:rPr>
          <w:b/>
          <w:color w:val="008000"/>
        </w:rPr>
      </w:pPr>
      <w:r w:rsidRPr="000021D7">
        <w:rPr>
          <w:b/>
          <w:color w:val="008000"/>
        </w:rPr>
        <w:t>2. Alignement automatisé des unités dentaires </w:t>
      </w:r>
    </w:p>
    <w:p w:rsidR="001C7054" w:rsidRDefault="001C7054"/>
    <w:p w:rsidR="001C7054" w:rsidRDefault="001C7054">
      <w:r>
        <w:t>Les deux difficultés sont les suivantes :</w:t>
      </w:r>
    </w:p>
    <w:p w:rsidR="001C7054" w:rsidRDefault="001C7054" w:rsidP="001C7054">
      <w:pPr>
        <w:pStyle w:val="ListParagraph"/>
        <w:numPr>
          <w:ilvl w:val="0"/>
          <w:numId w:val="1"/>
        </w:numPr>
      </w:pPr>
      <w:r>
        <w:t>le logiciel doit pouvoir isoler les tissus durs (dentaires) des tissus mous (gingivaux)</w:t>
      </w:r>
    </w:p>
    <w:p w:rsidR="001C7054" w:rsidRDefault="001C7054" w:rsidP="001C7054">
      <w:pPr>
        <w:pStyle w:val="ListParagraph"/>
        <w:numPr>
          <w:ilvl w:val="0"/>
          <w:numId w:val="1"/>
        </w:numPr>
      </w:pPr>
      <w:r>
        <w:t xml:space="preserve">le logiciel doit également pouvoir </w:t>
      </w:r>
      <w:r w:rsidRPr="000021D7">
        <w:rPr>
          <w:b/>
        </w:rPr>
        <w:t>segmenter et isoler les unités dentaires de façon autonome</w:t>
      </w:r>
    </w:p>
    <w:p w:rsidR="001C7054" w:rsidRDefault="001C7054" w:rsidP="001C7054"/>
    <w:p w:rsidR="001C7054" w:rsidRDefault="001C7054" w:rsidP="001C7054">
      <w:r>
        <w:t>Les dents doivent être alignées dans les 3 plans de l’espace :</w:t>
      </w:r>
    </w:p>
    <w:p w:rsidR="001C7054" w:rsidRDefault="001C7054" w:rsidP="001C7054">
      <w:pPr>
        <w:pStyle w:val="ListParagraph"/>
        <w:numPr>
          <w:ilvl w:val="0"/>
          <w:numId w:val="1"/>
        </w:numPr>
      </w:pPr>
      <w:r w:rsidRPr="000021D7">
        <w:rPr>
          <w:b/>
        </w:rPr>
        <w:t>dans le plan horizontal </w:t>
      </w:r>
      <w:r>
        <w:t>: alignement des points de contact dentaire (en alignant les fosses occlusales</w:t>
      </w:r>
      <w:r w:rsidR="00D37102">
        <w:t xml:space="preserve"> en noire</w:t>
      </w:r>
      <w:r>
        <w:t xml:space="preserve"> et en alignant les largeurs les plus importantes de chaque dent</w:t>
      </w:r>
      <w:r w:rsidR="00D37102">
        <w:t xml:space="preserve"> en vert</w:t>
      </w:r>
      <w:r>
        <w:t xml:space="preserve">), selon une charte </w:t>
      </w:r>
      <w:proofErr w:type="spellStart"/>
      <w:r>
        <w:t>pentamorphique</w:t>
      </w:r>
      <w:proofErr w:type="spellEnd"/>
      <w:r>
        <w:t xml:space="preserve"> (5 formes d’arcades retrouvées fréquemment dans la nature) se rapprochant le plus du cas </w:t>
      </w:r>
      <w:r w:rsidR="000021D7">
        <w:t>étudié</w:t>
      </w:r>
      <w:r>
        <w:t>. Le logiciel doit proposer la forme d’arcade la plus adéquate.</w:t>
      </w:r>
    </w:p>
    <w:p w:rsidR="00D37102" w:rsidRDefault="00D37102" w:rsidP="00124DDD">
      <w:pPr>
        <w:pStyle w:val="ListParagraph"/>
      </w:pPr>
    </w:p>
    <w:p w:rsidR="00D37102" w:rsidRDefault="00D37102">
      <w:r>
        <w:rPr>
          <w:noProof/>
          <w:lang w:val="en-US"/>
        </w:rPr>
        <w:drawing>
          <wp:inline distT="0" distB="0" distL="0" distR="0">
            <wp:extent cx="2652553" cy="2286000"/>
            <wp:effectExtent l="0" t="0" r="0" b="0"/>
            <wp:docPr id="1" name="Picture 1" descr="Macintosh HD:Users:Cihanbabayigit:Desktop:Capture d’écran 2023-04-13 à 09.5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ihanbabayigit:Desktop:Capture d’écran 2023-04-13 à 09.59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4" cy="22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578100" cy="2225876"/>
            <wp:effectExtent l="0" t="0" r="0" b="9525"/>
            <wp:docPr id="4" name="Picture 4" descr="Macintosh HD:private:var:folders:5h:9_qswdyn6zb2c_dmcjt9wl5w0000gn:T:TemporaryItems:Capture d’écran 2023-04-13 à 10.0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5h:9_qswdyn6zb2c_dmcjt9wl5w0000gn:T:TemporaryItems:Capture d’écran 2023-04-13 à 10.06.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48" cy="2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102" w:rsidRDefault="00D37102"/>
    <w:p w:rsidR="00D37102" w:rsidRDefault="00D37102" w:rsidP="00D37102">
      <w:pPr>
        <w:pStyle w:val="ListParagraph"/>
        <w:numPr>
          <w:ilvl w:val="0"/>
          <w:numId w:val="1"/>
        </w:numPr>
      </w:pPr>
      <w:r w:rsidRPr="000021D7">
        <w:rPr>
          <w:b/>
        </w:rPr>
        <w:t xml:space="preserve">Dans le </w:t>
      </w:r>
      <w:r w:rsidR="000021D7">
        <w:rPr>
          <w:b/>
        </w:rPr>
        <w:t>bi</w:t>
      </w:r>
      <w:r w:rsidRPr="000021D7">
        <w:rPr>
          <w:b/>
        </w:rPr>
        <w:t xml:space="preserve">plan </w:t>
      </w:r>
      <w:proofErr w:type="spellStart"/>
      <w:r w:rsidRPr="000021D7">
        <w:rPr>
          <w:b/>
        </w:rPr>
        <w:t>mésio</w:t>
      </w:r>
      <w:proofErr w:type="spellEnd"/>
      <w:r w:rsidRPr="000021D7">
        <w:rPr>
          <w:b/>
        </w:rPr>
        <w:t>-distal </w:t>
      </w:r>
      <w:r>
        <w:t>: en alignant les plus grands axes de chaque dent (du zénith du collet jusqu'à la pointe canine ou jusqu’au milieu du bord triturant en noire et rouge)</w:t>
      </w:r>
    </w:p>
    <w:p w:rsidR="00D37102" w:rsidRDefault="00D37102"/>
    <w:p w:rsidR="00D37102" w:rsidRDefault="00D37102">
      <w:r w:rsidRPr="00D37102">
        <w:lastRenderedPageBreak/>
        <w:drawing>
          <wp:inline distT="0" distB="0" distL="0" distR="0" wp14:anchorId="748F2CA4" wp14:editId="33B08DD5">
            <wp:extent cx="2286000" cy="812353"/>
            <wp:effectExtent l="0" t="0" r="0" b="635"/>
            <wp:docPr id="2" name="Picture 2" descr="Macintosh HD:Users:Cihanbabayigit:Desktop:Capture d’écran 2023-04-13 à 10.0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ihanbabayigit:Desktop:Capture d’écran 2023-04-13 à 10.02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56" cy="81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7102">
        <w:drawing>
          <wp:inline distT="0" distB="0" distL="0" distR="0" wp14:anchorId="6B7469E2" wp14:editId="6C0EF01F">
            <wp:extent cx="2057400" cy="816956"/>
            <wp:effectExtent l="0" t="0" r="0" b="0"/>
            <wp:docPr id="3" name="Picture 3" descr="Macintosh HD:private:var:folders:5h:9_qswdyn6zb2c_dmcjt9wl5w0000gn:T:TemporaryItems:Capture d’écran 2023-04-13 à 10.0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private:var:folders:5h:9_qswdyn6zb2c_dmcjt9wl5w0000gn:T:TemporaryItems:Capture d’écran 2023-04-13 à 10.04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018" cy="81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102" w:rsidRDefault="00D37102"/>
    <w:p w:rsidR="00E04401" w:rsidRDefault="00E04401">
      <w:r>
        <w:t>Concernant la séquence d’alignement :</w:t>
      </w:r>
    </w:p>
    <w:p w:rsidR="00E04401" w:rsidRDefault="00E04401" w:rsidP="00E04401">
      <w:pPr>
        <w:pStyle w:val="ListParagraph"/>
        <w:numPr>
          <w:ilvl w:val="0"/>
          <w:numId w:val="1"/>
        </w:numPr>
      </w:pPr>
      <w:r>
        <w:t xml:space="preserve">alignement transversal : en fonction de la charte </w:t>
      </w:r>
      <w:proofErr w:type="spellStart"/>
      <w:r>
        <w:t>pentamorphique</w:t>
      </w:r>
      <w:proofErr w:type="spellEnd"/>
      <w:r>
        <w:t xml:space="preserve"> la plus proche</w:t>
      </w:r>
    </w:p>
    <w:p w:rsidR="00E04401" w:rsidRDefault="00E04401" w:rsidP="00E04401">
      <w:pPr>
        <w:pStyle w:val="ListParagraph"/>
        <w:numPr>
          <w:ilvl w:val="0"/>
          <w:numId w:val="1"/>
        </w:numPr>
      </w:pPr>
      <w:r>
        <w:t>alignement antéro postérieur : alignement inférieur sans espaces PUIS alignement supérieur des incisives sans espaces et jusqu’au contact inter-incisif (si pas d’anomalie de forme de dents)</w:t>
      </w:r>
    </w:p>
    <w:p w:rsidR="00E04401" w:rsidRDefault="00E04401"/>
    <w:p w:rsidR="001C7054" w:rsidRDefault="001C7054">
      <w:r>
        <w:t xml:space="preserve">La simulation de l’alignement doit être automatique, et plusieurs </w:t>
      </w:r>
      <w:r w:rsidR="00E04401">
        <w:t>simulations doivent pouvoir être faites en parallèle sur le même cas afin que le praticien puisse les comparer avec ou sans le patient.</w:t>
      </w:r>
    </w:p>
    <w:p w:rsidR="001C7054" w:rsidRDefault="001C7054"/>
    <w:p w:rsidR="001C7054" w:rsidRPr="000021D7" w:rsidRDefault="00E04401">
      <w:pPr>
        <w:rPr>
          <w:b/>
          <w:color w:val="008000"/>
        </w:rPr>
      </w:pPr>
      <w:r w:rsidRPr="000021D7">
        <w:rPr>
          <w:b/>
          <w:color w:val="008000"/>
        </w:rPr>
        <w:t>3. Emboitement</w:t>
      </w:r>
      <w:r w:rsidR="001C7054" w:rsidRPr="000021D7">
        <w:rPr>
          <w:b/>
          <w:color w:val="008000"/>
        </w:rPr>
        <w:t xml:space="preserve"> des arcades dentaires</w:t>
      </w:r>
    </w:p>
    <w:p w:rsidR="001C7054" w:rsidRDefault="001C7054"/>
    <w:p w:rsidR="00E04401" w:rsidRDefault="00E04401">
      <w:r>
        <w:t xml:space="preserve">Grâce à une fonctionnalité, le praticien doit pouvoir avoir le choix d’emboiter les arcades ou non : </w:t>
      </w:r>
    </w:p>
    <w:p w:rsidR="00E04401" w:rsidRDefault="00E04401" w:rsidP="00E04401">
      <w:pPr>
        <w:pStyle w:val="ListParagraph"/>
        <w:numPr>
          <w:ilvl w:val="0"/>
          <w:numId w:val="1"/>
        </w:numPr>
      </w:pPr>
      <w:r>
        <w:t>une fonction – classe I canine – à cocher peut être imaginer, et la mise en place d’une clef d’occlusion pour la mettre en place est possible (exemple : choisir une canine maxillaire, une première prémolaire et une canine antagoniste doit permettre au logiciel de placer les modèles en classe I, c’est à dire dans un emboitement idéal)</w:t>
      </w:r>
    </w:p>
    <w:p w:rsidR="00E04401" w:rsidRDefault="00E04401" w:rsidP="00E04401">
      <w:pPr>
        <w:pStyle w:val="ListParagraph"/>
      </w:pPr>
    </w:p>
    <w:p w:rsidR="00E04401" w:rsidRDefault="00124DDD">
      <w:r>
        <w:rPr>
          <w:noProof/>
          <w:lang w:val="en-US"/>
        </w:rPr>
        <w:drawing>
          <wp:inline distT="0" distB="0" distL="0" distR="0">
            <wp:extent cx="2628900" cy="1208730"/>
            <wp:effectExtent l="0" t="0" r="0" b="10795"/>
            <wp:docPr id="5" name="Picture 5" descr="Macintosh HD:Users:Cihanbabayigit:Desktop:Capture d’écran 2023-04-13 à 10.1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ihanbabayigit:Desktop:Capture d’écran 2023-04-13 à 10.11.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622" cy="120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628900" cy="1153889"/>
            <wp:effectExtent l="0" t="0" r="0" b="0"/>
            <wp:docPr id="6" name="Picture 6" descr="Macintosh HD:Users:Cihanbabayigit:Desktop:Capture d’écran 2023-04-13 à 10.12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ihanbabayigit:Desktop:Capture d’écran 2023-04-13 à 10.12.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538" cy="115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DD" w:rsidRDefault="00124DDD"/>
    <w:p w:rsidR="00124DDD" w:rsidRDefault="00124DDD"/>
    <w:p w:rsidR="001C7054" w:rsidRPr="000021D7" w:rsidRDefault="00E04401">
      <w:pPr>
        <w:rPr>
          <w:b/>
          <w:color w:val="008000"/>
        </w:rPr>
      </w:pPr>
      <w:r w:rsidRPr="000021D7">
        <w:rPr>
          <w:b/>
          <w:color w:val="008000"/>
        </w:rPr>
        <w:t>3. E</w:t>
      </w:r>
      <w:r w:rsidR="001C7054" w:rsidRPr="000021D7">
        <w:rPr>
          <w:b/>
          <w:color w:val="008000"/>
        </w:rPr>
        <w:t>spaces d’extractions</w:t>
      </w:r>
    </w:p>
    <w:p w:rsidR="001C7054" w:rsidRDefault="001C7054"/>
    <w:p w:rsidR="00E04401" w:rsidRDefault="00E04401">
      <w:r>
        <w:t xml:space="preserve">La fermeture des espaces d’extractions doit également pouvoir simuler. Le praticien doit pouvoir signifier au logiciel quelle unité dentaire doit être supprimé : </w:t>
      </w:r>
    </w:p>
    <w:p w:rsidR="00E04401" w:rsidRDefault="00E04401" w:rsidP="00E04401">
      <w:pPr>
        <w:pStyle w:val="ListParagraph"/>
        <w:numPr>
          <w:ilvl w:val="0"/>
          <w:numId w:val="1"/>
        </w:numPr>
      </w:pPr>
      <w:r>
        <w:t>Le logiciel doit automatiquement aligner les arcades en fermant ou en maintenant les espaces en fonction du choix du praticien. Les règles en termes d’alignement et de classe I restent les mêmes.</w:t>
      </w:r>
    </w:p>
    <w:p w:rsidR="00E04401" w:rsidRDefault="00E04401"/>
    <w:p w:rsidR="001C7054" w:rsidRPr="000021D7" w:rsidRDefault="001C7054">
      <w:pPr>
        <w:rPr>
          <w:b/>
          <w:color w:val="008000"/>
        </w:rPr>
      </w:pPr>
      <w:r w:rsidRPr="000021D7">
        <w:rPr>
          <w:b/>
          <w:color w:val="008000"/>
        </w:rPr>
        <w:t>4. Mouvements des arcades dentaires en bloc</w:t>
      </w:r>
    </w:p>
    <w:p w:rsidR="001C7054" w:rsidRDefault="001C7054"/>
    <w:p w:rsidR="00E04401" w:rsidRDefault="00E04401">
      <w:r>
        <w:t xml:space="preserve">Avec ou sans alignement préalable, avec ou sans extractions dentaires, avec ou sans fermeture d’espace, le praticien doit pouvoir </w:t>
      </w:r>
      <w:r w:rsidR="00E71B04">
        <w:t>demander au logiciel un emboitement des mâchoires en classe I.</w:t>
      </w:r>
    </w:p>
    <w:p w:rsidR="00E04401" w:rsidRDefault="00E04401"/>
    <w:p w:rsidR="001C7054" w:rsidRPr="000021D7" w:rsidRDefault="001C7054">
      <w:pPr>
        <w:rPr>
          <w:b/>
          <w:color w:val="008000"/>
        </w:rPr>
      </w:pPr>
      <w:r w:rsidRPr="000021D7">
        <w:rPr>
          <w:b/>
          <w:color w:val="008000"/>
        </w:rPr>
        <w:t>5. Superposition des arcades initiales / finales</w:t>
      </w:r>
    </w:p>
    <w:p w:rsidR="001C7054" w:rsidRDefault="001C7054"/>
    <w:p w:rsidR="00E71B04" w:rsidRDefault="00E71B04">
      <w:r>
        <w:t>Il doit être possible d’avoir a disposition une superposition des modèles numérique avant et après la simulation afin que le praticien puisse se rendre compte de l’amplitude des mouvements dentaires et de leur limites marginales.</w:t>
      </w:r>
    </w:p>
    <w:p w:rsidR="00E71B04" w:rsidRDefault="00E71B04"/>
    <w:p w:rsidR="00124DDD" w:rsidRDefault="00124DDD">
      <w:r>
        <w:rPr>
          <w:noProof/>
          <w:lang w:val="en-US"/>
        </w:rPr>
        <w:drawing>
          <wp:inline distT="0" distB="0" distL="0" distR="0">
            <wp:extent cx="2154774" cy="1735667"/>
            <wp:effectExtent l="0" t="0" r="4445" b="0"/>
            <wp:docPr id="7" name="Picture 7" descr="Macintosh HD:Users:Cihanbabayigit:Desktop:Capture d’écran 2023-04-13 à 10.15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ihanbabayigit:Desktop:Capture d’écran 2023-04-13 à 10.15.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07" cy="173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957584" cy="1464705"/>
            <wp:effectExtent l="0" t="0" r="0" b="8890"/>
            <wp:docPr id="8" name="Picture 8" descr="Macintosh HD:Users:Cihanbabayigit:Desktop:Capture d’écran 2023-04-13 à 10.1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ihanbabayigit:Desktop:Capture d’écran 2023-04-13 à 10.15.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977" cy="146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DDD" w:rsidRDefault="00124DDD"/>
    <w:p w:rsidR="001C7054" w:rsidRPr="000021D7" w:rsidRDefault="001C7054">
      <w:pPr>
        <w:rPr>
          <w:b/>
          <w:color w:val="008000"/>
        </w:rPr>
      </w:pPr>
      <w:r w:rsidRPr="000021D7">
        <w:rPr>
          <w:b/>
          <w:color w:val="008000"/>
        </w:rPr>
        <w:t>6. Prise de mesure métrique</w:t>
      </w:r>
    </w:p>
    <w:p w:rsidR="00E71B04" w:rsidRDefault="00E71B04"/>
    <w:p w:rsidR="00E71B04" w:rsidRDefault="00E71B04">
      <w:r>
        <w:t>Le logiciel doit pouvoir calculer un certain nombre de mesure sur les arcades et les donner au praticien :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calcul du Bolton 6 dent (mesurer la largeur des 6 dents antérieures maxillaire et mandibulaire et les diviser pour donner un ratio)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calcul du Bolton 12 dents (idem mais sur les 12 dents antérieures)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 xml:space="preserve">calcul du duo : recouvrement (le recouvrement des incisive maxillaire sur les incisive mandibulaire) / surplomb (calcul de la distance séparant les incisive maxillaire et mandibulaire dans le sens </w:t>
      </w:r>
      <w:proofErr w:type="spellStart"/>
      <w:r>
        <w:t>antéro-posérieur</w:t>
      </w:r>
      <w:proofErr w:type="spellEnd"/>
      <w:r>
        <w:t>)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calcul de la distance inter</w:t>
      </w:r>
      <w:r w:rsidR="000021D7">
        <w:t xml:space="preserve"> </w:t>
      </w:r>
      <w:r>
        <w:t>molaire maxillaire et mandibulaire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calcul de la distance inter-canine maxillaire et mandibulaire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 xml:space="preserve">calcul de l’encombrement mandibulaire (place disponible par rapport a la charge </w:t>
      </w:r>
      <w:proofErr w:type="spellStart"/>
      <w:r>
        <w:t>pentamorphique</w:t>
      </w:r>
      <w:proofErr w:type="spellEnd"/>
      <w:r>
        <w:t xml:space="preserve"> par rapport à la place </w:t>
      </w:r>
      <w:r w:rsidR="000021D7">
        <w:t>nécessaire</w:t>
      </w:r>
      <w:r>
        <w:t>)</w:t>
      </w:r>
    </w:p>
    <w:p w:rsidR="00E04401" w:rsidRDefault="00E04401"/>
    <w:p w:rsidR="00E04401" w:rsidRPr="000021D7" w:rsidRDefault="00E04401">
      <w:pPr>
        <w:rPr>
          <w:b/>
          <w:color w:val="008000"/>
        </w:rPr>
      </w:pPr>
      <w:r w:rsidRPr="000021D7">
        <w:rPr>
          <w:b/>
          <w:color w:val="008000"/>
        </w:rPr>
        <w:t>7. Présentation des résultats</w:t>
      </w:r>
    </w:p>
    <w:p w:rsidR="00E71B04" w:rsidRDefault="00E71B04"/>
    <w:p w:rsidR="00E71B04" w:rsidRDefault="00E71B04">
      <w:r>
        <w:t xml:space="preserve">Les </w:t>
      </w:r>
      <w:r w:rsidR="000021D7">
        <w:t>résultats</w:t>
      </w:r>
      <w:r>
        <w:t xml:space="preserve"> peuvent </w:t>
      </w:r>
      <w:r w:rsidR="000021D7">
        <w:t>être</w:t>
      </w:r>
      <w:r>
        <w:t xml:space="preserve"> </w:t>
      </w:r>
      <w:r w:rsidR="000021D7">
        <w:t>présenté</w:t>
      </w:r>
      <w:r>
        <w:t xml:space="preserve"> en 3D ou au moins sur une planche classique 2D composite </w:t>
      </w:r>
      <w:r w:rsidR="000021D7">
        <w:t>de 5 vues</w:t>
      </w:r>
      <w:r>
        <w:t>: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photo occlusale maxillaire</w:t>
      </w:r>
      <w:r w:rsidR="000021D7">
        <w:t xml:space="preserve"> / mandibulaire</w:t>
      </w:r>
    </w:p>
    <w:p w:rsidR="00E71B04" w:rsidRDefault="00E71B04" w:rsidP="00E71B04">
      <w:pPr>
        <w:pStyle w:val="ListParagraph"/>
        <w:numPr>
          <w:ilvl w:val="0"/>
          <w:numId w:val="1"/>
        </w:numPr>
      </w:pPr>
      <w:r>
        <w:t>occlusion droite</w:t>
      </w:r>
      <w:r w:rsidR="000021D7">
        <w:t xml:space="preserve"> / gauche / antérieure</w:t>
      </w:r>
    </w:p>
    <w:p w:rsidR="000021D7" w:rsidRDefault="000021D7" w:rsidP="000021D7">
      <w:pPr>
        <w:pStyle w:val="ListParagraph"/>
      </w:pPr>
      <w:r>
        <w:rPr>
          <w:noProof/>
          <w:lang w:val="en-US"/>
        </w:rPr>
        <w:drawing>
          <wp:inline distT="0" distB="0" distL="0" distR="0" wp14:anchorId="7ED8491F" wp14:editId="4A7A2FC9">
            <wp:extent cx="3886200" cy="1793377"/>
            <wp:effectExtent l="0" t="0" r="0" b="10160"/>
            <wp:docPr id="9" name="Picture 9" descr="Macintosh HD:private:var:folders:5h:9_qswdyn6zb2c_dmcjt9wl5w0000gn:T:TemporaryItems:Capture d’écran 2023-04-13 à 10.1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private:var:folders:5h:9_qswdyn6zb2c_dmcjt9wl5w0000gn:T:TemporaryItems:Capture d’écran 2023-04-13 à 10.19.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092" cy="179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21D7" w:rsidSect="00593355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EC4C61"/>
    <w:multiLevelType w:val="hybridMultilevel"/>
    <w:tmpl w:val="F6FCDD2A"/>
    <w:lvl w:ilvl="0" w:tplc="4244B240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054"/>
    <w:rsid w:val="000021D7"/>
    <w:rsid w:val="00124DDD"/>
    <w:rsid w:val="001C7054"/>
    <w:rsid w:val="00593355"/>
    <w:rsid w:val="00D37102"/>
    <w:rsid w:val="00E04401"/>
    <w:rsid w:val="00E71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C725A0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0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710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102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70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3710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102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636</Words>
  <Characters>3631</Characters>
  <Application>Microsoft Macintosh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 BABAYIGIT</dc:creator>
  <cp:keywords/>
  <dc:description/>
  <cp:lastModifiedBy>Cihan BABAYIGIT</cp:lastModifiedBy>
  <cp:revision>1</cp:revision>
  <dcterms:created xsi:type="dcterms:W3CDTF">2023-04-13T07:07:00Z</dcterms:created>
  <dcterms:modified xsi:type="dcterms:W3CDTF">2023-04-13T08:25:00Z</dcterms:modified>
</cp:coreProperties>
</file>