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 è il raggio d’azione del beacon?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 comportamento che deve tenere l’applicazione in modalità sicura e durante le emergenze?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Applicazione dovrà: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Inviare notifica di ricezione mappe di emergenza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Inviare notifiche possibili incendi, allagamenti nel percorso o nelle vicinanze del beacon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Dispositivi mobili    (es.  smarthphone)che inviano dati provenienti sia dai sensore interni si ada beacon al server centrale e ricevono notifiche e assistenza dal server centrale. I dati ricevuti da beacom e server vengono visualizzati su una mappa. CHE SIGNIFICA??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il beacon dovrà scannerizzare i cellulari vicini con bluetooth attivo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 protocolli da utilizzare? Il formato dei dati Json? Come devono essere strutturati? Cioè per esempio Emergenza:----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Informazioni:----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Luogo:-----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Il percorso dovrà essere lo stesso per diverse calamità?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Quali sono le funzionalità che ha un utente registrato, rispetto ad un ospite?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Gli utenti possono inviare segnalazioni o il compito è esclusivo al beacon?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Quali sono gli attuatori, eventuali impianti antiincendio?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Cosa rileva il beacon? Dispositivi bluetooth o utenti con l’applicazione connessi e che hanno segnalato la loro posizione??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L’applicazione quando viene aperta può chiedere forzatamente allo smartphone di attivare la geolocalizzazione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Richiesta, se qualcuno è online e sta bene sul dispositivo.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Cosa deve fare l’applicazione quando non ci sono emergenze? Quali informazioni deve dare quando siamo in situazione di “pace”?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l’applicazione è offline cosa deve fare?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Quali notifiche dovrà inviare al client? Imminente catastrofe?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posizioni registrate vanno modificate ogni volta che il client invia la nuova??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un beacon si rompe il server cosa deve fare??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 informazioni devono essere criptate per la privacy?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