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try to connect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a callback indicating it is connected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discover services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told services are discovered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the characteristics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characteristic you get the descriptors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descriptor you set it to enable notification/indication with BluetoothGattDescriptor.setValue()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write the descriptor with BluetoothGatt.writeDescriptor()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enable notifications for the characteristic locally with BluetoothGatt.setCharacteristicNotification(). Without this you won't get called back.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notification that the descriptor was written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you can write data to the characteristic. All of the characteristic and descriptor configuration has do be done before anything is written to any characteristic.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