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300.0" w:type="dxa"/>
              <w:left w:w="400.0" w:type="dxa"/>
              <w:bottom w:w="300.0" w:type="dxa"/>
              <w:right w:w="4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6"/>
                <w:szCs w:val="36"/>
                <w:rtl w:val="0"/>
              </w:rPr>
              <w:t xml:space="preserve">ASIMÉTRICO LAB Co.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d5e8f0"/>
                <w:sz w:val="22"/>
                <w:szCs w:val="22"/>
                <w:rtl w:val="0"/>
              </w:rPr>
              <w:t xml:space="preserve">Sistema de Ingeniería de Suministro | Asset-Light</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44"/>
                <w:szCs w:val="44"/>
                <w:rtl w:val="0"/>
              </w:rPr>
              <w:t xml:space="preserve">PROTOCOLO SPRINT 7</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d5e8f0"/>
                <w:sz w:val="26"/>
                <w:szCs w:val="26"/>
                <w:rtl w:val="0"/>
              </w:rPr>
              <w:t xml:space="preserve">Sistema de Desarrollo de Muestras</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4b942"/>
                <w:sz w:val="26"/>
                <w:szCs w:val="26"/>
                <w:rtl w:val="0"/>
              </w:rPr>
              <w:t xml:space="preserve">Versión 1.0 — Realista Hoy</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d9d9d9"/>
                <w:sz w:val="20"/>
                <w:szCs w:val="20"/>
                <w:rtl w:val="0"/>
              </w:rPr>
              <w:t xml:space="preserve">Versión 1.0 — Abril 2026</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d9d9d9"/>
                <w:sz w:val="18"/>
                <w:szCs w:val="18"/>
                <w:rtl w:val="0"/>
              </w:rPr>
              <w:t xml:space="preserve">Documento de uso interno — Confidencial</w:t>
            </w:r>
            <w:r w:rsidDel="00000000" w:rsidR="00000000" w:rsidRPr="00000000">
              <w:rPr>
                <w:rtl w:val="0"/>
              </w:rPr>
            </w:r>
          </w:p>
        </w:tc>
      </w:tr>
    </w:tbl>
    <w:p w:rsidR="00000000" w:rsidDel="00000000" w:rsidP="00000000" w:rsidRDefault="00000000" w:rsidRPr="00000000" w14:paraId="0000000B">
      <w:pPr>
        <w:spacing w:after="0" w:before="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b942" w:val="clear"/>
            <w:tcMar>
              <w:top w:w="80.0" w:type="dxa"/>
              <w:left w:w="140.0" w:type="dxa"/>
              <w:bottom w:w="6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NOTA: Capacidad Operativa Actual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000000"/>
                <w:sz w:val="20"/>
                <w:szCs w:val="20"/>
                <w:rtl w:val="0"/>
              </w:rPr>
              <w:t xml:space="preserve">Este protocolo documenta los 4 tracks de muestras con los timelines OPERATIVOS HOY, basados en confección externa (4–5 días), sourcing actual (3–5 días) y recursos disponibles.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0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000000"/>
                <w:sz w:val="20"/>
                <w:szCs w:val="20"/>
                <w:rtl w:val="0"/>
              </w:rPr>
              <w:t xml:space="preserve">Para la versión complementaria, consultar el documento: PROTOCOLO_Sprint7_V2.0_HaciaDoVamos.docx</w:t>
            </w:r>
            <w:r w:rsidDel="00000000" w:rsidR="00000000" w:rsidRPr="00000000">
              <w:rPr>
                <w:rtl w:val="0"/>
              </w:rPr>
            </w:r>
          </w:p>
        </w:tc>
      </w:tr>
    </w:tbl>
    <w:p w:rsidR="00000000" w:rsidDel="00000000" w:rsidP="00000000" w:rsidRDefault="00000000" w:rsidRPr="00000000" w14:paraId="00000010">
      <w:pPr>
        <w:spacing w:after="0" w:before="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3864" w:val="clear"/>
            <w:tcMar>
              <w:top w:w="120.0" w:type="dxa"/>
              <w:left w:w="120.0" w:type="dxa"/>
              <w:bottom w:w="12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52"/>
                <w:szCs w:val="52"/>
                <w:rtl w:val="0"/>
              </w:rPr>
              <w:t xml:space="preserve">4</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color w:val="d5e8f0"/>
                <w:sz w:val="18"/>
                <w:szCs w:val="18"/>
                <w:rtl w:val="0"/>
              </w:rPr>
              <w:t xml:space="preserve">tracks de producción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120.0" w:type="dxa"/>
              <w:left w:w="120.0" w:type="dxa"/>
              <w:bottom w:w="120.0" w:type="dxa"/>
              <w:right w:w="12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52"/>
                <w:szCs w:val="52"/>
                <w:rtl w:val="0"/>
              </w:rPr>
              <w:t xml:space="preserve">0</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color w:val="d5e8f0"/>
                <w:sz w:val="18"/>
                <w:szCs w:val="18"/>
                <w:rtl w:val="0"/>
              </w:rPr>
              <w:t xml:space="preserve">mínimo de unidades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120.0" w:type="dxa"/>
              <w:left w:w="120.0" w:type="dxa"/>
              <w:bottom w:w="12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52"/>
                <w:szCs w:val="52"/>
                <w:rtl w:val="0"/>
              </w:rPr>
              <w:t xml:space="preserve">2</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Arial" w:cs="Arial" w:eastAsia="Arial" w:hAnsi="Arial"/>
                <w:color w:val="d5e8f0"/>
                <w:sz w:val="18"/>
                <w:szCs w:val="18"/>
                <w:rtl w:val="0"/>
              </w:rPr>
              <w:t xml:space="preserve">rondas máx. de revisión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120.0" w:type="dxa"/>
              <w:left w:w="120.0" w:type="dxa"/>
              <w:bottom w:w="12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52"/>
                <w:szCs w:val="52"/>
                <w:rtl w:val="0"/>
              </w:rPr>
              <w:t xml:space="preserve">168</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w:cs="Arial" w:eastAsia="Arial" w:hAnsi="Arial"/>
                <w:color w:val="d5e8f0"/>
                <w:sz w:val="18"/>
                <w:szCs w:val="18"/>
                <w:rtl w:val="0"/>
              </w:rPr>
              <w:t xml:space="preserve">horas / 7 días máx.</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Introducción</w:t>
      </w:r>
      <w:r w:rsidDel="00000000" w:rsidR="00000000" w:rsidRPr="00000000">
        <w:rPr>
          <w:rtl w:val="0"/>
        </w:rPr>
      </w:r>
    </w:p>
    <w:p w:rsidR="00000000" w:rsidDel="00000000" w:rsidP="00000000" w:rsidRDefault="00000000" w:rsidRPr="00000000" w14:paraId="0000001B">
      <w:pPr>
        <w:spacing w:after="60" w:before="60" w:lineRule="auto"/>
        <w:jc w:val="left"/>
        <w:rPr/>
      </w:pPr>
      <w:r w:rsidDel="00000000" w:rsidR="00000000" w:rsidRPr="00000000">
        <w:rPr>
          <w:rFonts w:ascii="Arial" w:cs="Arial" w:eastAsia="Arial" w:hAnsi="Arial"/>
          <w:b w:val="0"/>
          <w:bCs w:val="0"/>
          <w:i w:val="1"/>
          <w:iCs w:val="1"/>
          <w:color w:val="000000"/>
          <w:sz w:val="22"/>
          <w:szCs w:val="22"/>
          <w:rtl w:val="0"/>
        </w:rPr>
        <w:t xml:space="preserve">Una muestra no es un gasto. Es una pregunta respondida antes de que el error cueste caro.</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En Asimétrico LAB Co. entendemos que cada cliente llega con una idea, una urgencia o un mercado que no puede esperar. El Sprint 7 nace de esa realidad: no como un protocolo burocrático, sino como una promesa operativa. La promesa de que entre el momento en que defines lo que necesitas y el momento en que tienes una prenda real en tus manos, el tiempo transcurrido tiene un límite máximo conocido de antemano.</w:t>
      </w:r>
      <w:r w:rsidDel="00000000" w:rsidR="00000000" w:rsidRPr="00000000">
        <w:rPr>
          <w:rtl w:val="0"/>
        </w:rPr>
      </w:r>
    </w:p>
    <w:p w:rsidR="00000000" w:rsidDel="00000000" w:rsidP="00000000" w:rsidRDefault="00000000" w:rsidRPr="00000000" w14:paraId="0000001E">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168 horas. Siete días hábiles. Eso es el Sprint 7.</w:t>
      </w:r>
      <w:r w:rsidDel="00000000" w:rsidR="00000000" w:rsidRPr="00000000">
        <w:rPr>
          <w:rtl w:val="0"/>
        </w:rPr>
      </w:r>
    </w:p>
    <w:p w:rsidR="00000000" w:rsidDel="00000000" w:rsidP="00000000" w:rsidRDefault="00000000" w:rsidRPr="00000000" w14:paraId="0000001F">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Este sistema no reemplaza el juicio. Lo potencia. Define cuatro caminos claros según la naturaleza de cada solicitud, establece reglas de inicio y cronogramas reales basados en los horarios de operación del taller y la administración, y crea mecanismos de control que protegen tanto la calidad de la muestra como la rentabilidad del proyecto.</w:t>
      </w:r>
      <w:r w:rsidDel="00000000" w:rsidR="00000000" w:rsidRPr="00000000">
        <w:rPr>
          <w:rtl w:val="0"/>
        </w:rPr>
      </w:r>
    </w:p>
    <w:p w:rsidR="00000000" w:rsidDel="00000000" w:rsidP="00000000" w:rsidRDefault="00000000" w:rsidRPr="00000000" w14:paraId="00000020">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La velocidad sin orden produce errores. El orden sin velocidad produce frustración. El Sprint 7 busca el equilibrio exacto entre los dos.</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1. Qué es el Sprint 7</w:t>
      </w:r>
      <w:r w:rsidDel="00000000" w:rsidR="00000000" w:rsidRPr="00000000">
        <w:rPr>
          <w:rtl w:val="0"/>
        </w:rPr>
      </w:r>
    </w:p>
    <w:p w:rsidR="00000000" w:rsidDel="00000000" w:rsidP="00000000" w:rsidRDefault="00000000" w:rsidRPr="00000000" w14:paraId="0000002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Sprint 7 es el protocolo oficial de Asimétrico LAB Co. para el desarrollo y entrega de muestras de prendas. Define el tiempo máximo de respuesta desde la recepción de una solicitud validada hasta la entrega física de la muestra terminada.</w:t>
      </w:r>
      <w:r w:rsidDel="00000000" w:rsidR="00000000" w:rsidRPr="00000000">
        <w:rPr>
          <w:rtl w:val="0"/>
        </w:rPr>
      </w:r>
    </w:p>
    <w:p w:rsidR="00000000" w:rsidDel="00000000" w:rsidP="00000000" w:rsidRDefault="00000000" w:rsidRPr="00000000" w14:paraId="00000024">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1.1 Alcance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todas las solicitudes de desarrollo de muestras que ingresen al sistema de operación.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cronómetro inicia cuando se recibe el formulario de Alta Resolución completo y validado (sin Arritmia).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aplica a reposiciones de muestras ya aprobadas ni a pedidos de producción regular.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D aplica a la replicación de referencias comercializadas ya aprobadas. Ver Sección 2.4.</w:t>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1.2 Definición de Arritmia</w:t>
      </w:r>
      <w:r w:rsidDel="00000000" w:rsidR="00000000" w:rsidRPr="00000000">
        <w:rPr>
          <w:rtl w:val="0"/>
        </w:rPr>
      </w:r>
    </w:p>
    <w:p w:rsidR="00000000" w:rsidDel="00000000" w:rsidP="00000000" w:rsidRDefault="00000000" w:rsidRPr="00000000" w14:paraId="0000002B">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Se declara Arritmia cuando la solicitud llega con información vaga, incompleta o contradictoria que impide iniciar el proceso sin riesgo de error. Una solicitud en estado de Arritmia queda en HOLD hasta que el cliente o el responsable interno entregue la información faltante. El Sprint 7 no inicia hasta que la Arritmia se resuelva.</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REGLA DE INICIO — Horario de operación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000000"/>
                <w:sz w:val="20"/>
                <w:szCs w:val="20"/>
                <w:rtl w:val="0"/>
              </w:rPr>
              <w:t xml:space="preserve">Administración: Lunes a viernes 9:00 am – 5:00 pm | Sábados 9:00 am – 2:00 pm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000000"/>
                <w:sz w:val="20"/>
                <w:szCs w:val="20"/>
                <w:rtl w:val="0"/>
              </w:rPr>
              <w:t xml:space="preserve">Taller: Lunes a viernes 6:00 am – 2:00 pm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000000"/>
                <w:sz w:val="20"/>
                <w:szCs w:val="20"/>
                <w:rtl w:val="0"/>
              </w:rPr>
              <w:t xml:space="preserve">Una solicitud recibida después de las 9:00 am se registra con fecha de inicio al siguiente día hábil.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000000"/>
                <w:sz w:val="20"/>
                <w:szCs w:val="20"/>
                <w:rtl w:val="0"/>
              </w:rPr>
              <w:t xml:space="preserve">Si el cronograma cae en fin de semana, se aplica un buffer de 1 a 2 días hábiles adicionales.</w:t>
            </w:r>
            <w:r w:rsidDel="00000000" w:rsidR="00000000" w:rsidRPr="00000000">
              <w:rPr>
                <w:rtl w:val="0"/>
              </w:rPr>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2. Los Cuatro Tracks del Sprint 7</w:t>
      </w:r>
      <w:r w:rsidDel="00000000" w:rsidR="00000000" w:rsidRPr="00000000">
        <w:rPr>
          <w:rtl w:val="0"/>
        </w:rPr>
      </w:r>
    </w:p>
    <w:p w:rsidR="00000000" w:rsidDel="00000000" w:rsidP="00000000" w:rsidRDefault="00000000" w:rsidRPr="00000000" w14:paraId="00000034">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Cada solicitud se clasifica en uno de cuatro tracks según la complejidad técnica del desarrollo. La clasificación correcta es responsabilidad del equipo de administración al momento de recibir el formulario de Alta Resolución.</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50"/>
        <w:gridCol w:w="1850"/>
        <w:gridCol w:w="1850"/>
        <w:gridCol w:w="1850"/>
        <w:tblGridChange w:id="0">
          <w:tblGrid>
            <w:gridCol w:w="1800"/>
            <w:gridCol w:w="1850"/>
            <w:gridCol w:w="1850"/>
            <w:gridCol w:w="1850"/>
            <w:gridCol w:w="185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3864"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8"/>
                <w:szCs w:val="18"/>
                <w:rtl w:val="0"/>
              </w:rPr>
              <w:t xml:space="preserve">Criterio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8"/>
                <w:szCs w:val="18"/>
                <w:rtl w:val="0"/>
              </w:rPr>
              <w:t xml:space="preserve">TRACK A — Express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8"/>
                <w:szCs w:val="18"/>
                <w:rtl w:val="0"/>
              </w:rPr>
              <w:t xml:space="preserve">TRACK B — Standard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8"/>
                <w:szCs w:val="18"/>
                <w:rtl w:val="0"/>
              </w:rPr>
              <w:t xml:space="preserve">TRACK C — Special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18"/>
                <w:szCs w:val="18"/>
                <w:rtl w:val="0"/>
              </w:rPr>
              <w:t xml:space="preserve">TRACK D — Comercializados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Tiempo máximo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7–8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11–13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Extraordinario — ver Track 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3–4 días hábiles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Condición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Chasis existente + insumos en bodega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Diseño paralelo + sourcing simultáneo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Solicitud no modular o fuera de estándar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Referencia aprobada + módulos + materiales en inventario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Concurrencia máxima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3 sprints simultáneos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2 sprints simultáneos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1 sprint activo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3–4 órdenes simultáneas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Sistema Modular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Chasis + módulos de biblioteca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18"/>
                <w:szCs w:val="18"/>
                <w:rtl w:val="0"/>
              </w:rPr>
              <w:t xml:space="preserve">Chasis existente + diseño de nuevo módulo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Diseño desde cero — Chasis nuevo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Chasis + módulos 100% certificados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Rol de Diseño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Auditoría Modular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Diseño del módulo nuevo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Diseño del Chasis nuevo — activa Botón Rojo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Solo en caso de excepción</w:t>
            </w:r>
            <w:r w:rsidDel="00000000" w:rsidR="00000000" w:rsidRPr="00000000">
              <w:rPr>
                <w:rtl w:val="0"/>
              </w:rPr>
            </w:r>
          </w:p>
        </w:tc>
      </w:tr>
    </w:tbl>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2.1 Track A — Express (7–8 días hábiles)</w:t>
      </w:r>
      <w:r w:rsidDel="00000000" w:rsidR="00000000" w:rsidRPr="00000000">
        <w:rPr>
          <w:rtl w:val="0"/>
        </w:rPr>
      </w:r>
    </w:p>
    <w:p w:rsidR="00000000" w:rsidDel="00000000" w:rsidP="00000000" w:rsidRDefault="00000000" w:rsidRPr="00000000" w14:paraId="00000056">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Condición de elegibilidad: La solicitud utiliza un Chasis de la biblioteca existente (Tanga, Cachetero o Panty) y todos los insumos necesarios están disponibles en bodega al momento de iniciar el sprint.</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Día hábil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Actividad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Día 1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Recepción y validación del formulario de Alta Resolución. Auditoría Modular (Diseño confirma Chasis + módulos + insumos en bodega). Ingreso al sistema de producción. Touchpoint 1 con cliente: confirmación de inicio.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Día 2 — Taller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Corte de tela según ficha técnica del Chasis. Preparación de todos los insumos. Entrega a proveedor de confección externa.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Días 3 al 6 — Confección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Confección con proveedor externo (4–5 días hábiles según capacidad del proveedor actual). Operaciones hace seguimiento diario de avance. Touchpoint 2 con cliente: actualización de avance en punto intermedio.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Día 7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Recepción de prenda confeccionada. Control de calidad interno. Fotografía de la muestra (mínimo 3 ángulos). Registro en sistema. Empaque y entrega. Touchpoint 3: cierre con confirmación de recepción.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Día 8 (si aplica)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Buffer para retrasos de fin de semana o ajustes finales de control de calidad.</w:t>
            </w:r>
            <w:r w:rsidDel="00000000" w:rsidR="00000000" w:rsidRPr="00000000">
              <w:rPr>
                <w:rtl w:val="0"/>
              </w:rPr>
            </w:r>
          </w:p>
        </w:tc>
      </w:tr>
    </w:tbl>
    <w:p w:rsidR="00000000" w:rsidDel="00000000" w:rsidP="00000000" w:rsidRDefault="00000000" w:rsidRPr="00000000" w14:paraId="00000064">
      <w:pPr>
        <w:spacing w:after="0" w:before="0" w:lineRule="auto"/>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Touchpoints Track 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000000"/>
                <w:sz w:val="20"/>
                <w:szCs w:val="20"/>
                <w:rtl w:val="0"/>
              </w:rPr>
              <w:t xml:space="preserve">Día 1: Confirmación de ingreso al sprint.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000000"/>
                <w:sz w:val="20"/>
                <w:szCs w:val="20"/>
                <w:rtl w:val="0"/>
              </w:rPr>
              <w:t xml:space="preserve">Día intermedio (confección): Actualización de avance (Touchpoint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000000"/>
                <w:sz w:val="20"/>
                <w:szCs w:val="20"/>
                <w:rtl w:val="0"/>
              </w:rPr>
              <w:t xml:space="preserve">Último día: Entrega y registro de aprobación o rondas de revisión (Touchpoint 3).</w:t>
            </w:r>
            <w:r w:rsidDel="00000000" w:rsidR="00000000" w:rsidRPr="00000000">
              <w:rPr>
                <w:rtl w:val="0"/>
              </w:rPr>
            </w:r>
          </w:p>
        </w:tc>
      </w:tr>
    </w:tbl>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2.2 Track B — Standard (11–13 días hábiles)</w:t>
      </w:r>
      <w:r w:rsidDel="00000000" w:rsidR="00000000" w:rsidRPr="00000000">
        <w:rPr>
          <w:rtl w:val="0"/>
        </w:rPr>
      </w:r>
    </w:p>
    <w:p w:rsidR="00000000" w:rsidDel="00000000" w:rsidP="00000000" w:rsidRDefault="00000000" w:rsidRPr="00000000" w14:paraId="0000006B">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Condición de elegibilidad: La solicitud requiere diseño de un nuevo módulo o adaptación de Chasis, y/o el sourcing de insumos debe realizarse externamente. El diseño y el sourcing corren EN PARALELO desde el Día 1 para garantizar que el plazo sea cumplible.</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Día hábil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Actividad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Día 1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ARRANQUE PARALELO: Diseño inicia diseño técnico del módulo nuevo. Operaciones inicia SIMULTÁNEAMENTE sourcing de insumos (cotización y compra). Estos dos procesos corren al mismo tiempo. Touchpoint 1: confirmación de arranque.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Días 2–3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Avance de diseño técnico. Seguimiento a proveedor de insumos (plazo máximo de llegada: Día 5). Notificación a Diseño del estado del sourcing para ajustar cronograma si hay riesgo.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Días 3–5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Recepción de insumos externos (3–5 días según proveedor y tipo de material). Operaciones verifica calidad de materiales recibidos. Diseño entrega diseño técnico cerrado. Auditoría de materiales recibidos.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Día 5–6 — Taller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Corte de tela con el patrón del módulo nuevo. Coordinación con taller.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Días 6–10 — Confección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Confección con proveedor externo (4–5 días hábiles). Touchpoint 2 con cliente: avance intermedio.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Días 11–13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Control de calidad interno al recibir prenda. Fotografía. Registro en sistema. Empaque y entrega. Touchpoint 3: cierre.</w:t>
            </w:r>
            <w:r w:rsidDel="00000000" w:rsidR="00000000" w:rsidRPr="00000000">
              <w:rPr>
                <w:rtl w:val="0"/>
              </w:rPr>
            </w:r>
          </w:p>
        </w:tc>
      </w:tr>
    </w:tbl>
    <w:p w:rsidR="00000000" w:rsidDel="00000000" w:rsidP="00000000" w:rsidRDefault="00000000" w:rsidRPr="00000000" w14:paraId="0000007B">
      <w:pPr>
        <w:spacing w:after="0" w:before="0" w:lineRule="auto"/>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NOTA CRÍTICA — Paralelismo Track 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000000"/>
                <w:sz w:val="20"/>
                <w:szCs w:val="20"/>
                <w:rtl w:val="0"/>
              </w:rPr>
              <w:t xml:space="preserve">El diseño (hasta 3 días admin) y el sourcing (3–5 días según material) deben iniciar el mismo Día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000000"/>
                <w:sz w:val="20"/>
                <w:szCs w:val="20"/>
                <w:rtl w:val="0"/>
              </w:rPr>
              <w:t xml:space="preserve">Si se ejecutan de forma secuencial, el Track B supera el plazo máximo. Esta regla no es opcional.</w:t>
            </w:r>
            <w:r w:rsidDel="00000000" w:rsidR="00000000" w:rsidRPr="00000000">
              <w:rPr>
                <w:rtl w:val="0"/>
              </w:rPr>
            </w:r>
          </w:p>
        </w:tc>
      </w:tr>
    </w:tbl>
    <w:p w:rsidR="00000000" w:rsidDel="00000000" w:rsidP="00000000" w:rsidRDefault="00000000" w:rsidRPr="00000000" w14:paraId="0000007F">
      <w:pPr>
        <w:spacing w:after="0" w:before="0" w:lineRule="auto"/>
        <w:rPr/>
      </w:pPr>
      <w:r w:rsidDel="00000000" w:rsidR="00000000" w:rsidRPr="00000000">
        <w:rPr>
          <w:rtl w:val="0"/>
        </w:rPr>
      </w:r>
    </w:p>
    <w:p w:rsidR="00000000" w:rsidDel="00000000" w:rsidP="00000000" w:rsidRDefault="00000000" w:rsidRPr="00000000" w14:paraId="00000080">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2.3 Track C — Special (Caso Extraordinario)</w:t>
      </w:r>
      <w:r w:rsidDel="00000000" w:rsidR="00000000" w:rsidRPr="00000000">
        <w:rPr>
          <w:rtl w:val="0"/>
        </w:rPr>
      </w:r>
    </w:p>
    <w:p w:rsidR="00000000" w:rsidDel="00000000" w:rsidP="00000000" w:rsidRDefault="00000000" w:rsidRPr="00000000" w14:paraId="00000081">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Track C se activa cuando la solicitud presenta características que están fuera del alcance modular del sistema (Chasis nuevo desde cero, materiales no catalogados, técnicas de confección no estandarizadas) o cuando existen variables externas que impiden seguir el cronograma de Track A o B.</w:t>
      </w:r>
      <w:r w:rsidDel="00000000" w:rsidR="00000000" w:rsidRPr="00000000">
        <w:rPr>
          <w:rtl w:val="0"/>
        </w:rPr>
      </w:r>
    </w:p>
    <w:p w:rsidR="00000000" w:rsidDel="00000000" w:rsidP="00000000" w:rsidRDefault="00000000" w:rsidRPr="00000000" w14:paraId="0000008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Track C NO tiene un plazo fijo predefinido. Su duración depende de la resolución de cada estado según el sistema de semáforo descrito en la Sección 3.</w:t>
      </w:r>
      <w:r w:rsidDel="00000000" w:rsidR="00000000" w:rsidRPr="00000000">
        <w:rPr>
          <w:rtl w:val="0"/>
        </w:rPr>
      </w:r>
    </w:p>
    <w:p w:rsidR="00000000" w:rsidDel="00000000" w:rsidP="00000000" w:rsidRDefault="00000000" w:rsidRPr="00000000" w14:paraId="0000008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Quien activa el Botón Rojo: Diseño, quien es el área con el conocimiento técnico para revisar el inventario de materiales, la biblioteca de Chasis y la biblioteca de muestras para determinar si la referencia o un desarrollo similar ya existe.</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Concurrencia Track 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000000"/>
                <w:sz w:val="20"/>
                <w:szCs w:val="20"/>
                <w:rtl w:val="0"/>
              </w:rPr>
              <w:t xml:space="preserve">Solo puede estar activo UN sprint en Track C en cualquier momento.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000000"/>
                <w:sz w:val="20"/>
                <w:szCs w:val="20"/>
                <w:rtl w:val="0"/>
              </w:rPr>
              <w:t xml:space="preserve">Si llega una segunda solicitud Track C mientras hay una en curso, la nueva entra en cola de prioridad hasta que la actual cierre o pase a producción.</w:t>
            </w:r>
            <w:r w:rsidDel="00000000" w:rsidR="00000000" w:rsidRPr="00000000">
              <w:rPr>
                <w:rtl w:val="0"/>
              </w:rPr>
            </w:r>
          </w:p>
        </w:tc>
      </w:tr>
    </w:tbl>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2.4 Track D — Comercializados / Replicación (3–4 días hábiles)</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5623" w:val="clear"/>
            <w:tcMar>
              <w:top w:w="80.0" w:type="dxa"/>
              <w:left w:w="140.0" w:type="dxa"/>
              <w:bottom w:w="6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NUEVO Track D — Añadido en esta versión del Protocolo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000000"/>
                <w:sz w:val="20"/>
                <w:szCs w:val="20"/>
                <w:rtl w:val="0"/>
              </w:rPr>
              <w:t xml:space="preserve">Track D es el camino más rápido del Sprint 7. Aplica exclusivamente a referencias ya aprobadas,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000000"/>
                <w:sz w:val="20"/>
                <w:szCs w:val="20"/>
                <w:rtl w:val="0"/>
              </w:rPr>
              <w:t xml:space="preserve">comercializadas y con toda la infraestructura técnica disponible en inventario.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000000"/>
                <w:sz w:val="20"/>
                <w:szCs w:val="20"/>
                <w:rtl w:val="0"/>
              </w:rPr>
              <w:t xml:space="preserve">No requiere trabajo de Diseño. Requiere únicamente validación de condiciones, ejecución de confección y cierre administrativo.</w:t>
            </w:r>
            <w:r w:rsidDel="00000000" w:rsidR="00000000" w:rsidRPr="00000000">
              <w:rPr>
                <w:rtl w:val="0"/>
              </w:rPr>
            </w:r>
          </w:p>
        </w:tc>
      </w:tr>
    </w:tbl>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2.4.1 Definición</w:t>
      </w:r>
      <w:r w:rsidDel="00000000" w:rsidR="00000000" w:rsidRPr="00000000">
        <w:rPr>
          <w:rtl w:val="0"/>
        </w:rPr>
      </w:r>
    </w:p>
    <w:p w:rsidR="00000000" w:rsidDel="00000000" w:rsidP="00000000" w:rsidRDefault="00000000" w:rsidRPr="00000000" w14:paraId="00000090">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Replicación de referencias ya aprobadas y comercializadas, donde existen: Chasis certificado y disponible, todos los módulos ya diseñados y homologados, materiales en inventario (telas e insumos) en cantidad suficiente, y documentación técnica completa en biblioteca de referencias.</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tl w:val="0"/>
        </w:rPr>
      </w:r>
    </w:p>
    <w:p w:rsidR="00000000" w:rsidDel="00000000" w:rsidP="00000000" w:rsidRDefault="00000000" w:rsidRPr="00000000" w14:paraId="00000092">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2.4.2 Condiciones de Elegibilidad — Las 5 Condiciones</w:t>
      </w:r>
      <w:r w:rsidDel="00000000" w:rsidR="00000000" w:rsidRPr="00000000">
        <w:rPr>
          <w:rtl w:val="0"/>
        </w:rPr>
      </w:r>
    </w:p>
    <w:p w:rsidR="00000000" w:rsidDel="00000000" w:rsidP="00000000" w:rsidRDefault="00000000" w:rsidRPr="00000000" w14:paraId="0000009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Una orden califica como Track D SOLO si TODAS estas condiciones son verdaderas:</w:t>
      </w:r>
      <w:r w:rsidDel="00000000" w:rsidR="00000000" w:rsidRPr="00000000">
        <w:rPr>
          <w:rtl w:val="0"/>
        </w:rPr>
      </w:r>
    </w:p>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1"/>
          <w:bCs w:val="1"/>
          <w:color w:val="2e5496"/>
          <w:sz w:val="22"/>
          <w:szCs w:val="22"/>
          <w:rtl w:val="0"/>
        </w:rPr>
        <w:t xml:space="preserve">1. </w:t>
      </w:r>
      <w:r w:rsidDel="00000000" w:rsidR="00000000" w:rsidRPr="00000000">
        <w:rPr>
          <w:rFonts w:ascii="Arial" w:cs="Arial" w:eastAsia="Arial" w:hAnsi="Arial"/>
          <w:sz w:val="22"/>
          <w:szCs w:val="22"/>
          <w:rtl w:val="0"/>
        </w:rPr>
        <w:t xml:space="preserve">Referencia aprobada: Existe en la biblioteca de referencias aprobadas de Comercializados.</w:t>
      </w: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rFonts w:ascii="Arial" w:cs="Arial" w:eastAsia="Arial" w:hAnsi="Arial"/>
          <w:b w:val="1"/>
          <w:bCs w:val="1"/>
          <w:color w:val="2e5496"/>
          <w:sz w:val="22"/>
          <w:szCs w:val="22"/>
          <w:rtl w:val="0"/>
        </w:rPr>
        <w:t xml:space="preserve">2. </w:t>
      </w:r>
      <w:r w:rsidDel="00000000" w:rsidR="00000000" w:rsidRPr="00000000">
        <w:rPr>
          <w:rFonts w:ascii="Arial" w:cs="Arial" w:eastAsia="Arial" w:hAnsi="Arial"/>
          <w:sz w:val="22"/>
          <w:szCs w:val="22"/>
          <w:rtl w:val="0"/>
        </w:rPr>
        <w:t xml:space="preserve">Chasis disponible: El Chasis específico está disponible en inventario (no requiere sourcing).</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Fonts w:ascii="Arial" w:cs="Arial" w:eastAsia="Arial" w:hAnsi="Arial"/>
          <w:b w:val="1"/>
          <w:bCs w:val="1"/>
          <w:color w:val="2e5496"/>
          <w:sz w:val="22"/>
          <w:szCs w:val="22"/>
          <w:rtl w:val="0"/>
        </w:rPr>
        <w:t xml:space="preserve">3. </w:t>
      </w:r>
      <w:r w:rsidDel="00000000" w:rsidR="00000000" w:rsidRPr="00000000">
        <w:rPr>
          <w:rFonts w:ascii="Arial" w:cs="Arial" w:eastAsia="Arial" w:hAnsi="Arial"/>
          <w:sz w:val="22"/>
          <w:szCs w:val="22"/>
          <w:rtl w:val="0"/>
        </w:rPr>
        <w:t xml:space="preserve">Módulos completados: Todos los módulos del Chasis están diseñados, homologados y documentados.</w:t>
      </w: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rFonts w:ascii="Arial" w:cs="Arial" w:eastAsia="Arial" w:hAnsi="Arial"/>
          <w:b w:val="1"/>
          <w:bCs w:val="1"/>
          <w:color w:val="2e5496"/>
          <w:sz w:val="22"/>
          <w:szCs w:val="22"/>
          <w:rtl w:val="0"/>
        </w:rPr>
        <w:t xml:space="preserve">4. </w:t>
      </w:r>
      <w:r w:rsidDel="00000000" w:rsidR="00000000" w:rsidRPr="00000000">
        <w:rPr>
          <w:rFonts w:ascii="Arial Unicode MS" w:cs="Arial Unicode MS" w:eastAsia="Arial Unicode MS" w:hAnsi="Arial Unicode MS"/>
          <w:sz w:val="22"/>
          <w:szCs w:val="22"/>
          <w:rtl w:val="0"/>
        </w:rPr>
        <w:t xml:space="preserve">Materiales en inventario: Tela disponible en stock (cantidad ≥ requerida) + todos los insumos en inventario.</w:t>
      </w: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1"/>
          <w:bCs w:val="1"/>
          <w:color w:val="2e5496"/>
          <w:sz w:val="22"/>
          <w:szCs w:val="22"/>
          <w:rtl w:val="0"/>
        </w:rPr>
        <w:t xml:space="preserve">5. </w:t>
      </w:r>
      <w:r w:rsidDel="00000000" w:rsidR="00000000" w:rsidRPr="00000000">
        <w:rPr>
          <w:rFonts w:ascii="Arial Unicode MS" w:cs="Arial Unicode MS" w:eastAsia="Arial Unicode MS" w:hAnsi="Arial Unicode MS"/>
          <w:sz w:val="22"/>
          <w:szCs w:val="22"/>
          <w:rtl w:val="0"/>
        </w:rPr>
        <w:t xml:space="preserve">Cantidad dentro del rango estándar: El volumen solicitado es ≤ batch máximo para esa referencia.</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b942" w:val="clear"/>
            <w:tcMar>
              <w:top w:w="80.0" w:type="dxa"/>
              <w:left w:w="140.0" w:type="dxa"/>
              <w:bottom w:w="6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RECLASIFICACIÓN — Si cualquier condición falla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000000"/>
                <w:sz w:val="20"/>
                <w:szCs w:val="20"/>
                <w:rtl w:val="0"/>
              </w:rPr>
              <w:t xml:space="preserve">Si UNA SOLA condición de las 5 no se cumple, la orden se reclasifica automáticamente al track correspondiente: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color w:val="000000"/>
                <w:sz w:val="20"/>
                <w:szCs w:val="20"/>
                <w:rtl w:val="0"/>
              </w:rPr>
              <w:t xml:space="preserve">— Falta módulo o Chasis no en bodega → Track A o Track 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color w:val="000000"/>
                <w:sz w:val="20"/>
                <w:szCs w:val="20"/>
                <w:rtl w:val="0"/>
              </w:rPr>
              <w:t xml:space="preserve">— Materiales requieren sourcing externo → Track 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color w:val="000000"/>
                <w:sz w:val="20"/>
                <w:szCs w:val="20"/>
                <w:rtl w:val="0"/>
              </w:rPr>
              <w:t xml:space="preserve">— Chasis no existe → Track C (Diseño activa Botón Rojo)</w:t>
            </w:r>
            <w:r w:rsidDel="00000000" w:rsidR="00000000" w:rsidRPr="00000000">
              <w:rPr>
                <w:rtl w:val="0"/>
              </w:rPr>
            </w:r>
          </w:p>
        </w:tc>
      </w:tr>
    </w:tbl>
    <w:p w:rsidR="00000000" w:rsidDel="00000000" w:rsidP="00000000" w:rsidRDefault="00000000" w:rsidRPr="00000000" w14:paraId="0000009F">
      <w:pPr>
        <w:spacing w:after="0" w:before="0" w:lineRule="auto"/>
        <w:rPr/>
      </w:pPr>
      <w:r w:rsidDel="00000000" w:rsidR="00000000" w:rsidRPr="00000000">
        <w:rPr>
          <w:rtl w:val="0"/>
        </w:rPr>
      </w:r>
    </w:p>
    <w:p w:rsidR="00000000" w:rsidDel="00000000" w:rsidP="00000000" w:rsidRDefault="00000000" w:rsidRPr="00000000" w14:paraId="000000A0">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2.4.3 Auditoría Modular Simplificada — Track D</w:t>
      </w:r>
      <w:r w:rsidDel="00000000" w:rsidR="00000000" w:rsidRPr="00000000">
        <w:rPr>
          <w:rtl w:val="0"/>
        </w:rPr>
      </w:r>
    </w:p>
    <w:p w:rsidR="00000000" w:rsidDel="00000000" w:rsidP="00000000" w:rsidRDefault="00000000" w:rsidRPr="00000000" w14:paraId="000000A1">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Track D NO pasa por la Auditoría Modular completa (Sección 6.3). En su lugar, Operaciones ejecuta un checklist de validación de 5 ítems que verifica las condiciones de elegibilidad:</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tl w:val="0"/>
        </w:rPr>
      </w:r>
    </w:p>
    <w:tbl>
      <w:tblPr>
        <w:tblStyle w:val="Table1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000"/>
        <w:gridCol w:w="2000"/>
        <w:tblGridChange w:id="0">
          <w:tblGrid>
            <w:gridCol w:w="3800"/>
            <w:gridCol w:w="3000"/>
            <w:gridCol w:w="2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Ítem de validación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Verificar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Referencia en biblioteca de Comercializados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Buscar código en sistema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sz w:val="20"/>
                <w:szCs w:val="20"/>
                <w:rtl w:val="0"/>
              </w:rPr>
              <w:t xml:space="preserve">✓ / ✗ → Reclasificar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Chasis en inventario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Confirmar unidades disponibles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sz w:val="20"/>
                <w:szCs w:val="20"/>
                <w:rtl w:val="0"/>
              </w:rPr>
              <w:t xml:space="preserve">✓ / ✗ → Track 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Todos los módulos homologados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Revisar ficha técnica completa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sz w:val="20"/>
                <w:szCs w:val="20"/>
                <w:rtl w:val="0"/>
              </w:rPr>
              <w:t xml:space="preserve">✓ / ✗ → Track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Tela en stock (cantidad suficiente)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sz w:val="20"/>
                <w:szCs w:val="20"/>
                <w:rtl w:val="0"/>
              </w:rPr>
              <w:t xml:space="preserve">Metros disponibles ≥ requeridos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sz w:val="20"/>
                <w:szCs w:val="20"/>
                <w:rtl w:val="0"/>
              </w:rPr>
              <w:t xml:space="preserve">✓ / ✗ → Track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Insumos en bodega (completo)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Verificar todos los ítems de la ficha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sz w:val="20"/>
                <w:szCs w:val="20"/>
                <w:rtl w:val="0"/>
              </w:rPr>
              <w:t xml:space="preserve">✓ / ✗ → Track B</w:t>
            </w:r>
            <w:r w:rsidDel="00000000" w:rsidR="00000000" w:rsidRPr="00000000">
              <w:rPr>
                <w:rtl w:val="0"/>
              </w:rPr>
            </w:r>
          </w:p>
        </w:tc>
      </w:tr>
    </w:tbl>
    <w:p w:rsidR="00000000" w:rsidDel="00000000" w:rsidP="00000000" w:rsidRDefault="00000000" w:rsidRPr="00000000" w14:paraId="000000B5">
      <w:pPr>
        <w:spacing w:after="0" w:before="0" w:lineRule="auto"/>
        <w:rPr/>
      </w:pPr>
      <w:r w:rsidDel="00000000" w:rsidR="00000000" w:rsidRPr="00000000">
        <w:rPr>
          <w:rtl w:val="0"/>
        </w:rPr>
      </w:r>
    </w:p>
    <w:p w:rsidR="00000000" w:rsidDel="00000000" w:rsidP="00000000" w:rsidRDefault="00000000" w:rsidRPr="00000000" w14:paraId="000000B6">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Responsable: Operaciones (sistema). Caso de excepción: Operaciones consulta a Diseño antes de reclasificar si hay duda técnica sobre el estado de módulos o la idoneidad de materiales en inventario.</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2.4.4 Cronograma Track D</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Día hábil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Actividad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Día 1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Validación de las 5 condiciones Track D (Checklist Simplificado por Operaciones). Botón Verde Track D registrado en sistema. Corte de tela según ficha técnica de la referencia. Entrega a proveedor de confección externa. Touchpoint 1: confirmación de inicio.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Días 2–3 — Confección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Confección con proveedor externo (referencia ya conocida, proceso más rápido que nuevos diseños). Operaciones hace seguimiento. Touchpoint 2: actualización de estado.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Día 3–4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Recepción de prenda. Control de calidad (mínimo, referencia ya aprobada). Fotografía de seguimiento. Registro en sistema. Empaque y entrega. Cierre administrativo. Touchpoint 3: cierre.</w:t>
            </w:r>
            <w:r w:rsidDel="00000000" w:rsidR="00000000" w:rsidRPr="00000000">
              <w:rPr>
                <w:rtl w:val="0"/>
              </w:rPr>
            </w:r>
          </w:p>
        </w:tc>
      </w:tr>
    </w:tbl>
    <w:p w:rsidR="00000000" w:rsidDel="00000000" w:rsidP="00000000" w:rsidRDefault="00000000" w:rsidRPr="00000000" w14:paraId="000000C1">
      <w:pPr>
        <w:spacing w:after="0" w:before="0" w:lineRule="auto"/>
        <w:rPr/>
      </w:pP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Touchpoints Track 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000000"/>
                <w:sz w:val="20"/>
                <w:szCs w:val="20"/>
                <w:rtl w:val="0"/>
              </w:rPr>
              <w:t xml:space="preserve">Día 1: Confirmación de clasificación Track D. Inicio de corte (Touchpoint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000000"/>
                <w:sz w:val="20"/>
                <w:szCs w:val="20"/>
                <w:rtl w:val="0"/>
              </w:rPr>
              <w:t xml:space="preserve">Entrega a confección: Actualización de estado (Touchpoint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000000"/>
                <w:sz w:val="20"/>
                <w:szCs w:val="20"/>
                <w:rtl w:val="0"/>
              </w:rPr>
              <w:t xml:space="preserve">Cierre: Confirmación de entrega + Registro de Muestra (Touchpoint 3).</w:t>
            </w:r>
            <w:r w:rsidDel="00000000" w:rsidR="00000000" w:rsidRPr="00000000">
              <w:rPr>
                <w:rtl w:val="0"/>
              </w:rPr>
            </w:r>
          </w:p>
        </w:tc>
      </w:tr>
    </w:tbl>
    <w:p w:rsidR="00000000" w:rsidDel="00000000" w:rsidP="00000000" w:rsidRDefault="00000000" w:rsidRPr="00000000" w14:paraId="000000C6">
      <w:pPr>
        <w:spacing w:after="0" w:before="0" w:lineRule="auto"/>
        <w:rPr/>
      </w:pPr>
      <w:r w:rsidDel="00000000" w:rsidR="00000000" w:rsidRPr="00000000">
        <w:rPr>
          <w:rtl w:val="0"/>
        </w:rPr>
      </w:r>
    </w:p>
    <w:p w:rsidR="00000000" w:rsidDel="00000000" w:rsidP="00000000" w:rsidRDefault="00000000" w:rsidRPr="00000000" w14:paraId="000000C7">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2.4.5 Capacidad Concurrente</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600"/>
        <w:tblGridChange w:id="0">
          <w:tblGrid>
            <w:gridCol w:w="2400"/>
            <w:gridCol w:w="3000"/>
            <w:gridCol w:w="3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Versión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Track D simultáneos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Condición limitante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V1.0 — Realista Hoy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Máx. 3–4 órdenes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Capacidad proveedor externo de confección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V2.0 — Con módulo dedicado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Máx. 5–6 órdenes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Módulo confección dedicado interno operativo</w:t>
            </w:r>
            <w:r w:rsidDel="00000000" w:rsidR="00000000" w:rsidRPr="00000000">
              <w:rPr>
                <w:rtl w:val="0"/>
              </w:rPr>
            </w:r>
          </w:p>
        </w:tc>
      </w:tr>
    </w:tbl>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3. Track C — Sistema de Estados (Semáforo)</w:t>
      </w:r>
      <w:r w:rsidDel="00000000" w:rsidR="00000000" w:rsidRPr="00000000">
        <w:rPr>
          <w:rtl w:val="0"/>
        </w:rPr>
      </w:r>
    </w:p>
    <w:p w:rsidR="00000000" w:rsidDel="00000000" w:rsidP="00000000" w:rsidRDefault="00000000" w:rsidRPr="00000000" w14:paraId="000000D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Track C se gestiona mediante un sistema de cuatro estados que refleja el avance real del desarrollo. Cada estado tiene un disparador claro y una acción definida.</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tl w:val="0"/>
        </w:rPr>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0"/>
        <w:tblGridChange w:id="0">
          <w:tblGrid>
            <w:gridCol w:w="2200"/>
            <w:gridCol w:w="7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c00000" w:val="clear"/>
            <w:tcMar>
              <w:top w:w="120.0" w:type="dxa"/>
              <w:left w:w="140.0" w:type="dxa"/>
              <w:bottom w:w="120.0" w:type="dxa"/>
              <w:right w:w="14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22"/>
                <w:szCs w:val="22"/>
                <w:rtl w:val="0"/>
              </w:rPr>
              <w:t xml:space="preserve">BOTÓN ROJO</w:t>
            </w:r>
            <w:r w:rsidDel="00000000" w:rsidR="00000000" w:rsidRPr="00000000">
              <w:rPr>
                <w:rtl w:val="0"/>
              </w:rPr>
            </w:r>
          </w:p>
          <w:p w:rsidR="00000000" w:rsidDel="00000000" w:rsidP="00000000" w:rsidRDefault="00000000" w:rsidRPr="00000000" w14:paraId="000000D6">
            <w:pPr>
              <w:jc w:val="center"/>
              <w:rPr/>
            </w:pPr>
            <w:r w:rsidDel="00000000" w:rsidR="00000000" w:rsidRPr="00000000">
              <w:rPr>
                <w:rFonts w:ascii="Arial" w:cs="Arial" w:eastAsia="Arial" w:hAnsi="Arial"/>
                <w:color w:val="ffffff"/>
                <w:sz w:val="18"/>
                <w:szCs w:val="18"/>
                <w:rtl w:val="0"/>
              </w:rPr>
              <w:t xml:space="preserve">Identificación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20"/>
                <w:szCs w:val="20"/>
                <w:rtl w:val="0"/>
              </w:rPr>
              <w:t xml:space="preserve">Disparador: </w:t>
            </w:r>
            <w:r w:rsidDel="00000000" w:rsidR="00000000" w:rsidRPr="00000000">
              <w:rPr>
                <w:rFonts w:ascii="Arial" w:cs="Arial" w:eastAsia="Arial" w:hAnsi="Arial"/>
                <w:sz w:val="20"/>
                <w:szCs w:val="20"/>
                <w:rtl w:val="0"/>
              </w:rPr>
              <w:t xml:space="preserve">Diseño recibe el formulario de Alta Resolución y ejecuta la verificación inicial: revisa el inventario de materiales y la biblioteca de muestras para determinar si la referencia o un desarrollo similar ya existe. Si no hay Chasis aplicable, no hay precedente en la biblioteca de muestras y los insumos son nuevos o no catalogados, Diseño activa el Botón Rojo y clasifica la solicitud como Track C.</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w:cs="Arial" w:eastAsia="Arial" w:hAnsi="Arial"/>
                <w:b w:val="1"/>
                <w:bCs w:val="1"/>
                <w:sz w:val="20"/>
                <w:szCs w:val="20"/>
                <w:rtl w:val="0"/>
              </w:rPr>
              <w:t xml:space="preserve">Acción: </w:t>
            </w:r>
            <w:r w:rsidDel="00000000" w:rsidR="00000000" w:rsidRPr="00000000">
              <w:rPr>
                <w:rFonts w:ascii="Arial" w:cs="Arial" w:eastAsia="Arial" w:hAnsi="Arial"/>
                <w:sz w:val="20"/>
                <w:szCs w:val="20"/>
                <w:rtl w:val="0"/>
              </w:rPr>
              <w:t xml:space="preserve">Diseño activa el estado y notifica al equipo. Operaciones registra el sprint en el sistema como Track C. Se asigna responsable de desarrollo. NO inicia producción ni corte en este estado.</w:t>
            </w:r>
            <w:r w:rsidDel="00000000" w:rsidR="00000000" w:rsidRPr="00000000">
              <w:rPr>
                <w:rtl w:val="0"/>
              </w:rPr>
            </w:r>
          </w:p>
        </w:tc>
      </w:tr>
    </w:tbl>
    <w:p w:rsidR="00000000" w:rsidDel="00000000" w:rsidP="00000000" w:rsidRDefault="00000000" w:rsidRPr="00000000" w14:paraId="000000DA">
      <w:pPr>
        <w:spacing w:after="0" w:before="0" w:lineRule="auto"/>
        <w:rPr/>
      </w:pPr>
      <w:r w:rsidDel="00000000" w:rsidR="00000000" w:rsidRPr="00000000">
        <w:rPr>
          <w:rtl w:val="0"/>
        </w:rPr>
      </w:r>
    </w:p>
    <w:tbl>
      <w:tblPr>
        <w:tblStyle w:val="Table1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0"/>
        <w:tblGridChange w:id="0">
          <w:tblGrid>
            <w:gridCol w:w="2200"/>
            <w:gridCol w:w="7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4b942" w:val="clear"/>
            <w:tcMar>
              <w:top w:w="120.0" w:type="dxa"/>
              <w:left w:w="140.0" w:type="dxa"/>
              <w:bottom w:w="120.0" w:type="dxa"/>
              <w:right w:w="14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22"/>
                <w:szCs w:val="22"/>
                <w:rtl w:val="0"/>
              </w:rPr>
              <w:t xml:space="preserve">BOTÓN AMARILLO</w:t>
            </w:r>
            <w:r w:rsidDel="00000000" w:rsidR="00000000" w:rsidRPr="00000000">
              <w:rPr>
                <w:rtl w:val="0"/>
              </w:rPr>
            </w:r>
          </w:p>
          <w:p w:rsidR="00000000" w:rsidDel="00000000" w:rsidP="00000000" w:rsidRDefault="00000000" w:rsidRPr="00000000" w14:paraId="000000DC">
            <w:pPr>
              <w:jc w:val="center"/>
              <w:rPr/>
            </w:pPr>
            <w:r w:rsidDel="00000000" w:rsidR="00000000" w:rsidRPr="00000000">
              <w:rPr>
                <w:rFonts w:ascii="Arial" w:cs="Arial" w:eastAsia="Arial" w:hAnsi="Arial"/>
                <w:color w:val="ffffff"/>
                <w:sz w:val="18"/>
                <w:szCs w:val="18"/>
                <w:rtl w:val="0"/>
              </w:rPr>
              <w:t xml:space="preserve">No Modular Confirmado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z w:val="20"/>
                <w:szCs w:val="20"/>
                <w:rtl w:val="0"/>
              </w:rPr>
              <w:t xml:space="preserve">Disparador: </w:t>
            </w:r>
            <w:r w:rsidDel="00000000" w:rsidR="00000000" w:rsidRPr="00000000">
              <w:rPr>
                <w:rFonts w:ascii="Arial" w:cs="Arial" w:eastAsia="Arial" w:hAnsi="Arial"/>
                <w:sz w:val="20"/>
                <w:szCs w:val="20"/>
                <w:rtl w:val="0"/>
              </w:rPr>
              <w:t xml:space="preserve">El equipo técnico confirma que el Chasis debe desarrollarse desde cero. Se define el alcance del nuevo diseño.</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b w:val="1"/>
                <w:bCs w:val="1"/>
                <w:sz w:val="20"/>
                <w:szCs w:val="20"/>
                <w:rtl w:val="0"/>
              </w:rPr>
              <w:t xml:space="preserve">Acción: </w:t>
            </w:r>
            <w:r w:rsidDel="00000000" w:rsidR="00000000" w:rsidRPr="00000000">
              <w:rPr>
                <w:rFonts w:ascii="Arial" w:cs="Arial" w:eastAsia="Arial" w:hAnsi="Arial"/>
                <w:sz w:val="20"/>
                <w:szCs w:val="20"/>
                <w:rtl w:val="0"/>
              </w:rPr>
              <w:t xml:space="preserve">Iniciar diseño técnico del nuevo Chasis. Solicitar aprobación de concepto al cliente. Verificar disponibilidad de materiales especiales. Activar Auditoría Modular especial.</w:t>
            </w:r>
            <w:r w:rsidDel="00000000" w:rsidR="00000000" w:rsidRPr="00000000">
              <w:rPr>
                <w:rtl w:val="0"/>
              </w:rPr>
            </w:r>
          </w:p>
        </w:tc>
      </w:tr>
    </w:tbl>
    <w:p w:rsidR="00000000" w:rsidDel="00000000" w:rsidP="00000000" w:rsidRDefault="00000000" w:rsidRPr="00000000" w14:paraId="000000E0">
      <w:pPr>
        <w:spacing w:after="0" w:before="0" w:lineRule="auto"/>
        <w:rPr/>
      </w:pPr>
      <w:r w:rsidDel="00000000" w:rsidR="00000000" w:rsidRPr="00000000">
        <w:rPr>
          <w:rtl w:val="0"/>
        </w:rPr>
      </w:r>
    </w:p>
    <w:tbl>
      <w:tblPr>
        <w:tblStyle w:val="Table1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0"/>
        <w:tblGridChange w:id="0">
          <w:tblGrid>
            <w:gridCol w:w="2200"/>
            <w:gridCol w:w="7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4b942" w:val="clear"/>
            <w:tcMar>
              <w:top w:w="120.0" w:type="dxa"/>
              <w:left w:w="140.0" w:type="dxa"/>
              <w:bottom w:w="120.0" w:type="dxa"/>
              <w:right w:w="14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22"/>
                <w:szCs w:val="22"/>
                <w:rtl w:val="0"/>
              </w:rPr>
              <w:t xml:space="preserve">BOTÓN NARANJA</w:t>
            </w:r>
            <w:r w:rsidDel="00000000" w:rsidR="00000000" w:rsidRPr="00000000">
              <w:rPr>
                <w:rtl w:val="0"/>
              </w:rPr>
            </w:r>
          </w:p>
          <w:p w:rsidR="00000000" w:rsidDel="00000000" w:rsidP="00000000" w:rsidRDefault="00000000" w:rsidRPr="00000000" w14:paraId="000000E2">
            <w:pPr>
              <w:jc w:val="center"/>
              <w:rPr/>
            </w:pPr>
            <w:r w:rsidDel="00000000" w:rsidR="00000000" w:rsidRPr="00000000">
              <w:rPr>
                <w:rFonts w:ascii="Arial" w:cs="Arial" w:eastAsia="Arial" w:hAnsi="Arial"/>
                <w:color w:val="ffffff"/>
                <w:sz w:val="18"/>
                <w:szCs w:val="18"/>
                <w:rtl w:val="0"/>
              </w:rPr>
              <w:t xml:space="preserve">Pre-producción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40.0" w:type="dxa"/>
              <w:bottom w:w="10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Disparador: </w:t>
            </w:r>
            <w:r w:rsidDel="00000000" w:rsidR="00000000" w:rsidRPr="00000000">
              <w:rPr>
                <w:rFonts w:ascii="Arial" w:cs="Arial" w:eastAsia="Arial" w:hAnsi="Arial"/>
                <w:sz w:val="20"/>
                <w:szCs w:val="20"/>
                <w:rtl w:val="0"/>
              </w:rPr>
              <w:t xml:space="preserve">El diseño de Chasis está aprobado por el cliente. Se consolidan aprobaciones técnicas, cotizaciones de insumos especiales y confirmación de maquinaria disponible.</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w:cs="Arial" w:eastAsia="Arial" w:hAnsi="Arial"/>
                <w:b w:val="1"/>
                <w:bCs w:val="1"/>
                <w:sz w:val="20"/>
                <w:szCs w:val="20"/>
                <w:rtl w:val="0"/>
              </w:rPr>
              <w:t xml:space="preserve">Acción: </w:t>
            </w:r>
            <w:r w:rsidDel="00000000" w:rsidR="00000000" w:rsidRPr="00000000">
              <w:rPr>
                <w:rFonts w:ascii="Arial" w:cs="Arial" w:eastAsia="Arial" w:hAnsi="Arial"/>
                <w:sz w:val="20"/>
                <w:szCs w:val="20"/>
                <w:rtl w:val="0"/>
              </w:rPr>
              <w:t xml:space="preserve">Ejecutar todas las aprobaciones pendientes. Verificar alerta de costos (ver Sección 4). Confirmar fecha de inicio de producción. NO se corta tela hasta tener Botón Verde o Azul.</w:t>
            </w:r>
            <w:r w:rsidDel="00000000" w:rsidR="00000000" w:rsidRPr="00000000">
              <w:rPr>
                <w:rtl w:val="0"/>
              </w:rPr>
            </w:r>
          </w:p>
        </w:tc>
      </w:tr>
    </w:tbl>
    <w:p w:rsidR="00000000" w:rsidDel="00000000" w:rsidP="00000000" w:rsidRDefault="00000000" w:rsidRPr="00000000" w14:paraId="000000E6">
      <w:pPr>
        <w:spacing w:after="0" w:before="0" w:lineRule="auto"/>
        <w:rPr/>
      </w:pPr>
      <w:r w:rsidDel="00000000" w:rsidR="00000000" w:rsidRPr="00000000">
        <w:rPr>
          <w:rtl w:val="0"/>
        </w:rPr>
      </w:r>
    </w:p>
    <w:tbl>
      <w:tblPr>
        <w:tblStyle w:val="Table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0"/>
        <w:tblGridChange w:id="0">
          <w:tblGrid>
            <w:gridCol w:w="2200"/>
            <w:gridCol w:w="7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375623" w:val="clear"/>
            <w:tcMar>
              <w:top w:w="120.0" w:type="dxa"/>
              <w:left w:w="140.0" w:type="dxa"/>
              <w:bottom w:w="120.0" w:type="dxa"/>
              <w:right w:w="14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ffffff"/>
                <w:sz w:val="22"/>
                <w:szCs w:val="22"/>
                <w:rtl w:val="0"/>
              </w:rPr>
              <w:t xml:space="preserve">BOTÓN VERDE / AZUL</w:t>
            </w:r>
            <w:r w:rsidDel="00000000" w:rsidR="00000000" w:rsidRPr="00000000">
              <w:rPr>
                <w:rtl w:val="0"/>
              </w:rPr>
            </w:r>
          </w:p>
          <w:p w:rsidR="00000000" w:rsidDel="00000000" w:rsidP="00000000" w:rsidRDefault="00000000" w:rsidRPr="00000000" w14:paraId="000000E8">
            <w:pPr>
              <w:jc w:val="center"/>
              <w:rPr/>
            </w:pPr>
            <w:r w:rsidDel="00000000" w:rsidR="00000000" w:rsidRPr="00000000">
              <w:rPr>
                <w:rFonts w:ascii="Arial" w:cs="Arial" w:eastAsia="Arial" w:hAnsi="Arial"/>
                <w:color w:val="ffffff"/>
                <w:sz w:val="18"/>
                <w:szCs w:val="18"/>
                <w:rtl w:val="0"/>
              </w:rPr>
              <w:t xml:space="preserve">Producción Autorizada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z w:val="20"/>
                <w:szCs w:val="20"/>
                <w:rtl w:val="0"/>
              </w:rPr>
              <w:t xml:space="preserve">Disparador: </w:t>
            </w:r>
            <w:r w:rsidDel="00000000" w:rsidR="00000000" w:rsidRPr="00000000">
              <w:rPr>
                <w:rFonts w:ascii="Arial" w:cs="Arial" w:eastAsia="Arial" w:hAnsi="Arial"/>
                <w:sz w:val="20"/>
                <w:szCs w:val="20"/>
                <w:rtl w:val="0"/>
              </w:rPr>
              <w:t xml:space="preserve">Todas las aprobaciones están en regla. Costos validados. Insumos disponibles. Producción oficialmente autorizada.</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w:cs="Arial" w:eastAsia="Arial" w:hAnsi="Arial"/>
                <w:b w:val="1"/>
                <w:bCs w:val="1"/>
                <w:sz w:val="20"/>
                <w:szCs w:val="20"/>
                <w:rtl w:val="0"/>
              </w:rPr>
              <w:t xml:space="preserve">Acción: </w:t>
            </w:r>
            <w:r w:rsidDel="00000000" w:rsidR="00000000" w:rsidRPr="00000000">
              <w:rPr>
                <w:rFonts w:ascii="Arial" w:cs="Arial" w:eastAsia="Arial" w:hAnsi="Arial"/>
                <w:sz w:val="20"/>
                <w:szCs w:val="20"/>
                <w:rtl w:val="0"/>
              </w:rPr>
              <w:t xml:space="preserve">VERDE: producción interna autorizada y en flujo. AZUL: producción con componente de maquila externa autorizada y en flujo. Cronograma de confección activo. Touchpoints normales de seguimiento.</w:t>
            </w:r>
            <w:r w:rsidDel="00000000" w:rsidR="00000000" w:rsidRPr="00000000">
              <w:rPr>
                <w:rtl w:val="0"/>
              </w:rPr>
            </w:r>
          </w:p>
        </w:tc>
      </w:tr>
    </w:tbl>
    <w:p w:rsidR="00000000" w:rsidDel="00000000" w:rsidP="00000000" w:rsidRDefault="00000000" w:rsidRPr="00000000" w14:paraId="000000EC">
      <w:pPr>
        <w:spacing w:after="0" w:before="0" w:lineRule="auto"/>
        <w:rPr/>
      </w:pP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SECUENCIA OBLIGATORIA — Track 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color w:val="000000"/>
                <w:sz w:val="20"/>
                <w:szCs w:val="20"/>
                <w:rtl w:val="0"/>
              </w:rPr>
              <w:t xml:space="preserve">Rojo → Amarillo → Naranja → Verde o Azul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000000"/>
                <w:sz w:val="20"/>
                <w:szCs w:val="20"/>
                <w:rtl w:val="0"/>
              </w:rPr>
              <w:t xml:space="preserve">No es posible pasar de Naranja a producción sin resolución de todas las alertas de costo pendientes.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000000"/>
                <w:sz w:val="20"/>
                <w:szCs w:val="20"/>
                <w:rtl w:val="0"/>
              </w:rPr>
              <w:t xml:space="preserve">Si hay Alerta Roja activa, la producción está bloqueada hasta aprobación de Daniel.</w:t>
            </w:r>
            <w:r w:rsidDel="00000000" w:rsidR="00000000" w:rsidRPr="00000000">
              <w:rPr>
                <w:rtl w:val="0"/>
              </w:rPr>
            </w:r>
          </w:p>
        </w:tc>
      </w:tr>
    </w:tbl>
    <w:p w:rsidR="00000000" w:rsidDel="00000000" w:rsidP="00000000" w:rsidRDefault="00000000" w:rsidRPr="00000000" w14:paraId="000000F1">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4. Alertas de Costo</w:t>
      </w:r>
      <w:r w:rsidDel="00000000" w:rsidR="00000000" w:rsidRPr="00000000">
        <w:rPr>
          <w:rtl w:val="0"/>
        </w:rPr>
      </w:r>
    </w:p>
    <w:p w:rsidR="00000000" w:rsidDel="00000000" w:rsidP="00000000" w:rsidRDefault="00000000" w:rsidRPr="00000000" w14:paraId="000000F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sistema de alertas de costo protege la rentabilidad del proyecto y garantiza que el cliente no reciba sorpresas fuera del estándar. Se activan cuando el costo de insumos supera los umbrales definidos respecto al costo estándar del mismo tipo de prenda.</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tl w:val="0"/>
        </w:rPr>
      </w:r>
    </w:p>
    <w:tbl>
      <w:tblPr>
        <w:tblStyle w:val="Table22"/>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00"/>
        <w:gridCol w:w="2800"/>
        <w:gridCol w:w="1700"/>
        <w:tblGridChange w:id="0">
          <w:tblGrid>
            <w:gridCol w:w="1600"/>
            <w:gridCol w:w="3000"/>
            <w:gridCol w:w="2800"/>
            <w:gridCol w:w="17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Alerta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Umbral de activación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Acción requerida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Bloqueo de producción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NARANJA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Costo de insumos supera el 50% del costo estándar del mismo tipo de prenda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Notificar al cliente. Documentar en ficha de la muestra. Continuar si el cliente aprueba.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No. Producción puede continuar con notificación al cliente.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ROJA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Costo de insumos supera el 100% del costo estándar, O el margen del proyecto cae por debajo del 15% del 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Escalar inmediatamente a Daniel. Producción BLOQUEADA hasta aprobación expresa.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SÍ. Producción no inicia hasta aprobación de Daniel.</w:t>
            </w:r>
            <w:r w:rsidDel="00000000" w:rsidR="00000000" w:rsidRPr="00000000">
              <w:rPr>
                <w:rtl w:val="0"/>
              </w:rPr>
            </w:r>
          </w:p>
        </w:tc>
      </w:tr>
    </w:tbl>
    <w:p w:rsidR="00000000" w:rsidDel="00000000" w:rsidP="00000000" w:rsidRDefault="00000000" w:rsidRPr="00000000" w14:paraId="00000100">
      <w:pPr>
        <w:spacing w:after="0" w:before="0" w:lineRule="auto"/>
        <w:rPr/>
      </w:pPr>
      <w:r w:rsidDel="00000000" w:rsidR="00000000" w:rsidRPr="00000000">
        <w:rPr>
          <w:rtl w:val="0"/>
        </w:rPr>
      </w:r>
    </w:p>
    <w:p w:rsidR="00000000" w:rsidDel="00000000" w:rsidP="00000000" w:rsidRDefault="00000000" w:rsidRPr="00000000" w14:paraId="00000101">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Nota: Las alertas de costo aplican a todos los tracks, pero son especialmente críticas en Track C por la naturaleza extraordinaria de sus insumos. Una Alerta Roja activa en estado Naranja impide el paso a Verde o Azul.</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tl w:val="0"/>
        </w:rPr>
      </w:r>
    </w:p>
    <w:p w:rsidR="00000000" w:rsidDel="00000000" w:rsidP="00000000" w:rsidRDefault="00000000" w:rsidRPr="00000000" w14:paraId="00000103">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5. Rondas de Revisión y Criterios de Descarte</w:t>
      </w:r>
      <w:r w:rsidDel="00000000" w:rsidR="00000000" w:rsidRPr="00000000">
        <w:rPr>
          <w:rtl w:val="0"/>
        </w:rPr>
      </w:r>
    </w:p>
    <w:p w:rsidR="00000000" w:rsidDel="00000000" w:rsidP="00000000" w:rsidRDefault="00000000" w:rsidRPr="00000000" w14:paraId="00000104">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Sprint 7 reconoce que la primera muestra no siempre es la muestra final. Sin embargo, el número de iteraciones tiene un límite para proteger los recursos del sistema y garantizar que el cliente llegue con información suficiente antes de solicitar el desarrollo.</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tl w:val="0"/>
        </w:rPr>
      </w:r>
    </w:p>
    <w:p w:rsidR="00000000" w:rsidDel="00000000" w:rsidP="00000000" w:rsidRDefault="00000000" w:rsidRPr="00000000" w14:paraId="00000106">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5.1 Estructura de rondas</w:t>
      </w:r>
      <w:r w:rsidDel="00000000" w:rsidR="00000000" w:rsidRPr="00000000">
        <w:rPr>
          <w:rtl w:val="0"/>
        </w:rPr>
      </w:r>
    </w:p>
    <w:tbl>
      <w:tblPr>
        <w:tblStyle w:val="Table23"/>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400"/>
        <w:gridCol w:w="1700"/>
        <w:tblGridChange w:id="0">
          <w:tblGrid>
            <w:gridCol w:w="2000"/>
            <w:gridCol w:w="5400"/>
            <w:gridCol w:w="17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Ronda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Entrega inicial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Entrega de la primera muestra física al cliente para revisión.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Activo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Ronda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El cliente solicita ajustes. Se documentan todos los cambios solicitados. Si los cambios son modulares, el sprint continúa. Si implican un Chasis nuevo, re-ingresa como Track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Activo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Ronda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Segunda iteración de ajustes. Es la última ronda incluida en el sprint. El equipo y el cliente deben llegar a un cierre definitivo en esta ronda.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Activo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Descarte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Si después de la Ronda 2 la muestra no es aprobada, el sprint se cierra. La prenda entra al protocolo HOLD con registro completo para futuros desarrollos. Si el cliente desea continuar, debe ingresar una nueva solicitud.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Cerrado</w:t>
            </w:r>
            <w:r w:rsidDel="00000000" w:rsidR="00000000" w:rsidRPr="00000000">
              <w:rPr>
                <w:rtl w:val="0"/>
              </w:rPr>
            </w:r>
          </w:p>
        </w:tc>
      </w:tr>
    </w:tbl>
    <w:p w:rsidR="00000000" w:rsidDel="00000000" w:rsidP="00000000" w:rsidRDefault="00000000" w:rsidRPr="00000000" w14:paraId="00000116">
      <w:pPr>
        <w:spacing w:after="0" w:before="0" w:lineRule="auto"/>
        <w:rPr/>
      </w:pP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Cambios modulares vs. cambios de Chasis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000000"/>
                <w:sz w:val="20"/>
                <w:szCs w:val="20"/>
                <w:rtl w:val="0"/>
              </w:rPr>
              <w:t xml:space="preserve">Si en cualquier ronda de revisión el cliente solicita un cambio que implica modificar el Chasis base (no solo módulos),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000000"/>
                <w:sz w:val="20"/>
                <w:szCs w:val="20"/>
                <w:rtl w:val="0"/>
              </w:rPr>
              <w:t xml:space="preserve">ese cambio se registra como una nueva solicitud y re-ingresa al sistema como Track A con formulario nuevo.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000000"/>
                <w:sz w:val="20"/>
                <w:szCs w:val="20"/>
                <w:rtl w:val="0"/>
              </w:rPr>
              <w:t xml:space="preserve">El sprint original se cierra con estado 'Derivado a Track A'.</w:t>
            </w:r>
            <w:r w:rsidDel="00000000" w:rsidR="00000000" w:rsidRPr="00000000">
              <w:rPr>
                <w:rtl w:val="0"/>
              </w:rPr>
            </w:r>
          </w:p>
        </w:tc>
      </w:tr>
    </w:tbl>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6. Sistema Modular — Protocolo de Integración</w:t>
      </w:r>
      <w:r w:rsidDel="00000000" w:rsidR="00000000" w:rsidRPr="00000000">
        <w:rPr>
          <w:rtl w:val="0"/>
        </w:rPr>
      </w:r>
    </w:p>
    <w:p w:rsidR="00000000" w:rsidDel="00000000" w:rsidP="00000000" w:rsidRDefault="00000000" w:rsidRPr="00000000" w14:paraId="0000011D">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Antes de clasificar una solicitud en Track B o Track C, el equipo debe verificar obligatoriamente la biblioteca de Chasis y el catálogo de módulos existentes. El objetivo es maximizar la reutilización de componentes validados para reducir tiempos y costos.</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tl w:val="0"/>
        </w:rPr>
      </w:r>
    </w:p>
    <w:p w:rsidR="00000000" w:rsidDel="00000000" w:rsidP="00000000" w:rsidRDefault="00000000" w:rsidRPr="00000000" w14:paraId="0000011F">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6.1 Biblioteca de Chasis (Base Inferior)</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Tanga</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Cachetero</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Panty</w:t>
      </w:r>
    </w:p>
    <w:p w:rsidR="00000000" w:rsidDel="00000000" w:rsidP="00000000" w:rsidRDefault="00000000" w:rsidRPr="00000000" w14:paraId="0000012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Cada Chasis tiene su ficha técnica certificada que incluye: patrón validado, tabla de tallas, telas compatibles, insumos estándar y tiempos de confección por talla.</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tl w:val="0"/>
        </w:rPr>
      </w:r>
    </w:p>
    <w:p w:rsidR="00000000" w:rsidDel="00000000" w:rsidP="00000000" w:rsidRDefault="00000000" w:rsidRPr="00000000" w14:paraId="00000125">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6.2 Catálogo de Módulos (Parte Superior)</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Escotes: variantes certificadas por tipo (V, redondo, cruzado, etc.)</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Mangas: variantes certificadas (sisa, sisa amplia, manga corta, etc.)</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Acabados: orillas, cuellos, elásticos — variantes en biblioteca</w:t>
      </w:r>
    </w:p>
    <w:p w:rsidR="00000000" w:rsidDel="00000000" w:rsidP="00000000" w:rsidRDefault="00000000" w:rsidRPr="00000000" w14:paraId="00000129">
      <w:pPr>
        <w:spacing w:after="0" w:before="0" w:lineRule="auto"/>
        <w:rPr/>
      </w:pPr>
      <w:r w:rsidDel="00000000" w:rsidR="00000000" w:rsidRPr="00000000">
        <w:rPr>
          <w:rtl w:val="0"/>
        </w:rPr>
      </w:r>
    </w:p>
    <w:p w:rsidR="00000000" w:rsidDel="00000000" w:rsidP="00000000" w:rsidRDefault="00000000" w:rsidRPr="00000000" w14:paraId="0000012A">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6.3 Auditoría Modular Obligatoria (Tracks A, B, C)</w:t>
      </w:r>
      <w:r w:rsidDel="00000000" w:rsidR="00000000" w:rsidRPr="00000000">
        <w:rPr>
          <w:rtl w:val="0"/>
        </w:rPr>
      </w:r>
    </w:p>
    <w:p w:rsidR="00000000" w:rsidDel="00000000" w:rsidP="00000000" w:rsidRDefault="00000000" w:rsidRPr="00000000" w14:paraId="0000012B">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Toda solicitud de Track A, B o C debe pasar por Auditoría Modular antes de asignarse a un track. Esta auditoría es responsabilidad de Diseño, quien tiene el conocimiento técnico para evaluar tanto la biblioteca de Chasis como el historial de desarrollos previos. La auditoría responde cuatro preguntas:</w:t>
      </w:r>
      <w:r w:rsidDel="00000000" w:rsidR="00000000" w:rsidRPr="00000000">
        <w:rPr>
          <w:rtl w:val="0"/>
        </w:rPr>
      </w:r>
    </w:p>
    <w:p w:rsidR="00000000" w:rsidDel="00000000" w:rsidP="00000000" w:rsidRDefault="00000000" w:rsidRPr="00000000" w14:paraId="0000012C">
      <w:pPr>
        <w:spacing w:after="40" w:before="40" w:lineRule="auto"/>
        <w:rPr/>
      </w:pPr>
      <w:r w:rsidDel="00000000" w:rsidR="00000000" w:rsidRPr="00000000">
        <w:rPr>
          <w:rFonts w:ascii="Arial" w:cs="Arial" w:eastAsia="Arial" w:hAnsi="Arial"/>
          <w:b w:val="1"/>
          <w:bCs w:val="1"/>
          <w:color w:val="2e5496"/>
          <w:sz w:val="22"/>
          <w:szCs w:val="22"/>
          <w:rtl w:val="0"/>
        </w:rPr>
        <w:t xml:space="preserve">1. </w:t>
      </w:r>
      <w:r w:rsidDel="00000000" w:rsidR="00000000" w:rsidRPr="00000000">
        <w:rPr>
          <w:rFonts w:ascii="Arial" w:cs="Arial" w:eastAsia="Arial" w:hAnsi="Arial"/>
          <w:sz w:val="22"/>
          <w:szCs w:val="22"/>
          <w:rtl w:val="0"/>
        </w:rPr>
        <w:t xml:space="preserve">¿El Chasis requerido existe en la biblioteca?</w:t>
      </w:r>
      <w:r w:rsidDel="00000000" w:rsidR="00000000" w:rsidRPr="00000000">
        <w:rPr>
          <w:rtl w:val="0"/>
        </w:rPr>
      </w:r>
    </w:p>
    <w:p w:rsidR="00000000" w:rsidDel="00000000" w:rsidP="00000000" w:rsidRDefault="00000000" w:rsidRPr="00000000" w14:paraId="0000012D">
      <w:pPr>
        <w:spacing w:after="40" w:before="40" w:lineRule="auto"/>
        <w:rPr/>
      </w:pPr>
      <w:r w:rsidDel="00000000" w:rsidR="00000000" w:rsidRPr="00000000">
        <w:rPr>
          <w:rFonts w:ascii="Arial" w:cs="Arial" w:eastAsia="Arial" w:hAnsi="Arial"/>
          <w:b w:val="1"/>
          <w:bCs w:val="1"/>
          <w:color w:val="2e5496"/>
          <w:sz w:val="22"/>
          <w:szCs w:val="22"/>
          <w:rtl w:val="0"/>
        </w:rPr>
        <w:t xml:space="preserve">2. </w:t>
      </w:r>
      <w:r w:rsidDel="00000000" w:rsidR="00000000" w:rsidRPr="00000000">
        <w:rPr>
          <w:rFonts w:ascii="Arial" w:cs="Arial" w:eastAsia="Arial" w:hAnsi="Arial"/>
          <w:sz w:val="22"/>
          <w:szCs w:val="22"/>
          <w:rtl w:val="0"/>
        </w:rPr>
        <w:t xml:space="preserve">¿Los módulos requeridos existen en el catálogo?</w:t>
      </w: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Fonts w:ascii="Arial" w:cs="Arial" w:eastAsia="Arial" w:hAnsi="Arial"/>
          <w:b w:val="1"/>
          <w:bCs w:val="1"/>
          <w:color w:val="2e5496"/>
          <w:sz w:val="22"/>
          <w:szCs w:val="22"/>
          <w:rtl w:val="0"/>
        </w:rPr>
        <w:t xml:space="preserve">3. </w:t>
      </w:r>
      <w:r w:rsidDel="00000000" w:rsidR="00000000" w:rsidRPr="00000000">
        <w:rPr>
          <w:rFonts w:ascii="Arial" w:cs="Arial" w:eastAsia="Arial" w:hAnsi="Arial"/>
          <w:sz w:val="22"/>
          <w:szCs w:val="22"/>
          <w:rtl w:val="0"/>
        </w:rPr>
        <w:t xml:space="preserve">¿Los insumos necesarios están en bodega o son de acceso rápido (&lt; 48 horas)?</w:t>
      </w:r>
      <w:r w:rsidDel="00000000" w:rsidR="00000000" w:rsidRPr="00000000">
        <w:rPr>
          <w:rtl w:val="0"/>
        </w:rPr>
      </w:r>
    </w:p>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2e5496"/>
          <w:sz w:val="22"/>
          <w:szCs w:val="22"/>
          <w:rtl w:val="0"/>
        </w:rPr>
        <w:t xml:space="preserve">4. </w:t>
      </w:r>
      <w:r w:rsidDel="00000000" w:rsidR="00000000" w:rsidRPr="00000000">
        <w:rPr>
          <w:rFonts w:ascii="Arial" w:cs="Arial" w:eastAsia="Arial" w:hAnsi="Arial"/>
          <w:sz w:val="22"/>
          <w:szCs w:val="22"/>
          <w:rtl w:val="0"/>
        </w:rPr>
        <w:t xml:space="preserve">¿Existe un desarrollo similar o precedente en la biblioteca de muestras que pueda acelerar el proceso?</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tl w:val="0"/>
        </w:rPr>
      </w:r>
    </w:p>
    <w:p w:rsidR="00000000" w:rsidDel="00000000" w:rsidP="00000000" w:rsidRDefault="00000000" w:rsidRPr="00000000" w14:paraId="00000131">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La pregunta 4 es crítica para el Track C: Diseño debe revisar la biblioteca de muestras antes de declarar un desarrollo como completamente nuevo. Si existe un prototipo anterior similar, puede usarse como punto de partida y reducir el alcance del Track C o incluso reclasificarlo.</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tl w:val="0"/>
        </w:rPr>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000"/>
        <w:tblGridChange w:id="0">
          <w:tblGrid>
            <w:gridCol w:w="5000"/>
            <w:gridCol w:w="4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Resultado de Auditoría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0"/>
                <w:szCs w:val="20"/>
                <w:rtl w:val="0"/>
              </w:rPr>
              <w:t xml:space="preserve">Track asignado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Chasis existe / Módulos existen / Insumos en bodega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Track A Express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Chasis existe / Módulos existen o no / Insumos requieren sourcing externo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Track B Standard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Chasis NO existe + NO hay precedente en biblioteca de muestras + insumos nuevos o sin catalogar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Track C Special — Diseño activa Botón Rojo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Chasis NO existe PERO hay precedente útil en biblioteca de muestras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Diseño evalúa si aplica reclasificar como Track B antes de activar Track 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Referencia aprobada + Chasis en bodega + Módulos completos + Materiales en inventario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sz w:val="20"/>
                <w:szCs w:val="20"/>
                <w:rtl w:val="0"/>
              </w:rPr>
              <w:t xml:space="preserve">Track D Comercializados → Auditoría Simplificada Operaciones</w:t>
            </w:r>
            <w:r w:rsidDel="00000000" w:rsidR="00000000" w:rsidRPr="00000000">
              <w:rPr>
                <w:rtl w:val="0"/>
              </w:rPr>
            </w:r>
          </w:p>
        </w:tc>
      </w:tr>
    </w:tbl>
    <w:p w:rsidR="00000000" w:rsidDel="00000000" w:rsidP="00000000" w:rsidRDefault="00000000" w:rsidRPr="00000000" w14:paraId="0000013F">
      <w:pPr>
        <w:spacing w:after="0" w:before="0" w:lineRule="auto"/>
        <w:rPr/>
      </w:pPr>
      <w:r w:rsidDel="00000000" w:rsidR="00000000" w:rsidRPr="00000000">
        <w:rPr>
          <w:rtl w:val="0"/>
        </w:rPr>
      </w:r>
    </w:p>
    <w:p w:rsidR="00000000" w:rsidDel="00000000" w:rsidP="00000000" w:rsidRDefault="00000000" w:rsidRPr="00000000" w14:paraId="00000140">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6.4 Certificación de Nuevo Chasis</w:t>
      </w:r>
      <w:r w:rsidDel="00000000" w:rsidR="00000000" w:rsidRPr="00000000">
        <w:rPr>
          <w:rtl w:val="0"/>
        </w:rPr>
      </w:r>
    </w:p>
    <w:p w:rsidR="00000000" w:rsidDel="00000000" w:rsidP="00000000" w:rsidRDefault="00000000" w:rsidRPr="00000000" w14:paraId="00000141">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Cuando el Track C concluye exitosamente y genera un Chasis nuevo aprobado, dicho Chasis debe certificarse e incorporarse a la biblioteca para uso futuro. El proceso de certificación incluye: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Patrón técnico final revisado y firmado.</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tallas validada en muestra física.</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Ficha técnica completa: materiales, insumos, maquinaria, tiempos.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Fotografía del prototipo aprobado (mínimo 3 ángulos).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en el sistema con código de Chasis asignado.</w:t>
      </w:r>
    </w:p>
    <w:p w:rsidR="00000000" w:rsidDel="00000000" w:rsidP="00000000" w:rsidRDefault="00000000" w:rsidRPr="00000000" w14:paraId="00000147">
      <w:pPr>
        <w:spacing w:after="0" w:before="0" w:lineRule="auto"/>
        <w:rPr/>
      </w:pPr>
      <w:r w:rsidDel="00000000" w:rsidR="00000000" w:rsidRPr="00000000">
        <w:rPr>
          <w:rtl w:val="0"/>
        </w:rPr>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Responsable de certificación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000000"/>
                <w:sz w:val="20"/>
                <w:szCs w:val="20"/>
                <w:rtl w:val="0"/>
              </w:rPr>
              <w:t xml:space="preserve">La certificación de un nuevo Chasis debe completarse dentro de los 5 días hábiles siguientes al cierre exitoso del Track 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000000"/>
                <w:sz w:val="20"/>
                <w:szCs w:val="20"/>
                <w:rtl w:val="0"/>
              </w:rPr>
              <w:t xml:space="preserve">Responsable: Administración. Aprobación: Daniel.</w:t>
            </w:r>
            <w:r w:rsidDel="00000000" w:rsidR="00000000" w:rsidRPr="00000000">
              <w:rPr>
                <w:rtl w:val="0"/>
              </w:rPr>
            </w:r>
          </w:p>
        </w:tc>
      </w:tr>
    </w:tbl>
    <w:p w:rsidR="00000000" w:rsidDel="00000000" w:rsidP="00000000" w:rsidRDefault="00000000" w:rsidRPr="00000000" w14:paraId="0000014B">
      <w:pPr>
        <w:spacing w:after="0" w:before="0" w:lineRule="auto"/>
        <w:rPr/>
      </w:pPr>
      <w:r w:rsidDel="00000000" w:rsidR="00000000" w:rsidRPr="00000000">
        <w:rPr>
          <w:rtl w:val="0"/>
        </w:rPr>
      </w:r>
    </w:p>
    <w:p w:rsidR="00000000" w:rsidDel="00000000" w:rsidP="00000000" w:rsidRDefault="00000000" w:rsidRPr="00000000" w14:paraId="0000014C">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6.5 Auditoría de Tela y Protocolo de Rechazo</w:t>
      </w:r>
      <w:r w:rsidDel="00000000" w:rsidR="00000000" w:rsidRPr="00000000">
        <w:rPr>
          <w:rtl w:val="0"/>
        </w:rPr>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5623" w:val="clear"/>
            <w:tcMar>
              <w:top w:w="80.0" w:type="dxa"/>
              <w:left w:w="140.0" w:type="dxa"/>
              <w:bottom w:w="6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NUEVO Protocolo de Rechazo de Tela — Añadido en esta versión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color w:val="000000"/>
                <w:sz w:val="20"/>
                <w:szCs w:val="20"/>
                <w:rtl w:val="0"/>
              </w:rPr>
              <w:t xml:space="preserve">Este protocolo define el procedimiento cuando una tela falla la inspección de calidad durante el Corte.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color w:val="000000"/>
                <w:sz w:val="20"/>
                <w:szCs w:val="20"/>
                <w:rtl w:val="0"/>
              </w:rPr>
              <w:t xml:space="preserve">Aplica a todos los tracks (A, B, C, D). Es especialmente crítico en Track D donde se asume que los materiales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color w:val="000000"/>
                <w:sz w:val="20"/>
                <w:szCs w:val="20"/>
                <w:rtl w:val="0"/>
              </w:rPr>
              <w:t xml:space="preserve">en inventario ya están pre-verificados.</w:t>
            </w:r>
            <w:r w:rsidDel="00000000" w:rsidR="00000000" w:rsidRPr="00000000">
              <w:rPr>
                <w:rtl w:val="0"/>
              </w:rPr>
            </w:r>
          </w:p>
        </w:tc>
      </w:tr>
    </w:tbl>
    <w:p w:rsidR="00000000" w:rsidDel="00000000" w:rsidP="00000000" w:rsidRDefault="00000000" w:rsidRPr="00000000" w14:paraId="00000151">
      <w:pPr>
        <w:spacing w:after="0" w:before="0" w:lineRule="auto"/>
        <w:rPr/>
      </w:pPr>
      <w:r w:rsidDel="00000000" w:rsidR="00000000" w:rsidRPr="00000000">
        <w:rPr>
          <w:rtl w:val="0"/>
        </w:rPr>
      </w:r>
    </w:p>
    <w:p w:rsidR="00000000" w:rsidDel="00000000" w:rsidP="00000000" w:rsidRDefault="00000000" w:rsidRPr="00000000" w14:paraId="00000152">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6.5.1 Punto de Detección</w:t>
      </w:r>
      <w:r w:rsidDel="00000000" w:rsidR="00000000" w:rsidRPr="00000000">
        <w:rPr>
          <w:rtl w:val="0"/>
        </w:rPr>
      </w:r>
    </w:p>
    <w:p w:rsidR="00000000" w:rsidDel="00000000" w:rsidP="00000000" w:rsidRDefault="00000000" w:rsidRPr="00000000" w14:paraId="0000015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La inspección de tela ocurre en el momento del Corte (inicio de producción). Producción/Taller es el área que detecta el problema. Operaciones registra el rechazo y activa el protocolo.</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tl w:val="0"/>
        </w:rPr>
      </w:r>
    </w:p>
    <w:p w:rsidR="00000000" w:rsidDel="00000000" w:rsidP="00000000" w:rsidRDefault="00000000" w:rsidRPr="00000000" w14:paraId="00000155">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6.5.2 Criterios de Rechazo</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fuera de especificación (discrepancia con muestra aprobada)</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Gramaje o composición incorrecta (diferente a ficha técnica)</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Defectos de tela (huecos, manchas, corridas, irregularidades &gt; 5% del metraje)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Elongación fuera de rango (crítico para fajas y bodys con compresión)</w:t>
      </w:r>
    </w:p>
    <w:p w:rsidR="00000000" w:rsidDel="00000000" w:rsidP="00000000" w:rsidRDefault="00000000" w:rsidRPr="00000000" w14:paraId="0000015A">
      <w:pPr>
        <w:spacing w:after="0" w:before="0" w:lineRule="auto"/>
        <w:rPr/>
      </w:pPr>
      <w:r w:rsidDel="00000000" w:rsidR="00000000" w:rsidRPr="00000000">
        <w:rPr>
          <w:rtl w:val="0"/>
        </w:rPr>
      </w:r>
    </w:p>
    <w:p w:rsidR="00000000" w:rsidDel="00000000" w:rsidP="00000000" w:rsidRDefault="00000000" w:rsidRPr="00000000" w14:paraId="0000015B">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6.5.3 Proceso de Respuesta al Rechazo</w:t>
      </w:r>
      <w:r w:rsidDel="00000000" w:rsidR="00000000" w:rsidRPr="00000000">
        <w:rPr>
          <w:rtl w:val="0"/>
        </w:rPr>
      </w:r>
    </w:p>
    <w:tbl>
      <w:tblPr>
        <w:tblStyle w:val="Table28"/>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2400"/>
        <w:gridCol w:w="1600"/>
        <w:tblGridChange w:id="0">
          <w:tblGrid>
            <w:gridCol w:w="600"/>
            <w:gridCol w:w="3600"/>
            <w:gridCol w:w="2400"/>
            <w:gridCol w:w="1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Responsable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Plazo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Detención del Corte. Fotografía del defecto. Notificación inmediata a Operaciones.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Producción/Taller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Inmediato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Operaciones registra el rechazo en el sistema. Documenta lote, proveedor, descripción del defecto.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Operaciones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Mismo día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Evaluación de opciones de reemplazo (ver 6.5.4). Decisión: Operaciones + Diseño.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Operaciones + Diseño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Mismo día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Ejecución de la opción elegida. Actualización del timeline del sprint.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Operaciones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Según opción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Registro del impacto en timeline en expediente digital del sprint.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Operaciones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Al cierre</w:t>
            </w:r>
            <w:r w:rsidDel="00000000" w:rsidR="00000000" w:rsidRPr="00000000">
              <w:rPr>
                <w:rtl w:val="0"/>
              </w:rPr>
            </w:r>
          </w:p>
        </w:tc>
      </w:tr>
    </w:tbl>
    <w:p w:rsidR="00000000" w:rsidDel="00000000" w:rsidP="00000000" w:rsidRDefault="00000000" w:rsidRPr="00000000" w14:paraId="00000174">
      <w:pPr>
        <w:spacing w:after="0" w:before="0" w:lineRule="auto"/>
        <w:rPr/>
      </w:pPr>
      <w:r w:rsidDel="00000000" w:rsidR="00000000" w:rsidRPr="00000000">
        <w:rPr>
          <w:rtl w:val="0"/>
        </w:rPr>
      </w:r>
    </w:p>
    <w:p w:rsidR="00000000" w:rsidDel="00000000" w:rsidP="00000000" w:rsidRDefault="00000000" w:rsidRPr="00000000" w14:paraId="00000175">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6.5.4 Opciones de Reemplazo</w:t>
      </w:r>
      <w:r w:rsidDel="00000000" w:rsidR="00000000" w:rsidRPr="00000000">
        <w:rPr>
          <w:rtl w:val="0"/>
        </w:rPr>
      </w:r>
    </w:p>
    <w:tbl>
      <w:tblPr>
        <w:tblStyle w:val="Table29"/>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2400"/>
        <w:gridCol w:w="2000"/>
        <w:tblGridChange w:id="0">
          <w:tblGrid>
            <w:gridCol w:w="1200"/>
            <w:gridCol w:w="3200"/>
            <w:gridCol w:w="2400"/>
            <w:gridCol w:w="2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Opción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Impacto en Timeline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Condición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A — Buffer de inventario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Usar tela compatible del buffer de insumos de Operaciones (telas/insumos de reserva para muestras).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+0–1 día hábil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Buffer disponible con tela compatible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B — Reorder mismo proveedor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Recompra al proveedor original si puede entregar de inmediato.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+0–2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Proveedor tiene disponibilidad inmediata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C — Fuente alternativa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Fuente de tela alternativa en el mercado local.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+3–5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Tela estándar en mercado local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D — Nuevo ciclo de sourcing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Sourcing completo de nueva fuente. Sprint entra en HOLD temporal.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+5–7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Tela especializada o no disponible localmente</w:t>
            </w:r>
            <w:r w:rsidDel="00000000" w:rsidR="00000000" w:rsidRPr="00000000">
              <w:rPr>
                <w:rtl w:val="0"/>
              </w:rPr>
            </w:r>
          </w:p>
        </w:tc>
      </w:tr>
    </w:tbl>
    <w:p w:rsidR="00000000" w:rsidDel="00000000" w:rsidP="00000000" w:rsidRDefault="00000000" w:rsidRPr="00000000" w14:paraId="0000018A">
      <w:pPr>
        <w:spacing w:after="0" w:before="0" w:lineRule="auto"/>
        <w:rPr/>
      </w:pPr>
      <w:r w:rsidDel="00000000" w:rsidR="00000000" w:rsidRPr="00000000">
        <w:rPr>
          <w:rtl w:val="0"/>
        </w:rPr>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RACI — Rechazo de Tela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color w:val="000000"/>
                <w:sz w:val="20"/>
                <w:szCs w:val="20"/>
                <w:rtl w:val="0"/>
              </w:rPr>
              <w:t xml:space="preserve">Detección: Producción/Taller (R)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000000"/>
                <w:sz w:val="20"/>
                <w:szCs w:val="20"/>
                <w:rtl w:val="0"/>
              </w:rPr>
              <w:t xml:space="preserve">Registro en sistema: Operaciones (R)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000000"/>
                <w:sz w:val="20"/>
                <w:szCs w:val="20"/>
                <w:rtl w:val="0"/>
              </w:rPr>
              <w:t xml:space="preserve">Decisión de opción de reemplazo: Operaciones + Diseño (R = Operaciones, C = Diseño en caso de duda técnica)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color w:val="000000"/>
                <w:sz w:val="20"/>
                <w:szCs w:val="20"/>
                <w:rtl w:val="0"/>
              </w:rPr>
              <w:t xml:space="preserve">Comunicación al cliente si impacta timeline: Comercial (R), Administración (I)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color w:val="000000"/>
                <w:sz w:val="20"/>
                <w:szCs w:val="20"/>
                <w:rtl w:val="0"/>
              </w:rPr>
              <w:t xml:space="preserve">Aprobación si implica costo adicional significativo (Alerta Naranja/Roja): Daniel (A)</w:t>
            </w:r>
            <w:r w:rsidDel="00000000" w:rsidR="00000000" w:rsidRPr="00000000">
              <w:rPr>
                <w:rtl w:val="0"/>
              </w:rPr>
            </w:r>
          </w:p>
        </w:tc>
      </w:tr>
    </w:tbl>
    <w:p w:rsidR="00000000" w:rsidDel="00000000" w:rsidP="00000000" w:rsidRDefault="00000000" w:rsidRPr="00000000" w14:paraId="00000191">
      <w:pPr>
        <w:spacing w:after="0" w:before="0" w:lineRule="auto"/>
        <w:rPr/>
      </w:pPr>
      <w:r w:rsidDel="00000000" w:rsidR="00000000" w:rsidRPr="00000000">
        <w:rPr>
          <w:rtl w:val="0"/>
        </w:rPr>
      </w:r>
    </w:p>
    <w:tbl>
      <w:tblPr>
        <w:tblStyle w:val="Table3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5623" w:val="clear"/>
            <w:tcMar>
              <w:top w:w="80.0" w:type="dxa"/>
              <w:left w:w="140.0" w:type="dxa"/>
              <w:bottom w:w="6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PROTECCIÓN — Track D y el Buffer de Inventario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color w:val="000000"/>
                <w:sz w:val="20"/>
                <w:szCs w:val="20"/>
                <w:rtl w:val="0"/>
              </w:rPr>
              <w:t xml:space="preserve">En Track D, el riesgo de rechazo es menor porque los materiales ya han sido usados antes en la misma referencia.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color w:val="000000"/>
                <w:sz w:val="20"/>
                <w:szCs w:val="20"/>
                <w:rtl w:val="0"/>
              </w:rPr>
              <w:t xml:space="preserve">El buffer de inventario de telas e insumos para muestras (en desarrollo por Operaciones) está diseñado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color w:val="000000"/>
                <w:sz w:val="20"/>
                <w:szCs w:val="20"/>
                <w:rtl w:val="0"/>
              </w:rPr>
              <w:t xml:space="preserve">específicamente para minimizar el impacto del rechazo en Track D y Track 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color w:val="000000"/>
                <w:sz w:val="20"/>
                <w:szCs w:val="20"/>
                <w:rtl w:val="0"/>
              </w:rPr>
              <w:t xml:space="preserve">Cuando el buffer esté operativo: Opción A disponible → impacto máximo de +1 día.</w:t>
            </w:r>
            <w:r w:rsidDel="00000000" w:rsidR="00000000" w:rsidRPr="00000000">
              <w:rPr>
                <w:rtl w:val="0"/>
              </w:rPr>
            </w:r>
          </w:p>
        </w:tc>
      </w:tr>
    </w:tbl>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7. Protocolo del Hunter — Muestras de Prospección</w:t>
      </w:r>
      <w:r w:rsidDel="00000000" w:rsidR="00000000" w:rsidRPr="00000000">
        <w:rPr>
          <w:rtl w:val="0"/>
        </w:rPr>
      </w:r>
    </w:p>
    <w:p w:rsidR="00000000" w:rsidDel="00000000" w:rsidP="00000000" w:rsidRDefault="00000000" w:rsidRPr="00000000" w14:paraId="00000199">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Hunter es el rol responsable de identificar y prospectar nuevos clientes. Como herramienta de venta, el Hunter tiene asignado un presupuesto mensual para el desarrollo de muestras de prospección.</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tl w:val="0"/>
        </w:rPr>
      </w:r>
    </w:p>
    <w:tbl>
      <w:tblPr>
        <w:tblStyle w:val="Table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Regla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Presupuesto mensual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Asignado mensualmente. El Hunter decide a qué solicitudes destinar su presupuesto.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Autonomía del Hunter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Dentro del presupuesto mensual, el Hunter tiene autonomía total para aprobar y gestionar muestras de prospección sin escalar.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Casos especiales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Si una muestra de prospección supera el presupuesto mensual o tiene características extraordinarias (Track C, Alerta Roja de costo), el Hunter debe escalar a Daniel para aprobación.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Registro obligatorio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Todas las muestras de prospección deben registrarse en el sistema con el formulario de Registro de Muestra, independientemente de si el prospecto se convierte en cliente.</w:t>
            </w:r>
            <w:r w:rsidDel="00000000" w:rsidR="00000000" w:rsidRPr="00000000">
              <w:rPr>
                <w:rtl w:val="0"/>
              </w:rPr>
            </w:r>
          </w:p>
        </w:tc>
      </w:tr>
    </w:tbl>
    <w:p w:rsidR="00000000" w:rsidDel="00000000" w:rsidP="00000000" w:rsidRDefault="00000000" w:rsidRPr="00000000" w14:paraId="000001A5">
      <w:pPr>
        <w:spacing w:after="0" w:before="0" w:lineRule="auto"/>
        <w:rPr/>
      </w:pPr>
      <w:r w:rsidDel="00000000" w:rsidR="00000000" w:rsidRPr="00000000">
        <w:rPr>
          <w:rtl w:val="0"/>
        </w:rPr>
      </w:r>
    </w:p>
    <w:p w:rsidR="00000000" w:rsidDel="00000000" w:rsidP="00000000" w:rsidRDefault="00000000" w:rsidRPr="00000000" w14:paraId="000001A6">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8. Protocolo HOLD</w:t>
      </w:r>
      <w:r w:rsidDel="00000000" w:rsidR="00000000" w:rsidRPr="00000000">
        <w:rPr>
          <w:rtl w:val="0"/>
        </w:rPr>
      </w:r>
    </w:p>
    <w:p w:rsidR="00000000" w:rsidDel="00000000" w:rsidP="00000000" w:rsidRDefault="00000000" w:rsidRPr="00000000" w14:paraId="000001A7">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Una solicitud entra en estado HOLD cuando no puede avanzar por causas externas (información incompleta, decisión pendiente del cliente, aprobación interna pendiente) y el Sprint 7 no ha iniciado formalmente o ha sido suspendido antes del cierre.</w:t>
      </w: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tl w:val="0"/>
        </w:rPr>
      </w:r>
    </w:p>
    <w:p w:rsidR="00000000" w:rsidDel="00000000" w:rsidP="00000000" w:rsidRDefault="00000000" w:rsidRPr="00000000" w14:paraId="000001A9">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8.1 Condiciones de entrada a HOLD</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Arritmia no resuelta: el formulario de Alta Resolución está incompleto.</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Aprobación de cliente pendiente en Track C (estados Amarillo o Naranja).</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Alerta Roja de costo activa esperando aprobación de Daniel.</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descartado después de Ronda 2 sin resolución.</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Solicitud de Track C en cola (ya existe una activa).</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Rechazo de tela con Opción D (nuevo sourcing): sprint entra en HOLD temporal hasta recepción de material.</w:t>
      </w:r>
    </w:p>
    <w:p w:rsidR="00000000" w:rsidDel="00000000" w:rsidP="00000000" w:rsidRDefault="00000000" w:rsidRPr="00000000" w14:paraId="000001B0">
      <w:pPr>
        <w:spacing w:after="0" w:before="0" w:lineRule="auto"/>
        <w:rPr/>
      </w:pPr>
      <w:r w:rsidDel="00000000" w:rsidR="00000000" w:rsidRPr="00000000">
        <w:rPr>
          <w:rtl w:val="0"/>
        </w:rPr>
      </w:r>
    </w:p>
    <w:p w:rsidR="00000000" w:rsidDel="00000000" w:rsidP="00000000" w:rsidRDefault="00000000" w:rsidRPr="00000000" w14:paraId="000001B1">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8.2 Vencimiento de HOLD</w:t>
      </w:r>
      <w:r w:rsidDel="00000000" w:rsidR="00000000" w:rsidRPr="00000000">
        <w:rPr>
          <w:rtl w:val="0"/>
        </w:rPr>
      </w:r>
    </w:p>
    <w:tbl>
      <w:tblPr>
        <w:tblStyle w:val="Table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20"/>
                <w:szCs w:val="20"/>
                <w:rtl w:val="0"/>
              </w:rPr>
              <w:t xml:space="preserve">Vencimiento de HOLD: 30 días hábiles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color w:val="000000"/>
                <w:sz w:val="20"/>
                <w:szCs w:val="20"/>
                <w:rtl w:val="0"/>
              </w:rPr>
              <w:t xml:space="preserve">Una solicitud en HOLD tiene un plazo máximo de 30 días hábiles para resolverse.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color w:val="000000"/>
                <w:sz w:val="20"/>
                <w:szCs w:val="20"/>
                <w:rtl w:val="0"/>
              </w:rPr>
              <w:t xml:space="preserve">Si al vencimiento el HOLD no se ha resuelto, la solicitud se cierra automáticamente.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color w:val="000000"/>
                <w:sz w:val="20"/>
                <w:szCs w:val="20"/>
                <w:rtl w:val="0"/>
              </w:rPr>
              <w:t xml:space="preserve">El cliente debe ingresar una nueva solicitud si desea continuar el desarrollo.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color w:val="000000"/>
                <w:sz w:val="20"/>
                <w:szCs w:val="20"/>
                <w:rtl w:val="0"/>
              </w:rPr>
              <w:t xml:space="preserve">El registro del HOLD se conserva para futuras referencias.</w:t>
            </w:r>
            <w:r w:rsidDel="00000000" w:rsidR="00000000" w:rsidRPr="00000000">
              <w:rPr>
                <w:rtl w:val="0"/>
              </w:rPr>
            </w:r>
          </w:p>
        </w:tc>
      </w:tr>
    </w:tbl>
    <w:p w:rsidR="00000000" w:rsidDel="00000000" w:rsidP="00000000" w:rsidRDefault="00000000" w:rsidRPr="00000000" w14:paraId="000001B7">
      <w:pPr>
        <w:spacing w:after="0" w:before="0" w:lineRule="auto"/>
        <w:rPr/>
      </w:pPr>
      <w:r w:rsidDel="00000000" w:rsidR="00000000" w:rsidRPr="00000000">
        <w:rPr>
          <w:rtl w:val="0"/>
        </w:rPr>
      </w:r>
    </w:p>
    <w:p w:rsidR="00000000" w:rsidDel="00000000" w:rsidP="00000000" w:rsidRDefault="00000000" w:rsidRPr="00000000" w14:paraId="000001B8">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8.3 Registro de Salida de HOLD</w:t>
      </w:r>
      <w:r w:rsidDel="00000000" w:rsidR="00000000" w:rsidRPr="00000000">
        <w:rPr>
          <w:rtl w:val="0"/>
        </w:rPr>
      </w:r>
    </w:p>
    <w:p w:rsidR="00000000" w:rsidDel="00000000" w:rsidP="00000000" w:rsidRDefault="00000000" w:rsidRPr="00000000" w14:paraId="000001B9">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Cuando una solicitud sale del estado HOLD (ya sea por resolución exitosa o por cierre/vencimiento), se debe generar un Registro de Salida que documente:</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Razón de entrada al HOLD.</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Duración del HOLD (días hábiles).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que resolvió el HOLD (si aplica).</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Reactivado a sprint activo / Cerrado por vencimiento / Cerrado por decisión del cliente.</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Aprendizajes para futuros desarrollos similares.</w:t>
      </w:r>
    </w:p>
    <w:p w:rsidR="00000000" w:rsidDel="00000000" w:rsidP="00000000" w:rsidRDefault="00000000" w:rsidRPr="00000000" w14:paraId="000001BF">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Este registro es la base del aprendizaje operativo del sistema: permite identificar patrones de HOLD frecuentes y tomar medidas preventivas en solicitudes futuras.</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tl w:val="0"/>
        </w:rPr>
      </w:r>
    </w:p>
    <w:p w:rsidR="00000000" w:rsidDel="00000000" w:rsidP="00000000" w:rsidRDefault="00000000" w:rsidRPr="00000000" w14:paraId="000001C1">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9. Protocolo de Almacenamiento — Fotos, Fichas e Información</w:t>
      </w:r>
      <w:r w:rsidDel="00000000" w:rsidR="00000000" w:rsidRPr="00000000">
        <w:rPr>
          <w:rtl w:val="0"/>
        </w:rPr>
      </w:r>
    </w:p>
    <w:p w:rsidR="00000000" w:rsidDel="00000000" w:rsidP="00000000" w:rsidRDefault="00000000" w:rsidRPr="00000000" w14:paraId="000001C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Cada muestra desarrollada genera un expediente digital que debe almacenarse de forma organizada para permitir consultas futuras, evitar reprocesos y acelerar el desarrollo de solicitudes similares.</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tl w:val="0"/>
        </w:rPr>
      </w:r>
    </w:p>
    <w:p w:rsidR="00000000" w:rsidDel="00000000" w:rsidP="00000000" w:rsidRDefault="00000000" w:rsidRPr="00000000" w14:paraId="000001C4">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9.1 Contenido mínimo del expediente de muestra</w:t>
      </w:r>
      <w:r w:rsidDel="00000000" w:rsidR="00000000" w:rsidRPr="00000000">
        <w:rPr>
          <w:rtl w:val="0"/>
        </w:rPr>
      </w:r>
    </w:p>
    <w:tbl>
      <w:tblPr>
        <w:tblStyle w:val="Table3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00"/>
        <w:tblGridChange w:id="0">
          <w:tblGrid>
            <w:gridCol w:w="3400"/>
            <w:gridCol w:w="5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0"/>
                <w:szCs w:val="20"/>
                <w:rtl w:val="0"/>
              </w:rPr>
              <w:t xml:space="preserve">Elemento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Fotografías del prototipo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Mínimo 3 ángulos: frente, espalda y detalle del insumo o módulo crítico. Fondo blanco o neutro.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Ficha técnica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Materiales, composición, gramaje, elongación, insumos utilizados, técnica de confección, maquinaria, tiempos por operación.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Formulario de Alta Resolución original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El formulario completo y validado con el que se abrió el sprint.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Registro de rondas de revisión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Cambios solicitados en cada ronda, fecha de solicitud y fecha de entrega de la muestra corregida.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Resultado final del sprint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Aprobado / Descartado / Derivado / En HOLD — con fecha y responsable.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Registro de Muestra firmado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Formulario oficial de cierre de sprint con firma del responsable interno.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Registro de Rechazo de Tela (si aplica)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Documentación del defecto, fotografía, opción de reemplazo elegida, impacto en timeline.</w:t>
            </w:r>
            <w:r w:rsidDel="00000000" w:rsidR="00000000" w:rsidRPr="00000000">
              <w:rPr>
                <w:rtl w:val="0"/>
              </w:rPr>
            </w:r>
          </w:p>
        </w:tc>
      </w:tr>
    </w:tbl>
    <w:p w:rsidR="00000000" w:rsidDel="00000000" w:rsidP="00000000" w:rsidRDefault="00000000" w:rsidRPr="00000000" w14:paraId="000001D5">
      <w:pPr>
        <w:spacing w:after="0" w:before="0" w:lineRule="auto"/>
        <w:rPr/>
      </w:pPr>
      <w:r w:rsidDel="00000000" w:rsidR="00000000" w:rsidRPr="00000000">
        <w:rPr>
          <w:rtl w:val="0"/>
        </w:rPr>
      </w:r>
    </w:p>
    <w:p w:rsidR="00000000" w:rsidDel="00000000" w:rsidP="00000000" w:rsidRDefault="00000000" w:rsidRPr="00000000" w14:paraId="000001D6">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9.2 Estructura de carpetas del expediente</w:t>
      </w:r>
      <w:r w:rsidDel="00000000" w:rsidR="00000000" w:rsidRPr="00000000">
        <w:rPr>
          <w:rtl w:val="0"/>
        </w:rPr>
      </w:r>
    </w:p>
    <w:tbl>
      <w:tblPr>
        <w:tblStyle w:val="Table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0"/>
                <w:szCs w:val="20"/>
                <w:rtl w:val="0"/>
              </w:rPr>
              <w:t xml:space="preserve">Estructura de carpetas — Expediente Digital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color w:val="000000"/>
                <w:sz w:val="20"/>
                <w:szCs w:val="20"/>
                <w:rtl w:val="0"/>
              </w:rPr>
              <w:t xml:space="preserve">/Muestras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color w:val="000000"/>
                <w:sz w:val="20"/>
                <w:szCs w:val="20"/>
                <w:rtl w:val="0"/>
              </w:rPr>
              <w:t xml:space="preserve">  /[AÑO]-[MES]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DA">
            <w:pPr>
              <w:rPr/>
            </w:pPr>
            <w:r w:rsidDel="00000000" w:rsidR="00000000" w:rsidRPr="00000000">
              <w:rPr>
                <w:rFonts w:ascii="Arial" w:cs="Arial" w:eastAsia="Arial" w:hAnsi="Arial"/>
                <w:color w:val="000000"/>
                <w:sz w:val="20"/>
                <w:szCs w:val="20"/>
                <w:rtl w:val="0"/>
              </w:rPr>
              <w:t xml:space="preserve">    /[CODIGO-SPRINT]_[NOMBRE-PRENDA]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color w:val="000000"/>
                <w:sz w:val="20"/>
                <w:szCs w:val="20"/>
                <w:rtl w:val="0"/>
              </w:rPr>
              <w:t xml:space="preserve">      /fotos         ← fotografías del prototipo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color w:val="000000"/>
                <w:sz w:val="20"/>
                <w:szCs w:val="20"/>
                <w:rtl w:val="0"/>
              </w:rPr>
              <w:t xml:space="preserve">      /ficha         ← ficha técnica + formulario Alta Resolución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color w:val="000000"/>
                <w:sz w:val="20"/>
                <w:szCs w:val="20"/>
                <w:rtl w:val="0"/>
              </w:rPr>
              <w:t xml:space="preserve">      /revisiones    ← registro de rondas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color w:val="000000"/>
                <w:sz w:val="20"/>
                <w:szCs w:val="20"/>
                <w:rtl w:val="0"/>
              </w:rPr>
              <w:t xml:space="preserve">      /cierre        ← Registro de Muestra firmado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color w:val="000000"/>
                <w:sz w:val="20"/>
                <w:szCs w:val="20"/>
                <w:rtl w:val="0"/>
              </w:rPr>
              <w:t xml:space="preserve">      /rechazo-tela  ← documentación de rechazo (si aplica)</w:t>
            </w:r>
            <w:r w:rsidDel="00000000" w:rsidR="00000000" w:rsidRPr="00000000">
              <w:rPr>
                <w:rtl w:val="0"/>
              </w:rPr>
            </w:r>
          </w:p>
        </w:tc>
      </w:tr>
    </w:tbl>
    <w:p w:rsidR="00000000" w:rsidDel="00000000" w:rsidP="00000000" w:rsidRDefault="00000000" w:rsidRPr="00000000" w14:paraId="000001E0">
      <w:pPr>
        <w:spacing w:after="0" w:before="0" w:lineRule="auto"/>
        <w:rPr/>
      </w:pPr>
      <w:r w:rsidDel="00000000" w:rsidR="00000000" w:rsidRPr="00000000">
        <w:rPr>
          <w:rtl w:val="0"/>
        </w:rPr>
      </w:r>
    </w:p>
    <w:p w:rsidR="00000000" w:rsidDel="00000000" w:rsidP="00000000" w:rsidRDefault="00000000" w:rsidRPr="00000000" w14:paraId="000001E1">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9.3 Muestras que salieron de HOLD — Registro para aprendizaje</w:t>
      </w:r>
      <w:r w:rsidDel="00000000" w:rsidR="00000000" w:rsidRPr="00000000">
        <w:rPr>
          <w:rtl w:val="0"/>
        </w:rPr>
      </w:r>
    </w:p>
    <w:p w:rsidR="00000000" w:rsidDel="00000000" w:rsidP="00000000" w:rsidRDefault="00000000" w:rsidRPr="00000000" w14:paraId="000001E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Las muestras que fueron descartadas o que salieron de HOLD por vencimiento tienen un valor de aprendizaje que no debe perderse. Además del expediente estándar, deben incluir:</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breve: qué funcionó, qué no funcionó, por qué no avanzó.</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críticas que generaron el HOLD o el descarte.</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 para solicitudes futuras similares.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 de si la muestra es reutilizable como referencia técnica.</w:t>
      </w:r>
    </w:p>
    <w:p w:rsidR="00000000" w:rsidDel="00000000" w:rsidP="00000000" w:rsidRDefault="00000000" w:rsidRPr="00000000" w14:paraId="000001E7">
      <w:pPr>
        <w:spacing w:after="0" w:before="0" w:lineRule="auto"/>
        <w:rPr/>
      </w:pPr>
      <w:r w:rsidDel="00000000" w:rsidR="00000000" w:rsidRPr="00000000">
        <w:rPr>
          <w:rtl w:val="0"/>
        </w:rPr>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Repositorio de aprendizaje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color w:val="000000"/>
                <w:sz w:val="20"/>
                <w:szCs w:val="20"/>
                <w:rtl w:val="0"/>
              </w:rPr>
              <w:t xml:space="preserve">Todas las muestras descartadas o vencidas deben incluir al menos un párrafo de 'Lección aprendida' en su expediente.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color w:val="000000"/>
                <w:sz w:val="20"/>
                <w:szCs w:val="20"/>
                <w:rtl w:val="0"/>
              </w:rPr>
              <w:t xml:space="preserve">Este campo no es opcional. Es la diferencia entre perder un costo y convertirlo en conocimiento.</w:t>
            </w:r>
            <w:r w:rsidDel="00000000" w:rsidR="00000000" w:rsidRPr="00000000">
              <w:rPr>
                <w:rtl w:val="0"/>
              </w:rPr>
            </w:r>
          </w:p>
        </w:tc>
      </w:tr>
    </w:tbl>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10. Formularios Oficiales del Sprint 7</w:t>
      </w: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tl w:val="0"/>
        </w:rPr>
      </w:r>
    </w:p>
    <w:p w:rsidR="00000000" w:rsidDel="00000000" w:rsidP="00000000" w:rsidRDefault="00000000" w:rsidRPr="00000000" w14:paraId="000001EE">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Formulario 1 — Alta Resolución</w:t>
      </w:r>
      <w:r w:rsidDel="00000000" w:rsidR="00000000" w:rsidRPr="00000000">
        <w:rPr>
          <w:rtl w:val="0"/>
        </w:rPr>
      </w:r>
    </w:p>
    <w:p w:rsidR="00000000" w:rsidDel="00000000" w:rsidP="00000000" w:rsidRDefault="00000000" w:rsidRPr="00000000" w14:paraId="000001EF">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Este formulario debe completarse al 100% antes de activar cualquier track. Una solicitud con campos vacíos o ambiguos activa Arritmia automáticamente.</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tl w:val="0"/>
        </w:rPr>
      </w:r>
    </w:p>
    <w:tbl>
      <w:tblPr>
        <w:tblStyle w:val="Table3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0"/>
                <w:szCs w:val="20"/>
                <w:rtl w:val="0"/>
              </w:rPr>
              <w:t xml:space="preserve">FORMULARIO DE ALTA RESOLUCIÓN — Sprint 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F2">
            <w:pPr>
              <w:rPr/>
            </w:pPr>
            <w:r w:rsidDel="00000000" w:rsidR="00000000" w:rsidRPr="00000000">
              <w:rPr>
                <w:rtl w:val="0"/>
              </w:rPr>
            </w:r>
          </w:p>
        </w:tc>
      </w:tr>
    </w:tbl>
    <w:p w:rsidR="00000000" w:rsidDel="00000000" w:rsidP="00000000" w:rsidRDefault="00000000" w:rsidRPr="00000000" w14:paraId="000001F3">
      <w:pPr>
        <w:spacing w:after="0" w:before="0" w:lineRule="auto"/>
        <w:rPr/>
      </w:pPr>
      <w:r w:rsidDel="00000000" w:rsidR="00000000" w:rsidRPr="00000000">
        <w:rPr>
          <w:rtl w:val="0"/>
        </w:rPr>
      </w:r>
    </w:p>
    <w:tbl>
      <w:tblPr>
        <w:tblStyle w:val="Table3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sz w:val="20"/>
                <w:szCs w:val="20"/>
                <w:rtl w:val="0"/>
              </w:rPr>
              <w:t xml:space="preserve">Código de Sprint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sz w:val="20"/>
                <w:szCs w:val="20"/>
                <w:rtl w:val="0"/>
              </w:rPr>
              <w:t xml:space="preserve">Cliente / Marca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sz w:val="20"/>
                <w:szCs w:val="20"/>
                <w:rtl w:val="0"/>
              </w:rPr>
              <w:t xml:space="preserve">Nombre de la prenda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sz w:val="20"/>
                <w:szCs w:val="20"/>
                <w:rtl w:val="0"/>
              </w:rPr>
              <w:t xml:space="preserve">Tipo de prenda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sz w:val="20"/>
                <w:szCs w:val="20"/>
                <w:rtl w:val="0"/>
              </w:rPr>
              <w:t xml:space="preserve">Uso final de la prenda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sz w:val="20"/>
                <w:szCs w:val="20"/>
                <w:rtl w:val="0"/>
              </w:rPr>
              <w:t xml:space="preserve">Telas requeridas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sz w:val="20"/>
                <w:szCs w:val="20"/>
                <w:rtl w:val="0"/>
              </w:rPr>
              <w:t xml:space="preserve">Composición y gramaje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sz w:val="20"/>
                <w:szCs w:val="20"/>
                <w:rtl w:val="0"/>
              </w:rPr>
              <w:t xml:space="preserve">Colores requeridos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sz w:val="20"/>
                <w:szCs w:val="20"/>
                <w:rtl w:val="0"/>
              </w:rPr>
              <w:t xml:space="preserve">Tallas requeridas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z w:val="20"/>
                <w:szCs w:val="20"/>
                <w:rtl w:val="0"/>
              </w:rPr>
              <w:t xml:space="preserve">Insumos especiales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09">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sz w:val="20"/>
                <w:szCs w:val="20"/>
                <w:rtl w:val="0"/>
              </w:rPr>
              <w:t xml:space="preserve">Técnica de confección especial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sz w:val="20"/>
                <w:szCs w:val="20"/>
                <w:rtl w:val="0"/>
              </w:rPr>
              <w:t xml:space="preserve">Chasis de referencia (si existe)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sz w:val="20"/>
                <w:szCs w:val="20"/>
                <w:rtl w:val="0"/>
              </w:rPr>
              <w:t xml:space="preserve">Módulos de referencia (si existen)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sz w:val="20"/>
                <w:szCs w:val="20"/>
                <w:rtl w:val="0"/>
              </w:rPr>
              <w:t xml:space="preserve">Archivos adjuntos (imágenes / patrones)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z w:val="20"/>
                <w:szCs w:val="20"/>
                <w:rtl w:val="0"/>
              </w:rPr>
              <w:t xml:space="preserve">Observaciones adicionales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z w:val="20"/>
                <w:szCs w:val="20"/>
                <w:rtl w:val="0"/>
              </w:rPr>
              <w:t xml:space="preserve">Responsable de la solicitud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sz w:val="20"/>
                <w:szCs w:val="20"/>
                <w:rtl w:val="0"/>
              </w:rPr>
              <w:t xml:space="preserve">Track asignado (post Auditoría: A / B / C / 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tl w:val="0"/>
              </w:rPr>
            </w:r>
          </w:p>
        </w:tc>
      </w:tr>
    </w:tbl>
    <w:p w:rsidR="00000000" w:rsidDel="00000000" w:rsidP="00000000" w:rsidRDefault="00000000" w:rsidRPr="00000000" w14:paraId="00000218">
      <w:pPr>
        <w:spacing w:after="0" w:before="0" w:lineRule="auto"/>
        <w:rPr/>
      </w:pPr>
      <w:r w:rsidDel="00000000" w:rsidR="00000000" w:rsidRPr="00000000">
        <w:rPr>
          <w:rtl w:val="0"/>
        </w:rPr>
      </w:r>
    </w:p>
    <w:tbl>
      <w:tblPr>
        <w:tblStyle w:val="Table3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sz w:val="20"/>
                <w:szCs w:val="20"/>
                <w:rtl w:val="0"/>
              </w:rPr>
              <w:t xml:space="preserve">Aprobado sin Arritmia: SI / 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Firma responsable admin: _______________</w:t>
            </w:r>
            <w:r w:rsidDel="00000000" w:rsidR="00000000" w:rsidRPr="00000000">
              <w:rPr>
                <w:rtl w:val="0"/>
              </w:rPr>
            </w:r>
          </w:p>
        </w:tc>
      </w:tr>
    </w:tbl>
    <w:p w:rsidR="00000000" w:rsidDel="00000000" w:rsidP="00000000" w:rsidRDefault="00000000" w:rsidRPr="00000000" w14:paraId="0000021B">
      <w:pPr>
        <w:spacing w:after="0" w:before="0" w:lineRule="auto"/>
        <w:rPr/>
      </w:pPr>
      <w:r w:rsidDel="00000000" w:rsidR="00000000" w:rsidRPr="00000000">
        <w:rPr>
          <w:rtl w:val="0"/>
        </w:rPr>
      </w:r>
    </w:p>
    <w:p w:rsidR="00000000" w:rsidDel="00000000" w:rsidP="00000000" w:rsidRDefault="00000000" w:rsidRPr="00000000" w14:paraId="0000021C">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Formulario 2 — Auditoría Modular</w:t>
      </w:r>
      <w:r w:rsidDel="00000000" w:rsidR="00000000" w:rsidRPr="00000000">
        <w:rPr>
          <w:rtl w:val="0"/>
        </w:rPr>
      </w:r>
    </w:p>
    <w:p w:rsidR="00000000" w:rsidDel="00000000" w:rsidP="00000000" w:rsidRDefault="00000000" w:rsidRPr="00000000" w14:paraId="0000021D">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Se completa inmediatamente después de recibir el formulario de Alta Resolución (para Track A, B, C). Para Track D, se usa el Checklist Simplificado Track D. Define el track del sprint.</w:t>
      </w:r>
      <w:r w:rsidDel="00000000" w:rsidR="00000000" w:rsidRPr="00000000">
        <w:rPr>
          <w:rtl w:val="0"/>
        </w:rPr>
      </w:r>
    </w:p>
    <w:p w:rsidR="00000000" w:rsidDel="00000000" w:rsidP="00000000" w:rsidRDefault="00000000" w:rsidRPr="00000000" w14:paraId="0000021E">
      <w:pPr>
        <w:spacing w:after="0" w:before="0" w:lineRule="auto"/>
        <w:rPr/>
      </w:pPr>
      <w:r w:rsidDel="00000000" w:rsidR="00000000" w:rsidRPr="00000000">
        <w:rPr>
          <w:rtl w:val="0"/>
        </w:rPr>
      </w:r>
    </w:p>
    <w:tbl>
      <w:tblPr>
        <w:tblStyle w:val="Table4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20"/>
                <w:szCs w:val="20"/>
                <w:rtl w:val="0"/>
              </w:rPr>
              <w:t xml:space="preserve">AUDITORÍA MODULAR — Sprint 7 (Tracks A, B, 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220">
            <w:pPr>
              <w:rPr/>
            </w:pPr>
            <w:r w:rsidDel="00000000" w:rsidR="00000000" w:rsidRPr="00000000">
              <w:rPr>
                <w:rtl w:val="0"/>
              </w:rPr>
            </w:r>
          </w:p>
        </w:tc>
      </w:tr>
    </w:tbl>
    <w:p w:rsidR="00000000" w:rsidDel="00000000" w:rsidP="00000000" w:rsidRDefault="00000000" w:rsidRPr="00000000" w14:paraId="00000221">
      <w:pPr>
        <w:spacing w:after="0" w:before="0" w:lineRule="auto"/>
        <w:rPr/>
      </w:pPr>
      <w:r w:rsidDel="00000000" w:rsidR="00000000" w:rsidRPr="00000000">
        <w:rPr>
          <w:rtl w:val="0"/>
        </w:rPr>
      </w:r>
    </w:p>
    <w:tbl>
      <w:tblPr>
        <w:tblStyle w:val="Table4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sz w:val="20"/>
                <w:szCs w:val="20"/>
                <w:rtl w:val="0"/>
              </w:rPr>
              <w:t xml:space="preserve">Código de Sprint vinculado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z w:val="20"/>
                <w:szCs w:val="20"/>
                <w:rtl w:val="0"/>
              </w:rPr>
              <w:t xml:space="preserve">Responsable de Auditoría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sz w:val="20"/>
                <w:szCs w:val="20"/>
                <w:rtl w:val="0"/>
              </w:rPr>
              <w:t xml:space="preserve">Fecha de Auditoría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rtl w:val="0"/>
              </w:rPr>
            </w:r>
          </w:p>
        </w:tc>
      </w:tr>
    </w:tbl>
    <w:p w:rsidR="00000000" w:rsidDel="00000000" w:rsidP="00000000" w:rsidRDefault="00000000" w:rsidRPr="00000000" w14:paraId="00000228">
      <w:pPr>
        <w:spacing w:after="0" w:before="0" w:lineRule="auto"/>
        <w:rPr/>
      </w:pPr>
      <w:r w:rsidDel="00000000" w:rsidR="00000000" w:rsidRPr="00000000">
        <w:rPr>
          <w:rtl w:val="0"/>
        </w:rPr>
      </w:r>
    </w:p>
    <w:tbl>
      <w:tblPr>
        <w:tblStyle w:val="Table4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900"/>
        <w:gridCol w:w="900"/>
        <w:tblGridChange w:id="0">
          <w:tblGrid>
            <w:gridCol w:w="7200"/>
            <w:gridCol w:w="900"/>
            <w:gridCol w:w="9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ffffff"/>
                <w:sz w:val="20"/>
                <w:szCs w:val="20"/>
                <w:rtl w:val="0"/>
              </w:rPr>
              <w:t xml:space="preserve">Pregunta de Auditoría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40.0" w:type="dxa"/>
              <w:bottom w:w="80.0" w:type="dxa"/>
              <w:right w:w="40.0" w:type="dxa"/>
            </w:tcMar>
          </w:tcPr>
          <w:p w:rsidR="00000000" w:rsidDel="00000000" w:rsidP="00000000" w:rsidRDefault="00000000" w:rsidRPr="00000000" w14:paraId="0000022A">
            <w:pPr>
              <w:jc w:val="center"/>
              <w:rPr/>
            </w:pPr>
            <w:r w:rsidDel="00000000" w:rsidR="00000000" w:rsidRPr="00000000">
              <w:rPr>
                <w:rFonts w:ascii="Arial" w:cs="Arial" w:eastAsia="Arial" w:hAnsi="Arial"/>
                <w:b w:val="1"/>
                <w:bCs w:val="1"/>
                <w:color w:val="ffffff"/>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40.0" w:type="dxa"/>
              <w:bottom w:w="80.0" w:type="dxa"/>
              <w:right w:w="40.0" w:type="dxa"/>
            </w:tcMar>
          </w:tcPr>
          <w:p w:rsidR="00000000" w:rsidDel="00000000" w:rsidP="00000000" w:rsidRDefault="00000000" w:rsidRPr="00000000" w14:paraId="0000022B">
            <w:pPr>
              <w:jc w:val="center"/>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¿El Chasis requerido existe en la biblioteca?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2D">
            <w:pPr>
              <w:jc w:val="center"/>
              <w:rPr/>
            </w:pPr>
            <w:r w:rsidDel="00000000" w:rsidR="00000000" w:rsidRPr="00000000">
              <w:rPr>
                <w:rFonts w:ascii="Arial" w:cs="Arial" w:eastAsia="Arial" w:hAnsi="Arial"/>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2E">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¿Los módulos requeridos existen en el catálogo?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0">
            <w:pPr>
              <w:jc w:val="center"/>
              <w:rPr/>
            </w:pPr>
            <w:r w:rsidDel="00000000" w:rsidR="00000000" w:rsidRPr="00000000">
              <w:rPr>
                <w:rFonts w:ascii="Arial" w:cs="Arial" w:eastAsia="Arial" w:hAnsi="Arial"/>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1">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¿Los insumos principales están en bodega?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3">
            <w:pPr>
              <w:jc w:val="center"/>
              <w:rPr/>
            </w:pPr>
            <w:r w:rsidDel="00000000" w:rsidR="00000000" w:rsidRPr="00000000">
              <w:rPr>
                <w:rFonts w:ascii="Arial" w:cs="Arial" w:eastAsia="Arial" w:hAnsi="Arial"/>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20"/>
                <w:szCs w:val="20"/>
                <w:rtl w:val="0"/>
              </w:rPr>
              <w:t xml:space="preserve">¿El sourcing externo requerido puede completarse en &lt; 48 horas?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6">
            <w:pPr>
              <w:jc w:val="center"/>
              <w:rPr/>
            </w:pPr>
            <w:r w:rsidDel="00000000" w:rsidR="00000000" w:rsidRPr="00000000">
              <w:rPr>
                <w:rFonts w:ascii="Arial" w:cs="Arial" w:eastAsia="Arial" w:hAnsi="Arial"/>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7">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¿Existe un desarrollo similar o precedente en la biblioteca de muestras? (Si SI: documentar referencia abajo)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9">
            <w:pPr>
              <w:jc w:val="center"/>
              <w:rPr/>
            </w:pPr>
            <w:r w:rsidDel="00000000" w:rsidR="00000000" w:rsidRPr="00000000">
              <w:rPr>
                <w:rFonts w:ascii="Arial" w:cs="Arial" w:eastAsia="Arial" w:hAnsi="Arial"/>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A">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bl>
    <w:p w:rsidR="00000000" w:rsidDel="00000000" w:rsidP="00000000" w:rsidRDefault="00000000" w:rsidRPr="00000000" w14:paraId="0000023B">
      <w:pPr>
        <w:spacing w:after="0" w:before="0" w:lineRule="auto"/>
        <w:rPr/>
      </w:pPr>
      <w:r w:rsidDel="00000000" w:rsidR="00000000" w:rsidRPr="00000000">
        <w:rPr>
          <w:rtl w:val="0"/>
        </w:rPr>
      </w:r>
    </w:p>
    <w:tbl>
      <w:tblPr>
        <w:tblStyle w:val="Table4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sz w:val="20"/>
                <w:szCs w:val="20"/>
                <w:rtl w:val="0"/>
              </w:rPr>
              <w:t xml:space="preserve">Track asignado (A / B / C / 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sz w:val="20"/>
                <w:szCs w:val="20"/>
                <w:rtl w:val="0"/>
              </w:rPr>
              <w:t xml:space="preserve">Chasis de referencia identificado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sz w:val="20"/>
                <w:szCs w:val="20"/>
                <w:rtl w:val="0"/>
              </w:rPr>
              <w:t xml:space="preserve">Precedente en biblioteca de muestras (código o descripción)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sz w:val="20"/>
                <w:szCs w:val="20"/>
                <w:rtl w:val="0"/>
              </w:rPr>
              <w:t xml:space="preserve">Módulos a utilizar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sz w:val="20"/>
                <w:szCs w:val="20"/>
                <w:rtl w:val="0"/>
              </w:rPr>
              <w:t xml:space="preserve">Insumos a conseguir externamente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sz w:val="20"/>
                <w:szCs w:val="20"/>
                <w:rtl w:val="0"/>
              </w:rPr>
              <w:t xml:space="preserve">Observaciones técnicas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tl w:val="0"/>
              </w:rPr>
            </w:r>
          </w:p>
        </w:tc>
      </w:tr>
    </w:tbl>
    <w:p w:rsidR="00000000" w:rsidDel="00000000" w:rsidP="00000000" w:rsidRDefault="00000000" w:rsidRPr="00000000" w14:paraId="00000248">
      <w:pPr>
        <w:spacing w:after="0" w:before="0" w:lineRule="auto"/>
        <w:rPr/>
      </w:pPr>
      <w:r w:rsidDel="00000000" w:rsidR="00000000" w:rsidRPr="00000000">
        <w:rPr>
          <w:rtl w:val="0"/>
        </w:rPr>
      </w:r>
    </w:p>
    <w:tbl>
      <w:tblPr>
        <w:tblStyle w:val="Table4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ffffff"/>
                <w:sz w:val="20"/>
                <w:szCs w:val="20"/>
                <w:rtl w:val="0"/>
              </w:rPr>
              <w:t xml:space="preserve">CHECKLIST SIMPLIFICADO — Track D Comercializados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24A">
            <w:pPr>
              <w:rPr/>
            </w:pPr>
            <w:r w:rsidDel="00000000" w:rsidR="00000000" w:rsidRPr="00000000">
              <w:rPr>
                <w:rtl w:val="0"/>
              </w:rPr>
            </w:r>
          </w:p>
        </w:tc>
      </w:tr>
    </w:tbl>
    <w:p w:rsidR="00000000" w:rsidDel="00000000" w:rsidP="00000000" w:rsidRDefault="00000000" w:rsidRPr="00000000" w14:paraId="0000024B">
      <w:pPr>
        <w:spacing w:after="0" w:before="0" w:lineRule="auto"/>
        <w:rPr/>
      </w:pPr>
      <w:r w:rsidDel="00000000" w:rsidR="00000000" w:rsidRPr="00000000">
        <w:rPr>
          <w:rtl w:val="0"/>
        </w:rPr>
      </w:r>
    </w:p>
    <w:tbl>
      <w:tblPr>
        <w:tblStyle w:val="Table4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900"/>
        <w:gridCol w:w="900"/>
        <w:tblGridChange w:id="0">
          <w:tblGrid>
            <w:gridCol w:w="7200"/>
            <w:gridCol w:w="900"/>
            <w:gridCol w:w="9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375623"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Condición Track 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375623" w:val="clear"/>
            <w:tcMar>
              <w:top w:w="80.0" w:type="dxa"/>
              <w:left w:w="40.0" w:type="dxa"/>
              <w:bottom w:w="80.0" w:type="dxa"/>
              <w:right w:w="40.0" w:type="dxa"/>
            </w:tcMar>
          </w:tcPr>
          <w:p w:rsidR="00000000" w:rsidDel="00000000" w:rsidP="00000000" w:rsidRDefault="00000000" w:rsidRPr="00000000" w14:paraId="0000024D">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375623" w:val="clear"/>
            <w:tcMar>
              <w:top w:w="80.0" w:type="dxa"/>
              <w:left w:w="40.0" w:type="dxa"/>
              <w:bottom w:w="80.0" w:type="dxa"/>
              <w:right w:w="40.0" w:type="dxa"/>
            </w:tcMar>
          </w:tcPr>
          <w:p w:rsidR="00000000" w:rsidDel="00000000" w:rsidP="00000000" w:rsidRDefault="00000000" w:rsidRPr="00000000" w14:paraId="0000024E">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1. Referencia existe en biblioteca de Comercializados aprobados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0">
            <w:pPr>
              <w:jc w:val="center"/>
              <w:rPr/>
            </w:pPr>
            <w:r w:rsidDel="00000000" w:rsidR="00000000" w:rsidRPr="00000000">
              <w:rPr>
                <w:rFonts w:ascii="Arial" w:cs="Arial" w:eastAsia="Arial" w:hAnsi="Arial"/>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1">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2. Chasis disponible en inventario (unidades suficientes)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3">
            <w:pPr>
              <w:jc w:val="center"/>
              <w:rPr/>
            </w:pPr>
            <w:r w:rsidDel="00000000" w:rsidR="00000000" w:rsidRPr="00000000">
              <w:rPr>
                <w:rFonts w:ascii="Arial" w:cs="Arial" w:eastAsia="Arial" w:hAnsi="Arial"/>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4">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3. Todos los módulos homologados y documentados en ficha técnica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6">
            <w:pPr>
              <w:jc w:val="center"/>
              <w:rPr/>
            </w:pPr>
            <w:r w:rsidDel="00000000" w:rsidR="00000000" w:rsidRPr="00000000">
              <w:rPr>
                <w:rFonts w:ascii="Arial" w:cs="Arial" w:eastAsia="Arial" w:hAnsi="Arial"/>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7">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sz w:val="20"/>
                <w:szCs w:val="20"/>
                <w:rtl w:val="0"/>
              </w:rPr>
              <w:t xml:space="preserve">4. Tela en stock con metraje ≥ requerido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9">
            <w:pPr>
              <w:jc w:val="center"/>
              <w:rPr/>
            </w:pPr>
            <w:r w:rsidDel="00000000" w:rsidR="00000000" w:rsidRPr="00000000">
              <w:rPr>
                <w:rFonts w:ascii="Arial" w:cs="Arial" w:eastAsia="Arial" w:hAnsi="Arial"/>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A">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5. Todos los insumos en bodega (cantidad suficiente)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C">
            <w:pPr>
              <w:jc w:val="center"/>
              <w:rPr/>
            </w:pPr>
            <w:r w:rsidDel="00000000" w:rsidR="00000000" w:rsidRPr="00000000">
              <w:rPr>
                <w:rFonts w:ascii="Arial" w:cs="Arial" w:eastAsia="Arial" w:hAnsi="Arial"/>
                <w:sz w:val="20"/>
                <w:szCs w:val="20"/>
                <w:rtl w:val="0"/>
              </w:rPr>
              <w:t xml:space="preserve">SI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5D">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bl>
    <w:p w:rsidR="00000000" w:rsidDel="00000000" w:rsidP="00000000" w:rsidRDefault="00000000" w:rsidRPr="00000000" w14:paraId="0000025E">
      <w:pPr>
        <w:spacing w:after="0" w:before="0" w:lineRule="auto"/>
        <w:rPr/>
      </w:pPr>
      <w:r w:rsidDel="00000000" w:rsidR="00000000" w:rsidRPr="00000000">
        <w:rPr>
          <w:rtl w:val="0"/>
        </w:rPr>
      </w:r>
    </w:p>
    <w:tbl>
      <w:tblPr>
        <w:tblStyle w:val="Table4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sz w:val="20"/>
                <w:szCs w:val="20"/>
                <w:rtl w:val="0"/>
              </w:rPr>
              <w:t xml:space="preserve">Resultado: Track D confirmado / Reclasificado a Track ___</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60">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sz w:val="20"/>
                <w:szCs w:val="20"/>
                <w:rtl w:val="0"/>
              </w:rPr>
              <w:t xml:space="preserve">Referencia de biblioteca (código)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62">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sz w:val="20"/>
                <w:szCs w:val="20"/>
                <w:rtl w:val="0"/>
              </w:rPr>
              <w:t xml:space="preserve">Si reclasificado: razón de reclasificación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64">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sz w:val="20"/>
                <w:szCs w:val="20"/>
                <w:rtl w:val="0"/>
              </w:rPr>
              <w:t xml:space="preserve">Excepción consultada a Diseño: SI / NO — Motivo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rtl w:val="0"/>
              </w:rPr>
            </w:r>
          </w:p>
        </w:tc>
      </w:tr>
    </w:tbl>
    <w:p w:rsidR="00000000" w:rsidDel="00000000" w:rsidP="00000000" w:rsidRDefault="00000000" w:rsidRPr="00000000" w14:paraId="00000267">
      <w:pPr>
        <w:spacing w:after="0" w:before="0" w:lineRule="auto"/>
        <w:rPr/>
      </w:pPr>
      <w:r w:rsidDel="00000000" w:rsidR="00000000" w:rsidRPr="00000000">
        <w:rPr>
          <w:rtl w:val="0"/>
        </w:rPr>
      </w:r>
    </w:p>
    <w:p w:rsidR="00000000" w:rsidDel="00000000" w:rsidP="00000000" w:rsidRDefault="00000000" w:rsidRPr="00000000" w14:paraId="00000268">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Formulario 3 — Registro de Muestra</w:t>
      </w:r>
      <w:r w:rsidDel="00000000" w:rsidR="00000000" w:rsidRPr="00000000">
        <w:rPr>
          <w:rtl w:val="0"/>
        </w:rPr>
      </w:r>
    </w:p>
    <w:p w:rsidR="00000000" w:rsidDel="00000000" w:rsidP="00000000" w:rsidRDefault="00000000" w:rsidRPr="00000000" w14:paraId="00000269">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Se completa al cierre de cada sprint, independientemente del resultado. Es el documento oficial de cierre y la base del expediente de almacenamiento.</w:t>
      </w:r>
      <w:r w:rsidDel="00000000" w:rsidR="00000000" w:rsidRPr="00000000">
        <w:rPr>
          <w:rtl w:val="0"/>
        </w:rPr>
      </w:r>
    </w:p>
    <w:p w:rsidR="00000000" w:rsidDel="00000000" w:rsidP="00000000" w:rsidRDefault="00000000" w:rsidRPr="00000000" w14:paraId="0000026A">
      <w:pPr>
        <w:spacing w:after="0" w:before="0" w:lineRule="auto"/>
        <w:rPr/>
      </w:pPr>
      <w:r w:rsidDel="00000000" w:rsidR="00000000" w:rsidRPr="00000000">
        <w:rPr>
          <w:rtl w:val="0"/>
        </w:rPr>
      </w:r>
    </w:p>
    <w:tbl>
      <w:tblPr>
        <w:tblStyle w:val="Table4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ffffff"/>
                <w:sz w:val="20"/>
                <w:szCs w:val="20"/>
                <w:rtl w:val="0"/>
              </w:rPr>
              <w:t xml:space="preserve">REGISTRO DE MUESTRA — Cierre Sprint 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26C">
            <w:pPr>
              <w:rPr/>
            </w:pPr>
            <w:r w:rsidDel="00000000" w:rsidR="00000000" w:rsidRPr="00000000">
              <w:rPr>
                <w:rtl w:val="0"/>
              </w:rPr>
            </w:r>
          </w:p>
        </w:tc>
      </w:tr>
    </w:tbl>
    <w:p w:rsidR="00000000" w:rsidDel="00000000" w:rsidP="00000000" w:rsidRDefault="00000000" w:rsidRPr="00000000" w14:paraId="0000026D">
      <w:pPr>
        <w:spacing w:after="0" w:before="0" w:lineRule="auto"/>
        <w:rPr/>
      </w:pPr>
      <w:r w:rsidDel="00000000" w:rsidR="00000000" w:rsidRPr="00000000">
        <w:rPr>
          <w:rtl w:val="0"/>
        </w:rPr>
      </w:r>
    </w:p>
    <w:tbl>
      <w:tblPr>
        <w:tblStyle w:val="Table4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sz w:val="20"/>
                <w:szCs w:val="20"/>
                <w:rtl w:val="0"/>
              </w:rPr>
              <w:t xml:space="preserve">Código de Sprint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sz w:val="20"/>
                <w:szCs w:val="20"/>
                <w:rtl w:val="0"/>
              </w:rPr>
              <w:t xml:space="preserve">Nombre de la prenda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sz w:val="20"/>
                <w:szCs w:val="20"/>
                <w:rtl w:val="0"/>
              </w:rPr>
              <w:t xml:space="preserve">Track utilizado (A / B / C / 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sz w:val="20"/>
                <w:szCs w:val="20"/>
                <w:rtl w:val="0"/>
              </w:rPr>
              <w:t xml:space="preserve">Fecha de inicio del sprint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sz w:val="20"/>
                <w:szCs w:val="20"/>
                <w:rtl w:val="0"/>
              </w:rPr>
              <w:t xml:space="preserve">Fecha de cierre del sprint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sz w:val="20"/>
                <w:szCs w:val="20"/>
                <w:rtl w:val="0"/>
              </w:rPr>
              <w:t xml:space="preserve">Días hábiles utilizados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sz w:val="20"/>
                <w:szCs w:val="20"/>
                <w:rtl w:val="0"/>
              </w:rPr>
              <w:t xml:space="preserve">Número de rondas de revisión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sz w:val="20"/>
                <w:szCs w:val="20"/>
                <w:rtl w:val="0"/>
              </w:rPr>
              <w:t xml:space="preserve">Resultado: Aprobado / Descartado / HOLD / Derivado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sz w:val="20"/>
                <w:szCs w:val="20"/>
                <w:rtl w:val="0"/>
              </w:rPr>
              <w:t xml:space="preserve">Motivo (si no fue aprobado)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sz w:val="20"/>
                <w:szCs w:val="20"/>
                <w:rtl w:val="0"/>
              </w:rPr>
              <w:t xml:space="preserve">Chasis utilizado o creado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sz w:val="20"/>
                <w:szCs w:val="20"/>
                <w:rtl w:val="0"/>
              </w:rPr>
              <w:t xml:space="preserve">Materiales utilizados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sz w:val="20"/>
                <w:szCs w:val="20"/>
                <w:rtl w:val="0"/>
              </w:rPr>
              <w:t xml:space="preserve">Costo real de insumos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sz w:val="20"/>
                <w:szCs w:val="20"/>
                <w:rtl w:val="0"/>
              </w:rPr>
              <w:t xml:space="preserve">Alertas de costo activadas (Naranja / Roja / Ninguna)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sz w:val="20"/>
                <w:szCs w:val="20"/>
                <w:rtl w:val="0"/>
              </w:rPr>
              <w:t xml:space="preserve">Rechazo de tela: SI / NO — Opción elegida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89">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sz w:val="20"/>
                <w:szCs w:val="20"/>
                <w:rtl w:val="0"/>
              </w:rPr>
              <w:t xml:space="preserve">Fotografía: SI / NO — ubicación en servidor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8B">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20.0" w:type="dxa"/>
              <w:bottom w:w="6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sz w:val="20"/>
                <w:szCs w:val="20"/>
                <w:rtl w:val="0"/>
              </w:rPr>
              <w:t xml:space="preserve">Ficha técnica: SI / NO — ubicación en servidor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rtl w:val="0"/>
              </w:rPr>
            </w:r>
          </w:p>
        </w:tc>
      </w:tr>
    </w:tbl>
    <w:p w:rsidR="00000000" w:rsidDel="00000000" w:rsidP="00000000" w:rsidRDefault="00000000" w:rsidRPr="00000000" w14:paraId="0000028E">
      <w:pPr>
        <w:spacing w:after="0" w:before="0" w:lineRule="auto"/>
        <w:rPr/>
      </w:pPr>
      <w:r w:rsidDel="00000000" w:rsidR="00000000" w:rsidRPr="00000000">
        <w:rPr>
          <w:rtl w:val="0"/>
        </w:rPr>
      </w:r>
    </w:p>
    <w:tbl>
      <w:tblPr>
        <w:tblStyle w:val="Table4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1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sz w:val="20"/>
                <w:szCs w:val="20"/>
                <w:rtl w:val="0"/>
              </w:rPr>
              <w:t xml:space="preserve">Lección aprendida (campo OBLIGATORIO para sprints Descartados o vencidos en HOLD):</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tc>
      </w:tr>
    </w:tbl>
    <w:p w:rsidR="00000000" w:rsidDel="00000000" w:rsidP="00000000" w:rsidRDefault="00000000" w:rsidRPr="00000000" w14:paraId="00000293">
      <w:pPr>
        <w:spacing w:after="0" w:before="0" w:lineRule="auto"/>
        <w:rPr/>
      </w:pPr>
      <w:r w:rsidDel="00000000" w:rsidR="00000000" w:rsidRPr="00000000">
        <w:rPr>
          <w:rtl w:val="0"/>
        </w:rPr>
      </w:r>
    </w:p>
    <w:tbl>
      <w:tblPr>
        <w:tblStyle w:val="Table5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Firma responsable operación: _______________</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Firma cliente o aprobación: _______________</w:t>
            </w:r>
            <w:r w:rsidDel="00000000" w:rsidR="00000000" w:rsidRPr="00000000">
              <w:rPr>
                <w:rtl w:val="0"/>
              </w:rPr>
            </w:r>
          </w:p>
        </w:tc>
      </w:tr>
    </w:tbl>
    <w:p w:rsidR="00000000" w:rsidDel="00000000" w:rsidP="00000000" w:rsidRDefault="00000000" w:rsidRPr="00000000" w14:paraId="00000296">
      <w:pPr>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Glosario del Protocolo</w:t>
      </w:r>
      <w:r w:rsidDel="00000000" w:rsidR="00000000" w:rsidRPr="00000000">
        <w:rPr>
          <w:rtl w:val="0"/>
        </w:rPr>
      </w:r>
    </w:p>
    <w:tbl>
      <w:tblPr>
        <w:tblStyle w:val="Table5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20"/>
                <w:szCs w:val="20"/>
                <w:rtl w:val="0"/>
              </w:rPr>
              <w:t xml:space="preserve">Término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Sprint 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Protocolo oficial de desarrollo de muestras con plazo máximo de 168 horas (7 días hábiles) como objetivo aspiracional.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Arritmia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Error de sistema causado por información incompleta, vaga o contradictoria. Genera HOLD automático hasta resolución.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Chasis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Patrón base certificado para la parte inferior de la prenda (Tanga, Cachetero, Panty). Disponible en biblioteca.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Módulo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Componente intercambiable que se acopla al Chasis (escotes, mangas, acabados). Catalogado en biblioteca.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Auditoría Modular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Verificación obligatoria de existencia de Chasis, módulos e insumos antes de asignar el track (Tracks A, B, C). Track D usa Checklist Simplificado.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Track A Express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7–8 días hábiles. Chasis existente + insumos en bodega. Máximo 3 sprints simultáneos.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Track B Standard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sz w:val="20"/>
                <w:szCs w:val="20"/>
                <w:rtl w:val="0"/>
              </w:rPr>
              <w:t xml:space="preserve">11–13 días hábiles. Requiere diseño y/o sourcing en paralelo. Máximo 2 sprints simultáneos.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sz w:val="20"/>
                <w:szCs w:val="20"/>
                <w:rtl w:val="0"/>
              </w:rPr>
              <w:t xml:space="preserve">Track C Special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sz w:val="20"/>
                <w:szCs w:val="20"/>
                <w:rtl w:val="0"/>
              </w:rPr>
              <w:t xml:space="preserve">Caso extraordinario sin plazo fijo. Chasis nuevo. Máximo 1 sprint activo. Gestionado por sistema de semáforo.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20"/>
                <w:szCs w:val="20"/>
                <w:rtl w:val="0"/>
              </w:rPr>
              <w:t xml:space="preserve">Track D Comercializados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sz w:val="20"/>
                <w:szCs w:val="20"/>
                <w:rtl w:val="0"/>
              </w:rPr>
              <w:t xml:space="preserve">3–4 días hábiles. Replicación de referencias aprobadas con Chasis, módulos y materiales en inventario. Máx. 3–4 simultáneos. Auditoría simplificada por Operaciones.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20"/>
                <w:szCs w:val="20"/>
                <w:rtl w:val="0"/>
              </w:rPr>
              <w:t xml:space="preserve">HOLD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Estado de pausa por causa externa. Vencimiento: 30 días hábiles.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20"/>
                <w:szCs w:val="20"/>
                <w:rtl w:val="0"/>
              </w:rPr>
              <w:t xml:space="preserve">Convención 75/25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20"/>
                <w:szCs w:val="20"/>
                <w:rtl w:val="0"/>
              </w:rPr>
              <w:t xml:space="preserve">Estructura de facturación: 75% costo físico + 25% honorario de ingeniería en cada operación.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20"/>
                <w:szCs w:val="20"/>
                <w:rtl w:val="0"/>
              </w:rPr>
              <w:t xml:space="preserve">Alerta Naranja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Costo de insumos supera el 50% del estándar. Notificación al cliente. No bloquea producción.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Alerta Roja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Costo supera el 100% del estándar o margen cae bajo el 15%. Producción bloqueada hasta aprobación de Daniel.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Hunter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Rol comercial con presupuesto mensual para muestras de prospección. Autonomía dentro del presupuesto, escala a Daniel en casos especiales.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Rechazo de Tela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Falla de calidad detectada durante el Corte. Activa Protocolo de Rechazo (Sección 6.5). Puede impactar +0 a +7 días según opción de reemplazo.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Buffer de Inventario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Reserva de telas e insumos para muestras, administrado por Operaciones. Mitiga el impacto del rechazo de tela en Track D y Track A.</w:t>
            </w:r>
            <w:r w:rsidDel="00000000" w:rsidR="00000000" w:rsidRPr="00000000">
              <w:rPr>
                <w:rtl w:val="0"/>
              </w:rPr>
            </w:r>
          </w:p>
        </w:tc>
      </w:tr>
    </w:tbl>
    <w:p w:rsidR="00000000" w:rsidDel="00000000" w:rsidP="00000000" w:rsidRDefault="00000000" w:rsidRPr="00000000" w14:paraId="000002BA">
      <w:pPr>
        <w:spacing w:after="0" w:before="0" w:lineRule="auto"/>
        <w:rPr/>
      </w:pPr>
      <w:r w:rsidDel="00000000" w:rsidR="00000000" w:rsidRPr="00000000">
        <w:rPr>
          <w:rtl w:val="0"/>
        </w:rPr>
      </w:r>
    </w:p>
    <w:tbl>
      <w:tblPr>
        <w:tblStyle w:val="Table5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ffffff"/>
                <w:sz w:val="20"/>
                <w:szCs w:val="20"/>
                <w:rtl w:val="0"/>
              </w:rPr>
              <w:t xml:space="preserve">Documento aprobado por: Daniel Londoño — CEO Asimétrico LAB 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2BC">
            <w:pPr>
              <w:rPr/>
            </w:pPr>
            <w:r w:rsidDel="00000000" w:rsidR="00000000" w:rsidRPr="00000000">
              <w:rPr>
                <w:rFonts w:ascii="Arial" w:cs="Arial" w:eastAsia="Arial" w:hAnsi="Arial"/>
                <w:color w:val="000000"/>
                <w:sz w:val="20"/>
                <w:szCs w:val="20"/>
                <w:rtl w:val="0"/>
              </w:rPr>
              <w:t xml:space="preserve">Versión 1.0 — Abril 2026 — Revisión anual recomendada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2B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2BE">
            <w:pPr>
              <w:rPr/>
            </w:pPr>
            <w:r w:rsidDel="00000000" w:rsidR="00000000" w:rsidRPr="00000000">
              <w:rPr>
                <w:rFonts w:ascii="Arial" w:cs="Arial" w:eastAsia="Arial" w:hAnsi="Arial"/>
                <w:color w:val="000000"/>
                <w:sz w:val="20"/>
                <w:szCs w:val="20"/>
                <w:rtl w:val="0"/>
              </w:rPr>
              <w:t xml:space="preserve">Firma: ___________________________     Fecha: ___________________________</w:t>
            </w:r>
            <w:r w:rsidDel="00000000" w:rsidR="00000000" w:rsidRPr="00000000">
              <w:rPr>
                <w:rtl w:val="0"/>
              </w:rPr>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pBdr>
        <w:top w:color="d9d9d9" w:space="0" w:sz="4" w:val="single"/>
      </w:pBdr>
      <w:jc w:val="center"/>
      <w:rPr/>
    </w:pPr>
    <w:r w:rsidDel="00000000" w:rsidR="00000000" w:rsidRPr="00000000">
      <w:rPr>
        <w:rFonts w:ascii="Arial" w:cs="Arial" w:eastAsia="Arial" w:hAnsi="Arial"/>
        <w:color w:val="d9d9d9"/>
        <w:sz w:val="16"/>
        <w:szCs w:val="16"/>
        <w:rtl w:val="0"/>
      </w:rPr>
      <w:t xml:space="preserve">Documento de uso interno — Confidencial | Página </w:t>
    </w:r>
    <w:r w:rsidDel="00000000" w:rsidR="00000000" w:rsidRPr="00000000">
      <w:rPr>
        <w:rFonts w:ascii="Arial" w:cs="Arial" w:eastAsia="Arial" w:hAnsi="Arial"/>
        <w:color w:val="d9d9d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pBdr>
        <w:bottom w:color="2e5496" w:space="0" w:sz="6" w:val="single"/>
      </w:pBdr>
      <w:rPr/>
    </w:pPr>
    <w:r w:rsidDel="00000000" w:rsidR="00000000" w:rsidRPr="00000000">
      <w:rPr>
        <w:rFonts w:ascii="Arial" w:cs="Arial" w:eastAsia="Arial" w:hAnsi="Arial"/>
        <w:color w:val="2e5496"/>
        <w:sz w:val="16"/>
        <w:szCs w:val="16"/>
        <w:rtl w:val="0"/>
      </w:rPr>
      <w:t xml:space="preserve">ASIMÉTRICO LAB Co. — PROTOCOLO SPRINT 7 — VERSIÓN 1.0 — REALISTA HOY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