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B07" w:rsidRDefault="00714B07" w:rsidP="00714B07"/>
    <w:p w:rsidR="00714B07" w:rsidRDefault="00714B07" w:rsidP="00714B07"/>
    <w:p w:rsidR="00714B07" w:rsidRDefault="00714B07" w:rsidP="00714B07"/>
    <w:p w:rsidR="00714B07" w:rsidRDefault="00714B07" w:rsidP="00714B07"/>
    <w:p w:rsidR="00714B07" w:rsidRDefault="00714B07" w:rsidP="00714B07"/>
    <w:p w:rsidR="00714B07" w:rsidRDefault="00714B07" w:rsidP="00714B07"/>
    <w:p w:rsidR="00714B07" w:rsidRDefault="00714B07" w:rsidP="00714B07"/>
    <w:p w:rsidR="00714B07" w:rsidRDefault="00714B07" w:rsidP="00714B07"/>
    <w:p w:rsidR="00714B07" w:rsidRDefault="00714B07" w:rsidP="00714B07"/>
    <w:p w:rsidR="007B0786" w:rsidRDefault="00714B07" w:rsidP="00714B07">
      <w:pPr>
        <w:pStyle w:val="Title"/>
      </w:pPr>
      <w:proofErr w:type="spellStart"/>
      <w:r>
        <w:t>Coordinates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 xml:space="preserve"> </w:t>
      </w:r>
      <w:proofErr w:type="spellStart"/>
      <w:r>
        <w:t>Tool</w:t>
      </w:r>
      <w:proofErr w:type="spellEnd"/>
    </w:p>
    <w:p w:rsidR="00714B07" w:rsidRDefault="00714B07" w:rsidP="00714B07">
      <w:pPr>
        <w:pStyle w:val="Subtitle"/>
      </w:pPr>
      <w:r>
        <w:t>Guía de Usuario</w:t>
      </w:r>
    </w:p>
    <w:p w:rsidR="00714B07" w:rsidRDefault="00714B07" w:rsidP="00714B07"/>
    <w:p w:rsidR="00714B07" w:rsidRDefault="00714B07" w:rsidP="00714B07"/>
    <w:p w:rsidR="00714B07" w:rsidRPr="00714B07" w:rsidRDefault="00714B07" w:rsidP="00714B07"/>
    <w:p w:rsidR="00714B07" w:rsidRPr="00714B07" w:rsidRDefault="00714B07" w:rsidP="00714B07">
      <w:pPr>
        <w:jc w:val="right"/>
        <w:rPr>
          <w:b/>
          <w:sz w:val="32"/>
          <w:szCs w:val="32"/>
        </w:rPr>
      </w:pPr>
      <w:r w:rsidRPr="00714B07">
        <w:rPr>
          <w:b/>
          <w:sz w:val="32"/>
          <w:szCs w:val="32"/>
        </w:rPr>
        <w:t>Eduardo Jiménez</w:t>
      </w:r>
    </w:p>
    <w:p w:rsidR="00714B07" w:rsidRPr="00714B07" w:rsidRDefault="00641A58" w:rsidP="00714B07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Enero 2016</w:t>
      </w:r>
    </w:p>
    <w:p w:rsidR="00714B07" w:rsidRDefault="00714B07">
      <w:pPr>
        <w:rPr>
          <w:b/>
          <w:sz w:val="24"/>
        </w:rPr>
      </w:pPr>
      <w:r>
        <w:rPr>
          <w:b/>
          <w:sz w:val="24"/>
        </w:rPr>
        <w:br w:type="page"/>
      </w:r>
    </w:p>
    <w:p w:rsidR="00714B07" w:rsidRDefault="00714B07" w:rsidP="00714B07">
      <w:pPr>
        <w:pStyle w:val="Heading1"/>
      </w:pPr>
      <w:r>
        <w:lastRenderedPageBreak/>
        <w:t>Introducción</w:t>
      </w:r>
    </w:p>
    <w:p w:rsidR="00714B07" w:rsidRDefault="00714B07" w:rsidP="00714B07">
      <w:r>
        <w:t xml:space="preserve">El programa </w:t>
      </w:r>
      <w:proofErr w:type="spellStart"/>
      <w:r w:rsidRPr="00714B07">
        <w:rPr>
          <w:b/>
        </w:rPr>
        <w:t>Coordinates</w:t>
      </w:r>
      <w:proofErr w:type="spellEnd"/>
      <w:r w:rsidRPr="00714B07">
        <w:rPr>
          <w:b/>
        </w:rPr>
        <w:t xml:space="preserve"> </w:t>
      </w:r>
      <w:proofErr w:type="spellStart"/>
      <w:r w:rsidRPr="00714B07">
        <w:rPr>
          <w:b/>
        </w:rPr>
        <w:t>Conversion</w:t>
      </w:r>
      <w:proofErr w:type="spellEnd"/>
      <w:r w:rsidRPr="00714B07">
        <w:rPr>
          <w:b/>
        </w:rPr>
        <w:t xml:space="preserve"> </w:t>
      </w:r>
      <w:proofErr w:type="spellStart"/>
      <w:r w:rsidRPr="00714B07">
        <w:rPr>
          <w:b/>
        </w:rPr>
        <w:t>Tool</w:t>
      </w:r>
      <w:proofErr w:type="spellEnd"/>
      <w:r>
        <w:t xml:space="preserve"> es una herramienta de cómputo que tiene la finalidad de ayudar al usuario a realizar los cálculos necesarios para la conversión entre coordenadas geográficas y la proyección Universal Transversa de Mercator (UTM).</w:t>
      </w:r>
    </w:p>
    <w:p w:rsidR="00641A58" w:rsidRPr="00714B07" w:rsidRDefault="00641A58" w:rsidP="00714B07">
      <w:r>
        <w:t>Este documento indica cómo usar el programa bajo sistemas operativos Windows ®.</w:t>
      </w:r>
    </w:p>
    <w:p w:rsidR="00714B07" w:rsidRDefault="00714B07" w:rsidP="00714B07">
      <w:pPr>
        <w:pStyle w:val="Heading1"/>
      </w:pPr>
      <w:r w:rsidRPr="00714B07">
        <w:t>Instalación</w:t>
      </w:r>
    </w:p>
    <w:p w:rsidR="00714B07" w:rsidRPr="00714B07" w:rsidRDefault="00714B07" w:rsidP="00714B07">
      <w:r>
        <w:t xml:space="preserve">La instalación del programa se realiza simplemente haciendo clic en el archivo llamado </w:t>
      </w:r>
      <w:r w:rsidRPr="00714B07">
        <w:rPr>
          <w:b/>
        </w:rPr>
        <w:t>Setup.exe</w:t>
      </w:r>
      <w:r>
        <w:t xml:space="preserve"> y siguiendo las instrucciones que aparecen en la pantalla.</w:t>
      </w:r>
    </w:p>
    <w:p w:rsidR="00714B07" w:rsidRDefault="00714B07" w:rsidP="00714B07">
      <w:pPr>
        <w:pStyle w:val="Heading1"/>
      </w:pPr>
      <w:r>
        <w:t>Descripción</w:t>
      </w:r>
    </w:p>
    <w:p w:rsidR="00641A58" w:rsidRDefault="00641A58" w:rsidP="00641A58">
      <w:r>
        <w:t>Para iniciar el programa haga clic en el ícono creado en el Menú de inicio o en el Escritorio del sistema. Aparecerá una ventana como la siguiente:</w:t>
      </w:r>
    </w:p>
    <w:p w:rsidR="00641A58" w:rsidRDefault="00641A58" w:rsidP="00641A58">
      <w:pPr>
        <w:jc w:val="center"/>
      </w:pPr>
      <w:r>
        <w:rPr>
          <w:noProof/>
          <w:lang w:eastAsia="es-MX"/>
        </w:rPr>
        <w:drawing>
          <wp:inline distT="0" distB="0" distL="0" distR="0" wp14:anchorId="6EF7B79F" wp14:editId="764DFBCA">
            <wp:extent cx="527685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58" w:rsidRPr="00641A58" w:rsidRDefault="00641A58" w:rsidP="00641A58">
      <w:r>
        <w:t>Por el momento el programa se encuentra únicamente en idioma inglés, por lo que se hará una breve descripción de su funcionamiento.</w:t>
      </w:r>
    </w:p>
    <w:p w:rsidR="00714B07" w:rsidRDefault="004C230A" w:rsidP="004C230A">
      <w:pPr>
        <w:pStyle w:val="Heading1"/>
      </w:pPr>
      <w:r>
        <w:lastRenderedPageBreak/>
        <w:t>Conversión de C</w:t>
      </w:r>
      <w:r w:rsidR="00714B07">
        <w:t>oordenadas</w:t>
      </w:r>
    </w:p>
    <w:p w:rsidR="004C230A" w:rsidRDefault="004C230A" w:rsidP="004C230A">
      <w:r>
        <w:t>La conversión de coordenadas geográficas a UTM se hace de la siguiente forma:</w:t>
      </w:r>
    </w:p>
    <w:p w:rsidR="004C230A" w:rsidRDefault="004C230A" w:rsidP="004C230A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486400" cy="742950"/>
            <wp:effectExtent l="19050" t="0" r="1905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4C230A" w:rsidRDefault="004C230A" w:rsidP="004C230A">
      <w:r>
        <w:t>Y el procedimiento inverso es:</w:t>
      </w:r>
    </w:p>
    <w:p w:rsidR="004C230A" w:rsidRDefault="004C230A" w:rsidP="004C230A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467100" cy="685800"/>
            <wp:effectExtent l="0" t="0" r="19050" b="381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4C230A" w:rsidRPr="004C230A" w:rsidRDefault="004C230A" w:rsidP="004C230A">
      <w:r>
        <w:t>El programa puede convertir un par de coordenadas o una lista de varias coordenadas, antes de ver la conversión como tal veamos los tipos de coordenadas.</w:t>
      </w:r>
    </w:p>
    <w:p w:rsidR="004C230A" w:rsidRDefault="004C230A" w:rsidP="004C230A">
      <w:pPr>
        <w:pStyle w:val="Heading2"/>
      </w:pPr>
      <w:r>
        <w:t>Formatos de Coordenadas</w:t>
      </w:r>
    </w:p>
    <w:p w:rsidR="004C230A" w:rsidRPr="004C230A" w:rsidRDefault="004C230A" w:rsidP="004C230A">
      <w:r>
        <w:t>Las coordenadas Geográficas son ángulos, que representan latitud y longitud, generalmente</w:t>
      </w:r>
      <w:r w:rsidRPr="004C230A">
        <w:t xml:space="preserve"> </w:t>
      </w:r>
      <w:r>
        <w:t>se</w:t>
      </w:r>
      <w:r>
        <w:t xml:space="preserve"> expresan de dos formas:</w:t>
      </w:r>
    </w:p>
    <w:p w:rsidR="004C230A" w:rsidRDefault="004C230A" w:rsidP="004C230A">
      <w:pPr>
        <w:pStyle w:val="ListParagraph"/>
        <w:numPr>
          <w:ilvl w:val="0"/>
          <w:numId w:val="1"/>
        </w:numPr>
      </w:pPr>
      <w:r w:rsidRPr="004C230A">
        <w:rPr>
          <w:b/>
          <w:color w:val="002060"/>
          <w:sz w:val="28"/>
        </w:rPr>
        <w:t>Notación Sexagesimal</w:t>
      </w:r>
      <w:r>
        <w:t xml:space="preserve"> (de base 60): las coordenadas se expresan en grados (°), minutos (</w:t>
      </w:r>
      <w:r>
        <w:t>′</w:t>
      </w:r>
      <w:r>
        <w:t>) y segundos (</w:t>
      </w:r>
      <w:r>
        <w:t>′′</w:t>
      </w:r>
      <w:r>
        <w:t>). Los segundos pueden tener partes decimales. La expresión GG MM SS es una forma de escribir grados, minutos y segundos. Ejemplos:</w:t>
      </w:r>
    </w:p>
    <w:p w:rsidR="004C230A" w:rsidRDefault="004C230A" w:rsidP="004C230A">
      <w:pPr>
        <w:pStyle w:val="ListParagraph"/>
      </w:pPr>
      <w:r>
        <w:t>12°34′34′′</w:t>
      </w:r>
    </w:p>
    <w:p w:rsidR="004C230A" w:rsidRDefault="004C230A" w:rsidP="004C230A">
      <w:pPr>
        <w:pStyle w:val="ListParagraph"/>
      </w:pPr>
      <w:r>
        <w:t>124°45′34</w:t>
      </w:r>
      <w:r>
        <w:t>.</w:t>
      </w:r>
      <w:r>
        <w:t>70′′</w:t>
      </w:r>
    </w:p>
    <w:p w:rsidR="004C230A" w:rsidRDefault="004C230A" w:rsidP="004C230A">
      <w:pPr>
        <w:pStyle w:val="ListParagraph"/>
        <w:numPr>
          <w:ilvl w:val="0"/>
          <w:numId w:val="1"/>
        </w:numPr>
      </w:pPr>
      <w:r w:rsidRPr="004C230A">
        <w:rPr>
          <w:b/>
          <w:color w:val="002060"/>
          <w:sz w:val="28"/>
        </w:rPr>
        <w:t>Notación Decimal</w:t>
      </w:r>
      <w:r>
        <w:t xml:space="preserve"> (de base 10): las coordenadas se expresan únicamente en grados (°) quedando los minutos y segundos dentro de la parte decimal (GG.GG). Ejemplos:</w:t>
      </w:r>
    </w:p>
    <w:p w:rsidR="004C230A" w:rsidRDefault="004C230A" w:rsidP="004C230A">
      <w:pPr>
        <w:pStyle w:val="ListParagraph"/>
      </w:pPr>
      <w:r>
        <w:t>23.</w:t>
      </w:r>
      <w:r>
        <w:t>2345°</w:t>
      </w:r>
    </w:p>
    <w:p w:rsidR="004C230A" w:rsidRDefault="004C230A" w:rsidP="004C230A">
      <w:pPr>
        <w:pStyle w:val="ListParagraph"/>
      </w:pPr>
      <w:r>
        <w:t>123.</w:t>
      </w:r>
      <w:r>
        <w:t>696°</w:t>
      </w:r>
    </w:p>
    <w:p w:rsidR="004C230A" w:rsidRDefault="004C230A" w:rsidP="004C230A">
      <w:r>
        <w:t>Finalmente las coordenadas UTM representan las posiciones X, Y en un plano divido en husos o zonas. Por ello las coordenadas UTM requieren de tres elementos:</w:t>
      </w:r>
    </w:p>
    <w:p w:rsidR="004C230A" w:rsidRDefault="004C230A" w:rsidP="004C230A">
      <w:pPr>
        <w:pStyle w:val="ListParagraph"/>
        <w:numPr>
          <w:ilvl w:val="0"/>
          <w:numId w:val="2"/>
        </w:numPr>
      </w:pPr>
      <w:r>
        <w:t xml:space="preserve">Coordenada X, </w:t>
      </w:r>
    </w:p>
    <w:p w:rsidR="004C230A" w:rsidRDefault="004C230A" w:rsidP="004C230A">
      <w:pPr>
        <w:pStyle w:val="ListParagraph"/>
        <w:numPr>
          <w:ilvl w:val="0"/>
          <w:numId w:val="2"/>
        </w:numPr>
      </w:pPr>
      <w:r>
        <w:t xml:space="preserve">Coordenada Y, </w:t>
      </w:r>
    </w:p>
    <w:p w:rsidR="004C230A" w:rsidRDefault="004C230A" w:rsidP="004C230A">
      <w:pPr>
        <w:pStyle w:val="ListParagraph"/>
        <w:numPr>
          <w:ilvl w:val="0"/>
          <w:numId w:val="2"/>
        </w:numPr>
      </w:pPr>
      <w:r>
        <w:t>Zona UTM (Huso).</w:t>
      </w:r>
    </w:p>
    <w:p w:rsidR="004C230A" w:rsidRDefault="004C230A" w:rsidP="004C230A">
      <w:r w:rsidRPr="004C230A">
        <w:rPr>
          <w:b/>
          <w:color w:val="002060"/>
          <w:sz w:val="28"/>
        </w:rPr>
        <w:t>NOTA</w:t>
      </w:r>
      <w:r>
        <w:t xml:space="preserve">: </w:t>
      </w:r>
      <w:r w:rsidRPr="004C230A">
        <w:t>Cada huso tiene asignado un meridiano central, que es donde se sitúa el origen de coordenadas</w:t>
      </w:r>
      <w:r>
        <w:t>. La coordenada X es relativa a este meridiano central por ello es importante conocer la zona en la que se encuentra.</w:t>
      </w:r>
    </w:p>
    <w:p w:rsidR="00714B07" w:rsidRDefault="00714B07" w:rsidP="00714B07">
      <w:pPr>
        <w:pStyle w:val="Heading2"/>
      </w:pPr>
      <w:r>
        <w:lastRenderedPageBreak/>
        <w:t>Conversión de un par de coordenadas</w:t>
      </w:r>
    </w:p>
    <w:p w:rsidR="004C230A" w:rsidRPr="004C230A" w:rsidRDefault="004C230A" w:rsidP="004C230A">
      <w:bookmarkStart w:id="0" w:name="_GoBack"/>
      <w:bookmarkEnd w:id="0"/>
    </w:p>
    <w:p w:rsidR="00714B07" w:rsidRDefault="00714B07" w:rsidP="00714B07">
      <w:pPr>
        <w:pStyle w:val="Heading2"/>
      </w:pPr>
      <w:r>
        <w:t>Conversión de una lista de coordenadas</w:t>
      </w:r>
    </w:p>
    <w:p w:rsidR="004C230A" w:rsidRPr="004C230A" w:rsidRDefault="004C230A" w:rsidP="004C230A"/>
    <w:p w:rsidR="00714B07" w:rsidRDefault="00714B07" w:rsidP="00714B07">
      <w:pPr>
        <w:pStyle w:val="Heading1"/>
      </w:pPr>
      <w:r>
        <w:t>Más información</w:t>
      </w:r>
    </w:p>
    <w:p w:rsidR="00641A58" w:rsidRDefault="00641A58" w:rsidP="00641A58">
      <w:r>
        <w:t xml:space="preserve">Para más información, consulte el sitio web del proyecto </w:t>
      </w:r>
      <w:proofErr w:type="spellStart"/>
      <w:r w:rsidRPr="00641A58">
        <w:rPr>
          <w:b/>
        </w:rPr>
        <w:t>irriapps</w:t>
      </w:r>
      <w:proofErr w:type="spellEnd"/>
      <w:r>
        <w:t>:</w:t>
      </w:r>
    </w:p>
    <w:p w:rsidR="00641A58" w:rsidRDefault="00641A58" w:rsidP="00641A58"/>
    <w:p w:rsidR="00641A58" w:rsidRDefault="00641A58" w:rsidP="00641A58">
      <w:pPr>
        <w:jc w:val="center"/>
      </w:pPr>
      <w:hyperlink r:id="rId16" w:history="1">
        <w:r w:rsidRPr="009653F9">
          <w:rPr>
            <w:rStyle w:val="Hyperlink"/>
          </w:rPr>
          <w:t>http://www.irriapps.com/coordinates-conversion-tool/</w:t>
        </w:r>
      </w:hyperlink>
    </w:p>
    <w:p w:rsidR="00641A58" w:rsidRPr="00641A58" w:rsidRDefault="00641A58" w:rsidP="00641A58"/>
    <w:sectPr w:rsidR="00641A58" w:rsidRPr="00641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438F5"/>
    <w:multiLevelType w:val="multilevel"/>
    <w:tmpl w:val="7CDEC9F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2451998"/>
    <w:multiLevelType w:val="hybridMultilevel"/>
    <w:tmpl w:val="3B7A4A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D65BC"/>
    <w:multiLevelType w:val="hybridMultilevel"/>
    <w:tmpl w:val="6756B7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B07"/>
    <w:rsid w:val="003A7BD4"/>
    <w:rsid w:val="004C230A"/>
    <w:rsid w:val="00641A58"/>
    <w:rsid w:val="00714B07"/>
    <w:rsid w:val="007B0786"/>
    <w:rsid w:val="00C46708"/>
    <w:rsid w:val="00E7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7AD44-60CB-41A6-9EC2-6EE4851FD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B07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230A"/>
    <w:pPr>
      <w:keepNext/>
      <w:keepLines/>
      <w:numPr>
        <w:numId w:val="3"/>
      </w:numPr>
      <w:spacing w:before="240" w:after="12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30A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30A"/>
    <w:pPr>
      <w:keepNext/>
      <w:keepLines/>
      <w:numPr>
        <w:ilvl w:val="2"/>
        <w:numId w:val="3"/>
      </w:numPr>
      <w:spacing w:before="120" w:after="120"/>
      <w:outlineLvl w:val="2"/>
    </w:pPr>
    <w:rPr>
      <w:rFonts w:eastAsiaTheme="majorEastAsia" w:cstheme="majorBidi"/>
      <w:b/>
      <w:color w:val="2E74B5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30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30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30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30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30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30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4B07"/>
    <w:pPr>
      <w:spacing w:after="0" w:line="240" w:lineRule="auto"/>
      <w:contextualSpacing/>
    </w:pPr>
    <w:rPr>
      <w:rFonts w:eastAsiaTheme="majorEastAsia" w:cstheme="majorBidi"/>
      <w:color w:val="00206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B07"/>
    <w:rPr>
      <w:rFonts w:ascii="Times New Roman" w:eastAsiaTheme="majorEastAsia" w:hAnsi="Times New Roman" w:cstheme="majorBidi"/>
      <w:color w:val="00206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B07"/>
    <w:pPr>
      <w:numPr>
        <w:ilvl w:val="1"/>
      </w:numPr>
    </w:pPr>
    <w:rPr>
      <w:rFonts w:eastAsiaTheme="minorEastAsia"/>
      <w:color w:val="5A5A5A" w:themeColor="text1" w:themeTint="A5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714B07"/>
    <w:rPr>
      <w:rFonts w:ascii="Times New Roman" w:eastAsiaTheme="minorEastAsia" w:hAnsi="Times New Roman"/>
      <w:color w:val="5A5A5A" w:themeColor="text1" w:themeTint="A5"/>
      <w:spacing w:val="15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C230A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230A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641A5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C230A"/>
    <w:rPr>
      <w:rFonts w:ascii="Times New Roman" w:eastAsiaTheme="majorEastAsia" w:hAnsi="Times New Roman" w:cstheme="majorBidi"/>
      <w:b/>
      <w:color w:val="2E74B5" w:themeColor="accent1" w:themeShade="BF"/>
      <w:sz w:val="28"/>
      <w:szCs w:val="24"/>
    </w:rPr>
  </w:style>
  <w:style w:type="paragraph" w:styleId="ListParagraph">
    <w:name w:val="List Paragraph"/>
    <w:basedOn w:val="Normal"/>
    <w:uiPriority w:val="34"/>
    <w:qFormat/>
    <w:rsid w:val="004C230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C230A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30A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30A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30A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3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3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rriapps.com/coordinates-conversion-tool/" TargetMode="Externa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image" Target="media/image1.png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95104E-BDE6-4107-BCAC-83422003B341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D05D5E34-EE3E-4EB6-94DD-C7F42EBA2858}">
      <dgm:prSet phldrT="[Text]"/>
      <dgm:spPr/>
      <dgm:t>
        <a:bodyPr/>
        <a:lstStyle/>
        <a:p>
          <a:r>
            <a:rPr lang="es-MX"/>
            <a:t>Geográficas (Sexagesimal)</a:t>
          </a:r>
        </a:p>
      </dgm:t>
    </dgm:pt>
    <dgm:pt modelId="{906E3BE3-BF00-463F-B824-A38CFCBD2818}" type="parTrans" cxnId="{541EDFF1-6974-4D97-A6EB-E482A24C01E3}">
      <dgm:prSet/>
      <dgm:spPr/>
      <dgm:t>
        <a:bodyPr/>
        <a:lstStyle/>
        <a:p>
          <a:endParaRPr lang="es-MX"/>
        </a:p>
      </dgm:t>
    </dgm:pt>
    <dgm:pt modelId="{1883F089-3F4D-4A1F-AA40-A47996AF76FB}" type="sibTrans" cxnId="{541EDFF1-6974-4D97-A6EB-E482A24C01E3}">
      <dgm:prSet/>
      <dgm:spPr/>
      <dgm:t>
        <a:bodyPr/>
        <a:lstStyle/>
        <a:p>
          <a:endParaRPr lang="es-MX"/>
        </a:p>
      </dgm:t>
    </dgm:pt>
    <dgm:pt modelId="{679BD194-CCA6-4B5A-8BCA-A1F82A5CCC78}">
      <dgm:prSet phldrT="[Text]"/>
      <dgm:spPr/>
      <dgm:t>
        <a:bodyPr/>
        <a:lstStyle/>
        <a:p>
          <a:r>
            <a:rPr lang="es-MX"/>
            <a:t>Geográficas (Decimal)</a:t>
          </a:r>
        </a:p>
      </dgm:t>
    </dgm:pt>
    <dgm:pt modelId="{EB911AD1-E7E6-4391-8415-B9543F73105F}" type="parTrans" cxnId="{F783FAB0-39BA-43DB-8BE2-560F663B4E48}">
      <dgm:prSet/>
      <dgm:spPr/>
      <dgm:t>
        <a:bodyPr/>
        <a:lstStyle/>
        <a:p>
          <a:endParaRPr lang="es-MX"/>
        </a:p>
      </dgm:t>
    </dgm:pt>
    <dgm:pt modelId="{5C4E58D0-A470-4335-8738-0DC684677A9A}" type="sibTrans" cxnId="{F783FAB0-39BA-43DB-8BE2-560F663B4E48}">
      <dgm:prSet/>
      <dgm:spPr/>
      <dgm:t>
        <a:bodyPr/>
        <a:lstStyle/>
        <a:p>
          <a:endParaRPr lang="es-MX"/>
        </a:p>
      </dgm:t>
    </dgm:pt>
    <dgm:pt modelId="{DBB9B696-4BD2-43BC-B0A4-2DD58001B866}">
      <dgm:prSet phldrT="[Text]"/>
      <dgm:spPr/>
      <dgm:t>
        <a:bodyPr/>
        <a:lstStyle/>
        <a:p>
          <a:r>
            <a:rPr lang="es-MX"/>
            <a:t>UTM</a:t>
          </a:r>
        </a:p>
      </dgm:t>
    </dgm:pt>
    <dgm:pt modelId="{B3F9780A-E80E-4202-B800-809F609A3937}" type="parTrans" cxnId="{28AAB979-633D-4C7B-BC61-03E1F0267D33}">
      <dgm:prSet/>
      <dgm:spPr/>
      <dgm:t>
        <a:bodyPr/>
        <a:lstStyle/>
        <a:p>
          <a:endParaRPr lang="es-MX"/>
        </a:p>
      </dgm:t>
    </dgm:pt>
    <dgm:pt modelId="{FDAC5EE5-537D-4E3D-A82F-9F565261A8D5}" type="sibTrans" cxnId="{28AAB979-633D-4C7B-BC61-03E1F0267D33}">
      <dgm:prSet/>
      <dgm:spPr/>
      <dgm:t>
        <a:bodyPr/>
        <a:lstStyle/>
        <a:p>
          <a:endParaRPr lang="es-MX"/>
        </a:p>
      </dgm:t>
    </dgm:pt>
    <dgm:pt modelId="{AB033E31-DB39-417A-AAAC-9272D96597CF}" type="pres">
      <dgm:prSet presAssocID="{4195104E-BDE6-4107-BCAC-83422003B341}" presName="Name0" presStyleCnt="0">
        <dgm:presLayoutVars>
          <dgm:dir/>
          <dgm:resizeHandles val="exact"/>
        </dgm:presLayoutVars>
      </dgm:prSet>
      <dgm:spPr/>
    </dgm:pt>
    <dgm:pt modelId="{5F866AD7-4DF7-44E8-BC13-24C9ED418E85}" type="pres">
      <dgm:prSet presAssocID="{D05D5E34-EE3E-4EB6-94DD-C7F42EBA2858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8569A7EC-230F-42B8-AB6F-E091EA5039F1}" type="pres">
      <dgm:prSet presAssocID="{1883F089-3F4D-4A1F-AA40-A47996AF76FB}" presName="sibTrans" presStyleLbl="sibTrans2D1" presStyleIdx="0" presStyleCnt="2"/>
      <dgm:spPr/>
    </dgm:pt>
    <dgm:pt modelId="{565A7512-B823-467E-A9FA-E8B2AEDCAEA5}" type="pres">
      <dgm:prSet presAssocID="{1883F089-3F4D-4A1F-AA40-A47996AF76FB}" presName="connectorText" presStyleLbl="sibTrans2D1" presStyleIdx="0" presStyleCnt="2"/>
      <dgm:spPr/>
    </dgm:pt>
    <dgm:pt modelId="{9575F49F-2081-4883-A283-3AA3D384D245}" type="pres">
      <dgm:prSet presAssocID="{679BD194-CCA6-4B5A-8BCA-A1F82A5CCC78}" presName="node" presStyleLbl="node1" presStyleIdx="1" presStyleCnt="3">
        <dgm:presLayoutVars>
          <dgm:bulletEnabled val="1"/>
        </dgm:presLayoutVars>
      </dgm:prSet>
      <dgm:spPr/>
    </dgm:pt>
    <dgm:pt modelId="{F126DCB4-A00A-42E9-8232-4CD542525897}" type="pres">
      <dgm:prSet presAssocID="{5C4E58D0-A470-4335-8738-0DC684677A9A}" presName="sibTrans" presStyleLbl="sibTrans2D1" presStyleIdx="1" presStyleCnt="2"/>
      <dgm:spPr/>
    </dgm:pt>
    <dgm:pt modelId="{EDDB786A-5B7B-40E8-A521-937BAE14B8AF}" type="pres">
      <dgm:prSet presAssocID="{5C4E58D0-A470-4335-8738-0DC684677A9A}" presName="connectorText" presStyleLbl="sibTrans2D1" presStyleIdx="1" presStyleCnt="2"/>
      <dgm:spPr/>
    </dgm:pt>
    <dgm:pt modelId="{BC4CB808-0760-43D8-B971-1AC6B0936C4F}" type="pres">
      <dgm:prSet presAssocID="{DBB9B696-4BD2-43BC-B0A4-2DD58001B866}" presName="node" presStyleLbl="node1" presStyleIdx="2" presStyleCnt="3">
        <dgm:presLayoutVars>
          <dgm:bulletEnabled val="1"/>
        </dgm:presLayoutVars>
      </dgm:prSet>
      <dgm:spPr/>
    </dgm:pt>
  </dgm:ptLst>
  <dgm:cxnLst>
    <dgm:cxn modelId="{B37CA8F1-3B3C-4828-9117-B2F445405160}" type="presOf" srcId="{D05D5E34-EE3E-4EB6-94DD-C7F42EBA2858}" destId="{5F866AD7-4DF7-44E8-BC13-24C9ED418E85}" srcOrd="0" destOrd="0" presId="urn:microsoft.com/office/officeart/2005/8/layout/process1"/>
    <dgm:cxn modelId="{F921F420-43CF-4AB5-B195-2732FBAEED10}" type="presOf" srcId="{4195104E-BDE6-4107-BCAC-83422003B341}" destId="{AB033E31-DB39-417A-AAAC-9272D96597CF}" srcOrd="0" destOrd="0" presId="urn:microsoft.com/office/officeart/2005/8/layout/process1"/>
    <dgm:cxn modelId="{CB025574-32F5-4A7E-9B2F-360896BD1387}" type="presOf" srcId="{1883F089-3F4D-4A1F-AA40-A47996AF76FB}" destId="{8569A7EC-230F-42B8-AB6F-E091EA5039F1}" srcOrd="0" destOrd="0" presId="urn:microsoft.com/office/officeart/2005/8/layout/process1"/>
    <dgm:cxn modelId="{8B6FECA2-3C6F-4B8E-887C-825BB8931B31}" type="presOf" srcId="{679BD194-CCA6-4B5A-8BCA-A1F82A5CCC78}" destId="{9575F49F-2081-4883-A283-3AA3D384D245}" srcOrd="0" destOrd="0" presId="urn:microsoft.com/office/officeart/2005/8/layout/process1"/>
    <dgm:cxn modelId="{2905C5C9-4DF1-424A-9403-6873AFAF6F25}" type="presOf" srcId="{DBB9B696-4BD2-43BC-B0A4-2DD58001B866}" destId="{BC4CB808-0760-43D8-B971-1AC6B0936C4F}" srcOrd="0" destOrd="0" presId="urn:microsoft.com/office/officeart/2005/8/layout/process1"/>
    <dgm:cxn modelId="{541EDFF1-6974-4D97-A6EB-E482A24C01E3}" srcId="{4195104E-BDE6-4107-BCAC-83422003B341}" destId="{D05D5E34-EE3E-4EB6-94DD-C7F42EBA2858}" srcOrd="0" destOrd="0" parTransId="{906E3BE3-BF00-463F-B824-A38CFCBD2818}" sibTransId="{1883F089-3F4D-4A1F-AA40-A47996AF76FB}"/>
    <dgm:cxn modelId="{16C6EEB4-35D6-4319-BF59-599D6F641EFC}" type="presOf" srcId="{5C4E58D0-A470-4335-8738-0DC684677A9A}" destId="{F126DCB4-A00A-42E9-8232-4CD542525897}" srcOrd="0" destOrd="0" presId="urn:microsoft.com/office/officeart/2005/8/layout/process1"/>
    <dgm:cxn modelId="{6B8E3472-E512-4C69-9611-75C158859AE5}" type="presOf" srcId="{1883F089-3F4D-4A1F-AA40-A47996AF76FB}" destId="{565A7512-B823-467E-A9FA-E8B2AEDCAEA5}" srcOrd="1" destOrd="0" presId="urn:microsoft.com/office/officeart/2005/8/layout/process1"/>
    <dgm:cxn modelId="{28AAB979-633D-4C7B-BC61-03E1F0267D33}" srcId="{4195104E-BDE6-4107-BCAC-83422003B341}" destId="{DBB9B696-4BD2-43BC-B0A4-2DD58001B866}" srcOrd="2" destOrd="0" parTransId="{B3F9780A-E80E-4202-B800-809F609A3937}" sibTransId="{FDAC5EE5-537D-4E3D-A82F-9F565261A8D5}"/>
    <dgm:cxn modelId="{F783FAB0-39BA-43DB-8BE2-560F663B4E48}" srcId="{4195104E-BDE6-4107-BCAC-83422003B341}" destId="{679BD194-CCA6-4B5A-8BCA-A1F82A5CCC78}" srcOrd="1" destOrd="0" parTransId="{EB911AD1-E7E6-4391-8415-B9543F73105F}" sibTransId="{5C4E58D0-A470-4335-8738-0DC684677A9A}"/>
    <dgm:cxn modelId="{C262A943-A947-4DC6-90C7-81C0127221A7}" type="presOf" srcId="{5C4E58D0-A470-4335-8738-0DC684677A9A}" destId="{EDDB786A-5B7B-40E8-A521-937BAE14B8AF}" srcOrd="1" destOrd="0" presId="urn:microsoft.com/office/officeart/2005/8/layout/process1"/>
    <dgm:cxn modelId="{7F963F05-56A3-4496-8721-604F1F97674E}" type="presParOf" srcId="{AB033E31-DB39-417A-AAAC-9272D96597CF}" destId="{5F866AD7-4DF7-44E8-BC13-24C9ED418E85}" srcOrd="0" destOrd="0" presId="urn:microsoft.com/office/officeart/2005/8/layout/process1"/>
    <dgm:cxn modelId="{2465B42A-A695-4241-B95A-AC9411CC7E59}" type="presParOf" srcId="{AB033E31-DB39-417A-AAAC-9272D96597CF}" destId="{8569A7EC-230F-42B8-AB6F-E091EA5039F1}" srcOrd="1" destOrd="0" presId="urn:microsoft.com/office/officeart/2005/8/layout/process1"/>
    <dgm:cxn modelId="{BF473EA4-7514-4070-AE6F-6FBDD04209A5}" type="presParOf" srcId="{8569A7EC-230F-42B8-AB6F-E091EA5039F1}" destId="{565A7512-B823-467E-A9FA-E8B2AEDCAEA5}" srcOrd="0" destOrd="0" presId="urn:microsoft.com/office/officeart/2005/8/layout/process1"/>
    <dgm:cxn modelId="{77258309-BA73-47F7-94F1-CEA974901F7B}" type="presParOf" srcId="{AB033E31-DB39-417A-AAAC-9272D96597CF}" destId="{9575F49F-2081-4883-A283-3AA3D384D245}" srcOrd="2" destOrd="0" presId="urn:microsoft.com/office/officeart/2005/8/layout/process1"/>
    <dgm:cxn modelId="{36F05373-DE0A-4EA8-81E2-C9A35B756029}" type="presParOf" srcId="{AB033E31-DB39-417A-AAAC-9272D96597CF}" destId="{F126DCB4-A00A-42E9-8232-4CD542525897}" srcOrd="3" destOrd="0" presId="urn:microsoft.com/office/officeart/2005/8/layout/process1"/>
    <dgm:cxn modelId="{3AE59E0F-3C57-4D67-AD35-D54A78FC0C37}" type="presParOf" srcId="{F126DCB4-A00A-42E9-8232-4CD542525897}" destId="{EDDB786A-5B7B-40E8-A521-937BAE14B8AF}" srcOrd="0" destOrd="0" presId="urn:microsoft.com/office/officeart/2005/8/layout/process1"/>
    <dgm:cxn modelId="{D9E23992-9D46-4B88-BE59-A25DD6A652CD}" type="presParOf" srcId="{AB033E31-DB39-417A-AAAC-9272D96597CF}" destId="{BC4CB808-0760-43D8-B971-1AC6B0936C4F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21C54B9-0C09-45E3-8A9A-BBFA1C23C4F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A9D0FE4C-A792-42BC-BF3B-DF0877E27E65}">
      <dgm:prSet phldrT="[Text]"/>
      <dgm:spPr/>
      <dgm:t>
        <a:bodyPr/>
        <a:lstStyle/>
        <a:p>
          <a:pPr algn="ctr"/>
          <a:r>
            <a:rPr lang="es-MX"/>
            <a:t>UTM</a:t>
          </a:r>
        </a:p>
      </dgm:t>
    </dgm:pt>
    <dgm:pt modelId="{89002D74-401A-430E-8901-E5F2ED359134}" type="parTrans" cxnId="{6EDA98F5-A7A3-4E41-8875-8D2B2155035E}">
      <dgm:prSet/>
      <dgm:spPr/>
      <dgm:t>
        <a:bodyPr/>
        <a:lstStyle/>
        <a:p>
          <a:pPr algn="ctr"/>
          <a:endParaRPr lang="es-MX"/>
        </a:p>
      </dgm:t>
    </dgm:pt>
    <dgm:pt modelId="{FB953E17-8BE7-4D38-9E9E-58C28DD0AA56}" type="sibTrans" cxnId="{6EDA98F5-A7A3-4E41-8875-8D2B2155035E}">
      <dgm:prSet/>
      <dgm:spPr/>
      <dgm:t>
        <a:bodyPr/>
        <a:lstStyle/>
        <a:p>
          <a:pPr algn="ctr"/>
          <a:endParaRPr lang="es-MX"/>
        </a:p>
      </dgm:t>
    </dgm:pt>
    <dgm:pt modelId="{22C020E1-22C8-4064-BF76-93098C8D0D4B}">
      <dgm:prSet phldrT="[Text]"/>
      <dgm:spPr/>
      <dgm:t>
        <a:bodyPr/>
        <a:lstStyle/>
        <a:p>
          <a:pPr algn="ctr"/>
          <a:r>
            <a:rPr lang="es-MX"/>
            <a:t>Geográficas (Decimal)</a:t>
          </a:r>
        </a:p>
      </dgm:t>
    </dgm:pt>
    <dgm:pt modelId="{20F9CC92-70D3-4D5F-89D4-C2C44B05338F}" type="parTrans" cxnId="{28C441BA-757B-4AEF-8666-2A362E3726D2}">
      <dgm:prSet/>
      <dgm:spPr/>
      <dgm:t>
        <a:bodyPr/>
        <a:lstStyle/>
        <a:p>
          <a:pPr algn="ctr"/>
          <a:endParaRPr lang="es-MX"/>
        </a:p>
      </dgm:t>
    </dgm:pt>
    <dgm:pt modelId="{E20C1075-0421-4686-ADCA-32F6F91E68E3}" type="sibTrans" cxnId="{28C441BA-757B-4AEF-8666-2A362E3726D2}">
      <dgm:prSet/>
      <dgm:spPr/>
      <dgm:t>
        <a:bodyPr/>
        <a:lstStyle/>
        <a:p>
          <a:pPr algn="ctr"/>
          <a:endParaRPr lang="es-MX"/>
        </a:p>
      </dgm:t>
    </dgm:pt>
    <dgm:pt modelId="{0BBDFB0E-5CA9-4A6E-A00C-AD669F34D913}" type="pres">
      <dgm:prSet presAssocID="{A21C54B9-0C09-45E3-8A9A-BBFA1C23C4FD}" presName="Name0" presStyleCnt="0">
        <dgm:presLayoutVars>
          <dgm:dir/>
          <dgm:resizeHandles val="exact"/>
        </dgm:presLayoutVars>
      </dgm:prSet>
      <dgm:spPr/>
    </dgm:pt>
    <dgm:pt modelId="{C3F4B361-3F51-4DA2-BDDD-FD7A92F6B8D1}" type="pres">
      <dgm:prSet presAssocID="{A9D0FE4C-A792-42BC-BF3B-DF0877E27E65}" presName="node" presStyleLbl="node1" presStyleIdx="0" presStyleCnt="2">
        <dgm:presLayoutVars>
          <dgm:bulletEnabled val="1"/>
        </dgm:presLayoutVars>
      </dgm:prSet>
      <dgm:spPr/>
    </dgm:pt>
    <dgm:pt modelId="{A32DA0D9-27B1-4F97-9714-3AD5F2940ABF}" type="pres">
      <dgm:prSet presAssocID="{FB953E17-8BE7-4D38-9E9E-58C28DD0AA56}" presName="sibTrans" presStyleLbl="sibTrans2D1" presStyleIdx="0" presStyleCnt="1"/>
      <dgm:spPr/>
    </dgm:pt>
    <dgm:pt modelId="{0FE525F9-BF69-4986-BC3D-EA3078E4A516}" type="pres">
      <dgm:prSet presAssocID="{FB953E17-8BE7-4D38-9E9E-58C28DD0AA56}" presName="connectorText" presStyleLbl="sibTrans2D1" presStyleIdx="0" presStyleCnt="1"/>
      <dgm:spPr/>
    </dgm:pt>
    <dgm:pt modelId="{3FD135A8-1436-44AA-AD45-70143CC6A537}" type="pres">
      <dgm:prSet presAssocID="{22C020E1-22C8-4064-BF76-93098C8D0D4B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C83D74BC-9E39-48DC-BDD5-CF41130B0EEE}" type="presOf" srcId="{FB953E17-8BE7-4D38-9E9E-58C28DD0AA56}" destId="{A32DA0D9-27B1-4F97-9714-3AD5F2940ABF}" srcOrd="0" destOrd="0" presId="urn:microsoft.com/office/officeart/2005/8/layout/process1"/>
    <dgm:cxn modelId="{28C441BA-757B-4AEF-8666-2A362E3726D2}" srcId="{A21C54B9-0C09-45E3-8A9A-BBFA1C23C4FD}" destId="{22C020E1-22C8-4064-BF76-93098C8D0D4B}" srcOrd="1" destOrd="0" parTransId="{20F9CC92-70D3-4D5F-89D4-C2C44B05338F}" sibTransId="{E20C1075-0421-4686-ADCA-32F6F91E68E3}"/>
    <dgm:cxn modelId="{39C961D0-AC30-47BC-A3A3-9E1723AD8BBC}" type="presOf" srcId="{FB953E17-8BE7-4D38-9E9E-58C28DD0AA56}" destId="{0FE525F9-BF69-4986-BC3D-EA3078E4A516}" srcOrd="1" destOrd="0" presId="urn:microsoft.com/office/officeart/2005/8/layout/process1"/>
    <dgm:cxn modelId="{6EDA98F5-A7A3-4E41-8875-8D2B2155035E}" srcId="{A21C54B9-0C09-45E3-8A9A-BBFA1C23C4FD}" destId="{A9D0FE4C-A792-42BC-BF3B-DF0877E27E65}" srcOrd="0" destOrd="0" parTransId="{89002D74-401A-430E-8901-E5F2ED359134}" sibTransId="{FB953E17-8BE7-4D38-9E9E-58C28DD0AA56}"/>
    <dgm:cxn modelId="{418AEE0F-5193-44C3-945B-24D27C4D1283}" type="presOf" srcId="{A21C54B9-0C09-45E3-8A9A-BBFA1C23C4FD}" destId="{0BBDFB0E-5CA9-4A6E-A00C-AD669F34D913}" srcOrd="0" destOrd="0" presId="urn:microsoft.com/office/officeart/2005/8/layout/process1"/>
    <dgm:cxn modelId="{470C347B-9122-4AF2-B262-8102F74E2327}" type="presOf" srcId="{22C020E1-22C8-4064-BF76-93098C8D0D4B}" destId="{3FD135A8-1436-44AA-AD45-70143CC6A537}" srcOrd="0" destOrd="0" presId="urn:microsoft.com/office/officeart/2005/8/layout/process1"/>
    <dgm:cxn modelId="{76A80CA9-32B3-4856-A7B8-BB07E02E38A9}" type="presOf" srcId="{A9D0FE4C-A792-42BC-BF3B-DF0877E27E65}" destId="{C3F4B361-3F51-4DA2-BDDD-FD7A92F6B8D1}" srcOrd="0" destOrd="0" presId="urn:microsoft.com/office/officeart/2005/8/layout/process1"/>
    <dgm:cxn modelId="{DFDA432D-FF55-4857-910C-43011E54FFCA}" type="presParOf" srcId="{0BBDFB0E-5CA9-4A6E-A00C-AD669F34D913}" destId="{C3F4B361-3F51-4DA2-BDDD-FD7A92F6B8D1}" srcOrd="0" destOrd="0" presId="urn:microsoft.com/office/officeart/2005/8/layout/process1"/>
    <dgm:cxn modelId="{EB208E39-D50C-4981-8EE0-945CC16E4756}" type="presParOf" srcId="{0BBDFB0E-5CA9-4A6E-A00C-AD669F34D913}" destId="{A32DA0D9-27B1-4F97-9714-3AD5F2940ABF}" srcOrd="1" destOrd="0" presId="urn:microsoft.com/office/officeart/2005/8/layout/process1"/>
    <dgm:cxn modelId="{85DE6769-DF40-4EA0-996D-C869A403E8DD}" type="presParOf" srcId="{A32DA0D9-27B1-4F97-9714-3AD5F2940ABF}" destId="{0FE525F9-BF69-4986-BC3D-EA3078E4A516}" srcOrd="0" destOrd="0" presId="urn:microsoft.com/office/officeart/2005/8/layout/process1"/>
    <dgm:cxn modelId="{0F13FACC-D5A1-4EB0-9A4F-0B4B973AA4D4}" type="presParOf" srcId="{0BBDFB0E-5CA9-4A6E-A00C-AD669F34D913}" destId="{3FD135A8-1436-44AA-AD45-70143CC6A537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866AD7-4DF7-44E8-BC13-24C9ED418E85}">
      <dsp:nvSpPr>
        <dsp:cNvPr id="0" name=""/>
        <dsp:cNvSpPr/>
      </dsp:nvSpPr>
      <dsp:spPr>
        <a:xfrm>
          <a:off x="4822" y="0"/>
          <a:ext cx="1441251" cy="7429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700" kern="1200"/>
            <a:t>Geográficas (Sexagesimal)</a:t>
          </a:r>
        </a:p>
      </dsp:txBody>
      <dsp:txXfrm>
        <a:off x="26582" y="21760"/>
        <a:ext cx="1397731" cy="699430"/>
      </dsp:txXfrm>
    </dsp:sp>
    <dsp:sp modelId="{8569A7EC-230F-42B8-AB6F-E091EA5039F1}">
      <dsp:nvSpPr>
        <dsp:cNvPr id="0" name=""/>
        <dsp:cNvSpPr/>
      </dsp:nvSpPr>
      <dsp:spPr>
        <a:xfrm>
          <a:off x="1590198" y="192759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400" kern="1200"/>
        </a:p>
      </dsp:txBody>
      <dsp:txXfrm>
        <a:off x="1590198" y="264245"/>
        <a:ext cx="213882" cy="214458"/>
      </dsp:txXfrm>
    </dsp:sp>
    <dsp:sp modelId="{9575F49F-2081-4883-A283-3AA3D384D245}">
      <dsp:nvSpPr>
        <dsp:cNvPr id="0" name=""/>
        <dsp:cNvSpPr/>
      </dsp:nvSpPr>
      <dsp:spPr>
        <a:xfrm>
          <a:off x="2022574" y="0"/>
          <a:ext cx="1441251" cy="7429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700" kern="1200"/>
            <a:t>Geográficas (Decimal)</a:t>
          </a:r>
        </a:p>
      </dsp:txBody>
      <dsp:txXfrm>
        <a:off x="2044334" y="21760"/>
        <a:ext cx="1397731" cy="699430"/>
      </dsp:txXfrm>
    </dsp:sp>
    <dsp:sp modelId="{F126DCB4-A00A-42E9-8232-4CD542525897}">
      <dsp:nvSpPr>
        <dsp:cNvPr id="0" name=""/>
        <dsp:cNvSpPr/>
      </dsp:nvSpPr>
      <dsp:spPr>
        <a:xfrm>
          <a:off x="3607950" y="192759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400" kern="1200"/>
        </a:p>
      </dsp:txBody>
      <dsp:txXfrm>
        <a:off x="3607950" y="264245"/>
        <a:ext cx="213882" cy="214458"/>
      </dsp:txXfrm>
    </dsp:sp>
    <dsp:sp modelId="{BC4CB808-0760-43D8-B971-1AC6B0936C4F}">
      <dsp:nvSpPr>
        <dsp:cNvPr id="0" name=""/>
        <dsp:cNvSpPr/>
      </dsp:nvSpPr>
      <dsp:spPr>
        <a:xfrm>
          <a:off x="4040326" y="0"/>
          <a:ext cx="1441251" cy="7429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700" kern="1200"/>
            <a:t>UTM</a:t>
          </a:r>
        </a:p>
      </dsp:txBody>
      <dsp:txXfrm>
        <a:off x="4062086" y="21760"/>
        <a:ext cx="1397731" cy="69943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F4B361-3F51-4DA2-BDDD-FD7A92F6B8D1}">
      <dsp:nvSpPr>
        <dsp:cNvPr id="0" name=""/>
        <dsp:cNvSpPr/>
      </dsp:nvSpPr>
      <dsp:spPr>
        <a:xfrm>
          <a:off x="677" y="0"/>
          <a:ext cx="1444060" cy="6858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800" kern="1200"/>
            <a:t>UTM</a:t>
          </a:r>
        </a:p>
      </dsp:txBody>
      <dsp:txXfrm>
        <a:off x="20763" y="20086"/>
        <a:ext cx="1403888" cy="645628"/>
      </dsp:txXfrm>
    </dsp:sp>
    <dsp:sp modelId="{A32DA0D9-27B1-4F97-9714-3AD5F2940ABF}">
      <dsp:nvSpPr>
        <dsp:cNvPr id="0" name=""/>
        <dsp:cNvSpPr/>
      </dsp:nvSpPr>
      <dsp:spPr>
        <a:xfrm>
          <a:off x="1589143" y="163836"/>
          <a:ext cx="306140" cy="35812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400" kern="1200"/>
        </a:p>
      </dsp:txBody>
      <dsp:txXfrm>
        <a:off x="1589143" y="235461"/>
        <a:ext cx="214298" cy="214877"/>
      </dsp:txXfrm>
    </dsp:sp>
    <dsp:sp modelId="{3FD135A8-1436-44AA-AD45-70143CC6A537}">
      <dsp:nvSpPr>
        <dsp:cNvPr id="0" name=""/>
        <dsp:cNvSpPr/>
      </dsp:nvSpPr>
      <dsp:spPr>
        <a:xfrm>
          <a:off x="2022362" y="0"/>
          <a:ext cx="1444060" cy="6858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800" kern="1200"/>
            <a:t>Geográficas (Decimal)</a:t>
          </a:r>
        </a:p>
      </dsp:txBody>
      <dsp:txXfrm>
        <a:off x="2042448" y="20086"/>
        <a:ext cx="1403888" cy="6456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380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3</cp:revision>
  <dcterms:created xsi:type="dcterms:W3CDTF">2016-01-14T02:17:00Z</dcterms:created>
  <dcterms:modified xsi:type="dcterms:W3CDTF">2016-01-14T03:27:00Z</dcterms:modified>
</cp:coreProperties>
</file>