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F4E79"/>
            <w:tcMar>
              <w:top w:w="140" w:type="dxa"/>
              <w:bottom w:w="14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TỪ ĐIỂN THUẬT NGỮ</w:t>
            </w:r>
          </w:p>
          <w:p>
            <w:pPr>
              <w:jc w:val="center"/>
            </w:pPr>
            <w:r>
              <w:rPr>
                <w:rFonts w:ascii="Arial" w:hAnsi="Arial"/>
                <w:color w:val="DBE7F2"/>
                <w:sz w:val="22"/>
              </w:rPr>
              <w:t>Gặp từ lạ thì tra ở đây — giải thích dễ hiểu, có ví dụ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Anh/chị KHÔNG cần thuộc các từ này. Cứ làm theo file hướng dẫn; khi nào gặp từ chưa rõ thì lật trang này tra nhanh. Mỗi từ có: </w:t>
      </w:r>
      <w:r>
        <w:rPr>
          <w:rFonts w:ascii="Arial" w:hAnsi="Arial"/>
          <w:b/>
          <w:i w:val="0"/>
          <w:strike w:val="0"/>
          <w:sz w:val="21"/>
        </w:rPr>
        <w:t>tên (tiếng Anh nếu có) → nghĩa dễ hiểu → ví dụ</w:t>
      </w:r>
      <w:r>
        <w:rPr>
          <w:rFonts w:ascii="Arial" w:hAnsi="Arial"/>
          <w:b w:val="0"/>
          <w:i w:val="0"/>
          <w:strike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5663F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A. NỘI DUNG &amp; SÁNG TẠO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Prompt (câu ra lệnh)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Câu mình gõ cho AI để nó làm việc. Prompt càng rõ, kết quả càng đúng. Ví dụ: “Viết 5 caption Facebook bán khóa yoga cho mẹ bỉm, giọng gần gũi.”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Asset (tài sản nội dung)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Một sản phẩm nội dung hoàn chỉnh, dùng ngay: 1 bài post, 1 video, 1 email, 1 ảnh. “Tài sản” vì đăng xong vẫn còn giá trị, kéo khách lâu dài.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Content pillar (trụ nội dung)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Vài nhóm chủ đề chính nói đi nói lại để khách nhớ mình giỏi cái gì. Ví dụ coach: mẹo nhanh, câu chuyện học viên, hậu trường, bán hàng.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Hook (câu mở / câu móc)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Câu ĐẦU TIÊN của bài, giữ người ta đọc tiếp. Ví dụ: “90% người tập sai động tác này…”.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Batch (làm theo lô)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Sản xuất NHIỀU bài trong 1 lần ngồi, thay vì làm lẻ mỗi ngày. Ví dụ: 1 buổi tối làm 5–7 bài cho cả tuần.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Repurpose / 1-to-5 (tái chế nội dung)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Lấy 1 ý tưởng gốc biến thành nhiều định dạng. Ví dụ: 1 chủ đề → 1 bài dài + 3 post ngắn + 1 video + 1 email.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Awareness level (mức độ nhận biết)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Khách đang ở đâu: chưa biết vấn đề → biết vấn đề → biết giải pháp → biết tới mình. Viết đúng mức thì khách mới “thấm”.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Engagement (tương tác)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Like, comment, share, lưu, nhắn tin — dấu hiệu nội dung chạm được người xem.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2E75B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B. PHỄU &amp; BÁN HÀNG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Funnel (phễu bán hàng)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Hành trình khách từ “người lạ” → “người mua”. Vào nhiều, mua ít dần. Việc của mình là dẫn khách đi hết phễu.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TOFU / MOFU / BOFU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Ba tầng phễu: TOFU = đầu (thu hút người lạ), MOFU = giữa (nuôi dưỡng, tạo tin tưởng), BOFU = đáy (chốt đơn).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Lead (khách tiềm năng)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Người đã để lại liên hệ (SĐT, email, follow Zalo/Telegram) — quan tâm mình, có thể bán sau.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Lead magnet (mồi câu / quà tặng)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Thứ MIỄN PHÍ có giá trị, tặng để đổi lấy liên hệ. Ví dụ: ebook, checklist, mini-khóa. Đây là cửa vào phễu.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CTA (lời kêu gọi hành động)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Câu bảo khách làm 1 việc cụ thể. Ví dụ: “Nhắn ‘QUÀ’ để nhận checklist”, “Gõ /mua để đặt”.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Owned channel (kênh sở hữu)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Kênh mình tự kiểm soát: email, Zalo OA, Telegram, nhóm riêng. Khác Facebook/TikTok (đổi luật là mất khách). Ưu tiên gom khách về đây.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Value ladder (thang giá trị)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Chuỗi sản phẩm từ rẻ → đắt để khách leo dần. Ví dụ bộ này: FounderToolkit 139k → Cỗ Máy 599k → Combo 699k.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Tripwire (sản phẩm mồi)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Sản phẩm giá thấp để khách mua thử lần đầu. Mua nhỏ xong dễ mua lớn.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Seeding (gieo mầm)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Bài/bình luận “mồi” đăng có chủ đích để tạo tương tác, uy tín, khơi nhu cầu — không lộ liễu là quảng cáo.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Conversion (tỷ lệ chuyển đổi)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% người làm hành động mình muốn / tổng người tiếp cận. Ví dụ: 100 người xem, 3 người mua = 3%.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North-star metric (chỉ số ngôi sao)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 con số quan trọng NHẤT để khỏi rối. Ví dụ: số khách mới mỗi tuần.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KPI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Chỉ số đo lường mục tiêu (lượt xem, lead, doanh thu…). Đặt KPI để biết đang tiến hay lùi.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C. KỸ THUẬT &amp; TỰ ĐỘNG HÓA (Mức 3 — tùy chọn)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Landing page (trang đích)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Một trang web DUY NHẤT 1 mục tiêu (bán 1 sản phẩm / lấy 1 lead). Gọn, có nút bấm rõ ràng.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Bot (trợ lý tự động)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Phần mềm tự trả lời khách 24/7 trên Telegram/Zalo: tư vấn, tạo đơn, gửi link — thay mình làm việc lặp.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Webhook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Cách 2 phần mềm tự “báo tin” cho nhau ngay khi có việc. Ví dụ: khách CK → SePay bắn tin cho bot → bot tự giao hàng.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API / API key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API = cổng để 2 phần mềm nói chuyện. API key = chìa khóa mở cổng đó. Giữ kín như mật khẩu.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VietQR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QR chuẩn ngân hàng VN: khách quét là tự điền số TK + số tiền + nội dung, đỡ sai, đỡ sót đơn.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SePay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Dịch vụ báo “biến động số dư” tức thì. Nhờ nó, khách CK xong là bot biết và giao hàng tự động.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Repo (GitHub)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“Kho” chứa toàn bộ mã/tài liệu của 1 dự án, có lưu lịch sử. Public = ai cũng xem; Private = chỉ mình.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Deploy (triển khai / lên sóng)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Đưa code/web từ máy mình lên Internet cho mọi người dùng. Ví dụ: deploy bot lên Railway.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Commit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Một lần “lưu mốc” thay đổi vào repo, kèm ghi chú. Có thể quay lại mốc cũ.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Environment variable (biến môi trường / env)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Nơi cất thông tin nhạy cảm (token, API key, số TK) TÁCH khỏi code để không lộ khi chia sẻ. Khai báo ở Variables của Railway.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Token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Chuỗi bí mật để xác thực (vd token bot Telegram). Lộ token = mất quyền điều khiển; cần thì thu hồi, tạo lại.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6E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Mẹo: </w:t>
            </w:r>
            <w:r>
              <w:rPr>
                <w:rFonts w:ascii="Arial" w:hAnsi="Arial"/>
                <w:b w:val="0"/>
                <w:i w:val="0"/>
                <w:sz w:val="20"/>
              </w:rPr>
              <w:t>Mức 1–2 (làm nội dung) gần như chỉ cần hiểu phần A và B. Phần C chỉ cần khi anh/chị bước sang tự động hóa (Mức 3) — cứ làm sau.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/>
      </w:pPr>
      <w:r>
        <w:rPr>
          <w:rFonts w:ascii="Arial" w:hAnsi="Arial"/>
          <w:b w:val="0"/>
          <w:i w:val="0"/>
          <w:strike w:val="0"/>
          <w:sz w:val="18"/>
        </w:rPr>
        <w:t>© Bộ công cụ Founder Solo — EcoSynTech Global · Từ điển thuật ngữ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