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469326794"/>
        <w:docPartObj>
          <w:docPartGallery w:val="Cover Pages"/>
          <w:docPartUnique/>
        </w:docPartObj>
      </w:sdtPr>
      <w:sdtEndPr>
        <w:rPr>
          <w:rFonts w:asciiTheme="minorHAnsi" w:eastAsiaTheme="minorHAnsi" w:hAnsiTheme="minorHAnsi" w:cstheme="minorBidi"/>
          <w:b/>
          <w:caps w:val="0"/>
          <w:sz w:val="24"/>
          <w:lang w:eastAsia="en-US"/>
        </w:rPr>
      </w:sdtEndPr>
      <w:sdtContent>
        <w:tbl>
          <w:tblPr>
            <w:tblW w:w="5000" w:type="pct"/>
            <w:jc w:val="center"/>
            <w:tblLook w:val="04A0" w:firstRow="1" w:lastRow="0" w:firstColumn="1" w:lastColumn="0" w:noHBand="0" w:noVBand="1"/>
          </w:tblPr>
          <w:tblGrid>
            <w:gridCol w:w="9054"/>
          </w:tblGrid>
          <w:tr w:rsidR="006063A2">
            <w:trPr>
              <w:trHeight w:val="2880"/>
              <w:jc w:val="center"/>
            </w:trPr>
            <w:tc>
              <w:tcPr>
                <w:tcW w:w="5000" w:type="pct"/>
              </w:tcPr>
              <w:p w:rsidR="006063A2" w:rsidRDefault="006063A2" w:rsidP="006063A2">
                <w:pPr>
                  <w:pStyle w:val="Sinespaciado"/>
                  <w:jc w:val="center"/>
                  <w:rPr>
                    <w:rFonts w:asciiTheme="majorHAnsi" w:eastAsiaTheme="majorEastAsia" w:hAnsiTheme="majorHAnsi" w:cstheme="majorBidi"/>
                    <w:caps/>
                  </w:rPr>
                </w:pPr>
                <w:r>
                  <w:rPr>
                    <w:noProof/>
                  </w:rPr>
                  <w:drawing>
                    <wp:inline distT="0" distB="0" distL="0" distR="0" wp14:anchorId="5EA3A58A" wp14:editId="471289AE">
                      <wp:extent cx="2096135" cy="1397635"/>
                      <wp:effectExtent l="0" t="0" r="0" b="0"/>
                      <wp:docPr id="19" name="Imagen 19" descr="UNIVERSIDAD UCAD | Ema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IVERSIDAD UCAD | Emagis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6135" cy="1397635"/>
                              </a:xfrm>
                              <a:prstGeom prst="rect">
                                <a:avLst/>
                              </a:prstGeom>
                              <a:noFill/>
                              <a:ln>
                                <a:noFill/>
                              </a:ln>
                            </pic:spPr>
                          </pic:pic>
                        </a:graphicData>
                      </a:graphic>
                    </wp:inline>
                  </w:drawing>
                </w:r>
              </w:p>
            </w:tc>
          </w:tr>
          <w:tr w:rsidR="006063A2">
            <w:trPr>
              <w:trHeight w:val="1440"/>
              <w:jc w:val="center"/>
            </w:trPr>
            <w:sdt>
              <w:sdtPr>
                <w:rPr>
                  <w:rFonts w:asciiTheme="majorHAnsi" w:eastAsiaTheme="majorEastAsia" w:hAnsiTheme="majorHAnsi" w:cstheme="majorBidi"/>
                  <w:sz w:val="80"/>
                  <w:szCs w:val="80"/>
                </w:rPr>
                <w:alias w:val="Título"/>
                <w:id w:val="15524250"/>
                <w:placeholder>
                  <w:docPart w:val="1DF175AE00DD460E9ADDF2B2928AC4F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063A2" w:rsidRDefault="006063A2" w:rsidP="006063A2">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Renta de Equipos de Computo</w:t>
                    </w:r>
                  </w:p>
                </w:tc>
              </w:sdtContent>
            </w:sdt>
          </w:tr>
          <w:tr w:rsidR="006063A2">
            <w:trPr>
              <w:trHeight w:val="720"/>
              <w:jc w:val="center"/>
            </w:trPr>
            <w:sdt>
              <w:sdtPr>
                <w:rPr>
                  <w:rFonts w:asciiTheme="majorHAnsi" w:eastAsiaTheme="majorEastAsia" w:hAnsiTheme="majorHAnsi" w:cstheme="majorBidi"/>
                  <w:sz w:val="44"/>
                  <w:szCs w:val="44"/>
                </w:rPr>
                <w:alias w:val="Subtítulo"/>
                <w:id w:val="15524255"/>
                <w:placeholder>
                  <w:docPart w:val="54506C4EEB574F35A8168DFB836FDAB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063A2" w:rsidRDefault="006063A2" w:rsidP="006063A2">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Administración de Centros de computo</w:t>
                    </w:r>
                  </w:p>
                </w:tc>
              </w:sdtContent>
            </w:sdt>
          </w:tr>
          <w:tr w:rsidR="006063A2">
            <w:trPr>
              <w:trHeight w:val="360"/>
              <w:jc w:val="center"/>
            </w:trPr>
            <w:tc>
              <w:tcPr>
                <w:tcW w:w="5000" w:type="pct"/>
                <w:vAlign w:val="center"/>
              </w:tcPr>
              <w:p w:rsidR="006063A2" w:rsidRDefault="006063A2">
                <w:pPr>
                  <w:pStyle w:val="Sinespaciado"/>
                  <w:jc w:val="center"/>
                </w:pPr>
              </w:p>
            </w:tc>
          </w:tr>
          <w:tr w:rsidR="006063A2">
            <w:trPr>
              <w:trHeight w:val="360"/>
              <w:jc w:val="center"/>
            </w:trPr>
            <w:tc>
              <w:tcPr>
                <w:tcW w:w="5000" w:type="pct"/>
                <w:vAlign w:val="center"/>
              </w:tcPr>
              <w:p w:rsidR="006063A2" w:rsidRDefault="006063A2" w:rsidP="006063A2">
                <w:pPr>
                  <w:pStyle w:val="Sinespaciado"/>
                  <w:jc w:val="center"/>
                  <w:rPr>
                    <w:b/>
                    <w:bCs/>
                  </w:rPr>
                </w:pPr>
              </w:p>
            </w:tc>
          </w:tr>
        </w:tbl>
        <w:p w:rsidR="006063A2" w:rsidRDefault="006063A2"/>
        <w:p w:rsidR="006063A2" w:rsidRDefault="006063A2"/>
        <w:p w:rsidR="006063A2" w:rsidRDefault="006063A2">
          <w:pPr>
            <w:rPr>
              <w:b/>
              <w:sz w:val="24"/>
            </w:rPr>
          </w:pPr>
          <w:r w:rsidRPr="006063A2">
            <w:rPr>
              <w:b/>
              <w:bCs/>
              <w:noProof/>
            </w:rPr>
            <mc:AlternateContent>
              <mc:Choice Requires="wps">
                <w:drawing>
                  <wp:anchor distT="0" distB="0" distL="114300" distR="114300" simplePos="0" relativeHeight="251660288" behindDoc="0" locked="0" layoutInCell="1" allowOverlap="1" wp14:anchorId="2D38BD4A" wp14:editId="74C29AFE">
                    <wp:simplePos x="0" y="0"/>
                    <wp:positionH relativeFrom="column">
                      <wp:posOffset>3961095</wp:posOffset>
                    </wp:positionH>
                    <wp:positionV relativeFrom="paragraph">
                      <wp:posOffset>3334852</wp:posOffset>
                    </wp:positionV>
                    <wp:extent cx="2374265" cy="1403985"/>
                    <wp:effectExtent l="0" t="0" r="3175"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6063A2" w:rsidRDefault="006063A2">
                                <w:r>
                                  <w:t>Alumno: Edgar Cruz Vilchis</w:t>
                                </w:r>
                              </w:p>
                              <w:p w:rsidR="006063A2" w:rsidRDefault="006063A2">
                                <w:r>
                                  <w:t xml:space="preserve">Profesor: </w:t>
                                </w:r>
                                <w:r w:rsidRPr="006063A2">
                                  <w:t>Armando Osorio Peñaloza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11.9pt;margin-top:262.6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" stroked="f">
                    <v:textbox style="mso-fit-shape-to-text:t">
                      <w:txbxContent>
                        <w:p w:rsidR="006063A2" w:rsidRDefault="006063A2">
                          <w:r>
                            <w:t>Alumno: Edgar Cruz Vilchis</w:t>
                          </w:r>
                        </w:p>
                        <w:p w:rsidR="006063A2" w:rsidRDefault="006063A2">
                          <w:r>
                            <w:t xml:space="preserve">Profesor: </w:t>
                          </w:r>
                          <w:r w:rsidRPr="006063A2">
                            <w:t>Armando Osorio Peñaloza</w:t>
                          </w:r>
                        </w:p>
                      </w:txbxContent>
                    </v:textbox>
                  </v:shape>
                </w:pict>
              </mc:Fallback>
            </mc:AlternateContent>
          </w:r>
          <w:r>
            <w:rPr>
              <w:b/>
              <w:sz w:val="24"/>
            </w:rPr>
            <w:br w:type="page"/>
          </w:r>
        </w:p>
        <w:bookmarkStart w:id="0" w:name="_GoBack" w:displacedByCustomXml="next"/>
        <w:bookmarkEnd w:id="0" w:displacedByCustomXml="next"/>
      </w:sdtContent>
    </w:sdt>
    <w:p w:rsidR="00793191" w:rsidRPr="00793191" w:rsidRDefault="00793191" w:rsidP="00793191">
      <w:pPr>
        <w:jc w:val="center"/>
        <w:rPr>
          <w:b/>
          <w:sz w:val="28"/>
        </w:rPr>
      </w:pPr>
      <w:r w:rsidRPr="00793191">
        <w:rPr>
          <w:b/>
          <w:sz w:val="28"/>
        </w:rPr>
        <w:lastRenderedPageBreak/>
        <w:t>RENTA DE EQUIPOS DE CÓMPUTO</w:t>
      </w:r>
    </w:p>
    <w:p w:rsidR="00BC17AE" w:rsidRDefault="00BC17AE">
      <w:r>
        <w:rPr>
          <w:noProof/>
          <w:lang w:eastAsia="es-MX"/>
        </w:rPr>
        <w:drawing>
          <wp:inline distT="0" distB="0" distL="0" distR="0" wp14:anchorId="6E41DBD6" wp14:editId="6F9B80DF">
            <wp:extent cx="1791919" cy="526694"/>
            <wp:effectExtent l="0" t="0" r="0" b="6985"/>
            <wp:docPr id="1" name="Imagen 1" descr="Ofreciéndoles soluciones mediante el alquiler de tecnologías y servicios de Infor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reciéndoles soluciones mediante el alquiler de tecnologías y servicios de Informáti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2292" cy="526804"/>
                    </a:xfrm>
                    <a:prstGeom prst="rect">
                      <a:avLst/>
                    </a:prstGeom>
                    <a:noFill/>
                    <a:ln>
                      <a:noFill/>
                    </a:ln>
                  </pic:spPr>
                </pic:pic>
              </a:graphicData>
            </a:graphic>
          </wp:inline>
        </w:drawing>
      </w:r>
    </w:p>
    <w:p w:rsidR="00055E1D" w:rsidRPr="00BC17AE" w:rsidRDefault="00BC17AE">
      <w:pPr>
        <w:rPr>
          <w:b/>
          <w:sz w:val="28"/>
        </w:rPr>
      </w:pPr>
      <w:r w:rsidRPr="00BC17AE">
        <w:rPr>
          <w:b/>
          <w:sz w:val="28"/>
        </w:rPr>
        <w:t>RENTA PC</w:t>
      </w:r>
    </w:p>
    <w:p w:rsidR="00BC17AE" w:rsidRDefault="00BC17AE" w:rsidP="00BC17AE">
      <w:pPr>
        <w:spacing w:line="360" w:lineRule="auto"/>
      </w:pPr>
      <w:r>
        <w:t xml:space="preserve">RentaPc.com.mx es un área de negocios del Grupo </w:t>
      </w:r>
      <w:proofErr w:type="spellStart"/>
      <w:r>
        <w:t>Meditec</w:t>
      </w:r>
      <w:proofErr w:type="spellEnd"/>
      <w:r>
        <w:t xml:space="preserve">, MEDIOS TECNOLOGICOS, S.A. DE C.V., empresa fundada en 1994. </w:t>
      </w:r>
      <w:proofErr w:type="spellStart"/>
      <w:r>
        <w:t>RentaPC</w:t>
      </w:r>
      <w:proofErr w:type="spellEnd"/>
      <w:r>
        <w:t xml:space="preserve"> tiene como función el combinar la experiencia, flexibilidad y el precio competitivo de una compañía de alquiler grande con la sensibilidad y servicio pe</w:t>
      </w:r>
      <w:r>
        <w:t>rsonal que el cliente requiere.</w:t>
      </w:r>
    </w:p>
    <w:p w:rsidR="00BC17AE" w:rsidRDefault="00BC17AE" w:rsidP="00BC17AE">
      <w:pPr>
        <w:spacing w:line="360" w:lineRule="auto"/>
      </w:pPr>
      <w:r>
        <w:t>Ofreciendo</w:t>
      </w:r>
      <w:r>
        <w:t xml:space="preserve"> soluciones mediante el alquiler de tecnolog</w:t>
      </w:r>
      <w:r>
        <w:t>ías y servicios de Informática.</w:t>
      </w:r>
    </w:p>
    <w:p w:rsidR="00BC17AE" w:rsidRDefault="00BC17AE" w:rsidP="00BC17AE">
      <w:pPr>
        <w:spacing w:line="360" w:lineRule="auto"/>
      </w:pPr>
      <w:r>
        <w:t>Cuenta</w:t>
      </w:r>
      <w:r>
        <w:t xml:space="preserve"> con soluciones de alquiler desde un día hasta 36 meses, con opción a compra (Leasing), así mismo nuestros equipos gozan de garantía y sopo</w:t>
      </w:r>
      <w:r>
        <w:t xml:space="preserve">rte a domicilio </w:t>
      </w:r>
      <w:proofErr w:type="spellStart"/>
      <w:r>
        <w:t>express</w:t>
      </w:r>
      <w:proofErr w:type="spellEnd"/>
      <w:r>
        <w:t>. Tiene</w:t>
      </w:r>
      <w:r>
        <w:t xml:space="preserve"> una gran variedad de productos vanguardistas en las mejores condiciones, asegurándoles la mejor y más confiable solución de renta del mercado. Cabe destacar que la renta de los equipos es 100% deducible de impuestos.</w:t>
      </w:r>
    </w:p>
    <w:p w:rsidR="00BC17AE" w:rsidRDefault="00BC17AE" w:rsidP="00BC17AE">
      <w:pPr>
        <w:spacing w:line="360" w:lineRule="auto"/>
      </w:pPr>
      <w:r>
        <w:rPr>
          <w:noProof/>
          <w:lang w:eastAsia="es-MX"/>
        </w:rPr>
        <w:drawing>
          <wp:inline distT="0" distB="0" distL="0" distR="0" wp14:anchorId="3BABED03" wp14:editId="4DB06B9F">
            <wp:extent cx="1213977" cy="373076"/>
            <wp:effectExtent l="0" t="0" r="5715" b="0"/>
            <wp:docPr id="3" name="Imagen 3" descr="Logo CYDCOM Renta de Computa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CYDCOM Renta de Computadoras"/>
                    <pic:cNvPicPr>
                      <a:picLocks noChangeAspect="1" noChangeArrowheads="1"/>
                    </pic:cNvPicPr>
                  </pic:nvPicPr>
                  <pic:blipFill rotWithShape="1">
                    <a:blip r:embed="rId7">
                      <a:extLst>
                        <a:ext uri="{28A0092B-C50C-407E-A947-70E740481C1C}">
                          <a14:useLocalDpi xmlns:a14="http://schemas.microsoft.com/office/drawing/2010/main" val="0"/>
                        </a:ext>
                      </a:extLst>
                    </a:blip>
                    <a:srcRect t="25641" b="30769"/>
                    <a:stretch/>
                  </pic:blipFill>
                  <pic:spPr bwMode="auto">
                    <a:xfrm>
                      <a:off x="0" y="0"/>
                      <a:ext cx="1214120" cy="373120"/>
                    </a:xfrm>
                    <a:prstGeom prst="rect">
                      <a:avLst/>
                    </a:prstGeom>
                    <a:noFill/>
                    <a:ln>
                      <a:noFill/>
                    </a:ln>
                    <a:extLst>
                      <a:ext uri="{53640926-AAD7-44D8-BBD7-CCE9431645EC}">
                        <a14:shadowObscured xmlns:a14="http://schemas.microsoft.com/office/drawing/2010/main"/>
                      </a:ext>
                    </a:extLst>
                  </pic:spPr>
                </pic:pic>
              </a:graphicData>
            </a:graphic>
          </wp:inline>
        </w:drawing>
      </w:r>
    </w:p>
    <w:p w:rsidR="00BC17AE" w:rsidRDefault="00793191" w:rsidP="00BC17AE">
      <w:pPr>
        <w:spacing w:line="360" w:lineRule="auto"/>
      </w:pPr>
      <w:r>
        <w:rPr>
          <w:noProof/>
          <w:lang w:eastAsia="es-MX"/>
        </w:rPr>
        <w:drawing>
          <wp:anchor distT="0" distB="0" distL="114300" distR="114300" simplePos="0" relativeHeight="251658240" behindDoc="0" locked="0" layoutInCell="1" allowOverlap="1" wp14:anchorId="041DA34F" wp14:editId="000EBA70">
            <wp:simplePos x="0" y="0"/>
            <wp:positionH relativeFrom="column">
              <wp:posOffset>-80010</wp:posOffset>
            </wp:positionH>
            <wp:positionV relativeFrom="paragraph">
              <wp:posOffset>1384935</wp:posOffset>
            </wp:positionV>
            <wp:extent cx="5612130" cy="2197100"/>
            <wp:effectExtent l="0" t="0" r="762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2197100"/>
                    </a:xfrm>
                    <a:prstGeom prst="rect">
                      <a:avLst/>
                    </a:prstGeom>
                  </pic:spPr>
                </pic:pic>
              </a:graphicData>
            </a:graphic>
            <wp14:sizeRelH relativeFrom="page">
              <wp14:pctWidth>0</wp14:pctWidth>
            </wp14:sizeRelH>
            <wp14:sizeRelV relativeFrom="page">
              <wp14:pctHeight>0</wp14:pctHeight>
            </wp14:sizeRelV>
          </wp:anchor>
        </w:drawing>
      </w:r>
      <w:r w:rsidR="00BC17AE">
        <w:rPr>
          <w:noProof/>
          <w:lang w:eastAsia="es-MX"/>
        </w:rPr>
        <w:drawing>
          <wp:inline distT="0" distB="0" distL="0" distR="0" wp14:anchorId="5012F8A8" wp14:editId="02DA380D">
            <wp:extent cx="5612130" cy="128968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1289685"/>
                    </a:xfrm>
                    <a:prstGeom prst="rect">
                      <a:avLst/>
                    </a:prstGeom>
                  </pic:spPr>
                </pic:pic>
              </a:graphicData>
            </a:graphic>
          </wp:inline>
        </w:drawing>
      </w:r>
    </w:p>
    <w:p w:rsidR="00BC17AE" w:rsidRDefault="00BC17AE" w:rsidP="00BC17AE">
      <w:pPr>
        <w:spacing w:line="360" w:lineRule="auto"/>
      </w:pPr>
    </w:p>
    <w:p w:rsidR="00BC17AE" w:rsidRDefault="00BC17AE" w:rsidP="00BC17AE">
      <w:pPr>
        <w:spacing w:line="360" w:lineRule="auto"/>
      </w:pPr>
    </w:p>
    <w:p w:rsidR="00BC17AE" w:rsidRDefault="00BC17AE" w:rsidP="00BC17AE">
      <w:pPr>
        <w:spacing w:line="360" w:lineRule="auto"/>
      </w:pPr>
    </w:p>
    <w:p w:rsidR="00BC17AE" w:rsidRDefault="00BC17AE" w:rsidP="00BC17AE">
      <w:pPr>
        <w:spacing w:line="360" w:lineRule="auto"/>
      </w:pPr>
    </w:p>
    <w:p w:rsidR="00793191" w:rsidRDefault="00793191" w:rsidP="00BC17AE">
      <w:pPr>
        <w:spacing w:line="360" w:lineRule="auto"/>
      </w:pPr>
    </w:p>
    <w:p w:rsidR="00793191" w:rsidRDefault="00793191" w:rsidP="00793191">
      <w:pPr>
        <w:spacing w:line="360" w:lineRule="auto"/>
        <w:jc w:val="center"/>
        <w:rPr>
          <w:b/>
          <w:sz w:val="28"/>
        </w:rPr>
      </w:pPr>
      <w:r w:rsidRPr="00793191">
        <w:rPr>
          <w:b/>
          <w:sz w:val="28"/>
        </w:rPr>
        <w:lastRenderedPageBreak/>
        <w:t>RENTA DE SOFTWARE</w:t>
      </w:r>
    </w:p>
    <w:p w:rsidR="00793191" w:rsidRDefault="00793191" w:rsidP="00793191">
      <w:pPr>
        <w:spacing w:line="360" w:lineRule="auto"/>
        <w:rPr>
          <w:sz w:val="24"/>
        </w:rPr>
      </w:pPr>
      <w:r>
        <w:rPr>
          <w:noProof/>
          <w:lang w:eastAsia="es-MX"/>
        </w:rPr>
        <w:drawing>
          <wp:inline distT="0" distB="0" distL="0" distR="0" wp14:anchorId="08A504DF" wp14:editId="3DB890B1">
            <wp:extent cx="2286000" cy="55319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88540" cy="553811"/>
                    </a:xfrm>
                    <a:prstGeom prst="rect">
                      <a:avLst/>
                    </a:prstGeom>
                  </pic:spPr>
                </pic:pic>
              </a:graphicData>
            </a:graphic>
          </wp:inline>
        </w:drawing>
      </w:r>
    </w:p>
    <w:p w:rsidR="00793191" w:rsidRDefault="00793191" w:rsidP="00793191">
      <w:pPr>
        <w:spacing w:line="360" w:lineRule="auto"/>
        <w:rPr>
          <w:sz w:val="24"/>
        </w:rPr>
      </w:pPr>
      <w:r>
        <w:rPr>
          <w:noProof/>
          <w:lang w:eastAsia="es-MX"/>
        </w:rPr>
        <w:drawing>
          <wp:inline distT="0" distB="0" distL="0" distR="0" wp14:anchorId="6C93B12D" wp14:editId="790108ED">
            <wp:extent cx="5612130" cy="1845945"/>
            <wp:effectExtent l="0" t="0" r="762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1845945"/>
                    </a:xfrm>
                    <a:prstGeom prst="rect">
                      <a:avLst/>
                    </a:prstGeom>
                  </pic:spPr>
                </pic:pic>
              </a:graphicData>
            </a:graphic>
          </wp:inline>
        </w:drawing>
      </w:r>
    </w:p>
    <w:p w:rsidR="00793191" w:rsidRDefault="00793191" w:rsidP="00793191">
      <w:pPr>
        <w:spacing w:line="360" w:lineRule="auto"/>
        <w:rPr>
          <w:sz w:val="24"/>
        </w:rPr>
      </w:pPr>
    </w:p>
    <w:p w:rsidR="00793191" w:rsidRPr="00793191" w:rsidRDefault="00793191" w:rsidP="00793191">
      <w:pPr>
        <w:spacing w:line="360" w:lineRule="auto"/>
        <w:rPr>
          <w:sz w:val="24"/>
        </w:rPr>
      </w:pPr>
      <w:r>
        <w:rPr>
          <w:noProof/>
          <w:lang w:eastAsia="es-MX"/>
        </w:rPr>
        <w:drawing>
          <wp:inline distT="0" distB="0" distL="0" distR="0" wp14:anchorId="37C0566C" wp14:editId="68C03D7B">
            <wp:extent cx="1846053" cy="614804"/>
            <wp:effectExtent l="0" t="0" r="0" b="0"/>
            <wp:docPr id="8" name="Imagen 8" descr="Asp_distribuidor_integral-ic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p_distribuidor_integral-icone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44848" cy="614403"/>
                    </a:xfrm>
                    <a:prstGeom prst="rect">
                      <a:avLst/>
                    </a:prstGeom>
                    <a:noFill/>
                    <a:ln>
                      <a:noFill/>
                    </a:ln>
                  </pic:spPr>
                </pic:pic>
              </a:graphicData>
            </a:graphic>
          </wp:inline>
        </w:drawing>
      </w:r>
    </w:p>
    <w:p w:rsidR="00793191" w:rsidRDefault="00793191" w:rsidP="00793191">
      <w:pPr>
        <w:spacing w:line="360" w:lineRule="auto"/>
      </w:pPr>
      <w:r>
        <w:t xml:space="preserve">ASPEL </w:t>
      </w:r>
      <w:r>
        <w:t xml:space="preserve"> les ofrece los servicios profesionales de CONTABILIDAD, NÓMINA, FACTURACIÓN Y SOPORTE TÉCNICO para las PYMES y consultoría para grandes empresas. Conformada por profesionales especializados en distintas áreas de las Tecnologías de la Información y Contabilidad, con el objetivo de ofrecer un servicio de calidad, integral y e</w:t>
      </w:r>
      <w:r>
        <w:t>ficiente a un excelente precio.</w:t>
      </w:r>
    </w:p>
    <w:p w:rsidR="00793191" w:rsidRDefault="00793191" w:rsidP="00793191">
      <w:pPr>
        <w:spacing w:line="360" w:lineRule="auto"/>
      </w:pPr>
      <w:r>
        <w:t>En los últimos años la tecnología le ha dado un giro importante a la administración de las empresas o negocios, tanto para la generación de sus facturas, pago de nómi</w:t>
      </w:r>
      <w:r>
        <w:t>nas y declaración de impuestos.</w:t>
      </w:r>
    </w:p>
    <w:p w:rsidR="00793191" w:rsidRDefault="00793191" w:rsidP="00793191">
      <w:pPr>
        <w:spacing w:line="360" w:lineRule="auto"/>
      </w:pPr>
      <w:r>
        <w:t>Con estos nuevos requerimientos se crea una necesidad en aquellas PYMES que no tienen asignado personal especializado en el área de sistemas o contabilidad, debido a que antes para poder llevar a cabo sus operaciones o declaraciones no era necesario, pero actualmente es necesario tener herramientas de informática para seguir operando y cumplir con la ley.</w:t>
      </w:r>
    </w:p>
    <w:p w:rsidR="00793191" w:rsidRDefault="00793191" w:rsidP="00793191">
      <w:pPr>
        <w:spacing w:line="360" w:lineRule="auto"/>
      </w:pPr>
    </w:p>
    <w:p w:rsidR="00BC17AE" w:rsidRDefault="00793191" w:rsidP="00793191">
      <w:pPr>
        <w:spacing w:line="360" w:lineRule="auto"/>
        <w:jc w:val="center"/>
        <w:rPr>
          <w:b/>
          <w:sz w:val="28"/>
        </w:rPr>
      </w:pPr>
      <w:r w:rsidRPr="00793191">
        <w:rPr>
          <w:b/>
          <w:sz w:val="28"/>
        </w:rPr>
        <w:lastRenderedPageBreak/>
        <w:t>ELECCION DE SOFTWARE</w:t>
      </w:r>
    </w:p>
    <w:p w:rsidR="00793191" w:rsidRDefault="00793191" w:rsidP="00793191">
      <w:pPr>
        <w:spacing w:line="360" w:lineRule="auto"/>
        <w:jc w:val="center"/>
        <w:rPr>
          <w:b/>
          <w:sz w:val="28"/>
        </w:rPr>
      </w:pPr>
      <w:r>
        <w:rPr>
          <w:noProof/>
          <w:lang w:eastAsia="es-MX"/>
        </w:rPr>
        <w:drawing>
          <wp:inline distT="0" distB="0" distL="0" distR="0" wp14:anchorId="32038621" wp14:editId="4C3D6FC9">
            <wp:extent cx="2636209" cy="836762"/>
            <wp:effectExtent l="0" t="0" r="0" b="1905"/>
            <wp:docPr id="9" name="Imagen 9" descr="Microsoft launches Visual Studio Online public preview and ML.NET 1.4 |  VentureB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crosoft launches Visual Studio Online public preview and ML.NET 1.4 |  VentureBea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8746" b="17852"/>
                    <a:stretch/>
                  </pic:blipFill>
                  <pic:spPr bwMode="auto">
                    <a:xfrm>
                      <a:off x="0" y="0"/>
                      <a:ext cx="2642606" cy="838793"/>
                    </a:xfrm>
                    <a:prstGeom prst="rect">
                      <a:avLst/>
                    </a:prstGeom>
                    <a:noFill/>
                    <a:ln>
                      <a:noFill/>
                    </a:ln>
                    <a:extLst>
                      <a:ext uri="{53640926-AAD7-44D8-BBD7-CCE9431645EC}">
                        <a14:shadowObscured xmlns:a14="http://schemas.microsoft.com/office/drawing/2010/main"/>
                      </a:ext>
                    </a:extLst>
                  </pic:spPr>
                </pic:pic>
              </a:graphicData>
            </a:graphic>
          </wp:inline>
        </w:drawing>
      </w:r>
    </w:p>
    <w:p w:rsidR="00793191" w:rsidRPr="00793191" w:rsidRDefault="00793191" w:rsidP="00793191">
      <w:pPr>
        <w:spacing w:line="360" w:lineRule="auto"/>
        <w:ind w:firstLine="708"/>
      </w:pPr>
      <w:r w:rsidRPr="00793191">
        <w:t xml:space="preserve">Microsoft Visual Studio es un entorno de desarrollo integrado (IDE, por sus siglas en inglés) para Windows y </w:t>
      </w:r>
      <w:proofErr w:type="spellStart"/>
      <w:r w:rsidRPr="00793191">
        <w:t>macOS</w:t>
      </w:r>
      <w:proofErr w:type="spellEnd"/>
      <w:r w:rsidRPr="00793191">
        <w:t xml:space="preserve">. Es compatible con múltiples lenguajes de programación, tales como C++, C#, Visual Basic .NET, F#, Java, </w:t>
      </w:r>
      <w:proofErr w:type="spellStart"/>
      <w:r w:rsidRPr="00793191">
        <w:t>Python</w:t>
      </w:r>
      <w:proofErr w:type="spellEnd"/>
      <w:r w:rsidRPr="00793191">
        <w:t xml:space="preserve">, Ruby y PHP, al igual que entornos de desarrollo web, como ASP.NET MVC, Django, etc., a lo cual hay que sumarle las nuevas capacidades en línea bajo Windows </w:t>
      </w:r>
      <w:proofErr w:type="spellStart"/>
      <w:r w:rsidRPr="00793191">
        <w:t>Azure</w:t>
      </w:r>
      <w:proofErr w:type="spellEnd"/>
      <w:r w:rsidRPr="00793191">
        <w:t xml:space="preserve"> en forma del editor </w:t>
      </w:r>
      <w:proofErr w:type="spellStart"/>
      <w:r w:rsidRPr="00793191">
        <w:t>Monaco</w:t>
      </w:r>
      <w:proofErr w:type="spellEnd"/>
      <w:r w:rsidRPr="00793191">
        <w:t>.</w:t>
      </w:r>
    </w:p>
    <w:p w:rsidR="00793191" w:rsidRDefault="00793191" w:rsidP="00793191">
      <w:pPr>
        <w:spacing w:line="360" w:lineRule="auto"/>
        <w:ind w:firstLine="708"/>
      </w:pPr>
      <w:r w:rsidRPr="00793191">
        <w:t>Visual Studio permite a los desarrolladores crear sitios y aplicaciones web, así como servicios web en cualquier entorno compatible con la plataforma .NET (a partir de la versión .NET 2002). Así, se pueden crear aplicaciones que se comuniquen entre estaciones de trabajo, páginas web, dispositivos móviles, dispositivos embebidos y videoconsolas, entre otros.</w:t>
      </w:r>
    </w:p>
    <w:p w:rsidR="00793191" w:rsidRDefault="00793191" w:rsidP="00793191">
      <w:pPr>
        <w:spacing w:line="360" w:lineRule="auto"/>
        <w:ind w:firstLine="708"/>
      </w:pPr>
      <w:r>
        <w:rPr>
          <w:noProof/>
          <w:lang w:eastAsia="es-MX"/>
        </w:rPr>
        <w:drawing>
          <wp:inline distT="0" distB="0" distL="0" distR="0" wp14:anchorId="6BF65D04" wp14:editId="655B4AFA">
            <wp:extent cx="5607170" cy="42269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87561"/>
                    <a:stretch/>
                  </pic:blipFill>
                  <pic:spPr bwMode="auto">
                    <a:xfrm>
                      <a:off x="0" y="0"/>
                      <a:ext cx="5612130" cy="423068"/>
                    </a:xfrm>
                    <a:prstGeom prst="rect">
                      <a:avLst/>
                    </a:prstGeom>
                    <a:ln>
                      <a:noFill/>
                    </a:ln>
                    <a:extLst>
                      <a:ext uri="{53640926-AAD7-44D8-BBD7-CCE9431645EC}">
                        <a14:shadowObscured xmlns:a14="http://schemas.microsoft.com/office/drawing/2010/main"/>
                      </a:ext>
                    </a:extLst>
                  </pic:spPr>
                </pic:pic>
              </a:graphicData>
            </a:graphic>
          </wp:inline>
        </w:drawing>
      </w:r>
    </w:p>
    <w:p w:rsidR="00793191" w:rsidRDefault="00793191" w:rsidP="00793191">
      <w:pPr>
        <w:spacing w:line="360" w:lineRule="auto"/>
        <w:ind w:firstLine="708"/>
      </w:pPr>
      <w:r>
        <w:rPr>
          <w:noProof/>
          <w:lang w:eastAsia="es-MX"/>
        </w:rPr>
        <w:drawing>
          <wp:inline distT="0" distB="0" distL="0" distR="0" wp14:anchorId="7A5841A4" wp14:editId="26DB3534">
            <wp:extent cx="5607170" cy="378808"/>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88852"/>
                    <a:stretch/>
                  </pic:blipFill>
                  <pic:spPr bwMode="auto">
                    <a:xfrm>
                      <a:off x="0" y="0"/>
                      <a:ext cx="5612130" cy="379143"/>
                    </a:xfrm>
                    <a:prstGeom prst="rect">
                      <a:avLst/>
                    </a:prstGeom>
                    <a:ln>
                      <a:noFill/>
                    </a:ln>
                    <a:extLst>
                      <a:ext uri="{53640926-AAD7-44D8-BBD7-CCE9431645EC}">
                        <a14:shadowObscured xmlns:a14="http://schemas.microsoft.com/office/drawing/2010/main"/>
                      </a:ext>
                    </a:extLst>
                  </pic:spPr>
                </pic:pic>
              </a:graphicData>
            </a:graphic>
          </wp:inline>
        </w:drawing>
      </w:r>
    </w:p>
    <w:p w:rsidR="00793191" w:rsidRDefault="00793191" w:rsidP="00793191">
      <w:pPr>
        <w:spacing w:line="360" w:lineRule="auto"/>
        <w:ind w:firstLine="708"/>
        <w:jc w:val="center"/>
      </w:pPr>
      <w:r>
        <w:rPr>
          <w:noProof/>
          <w:lang w:eastAsia="es-MX"/>
        </w:rPr>
        <w:drawing>
          <wp:inline distT="0" distB="0" distL="0" distR="0" wp14:anchorId="4294D2B3" wp14:editId="6263E974">
            <wp:extent cx="1431925" cy="1431925"/>
            <wp:effectExtent l="0" t="0" r="0" b="0"/>
            <wp:docPr id="10" name="Imagen 10" descr="https://iconet.com.mx/wp-content/uploads/2020/01/aspel-co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conet.com.mx/wp-content/uploads/2020/01/aspel-coi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rsidR="00793191" w:rsidRDefault="00793191" w:rsidP="00793191">
      <w:pPr>
        <w:spacing w:line="360" w:lineRule="auto"/>
        <w:ind w:firstLine="708"/>
      </w:pPr>
      <w:r>
        <w:t>Sistema de Contabilidad Integral</w:t>
      </w:r>
    </w:p>
    <w:p w:rsidR="00793191" w:rsidRDefault="00793191" w:rsidP="00793191">
      <w:pPr>
        <w:spacing w:line="360" w:lineRule="auto"/>
        <w:ind w:firstLine="708"/>
      </w:pPr>
      <w:proofErr w:type="spellStart"/>
      <w:r>
        <w:t>Aspel</w:t>
      </w:r>
      <w:proofErr w:type="spellEnd"/>
      <w:r>
        <w:t xml:space="preserve"> COI es un sistema que integra, procesa y mantiene al día la información fiscal y contable de su empresa en forma confiable y segura. Cumpliendo con todas las especificaciones y  </w:t>
      </w:r>
      <w:r>
        <w:lastRenderedPageBreak/>
        <w:t>funciones para el correcto manejo de la nueva contabilidad electrónica, en base a las disposiciones fiscales vigentes.</w:t>
      </w:r>
    </w:p>
    <w:p w:rsidR="00793191" w:rsidRDefault="00793191" w:rsidP="00793191">
      <w:pPr>
        <w:spacing w:line="360" w:lineRule="auto"/>
        <w:ind w:firstLine="708"/>
      </w:pPr>
      <w:r>
        <w:t xml:space="preserve">Genera distintos reportes, gráficas y documentos de trabajo que permiten determinar la situación financiera de cada empresa, así como generar las diferentes declaraciones fiscales e </w:t>
      </w:r>
      <w:r>
        <w:t>informativas (IVA, ISR y DIOT).</w:t>
      </w:r>
    </w:p>
    <w:p w:rsidR="00793191" w:rsidRDefault="00793191" w:rsidP="00793191">
      <w:pPr>
        <w:spacing w:line="360" w:lineRule="auto"/>
        <w:ind w:firstLine="708"/>
      </w:pPr>
      <w:r>
        <w:t xml:space="preserve">Con el sistema de </w:t>
      </w:r>
      <w:proofErr w:type="spellStart"/>
      <w:r>
        <w:t>Aspel</w:t>
      </w:r>
      <w:proofErr w:type="spellEnd"/>
      <w:r>
        <w:t xml:space="preserve"> COI lleva los registros y asocia los comprobantes a los asientos contables incluyendo los CFDI, para el cumplimiento del manejo de la contabilidad electrónica, en medios </w:t>
      </w:r>
      <w:proofErr w:type="spellStart"/>
      <w:r>
        <w:t>electronicos</w:t>
      </w:r>
      <w:proofErr w:type="spellEnd"/>
      <w:r>
        <w:t xml:space="preserve"> de acuerdo a las Reformas Fiscales vigentes. Controla los ingresos, gastos y presupuestos de cada uno de los centros de costos, proyecto o departamento,</w:t>
      </w:r>
      <w:r>
        <w:t xml:space="preserve"> utilizando diferentes monedas.</w:t>
      </w:r>
    </w:p>
    <w:p w:rsidR="00793191" w:rsidRDefault="00793191" w:rsidP="00793191">
      <w:pPr>
        <w:spacing w:line="360" w:lineRule="auto"/>
        <w:ind w:firstLine="708"/>
      </w:pPr>
      <w:r>
        <w:t>Permite conocer la situación financiera en cualquier momento a través de consultas y reportes como el balance general y el estado de resultados.</w:t>
      </w:r>
    </w:p>
    <w:p w:rsidR="00793191" w:rsidRDefault="00793191" w:rsidP="00793191">
      <w:pPr>
        <w:spacing w:line="360" w:lineRule="auto"/>
        <w:ind w:firstLine="708"/>
        <w:jc w:val="center"/>
      </w:pPr>
      <w:r>
        <w:rPr>
          <w:noProof/>
          <w:lang w:eastAsia="es-MX"/>
        </w:rPr>
        <w:drawing>
          <wp:inline distT="0" distB="0" distL="0" distR="0" wp14:anchorId="2DFFEB79" wp14:editId="4DF93CC0">
            <wp:extent cx="1895475" cy="27336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95475" cy="2733675"/>
                    </a:xfrm>
                    <a:prstGeom prst="rect">
                      <a:avLst/>
                    </a:prstGeom>
                  </pic:spPr>
                </pic:pic>
              </a:graphicData>
            </a:graphic>
          </wp:inline>
        </w:drawing>
      </w:r>
    </w:p>
    <w:p w:rsidR="00793191" w:rsidRDefault="00793191" w:rsidP="00793191">
      <w:pPr>
        <w:spacing w:line="360" w:lineRule="auto"/>
        <w:ind w:firstLine="708"/>
      </w:pPr>
    </w:p>
    <w:p w:rsidR="006063A2" w:rsidRDefault="006063A2" w:rsidP="00793191">
      <w:pPr>
        <w:spacing w:line="360" w:lineRule="auto"/>
        <w:ind w:firstLine="708"/>
      </w:pPr>
    </w:p>
    <w:p w:rsidR="006063A2" w:rsidRDefault="006063A2" w:rsidP="00793191">
      <w:pPr>
        <w:spacing w:line="360" w:lineRule="auto"/>
        <w:ind w:firstLine="708"/>
      </w:pPr>
    </w:p>
    <w:p w:rsidR="006063A2" w:rsidRDefault="006063A2" w:rsidP="00793191">
      <w:pPr>
        <w:spacing w:line="360" w:lineRule="auto"/>
        <w:ind w:firstLine="708"/>
      </w:pPr>
    </w:p>
    <w:p w:rsidR="006063A2" w:rsidRDefault="006063A2" w:rsidP="00793191">
      <w:pPr>
        <w:spacing w:line="360" w:lineRule="auto"/>
        <w:ind w:firstLine="708"/>
      </w:pPr>
    </w:p>
    <w:p w:rsidR="006063A2" w:rsidRPr="006063A2" w:rsidRDefault="006063A2" w:rsidP="006063A2">
      <w:pPr>
        <w:spacing w:line="360" w:lineRule="auto"/>
        <w:ind w:firstLine="708"/>
        <w:jc w:val="center"/>
        <w:rPr>
          <w:b/>
          <w:sz w:val="28"/>
        </w:rPr>
      </w:pPr>
      <w:r w:rsidRPr="006063A2">
        <w:rPr>
          <w:b/>
          <w:sz w:val="28"/>
        </w:rPr>
        <w:lastRenderedPageBreak/>
        <w:t>ELECCION DEL EQUIPO</w:t>
      </w:r>
      <w:r>
        <w:rPr>
          <w:b/>
          <w:sz w:val="28"/>
        </w:rPr>
        <w:t xml:space="preserve"> DE ALTO RENDIMIENTO</w:t>
      </w:r>
    </w:p>
    <w:p w:rsidR="00793191" w:rsidRPr="00793191" w:rsidRDefault="006063A2" w:rsidP="00793191">
      <w:pPr>
        <w:spacing w:line="360" w:lineRule="auto"/>
        <w:jc w:val="center"/>
        <w:rPr>
          <w:b/>
          <w:sz w:val="28"/>
        </w:rPr>
      </w:pPr>
      <w:r>
        <w:rPr>
          <w:noProof/>
          <w:lang w:eastAsia="es-MX"/>
        </w:rPr>
        <w:drawing>
          <wp:inline distT="0" distB="0" distL="0" distR="0" wp14:anchorId="6D9C69A3" wp14:editId="248D94E4">
            <wp:extent cx="2674189" cy="189485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73646" cy="1894470"/>
                    </a:xfrm>
                    <a:prstGeom prst="rect">
                      <a:avLst/>
                    </a:prstGeom>
                  </pic:spPr>
                </pic:pic>
              </a:graphicData>
            </a:graphic>
          </wp:inline>
        </w:drawing>
      </w:r>
    </w:p>
    <w:p w:rsidR="006063A2" w:rsidRDefault="006063A2" w:rsidP="00793191">
      <w:pPr>
        <w:spacing w:line="360" w:lineRule="auto"/>
        <w:rPr>
          <w:noProof/>
          <w:lang w:eastAsia="es-MX"/>
        </w:rPr>
      </w:pPr>
    </w:p>
    <w:p w:rsidR="00793191" w:rsidRDefault="006063A2" w:rsidP="00793191">
      <w:pPr>
        <w:spacing w:line="360" w:lineRule="auto"/>
      </w:pPr>
      <w:r>
        <w:rPr>
          <w:noProof/>
          <w:lang w:eastAsia="es-MX"/>
        </w:rPr>
        <w:drawing>
          <wp:inline distT="0" distB="0" distL="0" distR="0" wp14:anchorId="6695C046" wp14:editId="19FE2848">
            <wp:extent cx="5612130" cy="3464560"/>
            <wp:effectExtent l="0" t="0" r="762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3464560"/>
                    </a:xfrm>
                    <a:prstGeom prst="rect">
                      <a:avLst/>
                    </a:prstGeom>
                  </pic:spPr>
                </pic:pic>
              </a:graphicData>
            </a:graphic>
          </wp:inline>
        </w:drawing>
      </w:r>
    </w:p>
    <w:p w:rsidR="006063A2" w:rsidRDefault="006063A2" w:rsidP="00793191">
      <w:pPr>
        <w:spacing w:line="360" w:lineRule="auto"/>
      </w:pPr>
    </w:p>
    <w:p w:rsidR="006063A2" w:rsidRDefault="006063A2" w:rsidP="00793191">
      <w:pPr>
        <w:spacing w:line="360" w:lineRule="auto"/>
      </w:pPr>
    </w:p>
    <w:p w:rsidR="006063A2" w:rsidRDefault="006063A2" w:rsidP="00793191">
      <w:pPr>
        <w:spacing w:line="360" w:lineRule="auto"/>
      </w:pPr>
    </w:p>
    <w:p w:rsidR="006063A2" w:rsidRDefault="006063A2" w:rsidP="00793191">
      <w:pPr>
        <w:spacing w:line="360" w:lineRule="auto"/>
      </w:pPr>
    </w:p>
    <w:p w:rsidR="006063A2" w:rsidRPr="006063A2" w:rsidRDefault="006063A2" w:rsidP="006063A2">
      <w:pPr>
        <w:spacing w:line="360" w:lineRule="auto"/>
        <w:jc w:val="center"/>
        <w:rPr>
          <w:b/>
          <w:sz w:val="24"/>
        </w:rPr>
      </w:pPr>
      <w:r w:rsidRPr="006063A2">
        <w:rPr>
          <w:b/>
          <w:sz w:val="24"/>
        </w:rPr>
        <w:lastRenderedPageBreak/>
        <w:t>ELECCION DE IMPRESORA MULTIFUNCIONAL RENDIMIENTO BÁSICO</w:t>
      </w:r>
    </w:p>
    <w:p w:rsidR="006063A2" w:rsidRDefault="006063A2" w:rsidP="00793191">
      <w:pPr>
        <w:spacing w:line="360" w:lineRule="auto"/>
      </w:pPr>
    </w:p>
    <w:p w:rsidR="006063A2" w:rsidRDefault="006063A2" w:rsidP="00793191">
      <w:pPr>
        <w:spacing w:line="360" w:lineRule="auto"/>
      </w:pPr>
      <w:r>
        <w:rPr>
          <w:noProof/>
          <w:lang w:eastAsia="es-MX"/>
        </w:rPr>
        <w:drawing>
          <wp:inline distT="0" distB="0" distL="0" distR="0" wp14:anchorId="465C0662" wp14:editId="536DA83B">
            <wp:extent cx="2580141" cy="2639683"/>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77896" cy="2637386"/>
                    </a:xfrm>
                    <a:prstGeom prst="rect">
                      <a:avLst/>
                    </a:prstGeom>
                  </pic:spPr>
                </pic:pic>
              </a:graphicData>
            </a:graphic>
          </wp:inline>
        </w:drawing>
      </w:r>
    </w:p>
    <w:p w:rsidR="006063A2" w:rsidRDefault="006063A2" w:rsidP="00793191">
      <w:pPr>
        <w:spacing w:line="360" w:lineRule="auto"/>
      </w:pPr>
      <w:r>
        <w:rPr>
          <w:noProof/>
          <w:lang w:eastAsia="es-MX"/>
        </w:rPr>
        <w:drawing>
          <wp:inline distT="0" distB="0" distL="0" distR="0" wp14:anchorId="30DBB5FA" wp14:editId="77E109CA">
            <wp:extent cx="5612130" cy="303530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3035300"/>
                    </a:xfrm>
                    <a:prstGeom prst="rect">
                      <a:avLst/>
                    </a:prstGeom>
                  </pic:spPr>
                </pic:pic>
              </a:graphicData>
            </a:graphic>
          </wp:inline>
        </w:drawing>
      </w:r>
    </w:p>
    <w:sectPr w:rsidR="006063A2" w:rsidSect="006063A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7AE"/>
    <w:rsid w:val="00055E1D"/>
    <w:rsid w:val="006063A2"/>
    <w:rsid w:val="00793191"/>
    <w:rsid w:val="00BC17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17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17AE"/>
    <w:rPr>
      <w:rFonts w:ascii="Tahoma" w:hAnsi="Tahoma" w:cs="Tahoma"/>
      <w:sz w:val="16"/>
      <w:szCs w:val="16"/>
    </w:rPr>
  </w:style>
  <w:style w:type="paragraph" w:styleId="Sinespaciado">
    <w:name w:val="No Spacing"/>
    <w:link w:val="SinespaciadoCar"/>
    <w:uiPriority w:val="1"/>
    <w:qFormat/>
    <w:rsid w:val="006063A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063A2"/>
    <w:rPr>
      <w:rFonts w:eastAsiaTheme="minorEastAsia"/>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17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17AE"/>
    <w:rPr>
      <w:rFonts w:ascii="Tahoma" w:hAnsi="Tahoma" w:cs="Tahoma"/>
      <w:sz w:val="16"/>
      <w:szCs w:val="16"/>
    </w:rPr>
  </w:style>
  <w:style w:type="paragraph" w:styleId="Sinespaciado">
    <w:name w:val="No Spacing"/>
    <w:link w:val="SinespaciadoCar"/>
    <w:uiPriority w:val="1"/>
    <w:qFormat/>
    <w:rsid w:val="006063A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063A2"/>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F175AE00DD460E9ADDF2B2928AC4FD"/>
        <w:category>
          <w:name w:val="General"/>
          <w:gallery w:val="placeholder"/>
        </w:category>
        <w:types>
          <w:type w:val="bbPlcHdr"/>
        </w:types>
        <w:behaviors>
          <w:behavior w:val="content"/>
        </w:behaviors>
        <w:guid w:val="{0E8F6076-DFEF-445E-898F-3FD8B46F7DBB}"/>
      </w:docPartPr>
      <w:docPartBody>
        <w:p w:rsidR="00000000" w:rsidRDefault="0086282F" w:rsidP="0086282F">
          <w:pPr>
            <w:pStyle w:val="1DF175AE00DD460E9ADDF2B2928AC4FD"/>
          </w:pPr>
          <w:r>
            <w:rPr>
              <w:rFonts w:asciiTheme="majorHAnsi" w:eastAsiaTheme="majorEastAsia" w:hAnsiTheme="majorHAnsi" w:cstheme="majorBidi"/>
              <w:sz w:val="80"/>
              <w:szCs w:val="80"/>
              <w:lang w:val="es-ES"/>
            </w:rPr>
            <w:t>[Escriba el título del documento]</w:t>
          </w:r>
        </w:p>
      </w:docPartBody>
    </w:docPart>
    <w:docPart>
      <w:docPartPr>
        <w:name w:val="54506C4EEB574F35A8168DFB836FDABF"/>
        <w:category>
          <w:name w:val="General"/>
          <w:gallery w:val="placeholder"/>
        </w:category>
        <w:types>
          <w:type w:val="bbPlcHdr"/>
        </w:types>
        <w:behaviors>
          <w:behavior w:val="content"/>
        </w:behaviors>
        <w:guid w:val="{DCC3AD6B-ADE7-4A61-B70C-621C699C74A6}"/>
      </w:docPartPr>
      <w:docPartBody>
        <w:p w:rsidR="00000000" w:rsidRDefault="0086282F" w:rsidP="0086282F">
          <w:pPr>
            <w:pStyle w:val="54506C4EEB574F35A8168DFB836FDABF"/>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82F"/>
    <w:rsid w:val="00477FB1"/>
    <w:rsid w:val="008628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E52AE9DDC746CC8D9380F0909A4DA8">
    <w:name w:val="CAE52AE9DDC746CC8D9380F0909A4DA8"/>
    <w:rsid w:val="0086282F"/>
  </w:style>
  <w:style w:type="paragraph" w:customStyle="1" w:styleId="1DF175AE00DD460E9ADDF2B2928AC4FD">
    <w:name w:val="1DF175AE00DD460E9ADDF2B2928AC4FD"/>
    <w:rsid w:val="0086282F"/>
  </w:style>
  <w:style w:type="paragraph" w:customStyle="1" w:styleId="54506C4EEB574F35A8168DFB836FDABF">
    <w:name w:val="54506C4EEB574F35A8168DFB836FDABF"/>
    <w:rsid w:val="0086282F"/>
  </w:style>
  <w:style w:type="paragraph" w:customStyle="1" w:styleId="C2F015E5ED02483A893FE41A4675F109">
    <w:name w:val="C2F015E5ED02483A893FE41A4675F109"/>
    <w:rsid w:val="0086282F"/>
  </w:style>
  <w:style w:type="paragraph" w:customStyle="1" w:styleId="A130001B03AD42E5B2E3D1D7BE645C8E">
    <w:name w:val="A130001B03AD42E5B2E3D1D7BE645C8E"/>
    <w:rsid w:val="0086282F"/>
  </w:style>
  <w:style w:type="paragraph" w:customStyle="1" w:styleId="BCD8A1E8569C435585FB34B97774EFC0">
    <w:name w:val="BCD8A1E8569C435585FB34B97774EFC0"/>
    <w:rsid w:val="0086282F"/>
  </w:style>
  <w:style w:type="paragraph" w:customStyle="1" w:styleId="7A95B71018F24C09917C0024F9FC8762">
    <w:name w:val="7A95B71018F24C09917C0024F9FC8762"/>
    <w:rsid w:val="0086282F"/>
  </w:style>
  <w:style w:type="paragraph" w:customStyle="1" w:styleId="730D1E18FC0A4646BCB7A2F053EB83E1">
    <w:name w:val="730D1E18FC0A4646BCB7A2F053EB83E1"/>
    <w:rsid w:val="008628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E52AE9DDC746CC8D9380F0909A4DA8">
    <w:name w:val="CAE52AE9DDC746CC8D9380F0909A4DA8"/>
    <w:rsid w:val="0086282F"/>
  </w:style>
  <w:style w:type="paragraph" w:customStyle="1" w:styleId="1DF175AE00DD460E9ADDF2B2928AC4FD">
    <w:name w:val="1DF175AE00DD460E9ADDF2B2928AC4FD"/>
    <w:rsid w:val="0086282F"/>
  </w:style>
  <w:style w:type="paragraph" w:customStyle="1" w:styleId="54506C4EEB574F35A8168DFB836FDABF">
    <w:name w:val="54506C4EEB574F35A8168DFB836FDABF"/>
    <w:rsid w:val="0086282F"/>
  </w:style>
  <w:style w:type="paragraph" w:customStyle="1" w:styleId="C2F015E5ED02483A893FE41A4675F109">
    <w:name w:val="C2F015E5ED02483A893FE41A4675F109"/>
    <w:rsid w:val="0086282F"/>
  </w:style>
  <w:style w:type="paragraph" w:customStyle="1" w:styleId="A130001B03AD42E5B2E3D1D7BE645C8E">
    <w:name w:val="A130001B03AD42E5B2E3D1D7BE645C8E"/>
    <w:rsid w:val="0086282F"/>
  </w:style>
  <w:style w:type="paragraph" w:customStyle="1" w:styleId="BCD8A1E8569C435585FB34B97774EFC0">
    <w:name w:val="BCD8A1E8569C435585FB34B97774EFC0"/>
    <w:rsid w:val="0086282F"/>
  </w:style>
  <w:style w:type="paragraph" w:customStyle="1" w:styleId="7A95B71018F24C09917C0024F9FC8762">
    <w:name w:val="7A95B71018F24C09917C0024F9FC8762"/>
    <w:rsid w:val="0086282F"/>
  </w:style>
  <w:style w:type="paragraph" w:customStyle="1" w:styleId="730D1E18FC0A4646BCB7A2F053EB83E1">
    <w:name w:val="730D1E18FC0A4646BCB7A2F053EB83E1"/>
    <w:rsid w:val="008628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596</Words>
  <Characters>3282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AEROMEXICO</Company>
  <LinksUpToDate>false</LinksUpToDate>
  <CharactersWithSpaces>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 de Equipos de Computo</dc:title>
  <dc:subject>Administración de Centros de computo</dc:subject>
  <dc:creator>Cruz Vilchis, Edgar</dc:creator>
  <cp:lastModifiedBy>Cruz Vilchis, Edgar</cp:lastModifiedBy>
  <cp:revision>1</cp:revision>
  <dcterms:created xsi:type="dcterms:W3CDTF">2020-12-04T01:52:00Z</dcterms:created>
  <dcterms:modified xsi:type="dcterms:W3CDTF">2020-12-04T02:27:00Z</dcterms:modified>
</cp:coreProperties>
</file>