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26A8" w14:textId="77777777" w:rsidR="00052046" w:rsidRPr="008F41BE" w:rsidRDefault="00052046" w:rsidP="00052046">
      <w:pPr>
        <w:jc w:val="right"/>
        <w:rPr>
          <w:b/>
          <w:bCs/>
          <w:cs/>
        </w:rPr>
      </w:pPr>
    </w:p>
    <w:p w14:paraId="271C1BA2" w14:textId="75B0204E" w:rsidR="00136C03" w:rsidRPr="008F41BE" w:rsidRDefault="00136C03" w:rsidP="00052046">
      <w:pPr>
        <w:jc w:val="right"/>
        <w:rPr>
          <w:b/>
          <w:bCs/>
        </w:rPr>
      </w:pPr>
    </w:p>
    <w:p w14:paraId="00D44EAB" w14:textId="77777777" w:rsidR="00136C03" w:rsidRPr="008F41BE" w:rsidRDefault="00136C03" w:rsidP="00052046">
      <w:pPr>
        <w:jc w:val="right"/>
        <w:rPr>
          <w:b/>
          <w:bCs/>
        </w:rPr>
      </w:pPr>
    </w:p>
    <w:p w14:paraId="61FC5930" w14:textId="2560D95C" w:rsidR="00052046" w:rsidRPr="008F41BE" w:rsidRDefault="00C454A5" w:rsidP="00C454A5">
      <w:pPr>
        <w:spacing w:after="240"/>
        <w:jc w:val="center"/>
        <w:rPr>
          <w:b/>
          <w:bCs/>
        </w:rPr>
      </w:pPr>
      <w:r>
        <w:rPr>
          <w:noProof/>
          <w:cs/>
        </w:rPr>
        <w:drawing>
          <wp:inline distT="0" distB="0" distL="0" distR="0" wp14:anchorId="0F7F58A5" wp14:editId="23786A97">
            <wp:extent cx="2359124" cy="1162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72" cy="11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991C" w14:textId="1F68BCEA" w:rsidR="00F425DA" w:rsidRPr="008F41BE" w:rsidRDefault="00D9612B" w:rsidP="002B0965">
      <w:pPr>
        <w:spacing w:before="0" w:after="0"/>
        <w:jc w:val="center"/>
        <w:rPr>
          <w:b/>
          <w:bCs/>
          <w:sz w:val="48"/>
          <w:szCs w:val="48"/>
        </w:rPr>
      </w:pPr>
      <w:r w:rsidRPr="00EE4FAB">
        <w:rPr>
          <w:b/>
          <w:bCs/>
          <w:sz w:val="48"/>
          <w:szCs w:val="48"/>
          <w:cs/>
        </w:rPr>
        <w:t>ระเบียบ</w:t>
      </w:r>
      <w:r w:rsidRPr="00124A32">
        <w:rPr>
          <w:b/>
          <w:bCs/>
          <w:sz w:val="48"/>
          <w:szCs w:val="48"/>
          <w:cs/>
        </w:rPr>
        <w:t>การ</w:t>
      </w:r>
      <w:r w:rsidR="00F425DA" w:rsidRPr="008F41BE">
        <w:rPr>
          <w:b/>
          <w:bCs/>
          <w:sz w:val="48"/>
          <w:szCs w:val="48"/>
          <w:cs/>
        </w:rPr>
        <w:t>ปฏิบัติงาน การบริหารความเสี่ยง</w:t>
      </w:r>
    </w:p>
    <w:p w14:paraId="4F87A727" w14:textId="77777777" w:rsidR="00F425DA" w:rsidRPr="008F41BE" w:rsidRDefault="00F425DA" w:rsidP="002B0965">
      <w:pPr>
        <w:spacing w:before="0" w:after="0"/>
        <w:jc w:val="center"/>
        <w:rPr>
          <w:b/>
          <w:bCs/>
          <w:sz w:val="48"/>
          <w:szCs w:val="48"/>
        </w:rPr>
      </w:pPr>
      <w:r w:rsidRPr="008F41BE">
        <w:rPr>
          <w:b/>
          <w:bCs/>
          <w:sz w:val="48"/>
          <w:szCs w:val="48"/>
          <w:cs/>
        </w:rPr>
        <w:t>ด้านความมั่นคงปลอดภัยสารสนเทศ</w:t>
      </w:r>
    </w:p>
    <w:p w14:paraId="76DA623A" w14:textId="64B0039E" w:rsidR="00052046" w:rsidRPr="008F41BE" w:rsidRDefault="00F425DA" w:rsidP="002B0965">
      <w:pPr>
        <w:spacing w:before="0" w:after="0"/>
        <w:jc w:val="center"/>
      </w:pPr>
      <w:r w:rsidRPr="008F41BE">
        <w:rPr>
          <w:b/>
          <w:bCs/>
          <w:sz w:val="48"/>
          <w:szCs w:val="48"/>
        </w:rPr>
        <w:t>Information Security Risk Management Procedure</w:t>
      </w:r>
    </w:p>
    <w:p w14:paraId="48C8CDDC" w14:textId="1D9D8123" w:rsidR="00052046" w:rsidRPr="008F41BE" w:rsidRDefault="00052046" w:rsidP="00052046">
      <w:pPr>
        <w:spacing w:before="0" w:after="0"/>
        <w:jc w:val="left"/>
      </w:pPr>
    </w:p>
    <w:p w14:paraId="3E6FD4E3" w14:textId="6346D2A4" w:rsidR="00B45215" w:rsidRPr="008F41BE" w:rsidRDefault="00B45215" w:rsidP="00052046">
      <w:pPr>
        <w:spacing w:before="0" w:after="0"/>
        <w:jc w:val="left"/>
      </w:pPr>
    </w:p>
    <w:p w14:paraId="24591CBF" w14:textId="77777777" w:rsidR="00B45215" w:rsidRPr="008F41BE" w:rsidRDefault="00B45215" w:rsidP="00052046">
      <w:pPr>
        <w:spacing w:before="0" w:after="0"/>
        <w:jc w:val="left"/>
      </w:pPr>
    </w:p>
    <w:p w14:paraId="2FD50482" w14:textId="221F63F9" w:rsidR="00052046" w:rsidRPr="008F41BE" w:rsidRDefault="00052046" w:rsidP="00052046">
      <w:pPr>
        <w:spacing w:before="0" w:after="0"/>
        <w:jc w:val="left"/>
      </w:pPr>
    </w:p>
    <w:p w14:paraId="2AF27A81" w14:textId="391D65FC" w:rsidR="00F425DA" w:rsidRPr="008F41BE" w:rsidRDefault="00F425DA" w:rsidP="00052046">
      <w:pPr>
        <w:spacing w:before="0" w:after="0"/>
        <w:jc w:val="left"/>
      </w:pPr>
    </w:p>
    <w:p w14:paraId="7EA7A488" w14:textId="77777777" w:rsidR="002B05A4" w:rsidRPr="008F41BE" w:rsidRDefault="002B05A4" w:rsidP="00052046">
      <w:pPr>
        <w:spacing w:before="0" w:after="0"/>
        <w:jc w:val="left"/>
      </w:pPr>
    </w:p>
    <w:p w14:paraId="7971EA83" w14:textId="77777777" w:rsidR="0057703B" w:rsidRPr="008F41BE" w:rsidRDefault="0057703B" w:rsidP="00052046">
      <w:pPr>
        <w:spacing w:before="0" w:after="0"/>
        <w:jc w:val="left"/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3503"/>
        <w:gridCol w:w="1267"/>
        <w:gridCol w:w="2361"/>
      </w:tblGrid>
      <w:tr w:rsidR="00B45215" w:rsidRPr="008F41BE" w14:paraId="5B05292D" w14:textId="1BA6E736" w:rsidTr="00B1161F">
        <w:trPr>
          <w:trHeight w:val="364"/>
        </w:trPr>
        <w:tc>
          <w:tcPr>
            <w:tcW w:w="1800" w:type="dxa"/>
            <w:shd w:val="clear" w:color="auto" w:fill="FBE4D5" w:themeFill="accent2" w:themeFillTint="33"/>
          </w:tcPr>
          <w:p w14:paraId="1A1AAFBE" w14:textId="77777777" w:rsidR="00B45215" w:rsidRPr="008F41BE" w:rsidRDefault="00B45215" w:rsidP="002E5146">
            <w:pPr>
              <w:jc w:val="left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เอกสารเลขที่</w:t>
            </w:r>
          </w:p>
        </w:tc>
        <w:tc>
          <w:tcPr>
            <w:tcW w:w="3503" w:type="dxa"/>
            <w:vAlign w:val="center"/>
          </w:tcPr>
          <w:p w14:paraId="0F0D8BD1" w14:textId="627DB470" w:rsidR="00B45215" w:rsidRPr="00C16F7C" w:rsidRDefault="00BE35A1" w:rsidP="002E5146">
            <w:pPr>
              <w:jc w:val="left"/>
            </w:pPr>
            <w:r>
              <w:t>ECS</w:t>
            </w:r>
            <w:r w:rsidR="0066263D" w:rsidRPr="00C16F7C">
              <w:t>-</w:t>
            </w:r>
            <w:r w:rsidR="00904D48" w:rsidRPr="00C16F7C">
              <w:t>QP-0</w:t>
            </w:r>
            <w:r w:rsidR="00522BCA" w:rsidRPr="00C16F7C">
              <w:t>2</w:t>
            </w:r>
          </w:p>
        </w:tc>
        <w:tc>
          <w:tcPr>
            <w:tcW w:w="1267" w:type="dxa"/>
            <w:shd w:val="clear" w:color="auto" w:fill="FBE4D5" w:themeFill="accent2" w:themeFillTint="33"/>
          </w:tcPr>
          <w:p w14:paraId="6D00BA49" w14:textId="00AC9612" w:rsidR="00B45215" w:rsidRPr="00C16F7C" w:rsidRDefault="00621BB0" w:rsidP="00B45215">
            <w:pPr>
              <w:jc w:val="center"/>
              <w:rPr>
                <w:b/>
                <w:bCs/>
                <w:color w:val="000000" w:themeColor="text1"/>
              </w:rPr>
            </w:pPr>
            <w:r w:rsidRPr="00C16F7C">
              <w:rPr>
                <w:b/>
                <w:bCs/>
                <w:color w:val="000000" w:themeColor="text1"/>
                <w:cs/>
              </w:rPr>
              <w:t>เวอร์ชัน</w:t>
            </w:r>
          </w:p>
        </w:tc>
        <w:tc>
          <w:tcPr>
            <w:tcW w:w="2361" w:type="dxa"/>
          </w:tcPr>
          <w:p w14:paraId="4FF78126" w14:textId="582544B2" w:rsidR="00B45215" w:rsidRPr="00C16F7C" w:rsidRDefault="00B1161F" w:rsidP="002E5146">
            <w:pPr>
              <w:jc w:val="left"/>
            </w:pPr>
            <w:r>
              <w:t>1</w:t>
            </w:r>
            <w:r w:rsidR="005D5C7E">
              <w:t>.0</w:t>
            </w:r>
          </w:p>
        </w:tc>
      </w:tr>
      <w:tr w:rsidR="0057703B" w:rsidRPr="008F41BE" w14:paraId="175A3F72" w14:textId="652267BE" w:rsidTr="00B1161F">
        <w:tc>
          <w:tcPr>
            <w:tcW w:w="1800" w:type="dxa"/>
            <w:shd w:val="clear" w:color="auto" w:fill="FBE4D5" w:themeFill="accent2" w:themeFillTint="33"/>
          </w:tcPr>
          <w:p w14:paraId="70098C65" w14:textId="77777777" w:rsidR="0057703B" w:rsidRPr="008F41BE" w:rsidRDefault="0057703B" w:rsidP="0057703B">
            <w:pPr>
              <w:jc w:val="left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วันที่บังคับใช้</w:t>
            </w:r>
          </w:p>
        </w:tc>
        <w:tc>
          <w:tcPr>
            <w:tcW w:w="7131" w:type="dxa"/>
            <w:gridSpan w:val="3"/>
            <w:vAlign w:val="center"/>
          </w:tcPr>
          <w:p w14:paraId="45E890BD" w14:textId="14BF64D7" w:rsidR="0057703B" w:rsidRPr="00C16F7C" w:rsidRDefault="005D5C7E" w:rsidP="005D5C7E">
            <w:pPr>
              <w:jc w:val="left"/>
            </w:pPr>
            <w:r>
              <w:t xml:space="preserve">9 </w:t>
            </w:r>
          </w:p>
        </w:tc>
      </w:tr>
      <w:tr w:rsidR="0057703B" w:rsidRPr="008F41BE" w14:paraId="411778BA" w14:textId="06056C78" w:rsidTr="00B1161F">
        <w:tc>
          <w:tcPr>
            <w:tcW w:w="1800" w:type="dxa"/>
            <w:shd w:val="clear" w:color="auto" w:fill="FBE4D5" w:themeFill="accent2" w:themeFillTint="33"/>
          </w:tcPr>
          <w:p w14:paraId="7C40A691" w14:textId="27C37594" w:rsidR="0057703B" w:rsidRPr="008F41BE" w:rsidRDefault="00F772AB" w:rsidP="0057703B">
            <w:pPr>
              <w:jc w:val="lef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ชั้นข้อมูล</w:t>
            </w:r>
          </w:p>
        </w:tc>
        <w:tc>
          <w:tcPr>
            <w:tcW w:w="7131" w:type="dxa"/>
            <w:gridSpan w:val="3"/>
          </w:tcPr>
          <w:p w14:paraId="51B148C5" w14:textId="18C4F3EC" w:rsidR="0057703B" w:rsidRPr="00C16F7C" w:rsidRDefault="00B1161F" w:rsidP="0057703B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เอกสารภายใน</w:t>
            </w:r>
          </w:p>
        </w:tc>
      </w:tr>
      <w:tr w:rsidR="00B45215" w:rsidRPr="008F41BE" w14:paraId="0B5E48EF" w14:textId="19419EB6" w:rsidTr="00B1161F">
        <w:tc>
          <w:tcPr>
            <w:tcW w:w="1800" w:type="dxa"/>
            <w:shd w:val="clear" w:color="auto" w:fill="FBE4D5" w:themeFill="accent2" w:themeFillTint="33"/>
          </w:tcPr>
          <w:p w14:paraId="3C7F5887" w14:textId="77777777" w:rsidR="00B45215" w:rsidRPr="008F41BE" w:rsidRDefault="00B45215" w:rsidP="002E5146">
            <w:pPr>
              <w:jc w:val="left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เจ้าของเอกสาร</w:t>
            </w:r>
          </w:p>
        </w:tc>
        <w:tc>
          <w:tcPr>
            <w:tcW w:w="7131" w:type="dxa"/>
            <w:gridSpan w:val="3"/>
          </w:tcPr>
          <w:p w14:paraId="11624988" w14:textId="2374F10B" w:rsidR="00B45215" w:rsidRPr="00C16F7C" w:rsidRDefault="00B45215" w:rsidP="002E5146">
            <w:pPr>
              <w:jc w:val="left"/>
            </w:pPr>
          </w:p>
        </w:tc>
      </w:tr>
    </w:tbl>
    <w:p w14:paraId="7DF6EAF0" w14:textId="77777777" w:rsidR="00052046" w:rsidRPr="008F41BE" w:rsidRDefault="00052046"/>
    <w:tbl>
      <w:tblPr>
        <w:tblStyle w:val="TableGrid"/>
        <w:tblpPr w:leftFromText="180" w:rightFromText="180" w:vertAnchor="text" w:horzAnchor="margin" w:tblpXSpec="center" w:tblpY="124"/>
        <w:tblW w:w="9000" w:type="dxa"/>
        <w:tblLook w:val="04A0" w:firstRow="1" w:lastRow="0" w:firstColumn="1" w:lastColumn="0" w:noHBand="0" w:noVBand="1"/>
      </w:tblPr>
      <w:tblGrid>
        <w:gridCol w:w="2965"/>
        <w:gridCol w:w="3060"/>
        <w:gridCol w:w="2975"/>
      </w:tblGrid>
      <w:tr w:rsidR="00D42293" w:rsidRPr="008F41BE" w14:paraId="0702726D" w14:textId="77777777" w:rsidTr="009D595D">
        <w:trPr>
          <w:trHeight w:val="273"/>
        </w:trPr>
        <w:tc>
          <w:tcPr>
            <w:tcW w:w="2965" w:type="dxa"/>
            <w:shd w:val="clear" w:color="auto" w:fill="FBE4D5" w:themeFill="accent2" w:themeFillTint="33"/>
          </w:tcPr>
          <w:p w14:paraId="65DACDBF" w14:textId="77777777" w:rsidR="00D42293" w:rsidRPr="008F41BE" w:rsidRDefault="00D42293" w:rsidP="002A077D">
            <w:pPr>
              <w:spacing w:before="0" w:after="0"/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ผู้จัดทำ</w:t>
            </w:r>
          </w:p>
        </w:tc>
        <w:tc>
          <w:tcPr>
            <w:tcW w:w="3060" w:type="dxa"/>
            <w:shd w:val="clear" w:color="auto" w:fill="FBE4D5" w:themeFill="accent2" w:themeFillTint="33"/>
          </w:tcPr>
          <w:p w14:paraId="16140569" w14:textId="77777777" w:rsidR="00D42293" w:rsidRPr="008F41BE" w:rsidRDefault="00D42293" w:rsidP="002A077D">
            <w:pPr>
              <w:spacing w:before="0" w:after="0"/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ผู้ตรวจสอบ</w:t>
            </w:r>
          </w:p>
        </w:tc>
        <w:tc>
          <w:tcPr>
            <w:tcW w:w="2975" w:type="dxa"/>
            <w:shd w:val="clear" w:color="auto" w:fill="FBE4D5" w:themeFill="accent2" w:themeFillTint="33"/>
          </w:tcPr>
          <w:p w14:paraId="19204BA3" w14:textId="77777777" w:rsidR="00D42293" w:rsidRPr="008F41BE" w:rsidRDefault="00D42293" w:rsidP="002A077D">
            <w:pPr>
              <w:spacing w:before="0" w:after="0"/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ผู้อนุมัติ</w:t>
            </w:r>
          </w:p>
        </w:tc>
      </w:tr>
      <w:tr w:rsidR="00192201" w:rsidRPr="008F41BE" w14:paraId="04DFD7E3" w14:textId="77777777" w:rsidTr="00C16F7C">
        <w:trPr>
          <w:trHeight w:val="2245"/>
        </w:trPr>
        <w:tc>
          <w:tcPr>
            <w:tcW w:w="2965" w:type="dxa"/>
          </w:tcPr>
          <w:p w14:paraId="528082AA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27219504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4E5E8B73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1C18A22E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78128BA9" w14:textId="77777777" w:rsidR="00192201" w:rsidRPr="00E43C21" w:rsidRDefault="00192201" w:rsidP="00192201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47FFDE7A" w14:textId="7A84C123" w:rsidR="00192201" w:rsidRPr="008F41BE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jc w:val="center"/>
              <w:rPr>
                <w:vertAlign w:val="subscript"/>
                <w:cs/>
              </w:rPr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  <w:tc>
          <w:tcPr>
            <w:tcW w:w="3060" w:type="dxa"/>
          </w:tcPr>
          <w:p w14:paraId="56AF3B4B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1B829500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7B9AD1ED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7D746263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74EF6261" w14:textId="77777777" w:rsidR="00192201" w:rsidRPr="00E43C21" w:rsidRDefault="00192201" w:rsidP="00192201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1DAE78F9" w14:textId="1E9E0B2B" w:rsidR="00192201" w:rsidRPr="008F41BE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jc w:val="center"/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  <w:tc>
          <w:tcPr>
            <w:tcW w:w="2975" w:type="dxa"/>
          </w:tcPr>
          <w:p w14:paraId="355CA8E5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3EC81D00" w14:textId="77777777" w:rsidR="00192201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1E0D719A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04CBEA4E" w14:textId="77777777" w:rsidR="00192201" w:rsidRPr="006A5EBA" w:rsidRDefault="00192201" w:rsidP="00192201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1DE85F25" w14:textId="77777777" w:rsidR="00192201" w:rsidRPr="00E43C21" w:rsidRDefault="00192201" w:rsidP="00192201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5B8127C7" w14:textId="7696D9BE" w:rsidR="00192201" w:rsidRPr="008F41BE" w:rsidRDefault="00192201" w:rsidP="00192201">
            <w:pPr>
              <w:tabs>
                <w:tab w:val="left" w:pos="515"/>
              </w:tabs>
              <w:spacing w:before="0" w:after="0"/>
              <w:ind w:left="515" w:hanging="514"/>
              <w:jc w:val="center"/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</w:tr>
    </w:tbl>
    <w:p w14:paraId="42C78F71" w14:textId="6FA09166" w:rsidR="00B45215" w:rsidRPr="008F41BE" w:rsidRDefault="00B45215">
      <w:pPr>
        <w:sectPr w:rsidR="00B45215" w:rsidRPr="008F41BE" w:rsidSect="003F5058">
          <w:pgSz w:w="11906" w:h="16838" w:code="9"/>
          <w:pgMar w:top="1440" w:right="1080" w:bottom="990" w:left="1080" w:header="720" w:footer="720" w:gutter="0"/>
          <w:cols w:space="720"/>
          <w:docGrid w:linePitch="435"/>
        </w:sectPr>
      </w:pPr>
    </w:p>
    <w:p w14:paraId="1C60666E" w14:textId="77777777" w:rsidR="00052046" w:rsidRPr="008F41BE" w:rsidRDefault="00052046" w:rsidP="00052046">
      <w:pPr>
        <w:spacing w:before="0" w:after="240"/>
        <w:jc w:val="center"/>
        <w:rPr>
          <w:b/>
          <w:bCs/>
          <w:sz w:val="40"/>
          <w:szCs w:val="40"/>
        </w:rPr>
      </w:pPr>
      <w:r w:rsidRPr="008F41BE">
        <w:rPr>
          <w:b/>
          <w:bCs/>
          <w:sz w:val="40"/>
          <w:szCs w:val="40"/>
          <w:cs/>
        </w:rPr>
        <w:lastRenderedPageBreak/>
        <w:t>ประวัติการแก้ไขเอกสาร</w:t>
      </w:r>
    </w:p>
    <w:tbl>
      <w:tblPr>
        <w:tblW w:w="9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45"/>
        <w:gridCol w:w="5670"/>
      </w:tblGrid>
      <w:tr w:rsidR="00052046" w:rsidRPr="008F41BE" w14:paraId="15752449" w14:textId="77777777" w:rsidTr="00192201">
        <w:trPr>
          <w:jc w:val="center"/>
        </w:trPr>
        <w:tc>
          <w:tcPr>
            <w:tcW w:w="1530" w:type="dxa"/>
            <w:shd w:val="clear" w:color="auto" w:fill="FBE4D5" w:themeFill="accent2" w:themeFillTint="33"/>
          </w:tcPr>
          <w:p w14:paraId="39464561" w14:textId="6023467E" w:rsidR="00052046" w:rsidRPr="008F41BE" w:rsidRDefault="00873277" w:rsidP="002E5146">
            <w:pPr>
              <w:jc w:val="center"/>
              <w:rPr>
                <w:b/>
                <w:bCs/>
                <w:color w:val="000000" w:themeColor="text1"/>
                <w:cs/>
              </w:rPr>
            </w:pPr>
            <w:r w:rsidRPr="008F41BE">
              <w:rPr>
                <w:b/>
                <w:bCs/>
                <w:color w:val="000000" w:themeColor="text1"/>
                <w:cs/>
              </w:rPr>
              <w:t>เวอร์ชัน</w:t>
            </w:r>
          </w:p>
        </w:tc>
        <w:tc>
          <w:tcPr>
            <w:tcW w:w="2245" w:type="dxa"/>
            <w:shd w:val="clear" w:color="auto" w:fill="FBE4D5" w:themeFill="accent2" w:themeFillTint="33"/>
          </w:tcPr>
          <w:p w14:paraId="57E075A6" w14:textId="77777777" w:rsidR="00052046" w:rsidRPr="008F41BE" w:rsidRDefault="00052046" w:rsidP="002E5146">
            <w:pPr>
              <w:ind w:hanging="21"/>
              <w:jc w:val="center"/>
              <w:rPr>
                <w:b/>
                <w:bCs/>
                <w:color w:val="000000" w:themeColor="text1"/>
              </w:rPr>
            </w:pPr>
            <w:r w:rsidRPr="008F41BE">
              <w:rPr>
                <w:b/>
                <w:bCs/>
                <w:color w:val="000000" w:themeColor="text1"/>
                <w:cs/>
              </w:rPr>
              <w:t>วันที่บังคับใช้</w:t>
            </w:r>
          </w:p>
        </w:tc>
        <w:tc>
          <w:tcPr>
            <w:tcW w:w="5670" w:type="dxa"/>
            <w:shd w:val="clear" w:color="auto" w:fill="FBE4D5" w:themeFill="accent2" w:themeFillTint="33"/>
          </w:tcPr>
          <w:p w14:paraId="590E5238" w14:textId="77777777" w:rsidR="00052046" w:rsidRPr="008F41BE" w:rsidRDefault="00052046" w:rsidP="002E5146">
            <w:pPr>
              <w:ind w:hanging="9"/>
              <w:jc w:val="center"/>
              <w:rPr>
                <w:b/>
                <w:bCs/>
                <w:color w:val="000000" w:themeColor="text1"/>
                <w:cs/>
              </w:rPr>
            </w:pPr>
            <w:r w:rsidRPr="008F41BE">
              <w:rPr>
                <w:b/>
                <w:bCs/>
                <w:color w:val="000000" w:themeColor="text1"/>
                <w:cs/>
              </w:rPr>
              <w:t>รายละเอียดการแก้ไข</w:t>
            </w:r>
          </w:p>
        </w:tc>
      </w:tr>
      <w:tr w:rsidR="0057703B" w:rsidRPr="008F41BE" w14:paraId="76266170" w14:textId="77777777" w:rsidTr="00A956E9">
        <w:trPr>
          <w:jc w:val="center"/>
        </w:trPr>
        <w:tc>
          <w:tcPr>
            <w:tcW w:w="1530" w:type="dxa"/>
          </w:tcPr>
          <w:p w14:paraId="49FDB440" w14:textId="75AA1530" w:rsidR="0057703B" w:rsidRPr="008F41BE" w:rsidRDefault="0057703B" w:rsidP="0057703B">
            <w:pPr>
              <w:pStyle w:val="ListParagraph"/>
              <w:spacing w:before="60" w:after="60"/>
              <w:ind w:left="-7"/>
              <w:jc w:val="center"/>
              <w:rPr>
                <w:szCs w:val="32"/>
              </w:rPr>
            </w:pPr>
            <w:r w:rsidRPr="008F41BE">
              <w:rPr>
                <w:szCs w:val="32"/>
              </w:rPr>
              <w:t>1.0</w:t>
            </w:r>
          </w:p>
        </w:tc>
        <w:tc>
          <w:tcPr>
            <w:tcW w:w="2245" w:type="dxa"/>
          </w:tcPr>
          <w:p w14:paraId="24F8C9C7" w14:textId="5FFDA1A6" w:rsidR="0057703B" w:rsidRPr="008F41BE" w:rsidRDefault="0057703B" w:rsidP="00660E53">
            <w:pPr>
              <w:ind w:firstLine="34"/>
              <w:jc w:val="center"/>
            </w:pPr>
          </w:p>
        </w:tc>
        <w:tc>
          <w:tcPr>
            <w:tcW w:w="5670" w:type="dxa"/>
          </w:tcPr>
          <w:p w14:paraId="7761988D" w14:textId="7C1E967D" w:rsidR="0057703B" w:rsidRPr="008F41BE" w:rsidRDefault="0057703B" w:rsidP="0057703B">
            <w:pPr>
              <w:ind w:firstLine="33"/>
              <w:jc w:val="left"/>
            </w:pPr>
            <w:r w:rsidRPr="008F41BE">
              <w:rPr>
                <w:cs/>
              </w:rPr>
              <w:t>เอกสารสร้างใหม่</w:t>
            </w:r>
          </w:p>
        </w:tc>
      </w:tr>
      <w:tr w:rsidR="00A956E9" w:rsidRPr="008F41BE" w14:paraId="59D73A77" w14:textId="77777777" w:rsidTr="00A956E9">
        <w:trPr>
          <w:jc w:val="center"/>
        </w:trPr>
        <w:tc>
          <w:tcPr>
            <w:tcW w:w="1530" w:type="dxa"/>
          </w:tcPr>
          <w:p w14:paraId="39750E95" w14:textId="2CA5DAD5" w:rsidR="00A956E9" w:rsidRPr="008F41BE" w:rsidRDefault="00A956E9" w:rsidP="00A956E9">
            <w:pPr>
              <w:jc w:val="center"/>
            </w:pPr>
          </w:p>
        </w:tc>
        <w:tc>
          <w:tcPr>
            <w:tcW w:w="2245" w:type="dxa"/>
          </w:tcPr>
          <w:p w14:paraId="5ABD3E92" w14:textId="4416757B" w:rsidR="00A956E9" w:rsidRPr="008F41BE" w:rsidRDefault="00A956E9" w:rsidP="00A956E9">
            <w:pPr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29165C14" w14:textId="3C668559" w:rsidR="00A956E9" w:rsidRPr="008F41BE" w:rsidRDefault="00A956E9" w:rsidP="00A956E9">
            <w:pPr>
              <w:jc w:val="left"/>
              <w:rPr>
                <w:cs/>
              </w:rPr>
            </w:pPr>
          </w:p>
        </w:tc>
      </w:tr>
      <w:tr w:rsidR="00052046" w:rsidRPr="008F41BE" w14:paraId="218A2058" w14:textId="77777777" w:rsidTr="00A956E9">
        <w:trPr>
          <w:jc w:val="center"/>
        </w:trPr>
        <w:tc>
          <w:tcPr>
            <w:tcW w:w="1530" w:type="dxa"/>
          </w:tcPr>
          <w:p w14:paraId="30EAC0D9" w14:textId="16293A0F" w:rsidR="00052046" w:rsidRPr="008F41BE" w:rsidRDefault="00052046" w:rsidP="005D5C7E">
            <w:pPr>
              <w:jc w:val="center"/>
            </w:pPr>
          </w:p>
        </w:tc>
        <w:tc>
          <w:tcPr>
            <w:tcW w:w="2245" w:type="dxa"/>
          </w:tcPr>
          <w:p w14:paraId="38F5019A" w14:textId="444B41D4" w:rsidR="00052046" w:rsidRPr="008F41BE" w:rsidRDefault="00052046" w:rsidP="002E5146">
            <w:pPr>
              <w:jc w:val="left"/>
            </w:pPr>
          </w:p>
        </w:tc>
        <w:tc>
          <w:tcPr>
            <w:tcW w:w="5670" w:type="dxa"/>
          </w:tcPr>
          <w:p w14:paraId="2A4B3056" w14:textId="71C8ED79" w:rsidR="00052046" w:rsidRPr="008F41BE" w:rsidRDefault="00052046" w:rsidP="002E5146">
            <w:pPr>
              <w:jc w:val="left"/>
              <w:rPr>
                <w:cs/>
              </w:rPr>
            </w:pPr>
          </w:p>
        </w:tc>
      </w:tr>
      <w:tr w:rsidR="00052046" w:rsidRPr="008F41BE" w14:paraId="58978B43" w14:textId="77777777" w:rsidTr="00A956E9">
        <w:trPr>
          <w:jc w:val="center"/>
        </w:trPr>
        <w:tc>
          <w:tcPr>
            <w:tcW w:w="1530" w:type="dxa"/>
          </w:tcPr>
          <w:p w14:paraId="4B07A649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7F8321F2" w14:textId="77777777" w:rsidR="00052046" w:rsidRPr="008F41BE" w:rsidRDefault="00052046" w:rsidP="002E5146">
            <w:pPr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64BA428A" w14:textId="77777777" w:rsidR="00052046" w:rsidRPr="008F41BE" w:rsidRDefault="00052046" w:rsidP="002E5146">
            <w:pPr>
              <w:jc w:val="left"/>
              <w:rPr>
                <w:b/>
                <w:bCs/>
                <w:cs/>
              </w:rPr>
            </w:pPr>
          </w:p>
        </w:tc>
      </w:tr>
      <w:tr w:rsidR="00052046" w:rsidRPr="008F41BE" w14:paraId="32D8EBBD" w14:textId="77777777" w:rsidTr="00A956E9">
        <w:trPr>
          <w:jc w:val="center"/>
        </w:trPr>
        <w:tc>
          <w:tcPr>
            <w:tcW w:w="1530" w:type="dxa"/>
          </w:tcPr>
          <w:p w14:paraId="48C66F18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7FA0B8D1" w14:textId="77777777" w:rsidR="00052046" w:rsidRPr="008F41BE" w:rsidRDefault="00052046" w:rsidP="002E5146">
            <w:pPr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53DF269B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1E8DE8F4" w14:textId="77777777" w:rsidTr="00A956E9">
        <w:trPr>
          <w:jc w:val="center"/>
        </w:trPr>
        <w:tc>
          <w:tcPr>
            <w:tcW w:w="1530" w:type="dxa"/>
          </w:tcPr>
          <w:p w14:paraId="46D88CEC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7CA31CB6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1891704D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4EE9F472" w14:textId="77777777" w:rsidTr="00A956E9">
        <w:trPr>
          <w:jc w:val="center"/>
        </w:trPr>
        <w:tc>
          <w:tcPr>
            <w:tcW w:w="1530" w:type="dxa"/>
          </w:tcPr>
          <w:p w14:paraId="452EAE35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2ADE11BB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245AEAAF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29DB5444" w14:textId="77777777" w:rsidTr="00A956E9">
        <w:trPr>
          <w:jc w:val="center"/>
        </w:trPr>
        <w:tc>
          <w:tcPr>
            <w:tcW w:w="1530" w:type="dxa"/>
          </w:tcPr>
          <w:p w14:paraId="00538E16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207E9F36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34AE9D75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72243BE3" w14:textId="77777777" w:rsidTr="00A956E9">
        <w:trPr>
          <w:jc w:val="center"/>
        </w:trPr>
        <w:tc>
          <w:tcPr>
            <w:tcW w:w="1530" w:type="dxa"/>
          </w:tcPr>
          <w:p w14:paraId="5E3C8879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534C66A4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350A95DE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69FEC0B0" w14:textId="77777777" w:rsidTr="00A956E9">
        <w:trPr>
          <w:jc w:val="center"/>
        </w:trPr>
        <w:tc>
          <w:tcPr>
            <w:tcW w:w="1530" w:type="dxa"/>
          </w:tcPr>
          <w:p w14:paraId="731A7649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5938D46A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7439D71F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35A0371B" w14:textId="77777777" w:rsidTr="00A956E9">
        <w:trPr>
          <w:jc w:val="center"/>
        </w:trPr>
        <w:tc>
          <w:tcPr>
            <w:tcW w:w="1530" w:type="dxa"/>
          </w:tcPr>
          <w:p w14:paraId="6D3306A9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599382B8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0B0ABA78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8F41BE" w14:paraId="4C07C851" w14:textId="77777777" w:rsidTr="00A956E9">
        <w:trPr>
          <w:jc w:val="center"/>
        </w:trPr>
        <w:tc>
          <w:tcPr>
            <w:tcW w:w="1530" w:type="dxa"/>
          </w:tcPr>
          <w:p w14:paraId="5E6ED269" w14:textId="77777777" w:rsidR="00052046" w:rsidRPr="008F41BE" w:rsidRDefault="00052046" w:rsidP="002E5146">
            <w:pPr>
              <w:jc w:val="left"/>
            </w:pPr>
          </w:p>
        </w:tc>
        <w:tc>
          <w:tcPr>
            <w:tcW w:w="2245" w:type="dxa"/>
          </w:tcPr>
          <w:p w14:paraId="5C8AEA8C" w14:textId="77777777" w:rsidR="00052046" w:rsidRPr="008F41BE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670" w:type="dxa"/>
          </w:tcPr>
          <w:p w14:paraId="5854E5FC" w14:textId="77777777" w:rsidR="00052046" w:rsidRPr="008F41BE" w:rsidRDefault="00052046" w:rsidP="002E5146">
            <w:pPr>
              <w:jc w:val="left"/>
              <w:rPr>
                <w:b/>
                <w:bCs/>
              </w:rPr>
            </w:pPr>
          </w:p>
        </w:tc>
      </w:tr>
    </w:tbl>
    <w:p w14:paraId="544F12DF" w14:textId="7893D332" w:rsidR="00052046" w:rsidRPr="008F41BE" w:rsidRDefault="00052046"/>
    <w:p w14:paraId="1FA2C19F" w14:textId="77777777" w:rsidR="00052046" w:rsidRPr="008F41BE" w:rsidRDefault="00052046">
      <w:pPr>
        <w:sectPr w:rsidR="00052046" w:rsidRPr="008F41BE" w:rsidSect="0057703B">
          <w:headerReference w:type="default" r:id="rId12"/>
          <w:footerReference w:type="default" r:id="rId13"/>
          <w:pgSz w:w="11906" w:h="16838" w:code="9"/>
          <w:pgMar w:top="2070" w:right="1080" w:bottom="2790" w:left="1080" w:header="360" w:footer="1080" w:gutter="0"/>
          <w:cols w:space="720"/>
          <w:docGrid w:linePitch="435"/>
        </w:sectPr>
      </w:pPr>
    </w:p>
    <w:p w14:paraId="494D2986" w14:textId="77777777" w:rsidR="00491E40" w:rsidRPr="008F41BE" w:rsidRDefault="00887644" w:rsidP="00491E40">
      <w:pPr>
        <w:tabs>
          <w:tab w:val="center" w:pos="4873"/>
          <w:tab w:val="right" w:pos="9746"/>
        </w:tabs>
        <w:spacing w:before="0" w:after="160" w:line="259" w:lineRule="auto"/>
        <w:jc w:val="left"/>
      </w:pPr>
      <w:r>
        <w:rPr>
          <w:b/>
          <w:bCs/>
          <w:sz w:val="40"/>
          <w:szCs w:val="40"/>
          <w:cs/>
        </w:rPr>
        <w:lastRenderedPageBreak/>
        <w:tab/>
      </w:r>
    </w:p>
    <w:sdt>
      <w:sdtPr>
        <w:rPr>
          <w:rFonts w:ascii="TH SarabunPSK" w:eastAsia="Calibri" w:hAnsi="TH SarabunPSK" w:cs="TH SarabunPSK"/>
          <w:color w:val="auto"/>
          <w:sz w:val="32"/>
          <w:cs/>
          <w:lang w:val="th-TH" w:bidi="th-TH"/>
        </w:rPr>
        <w:id w:val="-2066172073"/>
        <w:docPartObj>
          <w:docPartGallery w:val="Table of Contents"/>
          <w:docPartUnique/>
        </w:docPartObj>
      </w:sdtPr>
      <w:sdtEndPr>
        <w:rPr>
          <w:b/>
          <w:bCs/>
          <w:cs w:val="0"/>
        </w:rPr>
      </w:sdtEndPr>
      <w:sdtContent>
        <w:p w14:paraId="303ED445" w14:textId="27C4C2A9" w:rsidR="00491E40" w:rsidRDefault="00491E40" w:rsidP="00491E40">
          <w:pPr>
            <w:pStyle w:val="TOCHeading"/>
            <w:jc w:val="center"/>
          </w:pPr>
          <w:r w:rsidRPr="00491E40">
            <w:rPr>
              <w:rFonts w:ascii="TH SarabunPSK" w:hAnsi="TH SarabunPSK" w:cs="TH SarabunPSK"/>
              <w:color w:val="000000" w:themeColor="text1"/>
              <w:cs/>
              <w:lang w:val="th-TH" w:bidi="th-TH"/>
            </w:rPr>
            <w:t>สารบัญ</w:t>
          </w:r>
        </w:p>
        <w:p w14:paraId="6056F0B1" w14:textId="1C1B3D5E" w:rsidR="00491E40" w:rsidRDefault="00491E4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>
            <w:rPr>
              <w:b/>
              <w:bCs/>
              <w:lang w:val="th-TH"/>
            </w:rPr>
            <w:fldChar w:fldCharType="begin"/>
          </w:r>
          <w:r>
            <w:rPr>
              <w:rFonts w:cs="Calibri"/>
              <w:b/>
              <w:bCs/>
              <w:cs/>
              <w:lang w:val="th-TH"/>
            </w:rPr>
            <w:instrText xml:space="preserve"> TOC </w:instrText>
          </w:r>
          <w:r>
            <w:rPr>
              <w:b/>
              <w:bCs/>
              <w:cs/>
              <w:lang w:val="th-TH"/>
            </w:rPr>
            <w:instrText>\</w:instrText>
          </w:r>
          <w:r>
            <w:rPr>
              <w:rFonts w:cs="Calibri"/>
              <w:b/>
              <w:bCs/>
              <w:cs/>
              <w:lang w:val="th-TH"/>
            </w:rPr>
            <w:instrText xml:space="preserve">o </w:instrText>
          </w:r>
          <w:r>
            <w:rPr>
              <w:b/>
              <w:bCs/>
              <w:cs/>
              <w:lang w:val="th-TH"/>
            </w:rPr>
            <w:instrText xml:space="preserve">"1-3"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h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z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u </w:instrText>
          </w:r>
          <w:r>
            <w:rPr>
              <w:b/>
              <w:bCs/>
              <w:lang w:val="th-TH"/>
            </w:rPr>
            <w:fldChar w:fldCharType="separate"/>
          </w:r>
          <w:hyperlink w:anchor="_Toc65846944" w:history="1">
            <w:r w:rsidRPr="0024768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Pr="00247685">
              <w:rPr>
                <w:rStyle w:val="Hyperlink"/>
                <w:noProof/>
                <w:cs/>
              </w:rPr>
              <w:t>วัตถุประสงค์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4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B040" w14:textId="3FA726B3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46" w:history="1">
            <w:r w:rsidR="00491E40" w:rsidRPr="00247685">
              <w:rPr>
                <w:rStyle w:val="Hyperlink"/>
                <w:noProof/>
              </w:rPr>
              <w:t>2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ขอบเขต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_Toc65846946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6E22C696" w14:textId="273D7926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48" w:history="1">
            <w:r w:rsidR="00491E40" w:rsidRPr="00247685">
              <w:rPr>
                <w:rStyle w:val="Hyperlink"/>
                <w:noProof/>
              </w:rPr>
              <w:t>3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คำจำกัดความและอักษรย่อ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_Toc65846948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47295297" w14:textId="2DF0084A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49" w:history="1">
            <w:r w:rsidR="00491E40" w:rsidRPr="00247685">
              <w:rPr>
                <w:rStyle w:val="Hyperlink"/>
                <w:noProof/>
              </w:rPr>
              <w:t>4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บทบาท หน้าที่และความรับผิดชอบ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_Toc65846949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17524C7D" w14:textId="38F981F6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0" w:history="1">
            <w:r w:rsidR="00491E40" w:rsidRPr="00247685">
              <w:rPr>
                <w:rStyle w:val="Hyperlink"/>
                <w:noProof/>
              </w:rPr>
              <w:t>5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ขั้นตอนการดำเนินการ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_Toc65846950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698CEB42" w14:textId="6B3A0815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2" w:history="1">
            <w:r w:rsidR="00491E40" w:rsidRPr="00247685">
              <w:rPr>
                <w:rStyle w:val="Hyperlink"/>
                <w:noProof/>
              </w:rPr>
              <w:t>5.1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การบริหารความเสี่ยงด้านเทคโนโลยีสารสนเทศ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_Toc65846952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14B98066" w14:textId="0121B3F9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4" w:history="1">
            <w:r w:rsidR="00491E40" w:rsidRPr="00247685">
              <w:rPr>
                <w:rStyle w:val="Hyperlink"/>
                <w:noProof/>
              </w:rPr>
              <w:t>5.2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การระบุเหตุการณ์ความเสี่ยง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_Toc65846954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53946DB1" w14:textId="4744B5FD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6" w:history="1">
            <w:r w:rsidR="00491E40" w:rsidRPr="00247685">
              <w:rPr>
                <w:rStyle w:val="Hyperlink"/>
                <w:noProof/>
                <w:cs/>
              </w:rPr>
              <w:t>5.3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การระบุมาตรการควบคุมปัจจุบัน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_Toc65846956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585D8358" w14:textId="617B7D24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8" w:history="1">
            <w:r w:rsidR="00491E40" w:rsidRPr="00247685">
              <w:rPr>
                <w:rStyle w:val="Hyperlink"/>
                <w:noProof/>
              </w:rPr>
              <w:t>5.4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การประเมินผลกระทบ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_Toc65846958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1684A109" w14:textId="09C291EC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59" w:history="1">
            <w:r w:rsidR="00491E40" w:rsidRPr="00247685">
              <w:rPr>
                <w:rStyle w:val="Hyperlink"/>
                <w:noProof/>
                <w:cs/>
              </w:rPr>
              <w:t>5.5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การประเมินโอกาสเกิดของเหตุการณ์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_Toc65846959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411BC73E" w14:textId="31C70EE3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61" w:history="1">
            <w:r w:rsidR="00491E40" w:rsidRPr="00247685">
              <w:rPr>
                <w:rStyle w:val="Hyperlink"/>
                <w:noProof/>
              </w:rPr>
              <w:t>5.6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การจัดระดับความเสี่ยง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_Toc65846961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49C32835" w14:textId="7AF6891B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64" w:history="1">
            <w:r w:rsidR="00491E40" w:rsidRPr="00247685">
              <w:rPr>
                <w:rStyle w:val="Hyperlink"/>
                <w:noProof/>
              </w:rPr>
              <w:t>5.7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พิจารณาระดับความเสี่ยงกับเกณฑ์การยอมรับความเสี่ยง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_Toc65846964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5FB063CF" w14:textId="6B233B2D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66" w:history="1">
            <w:r w:rsidR="00491E40" w:rsidRPr="00247685">
              <w:rPr>
                <w:rStyle w:val="Hyperlink"/>
                <w:noProof/>
              </w:rPr>
              <w:t>5.8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การเลือกแนวทางการตอบสนองความเสี่ยง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_Toc65846966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203B534D" w14:textId="200CC02B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72" w:history="1">
            <w:r w:rsidR="00491E40" w:rsidRPr="00247685">
              <w:rPr>
                <w:rStyle w:val="Hyperlink"/>
                <w:noProof/>
              </w:rPr>
              <w:t>5.9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การกำหนดเจ้าของความเสี่ยง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_Toc65846972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190E0551" w14:textId="4C44E714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74" w:history="1">
            <w:r w:rsidR="00491E40" w:rsidRPr="00247685">
              <w:rPr>
                <w:rStyle w:val="Hyperlink"/>
                <w:noProof/>
              </w:rPr>
              <w:t>5.10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กำหนดแผนจัดการความเสี่ยง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_Toc65846974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0BBEC82C" w14:textId="6BFD16D5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77" w:history="1">
            <w:r w:rsidR="00491E40" w:rsidRPr="00247685">
              <w:rPr>
                <w:rStyle w:val="Hyperlink"/>
                <w:noProof/>
              </w:rPr>
              <w:t>5.11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วัดระดับความเสี่ยงคงเหลือ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_Toc65846977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38340115" w14:textId="56E2A783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0" w:history="1">
            <w:r w:rsidR="00491E40" w:rsidRPr="00247685">
              <w:rPr>
                <w:rStyle w:val="Hyperlink"/>
                <w:noProof/>
              </w:rPr>
              <w:t>5.12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ขั้นตอนปฏิบัติการดำเนินการประเมินความเสี่ยง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_Toc65846980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3E1A60BD" w14:textId="2A3DFD21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1" w:history="1">
            <w:r w:rsidR="00491E40" w:rsidRPr="00247685">
              <w:rPr>
                <w:rStyle w:val="Hyperlink"/>
                <w:noProof/>
              </w:rPr>
              <w:t>5.13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คำอธิบายขั้นตอนปฏิบัติการประเมินความเสี่ยง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_Toc65846981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14FE11E6" w14:textId="3991458B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2" w:history="1">
            <w:r w:rsidR="00491E40" w:rsidRPr="00247685">
              <w:rPr>
                <w:rStyle w:val="Hyperlink"/>
                <w:noProof/>
              </w:rPr>
              <w:t>5.14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ขั้นตอนการดำเนินการจัดการความเสี่ยง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_Toc65846982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720152DC" w14:textId="074D1370" w:rsidR="00491E40" w:rsidRDefault="00C7042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3" w:history="1">
            <w:r w:rsidR="00491E40" w:rsidRPr="00247685">
              <w:rPr>
                <w:rStyle w:val="Hyperlink"/>
                <w:noProof/>
              </w:rPr>
              <w:t>5.15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คำอธิบายขั้นตอนการดำเนินการจัดการความเสี่ยง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_Toc65846983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37D4A581" w14:textId="2F3AAC09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4" w:history="1">
            <w:r w:rsidR="00491E40" w:rsidRPr="00247685">
              <w:rPr>
                <w:rStyle w:val="Hyperlink"/>
                <w:noProof/>
              </w:rPr>
              <w:t>6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เอกสารที่เกี่ยวข้อง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_Toc65846984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73DE08C5" w14:textId="20CBA6D3" w:rsidR="00491E40" w:rsidRDefault="00C7042B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65846985" w:history="1">
            <w:r w:rsidR="00491E40" w:rsidRPr="00247685">
              <w:rPr>
                <w:rStyle w:val="Hyperlink"/>
                <w:noProof/>
              </w:rPr>
              <w:t>7</w:t>
            </w:r>
            <w:r w:rsidR="00491E40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91E40" w:rsidRPr="00247685">
              <w:rPr>
                <w:rStyle w:val="Hyperlink"/>
                <w:noProof/>
                <w:cs/>
              </w:rPr>
              <w:t>เอกสารสำหรับบันทึก</w:t>
            </w:r>
            <w:r w:rsidR="00491E40">
              <w:rPr>
                <w:noProof/>
                <w:webHidden/>
              </w:rPr>
              <w:tab/>
            </w:r>
            <w:r w:rsidR="00491E40">
              <w:rPr>
                <w:noProof/>
                <w:webHidden/>
              </w:rPr>
              <w:fldChar w:fldCharType="begin"/>
            </w:r>
            <w:r w:rsidR="00491E40">
              <w:rPr>
                <w:noProof/>
                <w:webHidden/>
              </w:rPr>
              <w:instrText xml:space="preserve"> PAGEREF _Toc65846985 \h </w:instrText>
            </w:r>
            <w:r w:rsidR="00491E40">
              <w:rPr>
                <w:noProof/>
                <w:webHidden/>
              </w:rPr>
            </w:r>
            <w:r w:rsidR="00491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1E40">
              <w:rPr>
                <w:noProof/>
                <w:webHidden/>
              </w:rPr>
              <w:fldChar w:fldCharType="end"/>
            </w:r>
          </w:hyperlink>
        </w:p>
        <w:p w14:paraId="756225B1" w14:textId="280375A3" w:rsidR="00491E40" w:rsidRDefault="00491E40">
          <w:r>
            <w:rPr>
              <w:b/>
              <w:bCs/>
              <w:lang w:val="th-TH"/>
            </w:rPr>
            <w:fldChar w:fldCharType="end"/>
          </w:r>
        </w:p>
      </w:sdtContent>
    </w:sdt>
    <w:p w14:paraId="3C4C2A55" w14:textId="77777777" w:rsidR="00052046" w:rsidRPr="008F41BE" w:rsidRDefault="00052046">
      <w:pPr>
        <w:rPr>
          <w:cs/>
        </w:rPr>
        <w:sectPr w:rsidR="00052046" w:rsidRPr="008F41BE" w:rsidSect="00924175">
          <w:headerReference w:type="default" r:id="rId14"/>
          <w:footerReference w:type="default" r:id="rId15"/>
          <w:pgSz w:w="11906" w:h="16838" w:code="9"/>
          <w:pgMar w:top="2246" w:right="1080" w:bottom="1440" w:left="1080" w:header="360" w:footer="1080" w:gutter="0"/>
          <w:cols w:space="720"/>
          <w:docGrid w:linePitch="435"/>
        </w:sectPr>
      </w:pPr>
    </w:p>
    <w:p w14:paraId="0C84F03D" w14:textId="23ACC761" w:rsidR="00052046" w:rsidRPr="008F41BE" w:rsidRDefault="00681A4C" w:rsidP="004F5695">
      <w:pPr>
        <w:pStyle w:val="Heading1"/>
      </w:pPr>
      <w:bookmarkStart w:id="9" w:name="_Toc65846944"/>
      <w:r w:rsidRPr="008F41BE">
        <w:rPr>
          <w:cs/>
        </w:rPr>
        <w:lastRenderedPageBreak/>
        <w:t>วัตถุประสงค์</w:t>
      </w:r>
      <w:bookmarkEnd w:id="9"/>
    </w:p>
    <w:p w14:paraId="43BC3DE4" w14:textId="52D85B9F" w:rsidR="00522BCA" w:rsidRPr="008F41BE" w:rsidRDefault="00382F54" w:rsidP="004F5695">
      <w:pPr>
        <w:pStyle w:val="TextBody"/>
      </w:pPr>
      <w:bookmarkStart w:id="10" w:name="_Toc65846945"/>
      <w:r>
        <w:rPr>
          <w:rFonts w:hint="cs"/>
          <w:cs/>
        </w:rPr>
        <w:t>ระเบียบ</w:t>
      </w:r>
      <w:r w:rsidR="000A56BF" w:rsidRPr="008F41BE">
        <w:rPr>
          <w:cs/>
        </w:rPr>
        <w:t xml:space="preserve">การปฏิบัติงาน </w:t>
      </w:r>
      <w:r w:rsidR="00522BCA" w:rsidRPr="008F41BE">
        <w:rPr>
          <w:cs/>
        </w:rPr>
        <w:t>การบริหารความเสี่ยงด้านความมั่นปลอดภัยสารสนเทศฉบับนี้ จัดทำขึ้นเพื่อเป็น</w:t>
      </w:r>
      <w:r w:rsidR="008A2CA9" w:rsidRPr="008F41BE">
        <w:rPr>
          <w:cs/>
        </w:rPr>
        <w:t>แนวทางในการดูแลรักษาระบบความมั่นคงปลอดภัยของฐานข้อมูลและสารสนเทศให้มีเสถียรภาพและมีความพร้อมสำหรับการใช้งาน</w:t>
      </w:r>
      <w:r w:rsidR="00522BCA" w:rsidRPr="008F41BE">
        <w:rPr>
          <w:cs/>
        </w:rPr>
        <w:t xml:space="preserve"> </w:t>
      </w:r>
      <w:r w:rsidR="008A2CA9" w:rsidRPr="008F41BE">
        <w:rPr>
          <w:cs/>
        </w:rPr>
        <w:t>เพื่อลดความเสียหายที่อาจเกิดแกระบบเทคโนโลยีสารสนเทศ เพื่อให้ระบบเทคโนโลยีสารสนเทศดำเนินงานได้อย่างต่อเนื่อง และมีประสิทธิภาพ สามารถแก้ไขได้อย่างทันท่วงที เพื่อเตรียมความพร้อมรับสถานการณ์ฉุกเฉินที่อาจเกิดขึ้นกับระบบเทคโนโลยีสารสนเทศ เพื่อพิสูจน์หาปัจจัยที่ก่อให้เกิดความเสี่ยง และผลจากการประเมินความเสี่ยงจะถูกนำมาเข้ากระบวนการจัดการความเสี่ยง และเพื่อสร้างความเข้าใจร่วมกันระหว่างผู้บริหาร และผู้ปฏิบัติในการดูรักษาระบบ ความปลอดภัยของฐานข้อมูลและสารสนเทศของ</w:t>
      </w:r>
      <w:bookmarkEnd w:id="10"/>
      <w:r w:rsidR="00BE35A1">
        <w:rPr>
          <w:cs/>
        </w:rPr>
        <w:t>บริษัท อี-คัสตอม เซอร์วิส จำกัด</w:t>
      </w:r>
    </w:p>
    <w:p w14:paraId="0CB39C10" w14:textId="7FFB1A9E" w:rsidR="00681A4C" w:rsidRPr="008F41BE" w:rsidRDefault="00681A4C" w:rsidP="004F5695">
      <w:pPr>
        <w:pStyle w:val="Heading1"/>
      </w:pPr>
      <w:bookmarkStart w:id="11" w:name="_Toc65846946"/>
      <w:r w:rsidRPr="008F41BE">
        <w:rPr>
          <w:cs/>
        </w:rPr>
        <w:t>ขอบเขต</w:t>
      </w:r>
      <w:bookmarkEnd w:id="11"/>
    </w:p>
    <w:p w14:paraId="793A050A" w14:textId="4FD65773" w:rsidR="0002352B" w:rsidRPr="008F41BE" w:rsidRDefault="00382F54" w:rsidP="004F5695">
      <w:pPr>
        <w:pStyle w:val="TextBody"/>
      </w:pPr>
      <w:bookmarkStart w:id="12" w:name="_Toc65846947"/>
      <w:r>
        <w:rPr>
          <w:rFonts w:hint="cs"/>
          <w:cs/>
        </w:rPr>
        <w:t>ระเบียบ</w:t>
      </w:r>
      <w:r w:rsidR="000A56BF" w:rsidRPr="008F41BE">
        <w:rPr>
          <w:cs/>
        </w:rPr>
        <w:t xml:space="preserve">การปฏิบัติงาน </w:t>
      </w:r>
      <w:r w:rsidR="00522BCA" w:rsidRPr="008F41BE">
        <w:rPr>
          <w:cs/>
        </w:rPr>
        <w:t>การบริหารความเสี่ยงด้านความมั่นปลอดภัยสารสนเทศและความต่อเนื่องทางธุรกิจฉบับนี้ จัดทำขึ้นสำหรับการจัดทำระบบบริหารจัดการความมั่นคงปลอดภัยสารสนเทศที่อยู่ภายใต้ขอบเขตระบบบริหารจัดการความมั่นคงปลอดภัยสารสนเทศ</w:t>
      </w:r>
      <w:r w:rsidR="00522BCA" w:rsidRPr="008F41BE">
        <w:t xml:space="preserve"> </w:t>
      </w:r>
      <w:r w:rsidR="00522BCA" w:rsidRPr="008F41BE">
        <w:rPr>
          <w:cs/>
        </w:rPr>
        <w:t>ของ</w:t>
      </w:r>
      <w:r w:rsidR="00BF6378">
        <w:rPr>
          <w:cs/>
        </w:rPr>
        <w:t>บริษัท อี-คัสตอม เซอร์วิส จำกัด</w:t>
      </w:r>
      <w:bookmarkEnd w:id="12"/>
    </w:p>
    <w:p w14:paraId="3B5E9DB3" w14:textId="4B151C7A" w:rsidR="00FB691F" w:rsidRPr="008F41BE" w:rsidRDefault="00FB691F" w:rsidP="004F5695">
      <w:pPr>
        <w:pStyle w:val="Heading1"/>
      </w:pPr>
      <w:bookmarkStart w:id="13" w:name="_Toc65846948"/>
      <w:r w:rsidRPr="008F41BE">
        <w:rPr>
          <w:cs/>
        </w:rPr>
        <w:t>คำจำกัดความและอักษรย่อ</w:t>
      </w:r>
      <w:bookmarkEnd w:id="13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6030"/>
      </w:tblGrid>
      <w:tr w:rsidR="00601735" w:rsidRPr="008F41BE" w14:paraId="6B9BD20A" w14:textId="77777777" w:rsidTr="00BE35A1">
        <w:trPr>
          <w:tblHeader/>
        </w:trPr>
        <w:tc>
          <w:tcPr>
            <w:tcW w:w="2520" w:type="dxa"/>
            <w:shd w:val="clear" w:color="auto" w:fill="FBE4D5" w:themeFill="accent2" w:themeFillTint="33"/>
          </w:tcPr>
          <w:p w14:paraId="425F3FE5" w14:textId="42D227F3" w:rsidR="00601735" w:rsidRPr="008F41BE" w:rsidRDefault="00601735" w:rsidP="00601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คำกำจัดความ อักษรย่อ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5B2312F9" w14:textId="13537770" w:rsidR="00601735" w:rsidRPr="008F41BE" w:rsidRDefault="00601735" w:rsidP="00601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คำอธิบาย</w:t>
            </w:r>
          </w:p>
        </w:tc>
      </w:tr>
      <w:tr w:rsidR="00522BCA" w:rsidRPr="008F41BE" w14:paraId="394192D4" w14:textId="77777777" w:rsidTr="00601735">
        <w:tc>
          <w:tcPr>
            <w:tcW w:w="2520" w:type="dxa"/>
          </w:tcPr>
          <w:p w14:paraId="0A3B70B5" w14:textId="77777777" w:rsidR="00522BCA" w:rsidRPr="008F41BE" w:rsidRDefault="00522BCA" w:rsidP="00522BCA">
            <w:pPr>
              <w:jc w:val="left"/>
            </w:pPr>
            <w:r w:rsidRPr="008F41BE">
              <w:rPr>
                <w:cs/>
              </w:rPr>
              <w:t>เหตุการณ์ความเสี่ยง</w:t>
            </w:r>
            <w:r w:rsidRPr="008F41BE">
              <w:t xml:space="preserve"> </w:t>
            </w:r>
          </w:p>
          <w:p w14:paraId="474C906D" w14:textId="255F73A6" w:rsidR="00522BCA" w:rsidRPr="008F41BE" w:rsidRDefault="00522BCA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t>(Risk Scenario)</w:t>
            </w:r>
          </w:p>
        </w:tc>
        <w:tc>
          <w:tcPr>
            <w:tcW w:w="6030" w:type="dxa"/>
          </w:tcPr>
          <w:p w14:paraId="5F4D72FF" w14:textId="53D969B9" w:rsidR="00522BCA" w:rsidRPr="008F41BE" w:rsidRDefault="00522BCA" w:rsidP="00522BCA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bCs/>
                <w:szCs w:val="32"/>
              </w:rPr>
            </w:pPr>
            <w:r w:rsidRPr="008F41BE">
              <w:rPr>
                <w:szCs w:val="32"/>
                <w:cs/>
              </w:rPr>
              <w:t>เหตุการณ์ที่เกิดขึ้นแล้ว มีผลกระทบด้านความมั่นคงปลอดภัยต่อระบบเทคโนโลยีสารสนเทศ ข้อมูลสารสนเทศ รวมไปถึงทรัพย์สินสารสนเทศ</w:t>
            </w:r>
            <w:r w:rsidRPr="008F41BE">
              <w:rPr>
                <w:szCs w:val="32"/>
              </w:rPr>
              <w:t>/</w:t>
            </w:r>
            <w:r w:rsidRPr="008F41BE">
              <w:rPr>
                <w:szCs w:val="32"/>
                <w:cs/>
              </w:rPr>
              <w:t>ทรัพยากรอื่นๆ ของ</w:t>
            </w:r>
            <w:r w:rsidR="00BE35A1">
              <w:rPr>
                <w:szCs w:val="32"/>
                <w:cs/>
              </w:rPr>
              <w:t>บริษัท อี-คัสตอม เซอร์วิส จำกัด</w:t>
            </w:r>
            <w:r w:rsidRPr="008F41BE">
              <w:rPr>
                <w:szCs w:val="32"/>
                <w:cs/>
              </w:rPr>
              <w:t>ส่งผลให้กระบวนการดำเนินธุรกิจของ</w:t>
            </w:r>
            <w:r w:rsidR="00BE35A1">
              <w:rPr>
                <w:szCs w:val="32"/>
                <w:cs/>
              </w:rPr>
              <w:t>บริษัท อี-คัสตอม เซอร์วิส จำกัด</w:t>
            </w:r>
            <w:r w:rsidRPr="008F41BE">
              <w:rPr>
                <w:szCs w:val="32"/>
                <w:cs/>
              </w:rPr>
              <w:t>ล่าช้าหรือหยุดชะงัก</w:t>
            </w:r>
          </w:p>
        </w:tc>
      </w:tr>
      <w:tr w:rsidR="00522BCA" w:rsidRPr="008F41BE" w14:paraId="4B2AD781" w14:textId="77777777" w:rsidTr="00601735">
        <w:tc>
          <w:tcPr>
            <w:tcW w:w="2520" w:type="dxa"/>
          </w:tcPr>
          <w:p w14:paraId="59E45B01" w14:textId="4D5FA65F" w:rsidR="00522BCA" w:rsidRPr="008F41BE" w:rsidRDefault="00C00663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rPr>
                <w:cs/>
              </w:rPr>
              <w:t>การบริหาร</w:t>
            </w:r>
            <w:r w:rsidR="00522BCA" w:rsidRPr="008F41BE">
              <w:rPr>
                <w:cs/>
              </w:rPr>
              <w:t>ความเสี่ยง</w:t>
            </w:r>
            <w:r w:rsidR="00522BCA" w:rsidRPr="008F41BE">
              <w:t xml:space="preserve"> </w:t>
            </w:r>
          </w:p>
          <w:p w14:paraId="0A193B12" w14:textId="463E9ACA" w:rsidR="00522BCA" w:rsidRPr="008F41BE" w:rsidRDefault="00522BCA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t>(Risk</w:t>
            </w:r>
            <w:r w:rsidR="00C00663" w:rsidRPr="008F41BE">
              <w:rPr>
                <w:cs/>
              </w:rPr>
              <w:t xml:space="preserve"> </w:t>
            </w:r>
            <w:r w:rsidR="00C00663" w:rsidRPr="008F41BE">
              <w:t>Management</w:t>
            </w:r>
            <w:r w:rsidRPr="008F41BE">
              <w:t>)</w:t>
            </w:r>
          </w:p>
        </w:tc>
        <w:tc>
          <w:tcPr>
            <w:tcW w:w="6030" w:type="dxa"/>
          </w:tcPr>
          <w:p w14:paraId="0334CD60" w14:textId="4BD8A8DF" w:rsidR="004E1B26" w:rsidRPr="00BE35A1" w:rsidRDefault="00C00663" w:rsidP="00BE35A1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bCs/>
                <w:szCs w:val="32"/>
              </w:rPr>
            </w:pPr>
            <w:r w:rsidRPr="008F41BE">
              <w:rPr>
                <w:szCs w:val="32"/>
                <w:cs/>
              </w:rPr>
              <w:t>เป็นการบริหารปัจจัย และควบคุมกิจกรม หรือกระบวนการต่าง</w:t>
            </w:r>
            <w:r w:rsidR="00B76625" w:rsidRPr="008F41BE">
              <w:rPr>
                <w:szCs w:val="32"/>
              </w:rPr>
              <w:t xml:space="preserve"> </w:t>
            </w:r>
            <w:r w:rsidR="00F02B02">
              <w:rPr>
                <w:szCs w:val="32"/>
                <w:cs/>
              </w:rPr>
              <w:t>ๆ เพื่อลดโอกา</w:t>
            </w:r>
            <w:r w:rsidR="00F02B02">
              <w:rPr>
                <w:rFonts w:hint="cs"/>
                <w:szCs w:val="32"/>
                <w:cs/>
              </w:rPr>
              <w:t>ส</w:t>
            </w:r>
            <w:r w:rsidRPr="008F41BE">
              <w:rPr>
                <w:szCs w:val="32"/>
                <w:cs/>
              </w:rPr>
              <w:t>ที่จะทำให้เกิดความเสียหาย หรือล้มเหลว ดังนั้นเพื่อควบคุมให้ระดับความเสียหาย และผลกระทบที่อาจจะเกิดขึ้นในอนาคตอยู่</w:t>
            </w:r>
            <w:r w:rsidR="001517A4" w:rsidRPr="008F41BE">
              <w:rPr>
                <w:szCs w:val="32"/>
                <w:cs/>
              </w:rPr>
              <w:t xml:space="preserve">ในระดับที่สามารถรับได้ ประเมินได้ ควบคุมได้ และสามารถตรวจสอบได้อย่างมีระบบ โดยคำนึงถึงการบรรลุเป้าหมายตามภารกิจหลักตามกฎหมายจัดตั้งส่วนราชการ </w:t>
            </w:r>
          </w:p>
          <w:p w14:paraId="04FBCE6D" w14:textId="07668624" w:rsidR="004E1B26" w:rsidRPr="004E1B26" w:rsidRDefault="004E1B26" w:rsidP="004E1B26"/>
        </w:tc>
      </w:tr>
      <w:tr w:rsidR="00522BCA" w:rsidRPr="008F41BE" w14:paraId="4FD9DCF0" w14:textId="77777777" w:rsidTr="00601735">
        <w:tc>
          <w:tcPr>
            <w:tcW w:w="2520" w:type="dxa"/>
          </w:tcPr>
          <w:p w14:paraId="6F30B993" w14:textId="77777777" w:rsidR="00522BCA" w:rsidRPr="008F41BE" w:rsidRDefault="00522BCA" w:rsidP="00522BCA">
            <w:pPr>
              <w:autoSpaceDE w:val="0"/>
              <w:autoSpaceDN w:val="0"/>
              <w:adjustRightInd w:val="0"/>
            </w:pPr>
            <w:r w:rsidRPr="008F41BE">
              <w:rPr>
                <w:cs/>
              </w:rPr>
              <w:lastRenderedPageBreak/>
              <w:t xml:space="preserve">การประเมินความเสี่ยง </w:t>
            </w:r>
          </w:p>
          <w:p w14:paraId="369C1DBB" w14:textId="3B4C321E" w:rsidR="00522BCA" w:rsidRPr="008F41BE" w:rsidRDefault="00522BCA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t>(Risk Assessment)</w:t>
            </w:r>
          </w:p>
        </w:tc>
        <w:tc>
          <w:tcPr>
            <w:tcW w:w="6030" w:type="dxa"/>
          </w:tcPr>
          <w:p w14:paraId="1E2D6DCC" w14:textId="1FB238AF" w:rsidR="00522BCA" w:rsidRPr="008F41BE" w:rsidRDefault="001517A4" w:rsidP="00522BCA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bCs/>
                <w:szCs w:val="32"/>
              </w:rPr>
            </w:pPr>
            <w:r w:rsidRPr="008F41BE">
              <w:rPr>
                <w:szCs w:val="32"/>
                <w:cs/>
              </w:rPr>
              <w:t>การคาดคะเน หรือคำนวณโอกาสที่จะเป็นเหตุให้เกิดความเสียหายและหรือความเสียหายที่จะส่งผลกระทบต่อการทำงานที่ไม่บรรลุเป้าหมายที่วางไว้ เพื่อให้ทราบความสำคัญของความเสี่ยงที่แตกต่างกัน และใช้การพิจารณาในการกำหนดจุดควบคุมความเสี่ยงที่มีนัยสำคัญ</w:t>
            </w:r>
          </w:p>
        </w:tc>
      </w:tr>
      <w:tr w:rsidR="00522BCA" w:rsidRPr="008F41BE" w14:paraId="54CC419D" w14:textId="77777777" w:rsidTr="00601735">
        <w:tc>
          <w:tcPr>
            <w:tcW w:w="2520" w:type="dxa"/>
          </w:tcPr>
          <w:p w14:paraId="752B6A28" w14:textId="77777777" w:rsidR="00522BCA" w:rsidRPr="008F41BE" w:rsidRDefault="00522BCA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rPr>
                <w:cs/>
              </w:rPr>
              <w:t>ผลกระทบ</w:t>
            </w:r>
          </w:p>
          <w:p w14:paraId="06C7B4C6" w14:textId="1D9488C1" w:rsidR="00522BCA" w:rsidRPr="008F41BE" w:rsidRDefault="00522BCA" w:rsidP="00522B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t>(Impact)</w:t>
            </w:r>
          </w:p>
        </w:tc>
        <w:tc>
          <w:tcPr>
            <w:tcW w:w="6030" w:type="dxa"/>
          </w:tcPr>
          <w:p w14:paraId="366ED41E" w14:textId="6AE165DA" w:rsidR="00522BCA" w:rsidRPr="008F41BE" w:rsidRDefault="00522BCA" w:rsidP="00522BCA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bCs/>
                <w:szCs w:val="32"/>
              </w:rPr>
            </w:pPr>
            <w:r w:rsidRPr="008F41BE">
              <w:rPr>
                <w:szCs w:val="32"/>
                <w:cs/>
              </w:rPr>
              <w:t>การเปลี่ยนแปลงในทางลบ มีผลต่อระดับของการบรรลุวัตถุประสงค์การดำเนินการทางธุรกิจหรือในการปฏิบัติงาน</w:t>
            </w:r>
          </w:p>
        </w:tc>
      </w:tr>
      <w:tr w:rsidR="00FB691F" w:rsidRPr="008F41BE" w14:paraId="66067D4B" w14:textId="77777777" w:rsidTr="00601735">
        <w:tc>
          <w:tcPr>
            <w:tcW w:w="2520" w:type="dxa"/>
          </w:tcPr>
          <w:p w14:paraId="52E589C0" w14:textId="349708AC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rPr>
                <w:cs/>
              </w:rPr>
              <w:t>โอกาสเกิด</w:t>
            </w:r>
            <w:r w:rsidR="00024E2D" w:rsidRPr="008F41BE">
              <w:rPr>
                <w:cs/>
              </w:rPr>
              <w:t>ขึ้น</w:t>
            </w:r>
            <w:r w:rsidRPr="008F41BE">
              <w:rPr>
                <w:cs/>
              </w:rPr>
              <w:t>ของเหตุการณ์</w:t>
            </w:r>
          </w:p>
          <w:p w14:paraId="580C05D7" w14:textId="4AE25D52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s/>
              </w:rPr>
            </w:pPr>
            <w:r w:rsidRPr="008F41BE">
              <w:t>(Likelihood)</w:t>
            </w:r>
          </w:p>
        </w:tc>
        <w:tc>
          <w:tcPr>
            <w:tcW w:w="6030" w:type="dxa"/>
          </w:tcPr>
          <w:p w14:paraId="6048DB00" w14:textId="27CE20CF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โอกาสหรือความเป็นไปได้ที่จะเกิดเหตุการณ์/สถานการณ์ โดยอ้างอิงจากข้อมูลทางสถิติของเหตุการณ์/สถานการณ์ที่เกิดขึ้น</w:t>
            </w:r>
          </w:p>
        </w:tc>
      </w:tr>
      <w:tr w:rsidR="00FB691F" w:rsidRPr="008F41BE" w14:paraId="73BC57BA" w14:textId="77777777" w:rsidTr="00601735">
        <w:tc>
          <w:tcPr>
            <w:tcW w:w="2520" w:type="dxa"/>
          </w:tcPr>
          <w:p w14:paraId="6922F312" w14:textId="77777777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F41BE">
              <w:rPr>
                <w:cs/>
              </w:rPr>
              <w:t>มาตรการควบคุม</w:t>
            </w:r>
            <w:r w:rsidRPr="008F41BE">
              <w:t xml:space="preserve"> </w:t>
            </w:r>
          </w:p>
          <w:p w14:paraId="6786FF81" w14:textId="7CD3E309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s/>
              </w:rPr>
            </w:pPr>
            <w:r w:rsidRPr="008F41BE">
              <w:t>(Control)</w:t>
            </w:r>
          </w:p>
        </w:tc>
        <w:tc>
          <w:tcPr>
            <w:tcW w:w="6030" w:type="dxa"/>
          </w:tcPr>
          <w:p w14:paraId="4104E46F" w14:textId="2A471301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มาตรการที่ใช้สำหรับจัดการ หรือเปลี่ยนแปลงความเสี่ยง โดยรวมถึงกระบวนการ นโยบาย การปฏิบัติ หรือการกระทำใด</w:t>
            </w:r>
            <w:r w:rsidR="00B76625" w:rsidRPr="008F41BE">
              <w:rPr>
                <w:szCs w:val="32"/>
              </w:rPr>
              <w:t xml:space="preserve"> </w:t>
            </w:r>
            <w:r w:rsidRPr="008F41BE">
              <w:rPr>
                <w:szCs w:val="32"/>
                <w:cs/>
              </w:rPr>
              <w:t>ๆ ที่เปลี่ยนแปลงความเสี่ยง ซึ่งอาจเป็นรูปแบบการจัดการด้านเทคนิค ด้านการดำเนินการ ด้านบริหารจัดการ หรือด้านกฎหมาย</w:t>
            </w:r>
          </w:p>
        </w:tc>
      </w:tr>
      <w:tr w:rsidR="00FB691F" w:rsidRPr="008F41BE" w14:paraId="20A2D49D" w14:textId="77777777" w:rsidTr="008A2CA9">
        <w:tc>
          <w:tcPr>
            <w:tcW w:w="2520" w:type="dxa"/>
          </w:tcPr>
          <w:p w14:paraId="67B9C6E1" w14:textId="77777777" w:rsidR="00FB691F" w:rsidRPr="008F41BE" w:rsidRDefault="00FB691F" w:rsidP="008A2CA9">
            <w:pPr>
              <w:autoSpaceDE w:val="0"/>
              <w:autoSpaceDN w:val="0"/>
              <w:adjustRightInd w:val="0"/>
              <w:jc w:val="left"/>
            </w:pPr>
            <w:r w:rsidRPr="008F41BE">
              <w:rPr>
                <w:cs/>
              </w:rPr>
              <w:t xml:space="preserve">แผนจัดการความเสี่ยง </w:t>
            </w:r>
          </w:p>
          <w:p w14:paraId="408CCBD2" w14:textId="5D0F9442" w:rsidR="00FB691F" w:rsidRPr="008F41BE" w:rsidRDefault="00FB691F" w:rsidP="008A2C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t>(Risk Treatment Plan: RTP)</w:t>
            </w:r>
          </w:p>
        </w:tc>
        <w:tc>
          <w:tcPr>
            <w:tcW w:w="6030" w:type="dxa"/>
          </w:tcPr>
          <w:p w14:paraId="7473FC4C" w14:textId="474E0552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แผนดำเนินการเพื่อบริหารความเสี่ยงโดยการควบคุม จัดการแก้ไข หรือปรับลดความเสี่ยง สำหรับรายการความเสี่ยงที่อยู่ในระดับที่ต้องควบคุมเพื่อจัดการความเสี่ยงนั้น</w:t>
            </w:r>
          </w:p>
        </w:tc>
      </w:tr>
      <w:tr w:rsidR="00FB691F" w:rsidRPr="008F41BE" w14:paraId="106815D0" w14:textId="77777777" w:rsidTr="008A2CA9">
        <w:tc>
          <w:tcPr>
            <w:tcW w:w="2520" w:type="dxa"/>
          </w:tcPr>
          <w:p w14:paraId="39B77EBF" w14:textId="77777777" w:rsidR="00FB691F" w:rsidRPr="008F41BE" w:rsidRDefault="00FB691F" w:rsidP="008A2CA9">
            <w:pPr>
              <w:autoSpaceDE w:val="0"/>
              <w:autoSpaceDN w:val="0"/>
              <w:adjustRightInd w:val="0"/>
              <w:jc w:val="left"/>
            </w:pPr>
            <w:r w:rsidRPr="008F41BE">
              <w:rPr>
                <w:cs/>
              </w:rPr>
              <w:t xml:space="preserve">ความเสี่ยงคงเหลือ </w:t>
            </w:r>
          </w:p>
          <w:p w14:paraId="732FACBD" w14:textId="4F8625E6" w:rsidR="00FB691F" w:rsidRPr="008F41BE" w:rsidRDefault="00FB691F" w:rsidP="008A2C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t>(Residual Risk)</w:t>
            </w:r>
          </w:p>
        </w:tc>
        <w:tc>
          <w:tcPr>
            <w:tcW w:w="6030" w:type="dxa"/>
          </w:tcPr>
          <w:p w14:paraId="0702C5BA" w14:textId="30DBB33E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ความเสี่ยงที่ยังคงเหลืออยู่ ภายใน</w:t>
            </w:r>
            <w:r w:rsidR="00BE35A1">
              <w:rPr>
                <w:szCs w:val="32"/>
                <w:cs/>
              </w:rPr>
              <w:t>บริษัท อี-คัสตอม เซอร์วิส จำกัด</w:t>
            </w:r>
            <w:r w:rsidRPr="008F41BE">
              <w:rPr>
                <w:szCs w:val="32"/>
                <w:cs/>
              </w:rPr>
              <w:t>หลังจากการจัดการความเสี่ยงไปแล้ว โดยรวมถึงการประเมินคาดการณ์ความเสี่ยงคงเหลือภายหลังจากการจัดทำแผนจัดการความเสี่ยง</w:t>
            </w:r>
          </w:p>
        </w:tc>
      </w:tr>
      <w:tr w:rsidR="00FB691F" w:rsidRPr="008F41BE" w14:paraId="625BC5F7" w14:textId="77777777" w:rsidTr="008A2CA9">
        <w:tc>
          <w:tcPr>
            <w:tcW w:w="2520" w:type="dxa"/>
          </w:tcPr>
          <w:p w14:paraId="6868D174" w14:textId="77777777" w:rsidR="00FB691F" w:rsidRPr="008F41BE" w:rsidRDefault="00FB691F" w:rsidP="008A2C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>เจ้าของความเสี่ยง</w:t>
            </w:r>
          </w:p>
          <w:p w14:paraId="5DC36E03" w14:textId="1838345F" w:rsidR="00FB691F" w:rsidRPr="008F41BE" w:rsidRDefault="00FB691F" w:rsidP="008A2C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t>(Risk Owner)</w:t>
            </w:r>
          </w:p>
        </w:tc>
        <w:tc>
          <w:tcPr>
            <w:tcW w:w="6030" w:type="dxa"/>
          </w:tcPr>
          <w:p w14:paraId="2D604C4C" w14:textId="7DB3C9F2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เจ้าของความเสี่ยงเป็นบุคคลหรือหน่วยงานผู้มีภาระความรับผิดชอบและอำนาจในการบริหารจัดการความเสี่ยง ซึ่งรับผิดชอบต่อผลกระทบที่เกิดขึ้นจากรายการความเสี่ยง</w:t>
            </w:r>
          </w:p>
        </w:tc>
      </w:tr>
    </w:tbl>
    <w:p w14:paraId="129878AB" w14:textId="72D076A8" w:rsidR="001517A4" w:rsidRPr="008F41BE" w:rsidRDefault="001517A4" w:rsidP="004F5695">
      <w:pPr>
        <w:pStyle w:val="Heading1"/>
        <w:numPr>
          <w:ilvl w:val="0"/>
          <w:numId w:val="0"/>
        </w:numPr>
        <w:ind w:left="720"/>
      </w:pPr>
    </w:p>
    <w:p w14:paraId="78E82EA4" w14:textId="77777777" w:rsidR="00FC0D5A" w:rsidRPr="008F41BE" w:rsidRDefault="00FC0D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  <w:cs/>
        </w:rPr>
      </w:pPr>
      <w:r w:rsidRPr="008F41BE">
        <w:rPr>
          <w:cs/>
        </w:rPr>
        <w:br w:type="page"/>
      </w:r>
    </w:p>
    <w:p w14:paraId="4F8EB0A3" w14:textId="3E2EA164" w:rsidR="00681A4C" w:rsidRPr="008F41BE" w:rsidRDefault="00682667" w:rsidP="004F5695">
      <w:pPr>
        <w:pStyle w:val="Heading1"/>
      </w:pPr>
      <w:bookmarkStart w:id="14" w:name="_Toc65846949"/>
      <w:r w:rsidRPr="008F41BE">
        <w:rPr>
          <w:cs/>
        </w:rPr>
        <w:lastRenderedPageBreak/>
        <w:t xml:space="preserve">บทบาท </w:t>
      </w:r>
      <w:r w:rsidR="00681A4C" w:rsidRPr="008F41BE">
        <w:rPr>
          <w:cs/>
        </w:rPr>
        <w:t>หน้าที่</w:t>
      </w:r>
      <w:r w:rsidRPr="008F41BE">
        <w:rPr>
          <w:cs/>
        </w:rPr>
        <w:t>และ</w:t>
      </w:r>
      <w:r w:rsidR="00681A4C" w:rsidRPr="008F41BE">
        <w:rPr>
          <w:cs/>
        </w:rPr>
        <w:t>ความรับผิดชอบ</w:t>
      </w:r>
      <w:bookmarkEnd w:id="14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6030"/>
      </w:tblGrid>
      <w:tr w:rsidR="00B02264" w:rsidRPr="008F41BE" w14:paraId="3CA474C5" w14:textId="77777777" w:rsidTr="00382F54">
        <w:trPr>
          <w:tblHeader/>
        </w:trPr>
        <w:tc>
          <w:tcPr>
            <w:tcW w:w="2520" w:type="dxa"/>
            <w:shd w:val="clear" w:color="auto" w:fill="FBE4D5" w:themeFill="accent2" w:themeFillTint="33"/>
          </w:tcPr>
          <w:p w14:paraId="2D787AFF" w14:textId="30F05477" w:rsidR="00B02264" w:rsidRPr="008F41BE" w:rsidRDefault="00B02264" w:rsidP="00B022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บทบาท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02136208" w14:textId="0EE52FC7" w:rsidR="00B02264" w:rsidRPr="008F41BE" w:rsidRDefault="00B02264" w:rsidP="00B022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หน้าที่และความรับผิดชอบ</w:t>
            </w:r>
          </w:p>
        </w:tc>
      </w:tr>
      <w:tr w:rsidR="00FB691F" w:rsidRPr="008F41BE" w14:paraId="3EE837BC" w14:textId="77777777" w:rsidTr="004B566F">
        <w:tc>
          <w:tcPr>
            <w:tcW w:w="2520" w:type="dxa"/>
          </w:tcPr>
          <w:p w14:paraId="7BBDE0EB" w14:textId="77777777" w:rsidR="00FB691F" w:rsidRDefault="00E05714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คณะกรรมการระบบบริหารจัดการความมั่นคงปลอดภัยสารสนเทศ</w:t>
            </w:r>
          </w:p>
          <w:p w14:paraId="695E9C13" w14:textId="4949B6B8" w:rsidR="00E05714" w:rsidRPr="008F41BE" w:rsidRDefault="00E05714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(</w:t>
            </w:r>
            <w:r>
              <w:t>ISMS Committee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6030" w:type="dxa"/>
          </w:tcPr>
          <w:p w14:paraId="5A3868AC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พิจารณาอนุมัติขั้นตอนการดำเนินงานสำหรับบริหารความเสี่ยงและเกณฑ์การประเมินความเสี่ยง</w:t>
            </w:r>
          </w:p>
          <w:p w14:paraId="41146447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พิจารณาอนุมัติรายงานผลการประเมินความเสี่ยงและแผนจัดการความเสี่ยง</w:t>
            </w:r>
          </w:p>
          <w:p w14:paraId="6D966D33" w14:textId="4657D0CF" w:rsidR="00FB691F" w:rsidRPr="008F41BE" w:rsidRDefault="00FB691F" w:rsidP="00FB691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 w:line="276" w:lineRule="auto"/>
              <w:ind w:left="696"/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พิจารณาอนุมัติผลการจัดการความเสี่ยง</w:t>
            </w:r>
          </w:p>
        </w:tc>
      </w:tr>
      <w:tr w:rsidR="00FB691F" w:rsidRPr="008F41BE" w14:paraId="5F3DFC43" w14:textId="77777777" w:rsidTr="004B566F">
        <w:tc>
          <w:tcPr>
            <w:tcW w:w="2520" w:type="dxa"/>
          </w:tcPr>
          <w:p w14:paraId="74DFA88C" w14:textId="77777777" w:rsidR="00FB691F" w:rsidRDefault="00E05714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ผู้จัดการระบบบริหารจัดการความมั่นคงปลอดภัย</w:t>
            </w:r>
          </w:p>
          <w:p w14:paraId="17206DB8" w14:textId="0E4673B9" w:rsidR="00E05714" w:rsidRPr="008F41BE" w:rsidRDefault="00E05714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(</w:t>
            </w:r>
            <w:r>
              <w:t>ISMR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6030" w:type="dxa"/>
          </w:tcPr>
          <w:p w14:paraId="31F266F2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color w:val="000000"/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ติดตามความคืบหน้าของการดำเนินการตามแผนจัดการความเสี่ยง</w:t>
            </w:r>
          </w:p>
          <w:p w14:paraId="521DE098" w14:textId="3B643246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ind w:left="696"/>
              <w:jc w:val="left"/>
              <w:rPr>
                <w:szCs w:val="32"/>
                <w:cs/>
              </w:rPr>
            </w:pPr>
            <w:r w:rsidRPr="008F41BE">
              <w:rPr>
                <w:color w:val="000000"/>
                <w:szCs w:val="32"/>
                <w:cs/>
              </w:rPr>
              <w:t>รวบรวมรายงานความคืบหน้าของการดำเนินการตามแผนจัดการความเสี่ยง</w:t>
            </w:r>
          </w:p>
        </w:tc>
      </w:tr>
      <w:tr w:rsidR="00FB691F" w:rsidRPr="008F41BE" w14:paraId="3C62C690" w14:textId="77777777" w:rsidTr="004B566F">
        <w:tc>
          <w:tcPr>
            <w:tcW w:w="2520" w:type="dxa"/>
          </w:tcPr>
          <w:p w14:paraId="54A84A9E" w14:textId="77777777" w:rsidR="00FB691F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8F41BE">
              <w:rPr>
                <w:cs/>
              </w:rPr>
              <w:t>คณะทำงาน</w:t>
            </w:r>
            <w:r w:rsidR="00E05714">
              <w:rPr>
                <w:rFonts w:hint="cs"/>
                <w:cs/>
              </w:rPr>
              <w:t xml:space="preserve">ระบบบริหารจัดการความมั่นคงปลอดภัยสารสนเทศ </w:t>
            </w:r>
          </w:p>
          <w:p w14:paraId="44715F46" w14:textId="59F571C4" w:rsidR="00E05714" w:rsidRPr="008F41BE" w:rsidRDefault="00E05714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(</w:t>
            </w:r>
            <w:r>
              <w:t>ISMS Working Team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6030" w:type="dxa"/>
          </w:tcPr>
          <w:p w14:paraId="0DE9718A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จัดทำขั้นตอนการดำเนินงานสำหรับบริหารความเสี่ยงและเกณฑ์การประเมินความเสี่ยง</w:t>
            </w:r>
          </w:p>
          <w:p w14:paraId="4FB560E5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กำหนดสถานการณ์ความเสี่ยง</w:t>
            </w:r>
          </w:p>
          <w:p w14:paraId="7C532002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ดำเนินการประเมินความเสี่ยง</w:t>
            </w:r>
          </w:p>
          <w:p w14:paraId="1BFFDF5F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จัดทำรายงานผลการประเมินความเสี่ยง</w:t>
            </w:r>
          </w:p>
          <w:p w14:paraId="4228EFB1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จัดทำแผนปฏิบัติตามแผนจัดการความเสี่ยง</w:t>
            </w:r>
          </w:p>
          <w:p w14:paraId="37802B46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ติดตามความคืบหน้าของการดำเนินการตามแผนจัดการความเสี่ยง</w:t>
            </w:r>
          </w:p>
          <w:p w14:paraId="4C60E5F5" w14:textId="4B08EB54" w:rsidR="00FB691F" w:rsidRPr="008F41BE" w:rsidRDefault="00FB691F" w:rsidP="00FB691F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ind w:left="696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นำเสนอความคืบหน้าของแผนจัดการความเสี่ยงในการประชุม</w:t>
            </w:r>
          </w:p>
        </w:tc>
      </w:tr>
      <w:tr w:rsidR="00FB691F" w:rsidRPr="008F41BE" w14:paraId="1E149782" w14:textId="77777777" w:rsidTr="004B566F">
        <w:tc>
          <w:tcPr>
            <w:tcW w:w="2520" w:type="dxa"/>
          </w:tcPr>
          <w:p w14:paraId="50F828B9" w14:textId="02448130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highlight w:val="yellow"/>
                <w:cs/>
              </w:rPr>
            </w:pPr>
            <w:r w:rsidRPr="008F41BE">
              <w:rPr>
                <w:cs/>
              </w:rPr>
              <w:t>เจ้าของความเสี่ยง</w:t>
            </w:r>
          </w:p>
        </w:tc>
        <w:tc>
          <w:tcPr>
            <w:tcW w:w="6030" w:type="dxa"/>
          </w:tcPr>
          <w:p w14:paraId="5B3F14FA" w14:textId="3038D99F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พิจารณาความถูกต้องเหมาะสมของผลการประเมินความเสี่ยงและแผนการจัดการความเสี่ยง</w:t>
            </w:r>
          </w:p>
        </w:tc>
      </w:tr>
      <w:tr w:rsidR="00FB691F" w:rsidRPr="008F41BE" w14:paraId="2A8ACF80" w14:textId="77777777" w:rsidTr="004B566F">
        <w:tc>
          <w:tcPr>
            <w:tcW w:w="2520" w:type="dxa"/>
          </w:tcPr>
          <w:p w14:paraId="6CFC0B57" w14:textId="191CC776" w:rsidR="00FB691F" w:rsidRPr="008F41BE" w:rsidRDefault="00FB691F" w:rsidP="00FB69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highlight w:val="yellow"/>
                <w:cs/>
              </w:rPr>
            </w:pPr>
            <w:r w:rsidRPr="008F41BE">
              <w:rPr>
                <w:cs/>
              </w:rPr>
              <w:t>ผู้รับผิดชอบแผนจัดการความเสี่ยง</w:t>
            </w:r>
          </w:p>
        </w:tc>
        <w:tc>
          <w:tcPr>
            <w:tcW w:w="6030" w:type="dxa"/>
          </w:tcPr>
          <w:p w14:paraId="10017604" w14:textId="77777777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ind w:left="696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สรุปและจัดทำรายงานความคืบหน้าของการดำเนินการตามแผนจัดการความเสี่ยง</w:t>
            </w:r>
          </w:p>
          <w:p w14:paraId="1C4BFF38" w14:textId="23193559" w:rsidR="00FB691F" w:rsidRPr="008F41BE" w:rsidRDefault="00FB691F" w:rsidP="00FB691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ind w:left="696"/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>ตรวจสอบความถูกต้องเหมาะสมของแผนจัดการความเสี่ยง</w:t>
            </w:r>
          </w:p>
        </w:tc>
      </w:tr>
    </w:tbl>
    <w:p w14:paraId="1285DA74" w14:textId="77777777" w:rsidR="001517A4" w:rsidRPr="008F41BE" w:rsidRDefault="001517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  <w:cs/>
        </w:rPr>
      </w:pPr>
      <w:r w:rsidRPr="008F41BE">
        <w:rPr>
          <w:cs/>
        </w:rPr>
        <w:br w:type="page"/>
      </w:r>
    </w:p>
    <w:p w14:paraId="497F12DB" w14:textId="1CA91A95" w:rsidR="00A96B30" w:rsidRPr="008F41BE" w:rsidRDefault="00681A4C" w:rsidP="004F5695">
      <w:pPr>
        <w:pStyle w:val="Heading1"/>
      </w:pPr>
      <w:bookmarkStart w:id="15" w:name="_Toc65846950"/>
      <w:r w:rsidRPr="008F41BE">
        <w:rPr>
          <w:cs/>
        </w:rPr>
        <w:lastRenderedPageBreak/>
        <w:t>ขั้นตอนการดำเนินการ</w:t>
      </w:r>
      <w:bookmarkEnd w:id="15"/>
    </w:p>
    <w:p w14:paraId="1E6D8C6A" w14:textId="638D475B" w:rsidR="00603781" w:rsidRPr="008F41BE" w:rsidRDefault="00BF6378" w:rsidP="004F5695">
      <w:pPr>
        <w:pStyle w:val="TextBody"/>
      </w:pPr>
      <w:bookmarkStart w:id="16" w:name="_Toc65846951"/>
      <w:r>
        <w:rPr>
          <w:cs/>
        </w:rPr>
        <w:t>บริษัท อี-คัสตอม เซอร์วิส จำกัด</w:t>
      </w:r>
      <w:r w:rsidR="00603781" w:rsidRPr="008F41BE">
        <w:rPr>
          <w:cs/>
        </w:rPr>
        <w:t>ได้นำเทคโนโลยีสารสนเทศมาใช้งานเพื่อช่วยประสิทธิภาพการดำเนินงานและให้บริการประชาชนได้รับความสะดวก รวดเร็ว ขณะเดียวกันระบบเท</w:t>
      </w:r>
      <w:r w:rsidR="00605B7A" w:rsidRPr="008F41BE">
        <w:rPr>
          <w:cs/>
        </w:rPr>
        <w:t>ค</w:t>
      </w:r>
      <w:r w:rsidR="00603781" w:rsidRPr="008F41BE">
        <w:rPr>
          <w:cs/>
        </w:rPr>
        <w:t>โนโลยีสารสนเทศ</w:t>
      </w:r>
      <w:r w:rsidR="00605B7A" w:rsidRPr="008F41BE">
        <w:rPr>
          <w:cs/>
        </w:rPr>
        <w:t xml:space="preserve"> อาจได้รับความเสียหายจากการถูกโจมตี จากไวรัสคอมพิวเตอร์ จากบุคลากร จากปัญหาไฟฟ้า จากอัคคีภัย หรือปัจจัยทั้งภายในและภายนอก ส่งผลกระทบต่อการดำเนินงานขององค์กร ดังนั้น เพื่อให้ระบบเทคโนโลยีสารสนเทศมีความมั่งคงปลอดภัย ซึ่งมีขั้นตอนการดำเนินการประเมินความเสี่ยงของระบบเทคโนโลยีสารสนเทศ ดังนี้</w:t>
      </w:r>
      <w:bookmarkEnd w:id="16"/>
    </w:p>
    <w:p w14:paraId="6F3436C3" w14:textId="3C5EDC3B" w:rsidR="00603781" w:rsidRPr="008F41BE" w:rsidRDefault="00603781" w:rsidP="001C22DC">
      <w:pPr>
        <w:pStyle w:val="Heading2"/>
      </w:pPr>
      <w:bookmarkStart w:id="17" w:name="_Toc65846268"/>
      <w:bookmarkStart w:id="18" w:name="_Toc65846952"/>
      <w:r w:rsidRPr="008F41BE">
        <w:rPr>
          <w:cs/>
        </w:rPr>
        <w:t>การบริหารความเสี่ยงด้านเทคโนโลยีสารสนเทศ</w:t>
      </w:r>
      <w:bookmarkEnd w:id="17"/>
      <w:bookmarkEnd w:id="18"/>
    </w:p>
    <w:p w14:paraId="1498BB10" w14:textId="6B830E15" w:rsidR="00603781" w:rsidRPr="008F41BE" w:rsidRDefault="00603781" w:rsidP="004F5695">
      <w:pPr>
        <w:pStyle w:val="TextBody"/>
      </w:pPr>
      <w:bookmarkStart w:id="19" w:name="_Toc65846953"/>
      <w:r w:rsidRPr="008F41BE">
        <w:rPr>
          <w:cs/>
        </w:rPr>
        <w:t>การจัดการความเสี่ยงด้านเทคโนโลยีสารสนเทศ คือ กระบวนการทำงานที่ช่วยให้</w:t>
      </w:r>
      <w:r w:rsidR="00892D57">
        <w:rPr>
          <w:rFonts w:hint="cs"/>
          <w:cs/>
        </w:rPr>
        <w:t>ฝ่าย</w:t>
      </w:r>
      <w:r w:rsidRPr="008F41BE">
        <w:rPr>
          <w:cs/>
        </w:rPr>
        <w:t>เทคโนโลยีสารสนเทศสามารถ</w:t>
      </w:r>
      <w:r w:rsidR="00892D57">
        <w:rPr>
          <w:rFonts w:hint="cs"/>
          <w:cs/>
        </w:rPr>
        <w:t>ประเมินความเสี่ยงและโอกาสของเหตุการณ์ต่าง ๆ เพื่อนำขอมูลของการประเมินความเสี่ยงที่ได้มีวิเคราะห์และจัดระดับความสำคัญ เพื่อวางแผนป้องกันความเสี่ยงหรือสร้างโอกาส และนำไปสร้าง</w:t>
      </w:r>
      <w:r w:rsidRPr="008F41BE">
        <w:rPr>
          <w:cs/>
        </w:rPr>
        <w:t>มาตรการ</w:t>
      </w:r>
      <w:r w:rsidR="00892D57">
        <w:rPr>
          <w:rFonts w:hint="cs"/>
          <w:cs/>
        </w:rPr>
        <w:t>เพื่อให้ฝ่ายเทคโนโลยีสารสนเทศสามารถ</w:t>
      </w:r>
      <w:r w:rsidRPr="008F41BE">
        <w:rPr>
          <w:cs/>
        </w:rPr>
        <w:t>บรรลุผลสำเร็จของพันธกิจ</w:t>
      </w:r>
      <w:r w:rsidR="00892D57">
        <w:rPr>
          <w:rFonts w:hint="cs"/>
          <w:cs/>
        </w:rPr>
        <w:t>ที่ตั้งไว้</w:t>
      </w:r>
      <w:bookmarkEnd w:id="19"/>
    </w:p>
    <w:p w14:paraId="1D2BDB46" w14:textId="45A69456" w:rsidR="00FB691F" w:rsidRPr="008F41BE" w:rsidRDefault="00FB691F" w:rsidP="001C22DC">
      <w:pPr>
        <w:pStyle w:val="Heading2"/>
      </w:pPr>
      <w:bookmarkStart w:id="20" w:name="_Toc65846269"/>
      <w:bookmarkStart w:id="21" w:name="_Toc65846954"/>
      <w:r w:rsidRPr="008F41BE">
        <w:rPr>
          <w:cs/>
        </w:rPr>
        <w:t>การระบุเหตุการณ์ความเสี่ยง</w:t>
      </w:r>
      <w:bookmarkEnd w:id="20"/>
      <w:bookmarkEnd w:id="21"/>
    </w:p>
    <w:p w14:paraId="7F79D9BD" w14:textId="3AC8135C" w:rsidR="00A03E5F" w:rsidRPr="008F41BE" w:rsidRDefault="008A2CA9" w:rsidP="004F5695">
      <w:pPr>
        <w:pStyle w:val="TextBody"/>
      </w:pPr>
      <w:bookmarkStart w:id="22" w:name="_Toc65846955"/>
      <w:r w:rsidRPr="008F41BE">
        <w:rPr>
          <w:cs/>
        </w:rPr>
        <w:t xml:space="preserve">การระบุเหตุการณ์ความเสี่ยง </w:t>
      </w:r>
      <w:r w:rsidRPr="008F41BE">
        <w:t>(Risk Scenario)</w:t>
      </w:r>
      <w:r w:rsidRPr="008F41BE">
        <w:rPr>
          <w:cs/>
        </w:rPr>
        <w:t xml:space="preserve"> คือ</w:t>
      </w:r>
      <w:r w:rsidRPr="008F41BE">
        <w:t xml:space="preserve"> </w:t>
      </w:r>
      <w:r w:rsidRPr="008F41BE">
        <w:rPr>
          <w:cs/>
        </w:rPr>
        <w:t xml:space="preserve">เป็นการค้นหาและระบุเหตุการณ์ที่อาจเกิดขึ้นและส่งผลกระทบต่อองค์กร ทั้งภายในและภายนอก ทั้งเหตุการณ์ที่เคยเกิดขึ้นมาแล้วในอดีต และการคาดการณ์ในอนาคต  ส่งผลให้การดำเนินงานไม่บรรลุผลสำเร็จตามวัตถุประสงค์ที่กำหนดไว้ โดยระบุเหตุการณ์ความเสี่ยงที่คาดว่าจะส่งผลทำให้สารสนเทศสูญเสียความลับ </w:t>
      </w:r>
      <w:r w:rsidRPr="008F41BE">
        <w:t xml:space="preserve">(Confidentiality) </w:t>
      </w:r>
      <w:r w:rsidRPr="008F41BE">
        <w:rPr>
          <w:cs/>
        </w:rPr>
        <w:t xml:space="preserve">ความถูกต้องสมบูรณ์ </w:t>
      </w:r>
      <w:r w:rsidRPr="008F41BE">
        <w:t xml:space="preserve">(Integrity) </w:t>
      </w:r>
      <w:r w:rsidRPr="008F41BE">
        <w:rPr>
          <w:cs/>
        </w:rPr>
        <w:t xml:space="preserve">และความพร้อมใช้ </w:t>
      </w:r>
      <w:r w:rsidRPr="008F41BE">
        <w:t>(Availability)</w:t>
      </w:r>
      <w:r w:rsidRPr="008F41BE">
        <w:rPr>
          <w:cs/>
        </w:rPr>
        <w:t xml:space="preserve"> เพื่อให้สามารถกำหนดแผนจัดการความเสี่ยงได้ตรงตามสาเหตุและสามารถลดความเสี่ยงลงได้อย่างมีประสิทธิผล</w:t>
      </w:r>
      <w:bookmarkEnd w:id="22"/>
    </w:p>
    <w:p w14:paraId="0DD18D31" w14:textId="537C1E46" w:rsidR="00732BF7" w:rsidRPr="008F41BE" w:rsidRDefault="00904154" w:rsidP="001C22DC">
      <w:pPr>
        <w:pStyle w:val="Heading2"/>
        <w:rPr>
          <w:cs/>
        </w:rPr>
      </w:pPr>
      <w:bookmarkStart w:id="23" w:name="_Toc65846270"/>
      <w:bookmarkStart w:id="24" w:name="_Toc65846956"/>
      <w:r w:rsidRPr="008F41BE">
        <w:rPr>
          <w:cs/>
        </w:rPr>
        <w:t>การระบุมาตรการควบคุมปัจจุบัน</w:t>
      </w:r>
      <w:bookmarkEnd w:id="23"/>
      <w:bookmarkEnd w:id="24"/>
    </w:p>
    <w:p w14:paraId="1DCC3DF7" w14:textId="73F94EDC" w:rsidR="0043472A" w:rsidRPr="008F41BE" w:rsidRDefault="00904154" w:rsidP="004F5695">
      <w:pPr>
        <w:pStyle w:val="TextBody"/>
        <w:rPr>
          <w:cs/>
        </w:rPr>
      </w:pPr>
      <w:bookmarkStart w:id="25" w:name="_Toc65846957"/>
      <w:r w:rsidRPr="008F41BE">
        <w:rPr>
          <w:cs/>
        </w:rPr>
        <w:t>มาตรการควบคุมปัจจุบัน (</w:t>
      </w:r>
      <w:r w:rsidRPr="008F41BE">
        <w:t xml:space="preserve">Existing Control) </w:t>
      </w:r>
      <w:r w:rsidRPr="008F41BE">
        <w:rPr>
          <w:cs/>
        </w:rPr>
        <w:t>เป็นมาตรการที่ใช้</w:t>
      </w:r>
      <w:r w:rsidR="00892D57">
        <w:rPr>
          <w:rFonts w:hint="cs"/>
          <w:cs/>
        </w:rPr>
        <w:t>หรือมีการดำเนินการอยู่เพื่อจัดการความกับ</w:t>
      </w:r>
      <w:r w:rsidRPr="008F41BE">
        <w:rPr>
          <w:cs/>
        </w:rPr>
        <w:t>ความเสี่ยงที่อาจเกิดขึ้นจากภัยคุกคามที่อาศัยประโยชน์จากช่องโหว่มาสร้างความเสียหาย</w:t>
      </w:r>
      <w:r w:rsidR="00892D57">
        <w:rPr>
          <w:rFonts w:hint="cs"/>
          <w:cs/>
        </w:rPr>
        <w:t>ต่อทรัพย์สินสารสนเทศที่มีอยู่</w:t>
      </w:r>
      <w:r w:rsidRPr="008F41BE">
        <w:rPr>
          <w:cs/>
        </w:rPr>
        <w:t xml:space="preserve"> โดยที่มาตรการควบคุมปัจจุบันอาจเป็นได้ทั้ง วิธีการควบคุม การจ้างบริการ การใช้อุปกรณ์มาควบคุม เป็นต้น</w:t>
      </w:r>
      <w:bookmarkEnd w:id="25"/>
      <w:r w:rsidRPr="008F41BE">
        <w:rPr>
          <w:cs/>
        </w:rPr>
        <w:t xml:space="preserve"> </w:t>
      </w:r>
    </w:p>
    <w:p w14:paraId="3BB5E424" w14:textId="77777777" w:rsidR="0043472A" w:rsidRPr="008F41BE" w:rsidRDefault="00434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cs/>
        </w:rPr>
      </w:pPr>
      <w:r w:rsidRPr="008F41BE">
        <w:rPr>
          <w:cs/>
        </w:rPr>
        <w:br w:type="page"/>
      </w:r>
    </w:p>
    <w:p w14:paraId="33DE4E44" w14:textId="1042F179" w:rsidR="00AF3520" w:rsidRPr="008F41BE" w:rsidRDefault="00AF3520" w:rsidP="001C22DC">
      <w:pPr>
        <w:pStyle w:val="Heading2"/>
        <w:rPr>
          <w:rStyle w:val="fontstyle01"/>
          <w:rFonts w:ascii="TH SarabunPSK" w:hAnsi="TH SarabunPSK"/>
        </w:rPr>
      </w:pPr>
      <w:bookmarkStart w:id="26" w:name="_Toc65846271"/>
      <w:bookmarkStart w:id="27" w:name="_Toc65846958"/>
      <w:r w:rsidRPr="008F41BE">
        <w:rPr>
          <w:rStyle w:val="fontstyle01"/>
          <w:rFonts w:ascii="TH SarabunPSK" w:hAnsi="TH SarabunPSK"/>
          <w:cs/>
        </w:rPr>
        <w:lastRenderedPageBreak/>
        <w:t>การ</w:t>
      </w:r>
      <w:r w:rsidR="007E2D71" w:rsidRPr="008F41BE">
        <w:rPr>
          <w:rStyle w:val="fontstyle01"/>
          <w:rFonts w:ascii="TH SarabunPSK" w:hAnsi="TH SarabunPSK"/>
          <w:cs/>
        </w:rPr>
        <w:t>ประเมินผลกระทบ</w:t>
      </w:r>
      <w:bookmarkEnd w:id="26"/>
      <w:bookmarkEnd w:id="27"/>
    </w:p>
    <w:p w14:paraId="28F961BB" w14:textId="58AB7A61" w:rsidR="00F75012" w:rsidRPr="008F41BE" w:rsidRDefault="007E2D71" w:rsidP="007E2D71">
      <w:pPr>
        <w:ind w:left="720" w:firstLine="900"/>
        <w:jc w:val="thaiDistribute"/>
        <w:rPr>
          <w:cs/>
        </w:rPr>
      </w:pPr>
      <w:r w:rsidRPr="008F41BE">
        <w:rPr>
          <w:cs/>
        </w:rPr>
        <w:t>ผลกระทบ (</w:t>
      </w:r>
      <w:r w:rsidRPr="008F41BE">
        <w:t xml:space="preserve">Impact) </w:t>
      </w:r>
      <w:r w:rsidRPr="008F41BE">
        <w:rPr>
          <w:cs/>
        </w:rPr>
        <w:t>คือ ผลลัพธ์ของเหตุการณ์ที่เกิดขึ้นจากภัยคุกคาม ซึ่งมีผลกระทบกับระบบสารสนเทศหรือต่อธุรกิจ อาจสร้างความเสียหายกับระบบสารสนเทศ ทรัพย์สินสารสนเทศ ทรัพยากรหรือองค์กรในด้านต่าง ๆ โดยต้องพิจารณามาตรการควบคุมที่มีปัจจุบันประกอบ ว่ามาตรการดังกล่าวสามารถลดผลกระทบที่เกิดขึ้นได้หรือไม่ และระบุระดับผลกระทบของ</w:t>
      </w:r>
      <w:r w:rsidR="00BE35A1">
        <w:rPr>
          <w:cs/>
        </w:rPr>
        <w:t>บริษัท อี-คัสตอม เซอร์วิส จำกัด</w:t>
      </w:r>
      <w:r w:rsidRPr="008F41BE">
        <w:rPr>
          <w:cs/>
        </w:rPr>
        <w:t xml:space="preserve"> </w:t>
      </w:r>
      <w:r w:rsidR="00B53D52" w:rsidRPr="008F41BE">
        <w:rPr>
          <w:cs/>
        </w:rPr>
        <w:t xml:space="preserve">ได้ให้ความสำคัญต่อผลกระทบ </w:t>
      </w:r>
      <w:r w:rsidR="00D4768D" w:rsidRPr="008F41BE">
        <w:t>5</w:t>
      </w:r>
      <w:r w:rsidR="00B53D52" w:rsidRPr="008F41BE">
        <w:rPr>
          <w:cs/>
        </w:rPr>
        <w:t xml:space="preserve"> ด้าน </w:t>
      </w:r>
      <w:r w:rsidR="00D4768D" w:rsidRPr="008F41BE">
        <w:rPr>
          <w:cs/>
        </w:rPr>
        <w:t>โดย</w:t>
      </w:r>
      <w:r w:rsidR="00B53D52" w:rsidRPr="008F41BE">
        <w:rPr>
          <w:cs/>
        </w:rPr>
        <w:t xml:space="preserve">กำหนดระดับของผลกระทบแต่ละด้าน ดังต่อไปนี้ </w:t>
      </w:r>
    </w:p>
    <w:p w14:paraId="0DC9F987" w14:textId="47FF5A52" w:rsidR="00B53D52" w:rsidRPr="008F41BE" w:rsidRDefault="00B53D52" w:rsidP="00FC0D5A">
      <w:pPr>
        <w:pStyle w:val="ListParagraph"/>
        <w:numPr>
          <w:ilvl w:val="0"/>
          <w:numId w:val="25"/>
        </w:numPr>
        <w:spacing w:before="120" w:after="120"/>
        <w:ind w:left="1987"/>
        <w:rPr>
          <w:szCs w:val="32"/>
        </w:rPr>
      </w:pPr>
      <w:r w:rsidRPr="008F41BE">
        <w:rPr>
          <w:szCs w:val="32"/>
          <w:cs/>
        </w:rPr>
        <w:t>ผลกระทบด้านการเงิน (</w:t>
      </w:r>
      <w:r w:rsidRPr="008F41BE">
        <w:rPr>
          <w:szCs w:val="32"/>
        </w:rPr>
        <w:t>Finance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F75012" w:rsidRPr="008F41BE" w14:paraId="59CEA3BA" w14:textId="77777777" w:rsidTr="003B5593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7359DF0B" w14:textId="01A4433D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ผลกระทบด้านการเงิน</w:t>
            </w:r>
            <w:r w:rsidR="00D4768D" w:rsidRPr="008F41BE">
              <w:rPr>
                <w:b/>
                <w:bCs/>
                <w:color w:val="000000"/>
                <w:lang w:val="en-SG" w:eastAsia="en-SG"/>
              </w:rPr>
              <w:t xml:space="preserve"> (F: Financial)</w:t>
            </w:r>
          </w:p>
        </w:tc>
      </w:tr>
      <w:tr w:rsidR="00F75012" w:rsidRPr="008F41BE" w14:paraId="50395693" w14:textId="77777777" w:rsidTr="003B5593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676C04CA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36009AA4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2A077D" w:rsidRPr="008F41BE" w14:paraId="514BFC83" w14:textId="77777777" w:rsidTr="007E2D71">
        <w:trPr>
          <w:jc w:val="center"/>
        </w:trPr>
        <w:tc>
          <w:tcPr>
            <w:tcW w:w="630" w:type="dxa"/>
          </w:tcPr>
          <w:p w14:paraId="42BB2CCE" w14:textId="1D8A1797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21B2A7CA" w14:textId="16F7FEB7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5DDBB8C3" w14:textId="2860D303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มากกว่า </w:t>
            </w:r>
            <w:r w:rsidR="00A35F36">
              <w:t>4</w:t>
            </w:r>
            <w:r w:rsidRPr="008F41BE">
              <w:t>,</w:t>
            </w:r>
            <w:r w:rsidRPr="008F41BE">
              <w:rPr>
                <w:cs/>
              </w:rPr>
              <w:t>000</w:t>
            </w:r>
            <w:r w:rsidRPr="008F41BE">
              <w:t>,</w:t>
            </w:r>
            <w:r w:rsidRPr="008F41BE">
              <w:rPr>
                <w:cs/>
              </w:rPr>
              <w:t>000 บาท</w:t>
            </w:r>
          </w:p>
        </w:tc>
      </w:tr>
      <w:tr w:rsidR="002A077D" w:rsidRPr="008F41BE" w14:paraId="31060272" w14:textId="77777777" w:rsidTr="007E2D71">
        <w:trPr>
          <w:jc w:val="center"/>
        </w:trPr>
        <w:tc>
          <w:tcPr>
            <w:tcW w:w="630" w:type="dxa"/>
          </w:tcPr>
          <w:p w14:paraId="6B23081A" w14:textId="0C7C3BFF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39FAB778" w14:textId="352E0330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625D5155" w14:textId="15147AE3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ตั้งแต่ </w:t>
            </w:r>
            <w:r w:rsidR="00E429D7">
              <w:t>3</w:t>
            </w:r>
            <w:r w:rsidRPr="008F41BE">
              <w:t>,</w:t>
            </w:r>
            <w:r w:rsidRPr="008F41BE">
              <w:rPr>
                <w:cs/>
              </w:rPr>
              <w:t>000</w:t>
            </w:r>
            <w:r w:rsidRPr="008F41BE">
              <w:t>,</w:t>
            </w:r>
            <w:r w:rsidRPr="008F41BE">
              <w:rPr>
                <w:cs/>
              </w:rPr>
              <w:t xml:space="preserve">001 - </w:t>
            </w:r>
            <w:r w:rsidR="00E429D7">
              <w:t>4</w:t>
            </w:r>
            <w:r w:rsidRPr="008F41BE">
              <w:t>,</w:t>
            </w:r>
            <w:r w:rsidRPr="008F41BE">
              <w:rPr>
                <w:cs/>
              </w:rPr>
              <w:t>000</w:t>
            </w:r>
            <w:r w:rsidRPr="008F41BE">
              <w:t>,</w:t>
            </w:r>
            <w:r w:rsidRPr="008F41BE">
              <w:rPr>
                <w:cs/>
              </w:rPr>
              <w:t>000 บาท</w:t>
            </w:r>
          </w:p>
        </w:tc>
      </w:tr>
      <w:tr w:rsidR="002A077D" w:rsidRPr="008F41BE" w14:paraId="340E12A5" w14:textId="77777777" w:rsidTr="007E2D71">
        <w:trPr>
          <w:jc w:val="center"/>
        </w:trPr>
        <w:tc>
          <w:tcPr>
            <w:tcW w:w="630" w:type="dxa"/>
          </w:tcPr>
          <w:p w14:paraId="4E989DB7" w14:textId="03D5057E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3</w:t>
            </w:r>
          </w:p>
        </w:tc>
        <w:tc>
          <w:tcPr>
            <w:tcW w:w="1350" w:type="dxa"/>
          </w:tcPr>
          <w:p w14:paraId="4FE74833" w14:textId="77777777" w:rsidR="002A077D" w:rsidRPr="008F41BE" w:rsidRDefault="002A077D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76C9BABE" w14:textId="11151957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ตั้งแต่ </w:t>
            </w:r>
            <w:r w:rsidR="0021051E">
              <w:t>2</w:t>
            </w:r>
            <w:r w:rsidR="00E429D7">
              <w:t>,</w:t>
            </w:r>
            <w:r w:rsidR="0021051E">
              <w:t>0</w:t>
            </w:r>
            <w:r w:rsidRPr="008F41BE">
              <w:rPr>
                <w:cs/>
              </w:rPr>
              <w:t>00</w:t>
            </w:r>
            <w:r w:rsidRPr="008F41BE">
              <w:t>,</w:t>
            </w:r>
            <w:r w:rsidRPr="008F41BE">
              <w:rPr>
                <w:cs/>
              </w:rPr>
              <w:t xml:space="preserve">001 - </w:t>
            </w:r>
            <w:r w:rsidR="0021051E">
              <w:t>3</w:t>
            </w:r>
            <w:r w:rsidRPr="008F41BE">
              <w:t>,</w:t>
            </w:r>
            <w:r w:rsidRPr="008F41BE">
              <w:rPr>
                <w:cs/>
              </w:rPr>
              <w:t>000</w:t>
            </w:r>
            <w:r w:rsidRPr="008F41BE">
              <w:t>,</w:t>
            </w:r>
            <w:r w:rsidRPr="008F41BE">
              <w:rPr>
                <w:cs/>
              </w:rPr>
              <w:t>000 บาท</w:t>
            </w:r>
          </w:p>
        </w:tc>
      </w:tr>
      <w:tr w:rsidR="002A077D" w:rsidRPr="008F41BE" w14:paraId="515BB8FC" w14:textId="77777777" w:rsidTr="007E2D71">
        <w:trPr>
          <w:jc w:val="center"/>
        </w:trPr>
        <w:tc>
          <w:tcPr>
            <w:tcW w:w="630" w:type="dxa"/>
          </w:tcPr>
          <w:p w14:paraId="1AEE1517" w14:textId="4395C750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3AABE255" w14:textId="52D0AAB1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6F169B96" w14:textId="679D8AC0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>ตั้งแต่ 1</w:t>
            </w:r>
            <w:r w:rsidR="0021051E">
              <w:t>,</w:t>
            </w:r>
            <w:r w:rsidRPr="008F41BE">
              <w:rPr>
                <w:cs/>
              </w:rPr>
              <w:t>0</w:t>
            </w:r>
            <w:r w:rsidR="00AC4C9A">
              <w:t>0</w:t>
            </w:r>
            <w:r w:rsidRPr="008F41BE">
              <w:rPr>
                <w:cs/>
              </w:rPr>
              <w:t>0</w:t>
            </w:r>
            <w:r w:rsidRPr="008F41BE">
              <w:t>,</w:t>
            </w:r>
            <w:r w:rsidRPr="008F41BE">
              <w:rPr>
                <w:cs/>
              </w:rPr>
              <w:t>0</w:t>
            </w:r>
            <w:r w:rsidR="00AC4C9A">
              <w:t>0</w:t>
            </w:r>
            <w:r w:rsidRPr="008F41BE">
              <w:rPr>
                <w:cs/>
              </w:rPr>
              <w:t xml:space="preserve">1 </w:t>
            </w:r>
            <w:r w:rsidR="00AC4C9A">
              <w:rPr>
                <w:cs/>
              </w:rPr>
              <w:t>–</w:t>
            </w:r>
            <w:r w:rsidRPr="008F41BE">
              <w:rPr>
                <w:cs/>
              </w:rPr>
              <w:t xml:space="preserve"> </w:t>
            </w:r>
            <w:r w:rsidR="00AC4C9A">
              <w:t>2,0</w:t>
            </w:r>
            <w:r w:rsidRPr="008F41BE">
              <w:rPr>
                <w:cs/>
              </w:rPr>
              <w:t>00</w:t>
            </w:r>
            <w:r w:rsidRPr="008F41BE">
              <w:t>,</w:t>
            </w:r>
            <w:r w:rsidRPr="008F41BE">
              <w:rPr>
                <w:cs/>
              </w:rPr>
              <w:t>000 บาท</w:t>
            </w:r>
          </w:p>
        </w:tc>
      </w:tr>
      <w:tr w:rsidR="002A077D" w:rsidRPr="008F41BE" w14:paraId="738EFBBB" w14:textId="77777777" w:rsidTr="007E2D71">
        <w:trPr>
          <w:jc w:val="center"/>
        </w:trPr>
        <w:tc>
          <w:tcPr>
            <w:tcW w:w="630" w:type="dxa"/>
          </w:tcPr>
          <w:p w14:paraId="46D4802D" w14:textId="010BA689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1</w:t>
            </w:r>
          </w:p>
        </w:tc>
        <w:tc>
          <w:tcPr>
            <w:tcW w:w="1350" w:type="dxa"/>
          </w:tcPr>
          <w:p w14:paraId="61461603" w14:textId="0688D133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58C75EDC" w14:textId="2B3450E9" w:rsidR="002A077D" w:rsidRPr="008F41BE" w:rsidRDefault="00FC0D5A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>ไม่เกิน 1</w:t>
            </w:r>
            <w:r w:rsidR="00AC4C9A">
              <w:t>,0</w:t>
            </w:r>
            <w:r w:rsidRPr="008F41BE">
              <w:rPr>
                <w:cs/>
              </w:rPr>
              <w:t>00</w:t>
            </w:r>
            <w:r w:rsidRPr="008F41BE">
              <w:t>,</w:t>
            </w:r>
            <w:r w:rsidRPr="008F41BE">
              <w:rPr>
                <w:cs/>
              </w:rPr>
              <w:t>000 บาท</w:t>
            </w:r>
          </w:p>
        </w:tc>
      </w:tr>
    </w:tbl>
    <w:p w14:paraId="1876785A" w14:textId="3B20DA74" w:rsidR="00B53D52" w:rsidRPr="008F41BE" w:rsidRDefault="00B53D52" w:rsidP="00FC0D5A">
      <w:pPr>
        <w:pStyle w:val="ListParagraph"/>
        <w:numPr>
          <w:ilvl w:val="0"/>
          <w:numId w:val="25"/>
        </w:numPr>
        <w:spacing w:before="120" w:after="120"/>
        <w:ind w:left="1987"/>
        <w:rPr>
          <w:szCs w:val="32"/>
        </w:rPr>
      </w:pPr>
      <w:r w:rsidRPr="008F41BE">
        <w:rPr>
          <w:szCs w:val="32"/>
          <w:cs/>
        </w:rPr>
        <w:t>ผลกระทบด้าน</w:t>
      </w:r>
      <w:r w:rsidR="007405BF">
        <w:rPr>
          <w:rFonts w:hint="cs"/>
          <w:szCs w:val="32"/>
          <w:cs/>
        </w:rPr>
        <w:t>กระบวนการ</w:t>
      </w:r>
      <w:r w:rsidRPr="008F41BE">
        <w:rPr>
          <w:szCs w:val="32"/>
          <w:cs/>
        </w:rPr>
        <w:t xml:space="preserve"> (</w:t>
      </w:r>
      <w:r w:rsidRPr="008F41BE">
        <w:rPr>
          <w:szCs w:val="32"/>
        </w:rPr>
        <w:t>Operation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F75012" w:rsidRPr="008F41BE" w14:paraId="37D1CF7A" w14:textId="77777777" w:rsidTr="007405BF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64234318" w14:textId="07354C39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ผลกระทบด้านการดำเนินการ</w:t>
            </w:r>
            <w:r w:rsidR="00D4768D" w:rsidRPr="008F41BE">
              <w:rPr>
                <w:b/>
                <w:bCs/>
                <w:color w:val="000000"/>
                <w:lang w:val="en-SG" w:eastAsia="en-SG"/>
              </w:rPr>
              <w:t xml:space="preserve"> (O: Operation)</w:t>
            </w:r>
          </w:p>
        </w:tc>
      </w:tr>
      <w:tr w:rsidR="00F75012" w:rsidRPr="008F41BE" w14:paraId="2C27A36A" w14:textId="77777777" w:rsidTr="007405BF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07115A68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3FC60E84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FC0D5A" w:rsidRPr="008F41BE" w14:paraId="03AF3411" w14:textId="77777777" w:rsidTr="002A077D">
        <w:trPr>
          <w:jc w:val="center"/>
        </w:trPr>
        <w:tc>
          <w:tcPr>
            <w:tcW w:w="630" w:type="dxa"/>
          </w:tcPr>
          <w:p w14:paraId="07B4DB99" w14:textId="6B056FC3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40593800" w14:textId="15ED77F5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39C6336A" w14:textId="4CDCF1F5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ระบบหยุดชะงักมากกว่า </w:t>
            </w:r>
            <w:r w:rsidR="00E32665">
              <w:t>4</w:t>
            </w:r>
            <w:r w:rsidR="00E32665">
              <w:t xml:space="preserve"> </w:t>
            </w:r>
            <w:r w:rsidR="00E32665">
              <w:rPr>
                <w:rFonts w:hint="cs"/>
                <w:cs/>
              </w:rPr>
              <w:t>ชั่วโมง</w:t>
            </w:r>
          </w:p>
        </w:tc>
      </w:tr>
      <w:tr w:rsidR="00FC0D5A" w:rsidRPr="008F41BE" w14:paraId="4DFA59F4" w14:textId="77777777" w:rsidTr="002A077D">
        <w:trPr>
          <w:jc w:val="center"/>
        </w:trPr>
        <w:tc>
          <w:tcPr>
            <w:tcW w:w="630" w:type="dxa"/>
          </w:tcPr>
          <w:p w14:paraId="736D1962" w14:textId="248940EF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3B73C10F" w14:textId="755058C0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62C22B0C" w14:textId="3B4D3220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ระบบหยุดชะงักระหว่าง </w:t>
            </w:r>
            <w:r w:rsidR="00E32665">
              <w:t>3</w:t>
            </w:r>
            <w:r w:rsidR="00E32665">
              <w:t xml:space="preserve"> – </w:t>
            </w:r>
            <w:r w:rsidR="00E32665">
              <w:t>4</w:t>
            </w:r>
            <w:r w:rsidR="00E32665">
              <w:t xml:space="preserve"> </w:t>
            </w:r>
            <w:r w:rsidR="00E32665">
              <w:rPr>
                <w:rFonts w:hint="cs"/>
                <w:cs/>
              </w:rPr>
              <w:t>ชั่วโมง</w:t>
            </w:r>
          </w:p>
        </w:tc>
      </w:tr>
      <w:tr w:rsidR="00FC0D5A" w:rsidRPr="008F41BE" w14:paraId="2F675B8C" w14:textId="77777777" w:rsidTr="002A077D">
        <w:trPr>
          <w:jc w:val="center"/>
        </w:trPr>
        <w:tc>
          <w:tcPr>
            <w:tcW w:w="630" w:type="dxa"/>
          </w:tcPr>
          <w:p w14:paraId="1859C361" w14:textId="4183AD25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3</w:t>
            </w:r>
          </w:p>
        </w:tc>
        <w:tc>
          <w:tcPr>
            <w:tcW w:w="1350" w:type="dxa"/>
          </w:tcPr>
          <w:p w14:paraId="46A91CA1" w14:textId="646D5282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60BC35C3" w14:textId="75D91D70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hint="cs"/>
                <w:cs/>
              </w:rPr>
            </w:pPr>
            <w:r w:rsidRPr="008F41BE">
              <w:rPr>
                <w:cs/>
              </w:rPr>
              <w:t xml:space="preserve">ระบบหยุดชะงักระหว่าง </w:t>
            </w:r>
            <w:r w:rsidR="009078FA">
              <w:t xml:space="preserve">1 </w:t>
            </w:r>
            <w:r w:rsidR="00E32665">
              <w:t xml:space="preserve">– 3 </w:t>
            </w:r>
            <w:r w:rsidR="00E32665">
              <w:rPr>
                <w:rFonts w:hint="cs"/>
                <w:cs/>
              </w:rPr>
              <w:t>ชั่วโมง</w:t>
            </w:r>
          </w:p>
        </w:tc>
      </w:tr>
      <w:tr w:rsidR="00FC0D5A" w:rsidRPr="008F41BE" w14:paraId="3B12F77F" w14:textId="77777777" w:rsidTr="002A077D">
        <w:trPr>
          <w:jc w:val="center"/>
        </w:trPr>
        <w:tc>
          <w:tcPr>
            <w:tcW w:w="630" w:type="dxa"/>
          </w:tcPr>
          <w:p w14:paraId="2B2FDE4E" w14:textId="04AB28B9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66702502" w14:textId="59E516EE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7748B349" w14:textId="2AF8581B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ระบบหยุดชะงักระหว่าง </w:t>
            </w:r>
            <w:r w:rsidR="009078FA">
              <w:t>30</w:t>
            </w:r>
            <w:r w:rsidRPr="008F41BE">
              <w:rPr>
                <w:cs/>
              </w:rPr>
              <w:t xml:space="preserve"> - </w:t>
            </w:r>
            <w:r w:rsidR="009078FA">
              <w:t>6</w:t>
            </w:r>
            <w:r w:rsidRPr="008F41BE">
              <w:rPr>
                <w:cs/>
              </w:rPr>
              <w:t>0 นาที</w:t>
            </w:r>
          </w:p>
        </w:tc>
      </w:tr>
      <w:tr w:rsidR="00FC0D5A" w:rsidRPr="008F41BE" w14:paraId="143975A1" w14:textId="77777777" w:rsidTr="002A077D">
        <w:trPr>
          <w:jc w:val="center"/>
        </w:trPr>
        <w:tc>
          <w:tcPr>
            <w:tcW w:w="630" w:type="dxa"/>
          </w:tcPr>
          <w:p w14:paraId="61ADA644" w14:textId="53FBA123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1</w:t>
            </w:r>
          </w:p>
        </w:tc>
        <w:tc>
          <w:tcPr>
            <w:tcW w:w="1350" w:type="dxa"/>
          </w:tcPr>
          <w:p w14:paraId="5DD06474" w14:textId="77DB216D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1EAAA99C" w14:textId="6944FB2F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ระบบหยุดชะงักน้อยกว่า </w:t>
            </w:r>
            <w:r w:rsidR="009078FA">
              <w:t>30</w:t>
            </w:r>
            <w:r w:rsidRPr="008F41BE">
              <w:rPr>
                <w:cs/>
              </w:rPr>
              <w:t xml:space="preserve"> นาที</w:t>
            </w:r>
          </w:p>
        </w:tc>
      </w:tr>
    </w:tbl>
    <w:p w14:paraId="0E351DBC" w14:textId="77777777" w:rsidR="001C22DC" w:rsidRPr="001C22DC" w:rsidRDefault="001C22DC" w:rsidP="001C22DC">
      <w:pPr>
        <w:spacing w:before="120" w:after="120"/>
        <w:rPr>
          <w:cs/>
        </w:rPr>
      </w:pPr>
    </w:p>
    <w:p w14:paraId="0D22EF9F" w14:textId="77777777" w:rsidR="001C22DC" w:rsidRDefault="001C22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13F3D30A" w14:textId="35B11872" w:rsidR="00B53D52" w:rsidRPr="008F41BE" w:rsidRDefault="00B53D52" w:rsidP="00FC0D5A">
      <w:pPr>
        <w:pStyle w:val="ListParagraph"/>
        <w:numPr>
          <w:ilvl w:val="0"/>
          <w:numId w:val="25"/>
        </w:numPr>
        <w:spacing w:before="120" w:after="120"/>
        <w:ind w:left="1987"/>
        <w:rPr>
          <w:szCs w:val="32"/>
        </w:rPr>
      </w:pPr>
      <w:r w:rsidRPr="008F41BE">
        <w:rPr>
          <w:szCs w:val="32"/>
          <w:cs/>
        </w:rPr>
        <w:lastRenderedPageBreak/>
        <w:t>ผลกระทบด้าน</w:t>
      </w:r>
      <w:r w:rsidR="00741C50">
        <w:rPr>
          <w:rFonts w:hint="cs"/>
          <w:szCs w:val="32"/>
          <w:cs/>
        </w:rPr>
        <w:t>ชื่อเสียงองค์กร</w:t>
      </w:r>
      <w:r w:rsidRPr="008F41BE">
        <w:rPr>
          <w:szCs w:val="32"/>
          <w:cs/>
        </w:rPr>
        <w:t xml:space="preserve"> (</w:t>
      </w:r>
      <w:r w:rsidRPr="008F41BE">
        <w:rPr>
          <w:szCs w:val="32"/>
        </w:rPr>
        <w:t>Reputation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F75012" w:rsidRPr="008F41BE" w14:paraId="782D8C4E" w14:textId="77777777" w:rsidTr="00BE4735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453E0AB5" w14:textId="6FFD5E65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ผลกระทบด้าน</w:t>
            </w:r>
            <w:r w:rsidR="00741C50">
              <w:rPr>
                <w:rFonts w:hint="cs"/>
                <w:b/>
                <w:bCs/>
                <w:color w:val="000000"/>
                <w:cs/>
                <w:lang w:val="en-SG" w:eastAsia="en-SG"/>
              </w:rPr>
              <w:t>ชื่อเสียงองค์กร</w:t>
            </w:r>
            <w:r w:rsidR="00D4768D" w:rsidRPr="008F41BE">
              <w:rPr>
                <w:b/>
                <w:bCs/>
                <w:color w:val="000000"/>
                <w:lang w:val="en-SG" w:eastAsia="en-SG"/>
              </w:rPr>
              <w:t xml:space="preserve"> (R: Reputation)</w:t>
            </w:r>
          </w:p>
        </w:tc>
      </w:tr>
      <w:tr w:rsidR="00F75012" w:rsidRPr="008F41BE" w14:paraId="0E1DDBF3" w14:textId="77777777" w:rsidTr="00BE4735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066C8247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0BCE8DAD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FC0D5A" w:rsidRPr="008F41BE" w14:paraId="2D009260" w14:textId="77777777" w:rsidTr="002A077D">
        <w:trPr>
          <w:jc w:val="center"/>
        </w:trPr>
        <w:tc>
          <w:tcPr>
            <w:tcW w:w="630" w:type="dxa"/>
          </w:tcPr>
          <w:p w14:paraId="2A8BB24D" w14:textId="572B280B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4C43F037" w14:textId="3BDD5098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65634951" w14:textId="0804DA52" w:rsidR="00FC0D5A" w:rsidRPr="008F41BE" w:rsidRDefault="00CF78D9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CF78D9">
              <w:rPr>
                <w:cs/>
              </w:rPr>
              <w:t>ส่งผลต่อความน่าเชื่อถือและมีการเสนอข่าวในหนังสือพิมพ์/วิทยุ/โทรทัศน์/</w:t>
            </w:r>
            <w:r w:rsidRPr="00CF78D9">
              <w:t xml:space="preserve">Internet </w:t>
            </w:r>
            <w:r w:rsidRPr="00CF78D9">
              <w:rPr>
                <w:cs/>
              </w:rPr>
              <w:t>ในเชิงลบ มากกว่า 1 วัน</w:t>
            </w:r>
          </w:p>
        </w:tc>
      </w:tr>
      <w:tr w:rsidR="00FC0D5A" w:rsidRPr="008F41BE" w14:paraId="6DBCE48C" w14:textId="77777777" w:rsidTr="002A077D">
        <w:trPr>
          <w:jc w:val="center"/>
        </w:trPr>
        <w:tc>
          <w:tcPr>
            <w:tcW w:w="630" w:type="dxa"/>
          </w:tcPr>
          <w:p w14:paraId="09FC4093" w14:textId="527303E2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2D45F6C2" w14:textId="4EE2EDAF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70184285" w14:textId="5B4D4FE0" w:rsidR="00FC0D5A" w:rsidRPr="008F41BE" w:rsidRDefault="00CF78D9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CF78D9">
              <w:rPr>
                <w:cs/>
              </w:rPr>
              <w:t>ส่งผลต่อความน่าเชื่อถือและมีการเสนอข่าวในหนังสือพิมพ์/วิทยุ/โทรทัศน์/</w:t>
            </w:r>
            <w:r w:rsidRPr="00CF78D9">
              <w:t xml:space="preserve">Internet </w:t>
            </w:r>
            <w:r w:rsidRPr="00CF78D9">
              <w:rPr>
                <w:cs/>
              </w:rPr>
              <w:t>ในเชิงลบ ตลอดวันแต่ไม่เกิน 1 วัน</w:t>
            </w:r>
          </w:p>
        </w:tc>
      </w:tr>
      <w:tr w:rsidR="00FC0D5A" w:rsidRPr="008F41BE" w14:paraId="19CE3106" w14:textId="77777777" w:rsidTr="002A077D">
        <w:trPr>
          <w:jc w:val="center"/>
        </w:trPr>
        <w:tc>
          <w:tcPr>
            <w:tcW w:w="630" w:type="dxa"/>
          </w:tcPr>
          <w:p w14:paraId="0298AEFF" w14:textId="13C99337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3</w:t>
            </w:r>
          </w:p>
        </w:tc>
        <w:tc>
          <w:tcPr>
            <w:tcW w:w="1350" w:type="dxa"/>
          </w:tcPr>
          <w:p w14:paraId="367E21E9" w14:textId="14E3D6D6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1FE7C71C" w14:textId="26628CDC" w:rsidR="00FC0D5A" w:rsidRPr="008F41BE" w:rsidRDefault="00CF78D9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CF78D9">
              <w:rPr>
                <w:cs/>
              </w:rPr>
              <w:t>ส่งผลต่อความน่าเชื่อถือและมีการเสนอข่าวในหนังสือพิมพ์/วิทยุ/โทรทัศน์/</w:t>
            </w:r>
            <w:r w:rsidRPr="00CF78D9">
              <w:t xml:space="preserve">Internet </w:t>
            </w:r>
            <w:r w:rsidRPr="00CF78D9">
              <w:rPr>
                <w:cs/>
              </w:rPr>
              <w:t>ในเชิงลบ ในช่วงใดช่วงหนึ่งของวัน</w:t>
            </w:r>
          </w:p>
        </w:tc>
      </w:tr>
      <w:tr w:rsidR="00FC0D5A" w:rsidRPr="008F41BE" w14:paraId="40210511" w14:textId="77777777" w:rsidTr="002A077D">
        <w:trPr>
          <w:jc w:val="center"/>
        </w:trPr>
        <w:tc>
          <w:tcPr>
            <w:tcW w:w="630" w:type="dxa"/>
          </w:tcPr>
          <w:p w14:paraId="163B8155" w14:textId="64A31695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03DD5EAB" w14:textId="0A555CB1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5E856FDB" w14:textId="428FF846" w:rsidR="00FC0D5A" w:rsidRPr="008F41BE" w:rsidRDefault="00CF78D9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CF78D9">
              <w:rPr>
                <w:cs/>
              </w:rPr>
              <w:t>เป็นข่าวภายในองค์กรหรือส่งผลต่อความน่าเชื่อถือแต่ไม่เป็นข่าวในสื่อต่าง ๆ</w:t>
            </w:r>
          </w:p>
        </w:tc>
      </w:tr>
      <w:tr w:rsidR="00FC0D5A" w:rsidRPr="008F41BE" w14:paraId="1F49E9D0" w14:textId="77777777" w:rsidTr="002A077D">
        <w:trPr>
          <w:jc w:val="center"/>
        </w:trPr>
        <w:tc>
          <w:tcPr>
            <w:tcW w:w="630" w:type="dxa"/>
          </w:tcPr>
          <w:p w14:paraId="4DCC3537" w14:textId="134438C6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1</w:t>
            </w:r>
          </w:p>
        </w:tc>
        <w:tc>
          <w:tcPr>
            <w:tcW w:w="1350" w:type="dxa"/>
          </w:tcPr>
          <w:p w14:paraId="2E22693B" w14:textId="0CCA3CB2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792BC5A3" w14:textId="4A9FAE20" w:rsidR="00FC0D5A" w:rsidRPr="008F41BE" w:rsidRDefault="00BE4735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BE4735">
              <w:rPr>
                <w:cs/>
              </w:rPr>
              <w:t>ไม่ส่งผลต่อความน่าเชื่อถือของ</w:t>
            </w:r>
            <w:r>
              <w:rPr>
                <w:cs/>
              </w:rPr>
              <w:t>บริษัท อี-คัสตอม เซอร์วิส จำกัด</w:t>
            </w:r>
          </w:p>
        </w:tc>
      </w:tr>
    </w:tbl>
    <w:p w14:paraId="344C1648" w14:textId="29713EC2" w:rsidR="00AF3520" w:rsidRPr="008F41BE" w:rsidRDefault="00B53D52" w:rsidP="00FC0D5A">
      <w:pPr>
        <w:pStyle w:val="ListParagraph"/>
        <w:numPr>
          <w:ilvl w:val="0"/>
          <w:numId w:val="25"/>
        </w:numPr>
        <w:spacing w:before="120" w:after="120"/>
        <w:ind w:left="1987"/>
        <w:rPr>
          <w:szCs w:val="32"/>
        </w:rPr>
      </w:pPr>
      <w:r w:rsidRPr="008F41BE">
        <w:rPr>
          <w:szCs w:val="32"/>
          <w:cs/>
        </w:rPr>
        <w:t>ผลกระทบ</w:t>
      </w:r>
      <w:r w:rsidR="002A077D" w:rsidRPr="008F41BE">
        <w:rPr>
          <w:szCs w:val="32"/>
          <w:cs/>
        </w:rPr>
        <w:t>ด้านกฎหมายและข้อบังคับ (</w:t>
      </w:r>
      <w:r w:rsidR="00CF78D9">
        <w:rPr>
          <w:szCs w:val="32"/>
        </w:rPr>
        <w:t>Law and regulatory</w:t>
      </w:r>
      <w:r w:rsidR="002A077D" w:rsidRPr="008F41BE">
        <w:rPr>
          <w:szCs w:val="32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F75012" w:rsidRPr="008F41BE" w14:paraId="5C321653" w14:textId="77777777" w:rsidTr="00BE4735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704D2FDD" w14:textId="5CF26B3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ผลกระทบ</w:t>
            </w:r>
            <w:r w:rsidR="002A077D" w:rsidRPr="008F41BE">
              <w:rPr>
                <w:b/>
                <w:bCs/>
                <w:color w:val="000000"/>
                <w:cs/>
                <w:lang w:val="en-SG" w:eastAsia="en-SG"/>
              </w:rPr>
              <w:t>ด้านกฎหมายและข้อบังคับ (</w:t>
            </w:r>
            <w:r w:rsidR="00CF78D9">
              <w:rPr>
                <w:b/>
                <w:bCs/>
                <w:color w:val="000000"/>
                <w:lang w:val="en-SG" w:eastAsia="en-SG"/>
              </w:rPr>
              <w:t xml:space="preserve">L </w:t>
            </w:r>
            <w:r w:rsidR="00D4768D" w:rsidRPr="008F41BE">
              <w:rPr>
                <w:b/>
                <w:bCs/>
                <w:color w:val="000000"/>
                <w:lang w:val="en-SG" w:eastAsia="en-SG"/>
              </w:rPr>
              <w:t>:</w:t>
            </w:r>
            <w:r w:rsidR="00CF78D9">
              <w:rPr>
                <w:b/>
                <w:bCs/>
                <w:color w:val="000000"/>
                <w:lang w:val="en-SG" w:eastAsia="en-SG"/>
              </w:rPr>
              <w:t xml:space="preserve"> </w:t>
            </w:r>
            <w:r w:rsidR="00CF78D9" w:rsidRPr="00CF78D9">
              <w:rPr>
                <w:b/>
                <w:bCs/>
                <w:color w:val="000000"/>
                <w:lang w:val="en-SG" w:eastAsia="en-SG"/>
              </w:rPr>
              <w:t>Law and regulatory</w:t>
            </w:r>
            <w:r w:rsidR="002A077D" w:rsidRPr="008F41BE">
              <w:rPr>
                <w:b/>
                <w:bCs/>
                <w:color w:val="000000"/>
                <w:lang w:val="en-SG" w:eastAsia="en-SG"/>
              </w:rPr>
              <w:t>)</w:t>
            </w:r>
          </w:p>
        </w:tc>
      </w:tr>
      <w:tr w:rsidR="00F75012" w:rsidRPr="008F41BE" w14:paraId="39B2E860" w14:textId="77777777" w:rsidTr="00BE4735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088F5914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7E590F75" w14:textId="77777777" w:rsidR="00F75012" w:rsidRPr="008F41BE" w:rsidRDefault="00F75012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FC0D5A" w:rsidRPr="008F41BE" w14:paraId="5D0CE38B" w14:textId="77777777" w:rsidTr="002A077D">
        <w:trPr>
          <w:jc w:val="center"/>
        </w:trPr>
        <w:tc>
          <w:tcPr>
            <w:tcW w:w="630" w:type="dxa"/>
          </w:tcPr>
          <w:p w14:paraId="1F8981DE" w14:textId="3D908B73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7947F710" w14:textId="2B69844F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58DE23B6" w14:textId="024EA115" w:rsidR="00FC0D5A" w:rsidRPr="008F41BE" w:rsidRDefault="00D7217B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D7217B">
              <w:rPr>
                <w:cs/>
              </w:rPr>
              <w:t>ขัดต่อกฎระเบียบของหน่วยงานภายนอกที่กำกับดูแล</w:t>
            </w:r>
            <w:r>
              <w:rPr>
                <w:cs/>
              </w:rPr>
              <w:t>บริษัท อี-คัสตอม เซอร์วิส จำกัด</w:t>
            </w:r>
            <w:r>
              <w:t xml:space="preserve"> </w:t>
            </w:r>
            <w:r w:rsidRPr="00D7217B">
              <w:rPr>
                <w:cs/>
              </w:rPr>
              <w:t>หรือที่กฎหมายกำหนดให้ต้องปฏิบัติตาม หากไม่ปฏิบัติตามจะมีผลทางกฎหมาย</w:t>
            </w:r>
          </w:p>
        </w:tc>
      </w:tr>
      <w:tr w:rsidR="00FC0D5A" w:rsidRPr="008F41BE" w14:paraId="6CF9B5B5" w14:textId="77777777" w:rsidTr="002A077D">
        <w:trPr>
          <w:jc w:val="center"/>
        </w:trPr>
        <w:tc>
          <w:tcPr>
            <w:tcW w:w="630" w:type="dxa"/>
          </w:tcPr>
          <w:p w14:paraId="528230F3" w14:textId="1335EE73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679CB1DE" w14:textId="5F2AB886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01607874" w14:textId="259DB936" w:rsidR="00FC0D5A" w:rsidRPr="008F41BE" w:rsidRDefault="001E42FC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1E42FC">
              <w:rPr>
                <w:cs/>
              </w:rPr>
              <w:t>ขัดต่อกฎระเบียบของหน่วยงานภายนอกที่กำกับดูแล</w:t>
            </w:r>
            <w:r w:rsidR="00D7217B">
              <w:rPr>
                <w:cs/>
              </w:rPr>
              <w:t>บริษัท อี-คัสตอม เซอร์วิส จำกัด</w:t>
            </w:r>
            <w:r w:rsidR="00D7217B">
              <w:t xml:space="preserve"> </w:t>
            </w:r>
            <w:r w:rsidRPr="001E42FC">
              <w:rPr>
                <w:cs/>
              </w:rPr>
              <w:t>หรือที่กฎหมายกำหนดให้ต้องปฏิบัติตาม</w:t>
            </w:r>
          </w:p>
        </w:tc>
      </w:tr>
      <w:tr w:rsidR="00FC0D5A" w:rsidRPr="008F41BE" w14:paraId="01FC2DB5" w14:textId="77777777" w:rsidTr="002A077D">
        <w:trPr>
          <w:jc w:val="center"/>
        </w:trPr>
        <w:tc>
          <w:tcPr>
            <w:tcW w:w="630" w:type="dxa"/>
          </w:tcPr>
          <w:p w14:paraId="42BCCA1B" w14:textId="66ECCA09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3</w:t>
            </w:r>
          </w:p>
        </w:tc>
        <w:tc>
          <w:tcPr>
            <w:tcW w:w="1350" w:type="dxa"/>
          </w:tcPr>
          <w:p w14:paraId="5FA23BA8" w14:textId="62901C91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6DD791AB" w14:textId="0F7857F3" w:rsidR="00FC0D5A" w:rsidRPr="008F41BE" w:rsidRDefault="001E42FC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1E42FC">
              <w:rPr>
                <w:cs/>
              </w:rPr>
              <w:t>ขัดต่อนโยบายหรือกฎระเบียบข้อบังคับของ</w:t>
            </w:r>
            <w:r w:rsidR="00D7217B">
              <w:rPr>
                <w:cs/>
              </w:rPr>
              <w:t>บริษัท อี-คัสตอม เซอร์วิส จำกัด</w:t>
            </w:r>
            <w:r w:rsidR="00D7217B">
              <w:t xml:space="preserve"> </w:t>
            </w:r>
            <w:r w:rsidRPr="001E42FC">
              <w:rPr>
                <w:cs/>
              </w:rPr>
              <w:t>โดยส่งผลต่อการดำเนินธุรกิจหรือการให้บริการของระบบ</w:t>
            </w:r>
          </w:p>
        </w:tc>
      </w:tr>
      <w:tr w:rsidR="00FC0D5A" w:rsidRPr="008F41BE" w14:paraId="77E7973D" w14:textId="77777777" w:rsidTr="002A077D">
        <w:trPr>
          <w:jc w:val="center"/>
        </w:trPr>
        <w:tc>
          <w:tcPr>
            <w:tcW w:w="630" w:type="dxa"/>
          </w:tcPr>
          <w:p w14:paraId="4272317A" w14:textId="45211220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31E0DC0E" w14:textId="2CE249F1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1A66E18D" w14:textId="73CF6A4E" w:rsidR="00FC0D5A" w:rsidRPr="008F41BE" w:rsidRDefault="00EB5BFF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B5BFF">
              <w:rPr>
                <w:cs/>
              </w:rPr>
              <w:t>ขัดต่อนโยบายหรือกฎระเบียบข้อบังคับของ</w:t>
            </w:r>
            <w:r w:rsidR="00D7217B">
              <w:rPr>
                <w:cs/>
              </w:rPr>
              <w:t>บริษัท อี-คัสตอม เซอร์วิส จำกัด</w:t>
            </w:r>
            <w:r w:rsidR="00D7217B">
              <w:t xml:space="preserve"> </w:t>
            </w:r>
            <w:r w:rsidRPr="00EB5BFF">
              <w:rPr>
                <w:cs/>
              </w:rPr>
              <w:t>โดยละเมิดเพียงวงจำกัดและไม่ส่งผลต่อการดำเนินธุรกิจหรือการให้บริการของระบบ</w:t>
            </w:r>
          </w:p>
        </w:tc>
      </w:tr>
      <w:tr w:rsidR="00FC0D5A" w:rsidRPr="008F41BE" w14:paraId="725F8823" w14:textId="77777777" w:rsidTr="002A077D">
        <w:trPr>
          <w:jc w:val="center"/>
        </w:trPr>
        <w:tc>
          <w:tcPr>
            <w:tcW w:w="630" w:type="dxa"/>
          </w:tcPr>
          <w:p w14:paraId="0AA20822" w14:textId="012647C9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lastRenderedPageBreak/>
              <w:t>1</w:t>
            </w:r>
          </w:p>
        </w:tc>
        <w:tc>
          <w:tcPr>
            <w:tcW w:w="1350" w:type="dxa"/>
          </w:tcPr>
          <w:p w14:paraId="051EB554" w14:textId="7769F025" w:rsidR="00FC0D5A" w:rsidRPr="008F41BE" w:rsidRDefault="00FC0D5A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061F1B1B" w14:textId="094D092F" w:rsidR="00FC0D5A" w:rsidRPr="008F41BE" w:rsidRDefault="00EB5BFF" w:rsidP="00FC0D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B5BFF">
              <w:rPr>
                <w:cs/>
              </w:rPr>
              <w:t>ไม่ขัดต่อนโยบายหรือกฎระเบียบข้อบังคับของ</w:t>
            </w:r>
            <w:r>
              <w:rPr>
                <w:cs/>
              </w:rPr>
              <w:t>บริษัท อี-คัสตอม เซอร์วิส จำกัด</w:t>
            </w:r>
          </w:p>
        </w:tc>
      </w:tr>
    </w:tbl>
    <w:p w14:paraId="739AC511" w14:textId="7E966B03" w:rsidR="00D4768D" w:rsidRPr="008F41BE" w:rsidRDefault="00D4768D" w:rsidP="00D4768D">
      <w:pPr>
        <w:pStyle w:val="ListParagraph"/>
        <w:numPr>
          <w:ilvl w:val="0"/>
          <w:numId w:val="25"/>
        </w:numPr>
        <w:spacing w:before="120" w:after="120"/>
        <w:ind w:left="1987"/>
        <w:rPr>
          <w:szCs w:val="32"/>
        </w:rPr>
      </w:pPr>
      <w:r w:rsidRPr="008F41BE">
        <w:rPr>
          <w:szCs w:val="32"/>
          <w:cs/>
        </w:rPr>
        <w:t>ผลกระทบด้าน</w:t>
      </w:r>
      <w:r w:rsidR="00E62F6A">
        <w:rPr>
          <w:rFonts w:hint="cs"/>
          <w:szCs w:val="32"/>
          <w:cs/>
        </w:rPr>
        <w:t>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D4768D" w:rsidRPr="008F41BE" w14:paraId="55FEA8D2" w14:textId="77777777" w:rsidTr="00E62F6A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0DBE3B89" w14:textId="5B710739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ผลกระทบด้าน</w:t>
            </w:r>
            <w:r w:rsidR="00E62F6A">
              <w:rPr>
                <w:rFonts w:hint="cs"/>
                <w:b/>
                <w:bCs/>
                <w:color w:val="000000"/>
                <w:cs/>
                <w:lang w:val="en-SG" w:eastAsia="en-SG"/>
              </w:rPr>
              <w:t>ลูกค้า</w:t>
            </w:r>
            <w:r w:rsidRPr="008F41BE">
              <w:rPr>
                <w:b/>
                <w:bCs/>
                <w:color w:val="000000"/>
                <w:cs/>
                <w:lang w:val="en-SG" w:eastAsia="en-SG"/>
              </w:rPr>
              <w:t xml:space="preserve"> (</w:t>
            </w:r>
            <w:r w:rsidR="00B775B5">
              <w:rPr>
                <w:b/>
                <w:bCs/>
                <w:color w:val="000000"/>
                <w:lang w:eastAsia="en-SG"/>
              </w:rPr>
              <w:t xml:space="preserve">C </w:t>
            </w:r>
            <w:r w:rsidRPr="008F41BE">
              <w:rPr>
                <w:b/>
                <w:bCs/>
                <w:color w:val="000000"/>
                <w:lang w:eastAsia="en-SG"/>
              </w:rPr>
              <w:t xml:space="preserve">: </w:t>
            </w:r>
            <w:r w:rsidR="00B775B5">
              <w:rPr>
                <w:b/>
                <w:bCs/>
                <w:color w:val="000000"/>
                <w:lang w:eastAsia="en-SG"/>
              </w:rPr>
              <w:t>Customer</w:t>
            </w:r>
            <w:r w:rsidRPr="008F41BE">
              <w:rPr>
                <w:b/>
                <w:bCs/>
                <w:color w:val="000000"/>
                <w:lang w:val="en-SG" w:eastAsia="en-SG"/>
              </w:rPr>
              <w:t>)</w:t>
            </w:r>
          </w:p>
        </w:tc>
      </w:tr>
      <w:tr w:rsidR="00D4768D" w:rsidRPr="008F41BE" w14:paraId="1FA4C122" w14:textId="77777777" w:rsidTr="00E62F6A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259F7285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70F91B99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D4768D" w:rsidRPr="008F41BE" w14:paraId="17246967" w14:textId="77777777" w:rsidTr="00A42486">
        <w:trPr>
          <w:jc w:val="center"/>
        </w:trPr>
        <w:tc>
          <w:tcPr>
            <w:tcW w:w="630" w:type="dxa"/>
          </w:tcPr>
          <w:p w14:paraId="0E91F545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107B0939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5B1D892D" w14:textId="01A69B29" w:rsidR="00D4768D" w:rsidRPr="008F41BE" w:rsidRDefault="00873238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73238">
              <w:rPr>
                <w:cs/>
              </w:rPr>
              <w:t>ลูกค้าปัจจุบันขอยกเลิกสัญญาการให้บริการทันทีและลูกค้ารายใหม่ลดลง</w:t>
            </w:r>
          </w:p>
        </w:tc>
      </w:tr>
      <w:tr w:rsidR="00D4768D" w:rsidRPr="008F41BE" w14:paraId="1CEBD409" w14:textId="77777777" w:rsidTr="00A42486">
        <w:trPr>
          <w:jc w:val="center"/>
        </w:trPr>
        <w:tc>
          <w:tcPr>
            <w:tcW w:w="630" w:type="dxa"/>
          </w:tcPr>
          <w:p w14:paraId="6AEC5707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07D393BE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5AD79E96" w14:textId="7C0D5F4F" w:rsidR="00D4768D" w:rsidRPr="008F41BE" w:rsidRDefault="00873238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73238">
              <w:rPr>
                <w:cs/>
              </w:rPr>
              <w:t>ลูกค้าปัจจุบันไม่ต่อสัญญาในรอบสัญญาถัดไป และ/หรือ ลูกค้ารายใหม่ลดลง</w:t>
            </w:r>
          </w:p>
        </w:tc>
      </w:tr>
      <w:tr w:rsidR="00D4768D" w:rsidRPr="008F41BE" w14:paraId="636030A9" w14:textId="77777777" w:rsidTr="00A42486">
        <w:trPr>
          <w:jc w:val="center"/>
        </w:trPr>
        <w:tc>
          <w:tcPr>
            <w:tcW w:w="630" w:type="dxa"/>
          </w:tcPr>
          <w:p w14:paraId="1E321432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3</w:t>
            </w:r>
          </w:p>
        </w:tc>
        <w:tc>
          <w:tcPr>
            <w:tcW w:w="1350" w:type="dxa"/>
          </w:tcPr>
          <w:p w14:paraId="023D7B1D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0BA8BCD0" w14:textId="0E6F644A" w:rsidR="00D4768D" w:rsidRPr="008F41BE" w:rsidRDefault="008656B9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656B9">
              <w:rPr>
                <w:cs/>
              </w:rPr>
              <w:t>ลูกค้าปัจจุบันไม่พอใจการให้บริการ และ/หรือ ลูกค้ารายใหม่ลดลง</w:t>
            </w:r>
          </w:p>
        </w:tc>
      </w:tr>
      <w:tr w:rsidR="00D4768D" w:rsidRPr="008F41BE" w14:paraId="354AAD00" w14:textId="77777777" w:rsidTr="00A42486">
        <w:trPr>
          <w:jc w:val="center"/>
        </w:trPr>
        <w:tc>
          <w:tcPr>
            <w:tcW w:w="630" w:type="dxa"/>
          </w:tcPr>
          <w:p w14:paraId="7C379D98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7CA5DBCF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01EE7D54" w14:textId="1DD67225" w:rsidR="00D4768D" w:rsidRPr="008F41BE" w:rsidRDefault="008656B9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656B9">
              <w:rPr>
                <w:cs/>
              </w:rPr>
              <w:t>ลูกค้าปัจจุบันไม่พอใจการให้บริการแต่ไม่กระทบลูกค้ารายใหม่</w:t>
            </w:r>
          </w:p>
        </w:tc>
      </w:tr>
      <w:tr w:rsidR="00D4768D" w:rsidRPr="008F41BE" w14:paraId="0B4250FC" w14:textId="77777777" w:rsidTr="00A42486">
        <w:trPr>
          <w:jc w:val="center"/>
        </w:trPr>
        <w:tc>
          <w:tcPr>
            <w:tcW w:w="630" w:type="dxa"/>
          </w:tcPr>
          <w:p w14:paraId="0CDB964C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1</w:t>
            </w:r>
          </w:p>
        </w:tc>
        <w:tc>
          <w:tcPr>
            <w:tcW w:w="1350" w:type="dxa"/>
          </w:tcPr>
          <w:p w14:paraId="5F219C0D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276C92A3" w14:textId="2A121F91" w:rsidR="00D4768D" w:rsidRPr="008F41BE" w:rsidRDefault="008656B9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656B9">
              <w:rPr>
                <w:cs/>
              </w:rPr>
              <w:t>ไม่ส่งผลกระทบต่อลูกค้า</w:t>
            </w:r>
          </w:p>
        </w:tc>
      </w:tr>
    </w:tbl>
    <w:p w14:paraId="00216528" w14:textId="77777777" w:rsidR="00D4768D" w:rsidRPr="008F41BE" w:rsidRDefault="00D4768D" w:rsidP="001C22DC">
      <w:pPr>
        <w:pStyle w:val="Heading2"/>
        <w:rPr>
          <w:cs/>
        </w:rPr>
      </w:pPr>
      <w:bookmarkStart w:id="28" w:name="_Toc65846272"/>
      <w:bookmarkStart w:id="29" w:name="_Toc65846959"/>
      <w:r w:rsidRPr="008F41BE">
        <w:rPr>
          <w:cs/>
        </w:rPr>
        <w:t>การ</w:t>
      </w:r>
      <w:r w:rsidRPr="001C22DC">
        <w:rPr>
          <w:cs/>
        </w:rPr>
        <w:t>ประเมินโอกาสเกิดของ</w:t>
      </w:r>
      <w:r w:rsidRPr="008F41BE">
        <w:rPr>
          <w:cs/>
        </w:rPr>
        <w:t>เหตุการณ์</w:t>
      </w:r>
      <w:bookmarkEnd w:id="28"/>
      <w:bookmarkEnd w:id="29"/>
    </w:p>
    <w:p w14:paraId="4D920A41" w14:textId="0B4347F5" w:rsidR="00D4768D" w:rsidRPr="008F41BE" w:rsidRDefault="00D4768D" w:rsidP="004F5695">
      <w:pPr>
        <w:pStyle w:val="TextBody"/>
        <w:rPr>
          <w:rStyle w:val="fontstyle01"/>
          <w:rFonts w:ascii="TH SarabunPSK" w:hAnsi="TH SarabunPSK"/>
        </w:rPr>
      </w:pPr>
      <w:bookmarkStart w:id="30" w:name="_Toc65846960"/>
      <w:r w:rsidRPr="008F41BE">
        <w:rPr>
          <w:cs/>
        </w:rPr>
        <w:t xml:space="preserve">โอกาสเกิดของเหตุการณ์ </w:t>
      </w:r>
      <w:r w:rsidRPr="008F41BE">
        <w:t>(Likelihood)</w:t>
      </w:r>
      <w:r w:rsidRPr="008F41BE">
        <w:rPr>
          <w:cs/>
        </w:rPr>
        <w:t xml:space="preserve"> คือ โอกาสหรือความถี่ของการเกิดเหตุการณ์ที่ก่อให้เกิดความสูญเสีย โดยอาจจำแนกเป็นระดับต่ำ ปานกลาง สูง หรือร้อยละของโอกาสที่จะเกิดขึ้นได้ อย่างไรก็ตามการประเมินความสูญเสียที่ไม่</w:t>
      </w:r>
      <w:r w:rsidR="00892D57">
        <w:rPr>
          <w:rFonts w:hint="cs"/>
          <w:cs/>
        </w:rPr>
        <w:t>เคย</w:t>
      </w:r>
      <w:r w:rsidRPr="008F41BE">
        <w:rPr>
          <w:cs/>
        </w:rPr>
        <w:t>เกิดขึ้นในอดีตอาจเป็นเรื่องยาก ดังนั้น จึงไม่ควรใช้ข้อมูลในอดีตอ้างอิงเพียงอย่างเดียว แต่ควรใช้การวิเคราะห์ปัจจัยเสี่ยงขององค์กรด้วยการวิเคราะห์ความเสี่ยงภายใต้สถานการณ์ที่เป็นไปได้ทั้งหมด</w:t>
      </w:r>
      <w:r w:rsidR="00892D57">
        <w:rPr>
          <w:rFonts w:hint="cs"/>
          <w:cs/>
        </w:rPr>
        <w:t xml:space="preserve"> </w:t>
      </w:r>
      <w:r w:rsidRPr="008F41BE">
        <w:rPr>
          <w:cs/>
        </w:rPr>
        <w:t xml:space="preserve">การศึกษาข้อมูลเพิ่มเติมจากองค์กรอื่นๆ หรือผู้เชี่ยวชาญด้านการบริหารความเสี่ยงอื่น ซึ่งจะช่วยให้การประเมินความเสี่ยงสมเหตุสมผลมากขึ้น </w:t>
      </w:r>
      <w:r w:rsidR="00892D57">
        <w:rPr>
          <w:rFonts w:hint="cs"/>
          <w:cs/>
        </w:rPr>
        <w:t>ในการ</w:t>
      </w:r>
      <w:r w:rsidRPr="008F41BE">
        <w:rPr>
          <w:cs/>
        </w:rPr>
        <w:t>ระบุระดับโอกาสเกิดของเหตุการณ์</w:t>
      </w:r>
      <w:r w:rsidR="00892D57">
        <w:rPr>
          <w:rFonts w:hint="cs"/>
          <w:cs/>
        </w:rPr>
        <w:t>มี</w:t>
      </w:r>
      <w:r w:rsidRPr="008F41BE">
        <w:rPr>
          <w:cs/>
        </w:rPr>
        <w:t>เกณฑ์ดังนี้</w:t>
      </w:r>
      <w:bookmarkEnd w:id="3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5760"/>
      </w:tblGrid>
      <w:tr w:rsidR="00D4768D" w:rsidRPr="008F41BE" w14:paraId="094236F7" w14:textId="77777777" w:rsidTr="00873238">
        <w:trPr>
          <w:trHeight w:val="395"/>
          <w:tblHeader/>
          <w:jc w:val="center"/>
        </w:trPr>
        <w:tc>
          <w:tcPr>
            <w:tcW w:w="7740" w:type="dxa"/>
            <w:gridSpan w:val="3"/>
            <w:shd w:val="clear" w:color="auto" w:fill="F7CAAC" w:themeFill="accent2" w:themeFillTint="66"/>
          </w:tcPr>
          <w:p w14:paraId="5D2C583E" w14:textId="5A308A3D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olor w:val="000000"/>
                <w:cs/>
                <w:lang w:val="en-SG" w:eastAsia="en-SG"/>
              </w:rPr>
              <w:t>ร</w:t>
            </w:r>
            <w:r w:rsidRPr="008F41BE">
              <w:rPr>
                <w:b/>
                <w:bCs/>
                <w:cs/>
                <w:lang w:val="en-SG" w:eastAsia="en-SG"/>
              </w:rPr>
              <w:t>ะดับโอกาสเกิด</w:t>
            </w:r>
            <w:r w:rsidRPr="008F41BE">
              <w:rPr>
                <w:b/>
                <w:bCs/>
                <w:color w:val="000000"/>
                <w:cs/>
                <w:lang w:val="en-SG" w:eastAsia="en-SG"/>
              </w:rPr>
              <w:t xml:space="preserve"> (</w:t>
            </w:r>
            <w:r w:rsidRPr="008F41BE">
              <w:rPr>
                <w:b/>
                <w:bCs/>
                <w:color w:val="000000"/>
                <w:lang w:eastAsia="en-SG"/>
              </w:rPr>
              <w:t>L: Likelihood</w:t>
            </w:r>
            <w:r w:rsidRPr="008F41BE">
              <w:rPr>
                <w:b/>
                <w:bCs/>
                <w:color w:val="000000"/>
                <w:lang w:val="en-SG" w:eastAsia="en-SG"/>
              </w:rPr>
              <w:t>)</w:t>
            </w:r>
          </w:p>
        </w:tc>
      </w:tr>
      <w:tr w:rsidR="00D4768D" w:rsidRPr="008F41BE" w14:paraId="7A1AA965" w14:textId="77777777" w:rsidTr="00873238">
        <w:trPr>
          <w:tblHeader/>
          <w:jc w:val="center"/>
        </w:trPr>
        <w:tc>
          <w:tcPr>
            <w:tcW w:w="1980" w:type="dxa"/>
            <w:gridSpan w:val="2"/>
            <w:shd w:val="clear" w:color="auto" w:fill="FBE4D5" w:themeFill="accent2" w:themeFillTint="33"/>
          </w:tcPr>
          <w:p w14:paraId="4C435F8C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ระดับ</w:t>
            </w:r>
          </w:p>
        </w:tc>
        <w:tc>
          <w:tcPr>
            <w:tcW w:w="5760" w:type="dxa"/>
            <w:shd w:val="clear" w:color="auto" w:fill="FBE4D5" w:themeFill="accent2" w:themeFillTint="33"/>
          </w:tcPr>
          <w:p w14:paraId="4FB55214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หลักเกณฑ์การวัด</w:t>
            </w:r>
          </w:p>
        </w:tc>
      </w:tr>
      <w:tr w:rsidR="00D4768D" w:rsidRPr="008F41BE" w14:paraId="09E9B364" w14:textId="77777777" w:rsidTr="00A42486">
        <w:trPr>
          <w:jc w:val="center"/>
        </w:trPr>
        <w:tc>
          <w:tcPr>
            <w:tcW w:w="630" w:type="dxa"/>
          </w:tcPr>
          <w:p w14:paraId="6BE1899D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5</w:t>
            </w:r>
          </w:p>
        </w:tc>
        <w:tc>
          <w:tcPr>
            <w:tcW w:w="1350" w:type="dxa"/>
          </w:tcPr>
          <w:p w14:paraId="46694B0A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s/>
              </w:rPr>
            </w:pPr>
            <w:r w:rsidRPr="008F41BE">
              <w:rPr>
                <w:cs/>
              </w:rPr>
              <w:t>สูงมาก</w:t>
            </w:r>
          </w:p>
        </w:tc>
        <w:tc>
          <w:tcPr>
            <w:tcW w:w="5760" w:type="dxa"/>
          </w:tcPr>
          <w:p w14:paraId="507093FA" w14:textId="13F8B0CB" w:rsidR="00D4768D" w:rsidRPr="008F41BE" w:rsidRDefault="008258A7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258A7">
              <w:rPr>
                <w:cs/>
              </w:rPr>
              <w:t>มีโอกาสเกิด 1 ครั้ง ต่อเดือน (ปีละ 12 ครั้ง)</w:t>
            </w:r>
          </w:p>
        </w:tc>
      </w:tr>
      <w:tr w:rsidR="00D4768D" w:rsidRPr="008F41BE" w14:paraId="68D84AB6" w14:textId="77777777" w:rsidTr="00A42486">
        <w:trPr>
          <w:jc w:val="center"/>
        </w:trPr>
        <w:tc>
          <w:tcPr>
            <w:tcW w:w="630" w:type="dxa"/>
          </w:tcPr>
          <w:p w14:paraId="6593C770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4</w:t>
            </w:r>
          </w:p>
        </w:tc>
        <w:tc>
          <w:tcPr>
            <w:tcW w:w="1350" w:type="dxa"/>
          </w:tcPr>
          <w:p w14:paraId="7156F1CB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สูง</w:t>
            </w:r>
          </w:p>
        </w:tc>
        <w:tc>
          <w:tcPr>
            <w:tcW w:w="5760" w:type="dxa"/>
          </w:tcPr>
          <w:p w14:paraId="2F86FE58" w14:textId="24560165" w:rsidR="00D4768D" w:rsidRPr="008F41BE" w:rsidRDefault="00EE2885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E2885">
              <w:rPr>
                <w:cs/>
              </w:rPr>
              <w:t>มีโอกาสเกิด 1 ครั้ง ต่อไตรมาส (ปีละ 4 ครั้ง)</w:t>
            </w:r>
          </w:p>
        </w:tc>
      </w:tr>
      <w:tr w:rsidR="00D4768D" w:rsidRPr="008F41BE" w14:paraId="47B08A9A" w14:textId="77777777" w:rsidTr="00A42486">
        <w:trPr>
          <w:jc w:val="center"/>
        </w:trPr>
        <w:tc>
          <w:tcPr>
            <w:tcW w:w="630" w:type="dxa"/>
          </w:tcPr>
          <w:p w14:paraId="4CB712AA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lastRenderedPageBreak/>
              <w:t>3</w:t>
            </w:r>
          </w:p>
        </w:tc>
        <w:tc>
          <w:tcPr>
            <w:tcW w:w="1350" w:type="dxa"/>
          </w:tcPr>
          <w:p w14:paraId="2653E8D7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ปานกลาง</w:t>
            </w:r>
          </w:p>
        </w:tc>
        <w:tc>
          <w:tcPr>
            <w:tcW w:w="5760" w:type="dxa"/>
          </w:tcPr>
          <w:p w14:paraId="7C1834DA" w14:textId="5680143D" w:rsidR="00D4768D" w:rsidRPr="008F41BE" w:rsidRDefault="00EE2885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E2885">
              <w:rPr>
                <w:cs/>
              </w:rPr>
              <w:t>มีโอกาสเกิด 1 ครั้ง ในรอบ 1 ปี</w:t>
            </w:r>
          </w:p>
        </w:tc>
      </w:tr>
      <w:tr w:rsidR="00D4768D" w:rsidRPr="008F41BE" w14:paraId="3C01E38F" w14:textId="77777777" w:rsidTr="00A42486">
        <w:trPr>
          <w:jc w:val="center"/>
        </w:trPr>
        <w:tc>
          <w:tcPr>
            <w:tcW w:w="630" w:type="dxa"/>
          </w:tcPr>
          <w:p w14:paraId="5AC21614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2</w:t>
            </w:r>
          </w:p>
        </w:tc>
        <w:tc>
          <w:tcPr>
            <w:tcW w:w="1350" w:type="dxa"/>
          </w:tcPr>
          <w:p w14:paraId="62D5D8D4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</w:t>
            </w:r>
          </w:p>
        </w:tc>
        <w:tc>
          <w:tcPr>
            <w:tcW w:w="5760" w:type="dxa"/>
          </w:tcPr>
          <w:p w14:paraId="40EC1582" w14:textId="189C2B5E" w:rsidR="00D4768D" w:rsidRPr="008F41BE" w:rsidRDefault="00EE2885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E2885">
              <w:rPr>
                <w:cs/>
              </w:rPr>
              <w:t>มีโอกาสเกิด 1 ครั้ง ในรอบ 3 ปี</w:t>
            </w:r>
          </w:p>
        </w:tc>
      </w:tr>
      <w:tr w:rsidR="00D4768D" w:rsidRPr="008F41BE" w14:paraId="655F3D82" w14:textId="77777777" w:rsidTr="00A42486">
        <w:trPr>
          <w:jc w:val="center"/>
        </w:trPr>
        <w:tc>
          <w:tcPr>
            <w:tcW w:w="630" w:type="dxa"/>
          </w:tcPr>
          <w:p w14:paraId="2F83BBCB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t>1</w:t>
            </w:r>
          </w:p>
        </w:tc>
        <w:tc>
          <w:tcPr>
            <w:tcW w:w="1350" w:type="dxa"/>
          </w:tcPr>
          <w:p w14:paraId="6BC8223A" w14:textId="77777777" w:rsidR="00D4768D" w:rsidRPr="008F41BE" w:rsidRDefault="00D4768D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cs/>
              </w:rPr>
              <w:t>น้อยมาก</w:t>
            </w:r>
          </w:p>
        </w:tc>
        <w:tc>
          <w:tcPr>
            <w:tcW w:w="5760" w:type="dxa"/>
          </w:tcPr>
          <w:p w14:paraId="77D5EFD9" w14:textId="191D88DD" w:rsidR="00D4768D" w:rsidRPr="008F41BE" w:rsidRDefault="00EE2885" w:rsidP="00A424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EE2885">
              <w:rPr>
                <w:cs/>
              </w:rPr>
              <w:t>มีโอกาสเกิด 1 ครั้ง ในรอบ 5 ปี</w:t>
            </w:r>
          </w:p>
        </w:tc>
      </w:tr>
    </w:tbl>
    <w:p w14:paraId="726D621D" w14:textId="5E36E266" w:rsidR="00AF3520" w:rsidRPr="008F41BE" w:rsidRDefault="00AF3520" w:rsidP="001C22DC">
      <w:pPr>
        <w:pStyle w:val="Heading2"/>
        <w:rPr>
          <w:rStyle w:val="fontstyle01"/>
          <w:rFonts w:ascii="TH SarabunPSK" w:hAnsi="TH SarabunPSK"/>
        </w:rPr>
      </w:pPr>
      <w:bookmarkStart w:id="31" w:name="_Toc65846273"/>
      <w:bookmarkStart w:id="32" w:name="_Toc65846961"/>
      <w:r w:rsidRPr="008F41BE">
        <w:rPr>
          <w:rStyle w:val="fontstyle01"/>
          <w:rFonts w:ascii="TH SarabunPSK" w:hAnsi="TH SarabunPSK"/>
          <w:cs/>
        </w:rPr>
        <w:t>การจัด</w:t>
      </w:r>
      <w:r w:rsidR="00D4768D" w:rsidRPr="001C22DC">
        <w:rPr>
          <w:rStyle w:val="fontstyle01"/>
          <w:rFonts w:ascii="TH SarabunPSK" w:hAnsi="TH SarabunPSK"/>
          <w:color w:val="auto"/>
          <w:cs/>
        </w:rPr>
        <w:t>ระ</w:t>
      </w:r>
      <w:r w:rsidRPr="001C22DC">
        <w:rPr>
          <w:rStyle w:val="fontstyle01"/>
          <w:rFonts w:ascii="TH SarabunPSK" w:hAnsi="TH SarabunPSK"/>
          <w:color w:val="auto"/>
          <w:cs/>
        </w:rPr>
        <w:t>ดับ</w:t>
      </w:r>
      <w:r w:rsidRPr="008F41BE">
        <w:rPr>
          <w:rStyle w:val="fontstyle01"/>
          <w:rFonts w:ascii="TH SarabunPSK" w:hAnsi="TH SarabunPSK"/>
          <w:cs/>
        </w:rPr>
        <w:t>ความเสี่ยง</w:t>
      </w:r>
      <w:bookmarkEnd w:id="31"/>
      <w:bookmarkEnd w:id="32"/>
    </w:p>
    <w:p w14:paraId="52B9E8D4" w14:textId="0D839F24" w:rsidR="007E2D71" w:rsidRPr="008F41BE" w:rsidRDefault="007E2D71" w:rsidP="004F5695">
      <w:pPr>
        <w:pStyle w:val="TextBody"/>
        <w:rPr>
          <w:cs/>
        </w:rPr>
      </w:pPr>
      <w:bookmarkStart w:id="33" w:name="_Toc65846962"/>
      <w:r w:rsidRPr="008F41BE">
        <w:rPr>
          <w:cs/>
        </w:rPr>
        <w:t>ระดับความเสี่ยง</w:t>
      </w:r>
      <w:r w:rsidRPr="008F41BE">
        <w:t xml:space="preserve"> (Risk Level) </w:t>
      </w:r>
      <w:r w:rsidRPr="008F41BE">
        <w:rPr>
          <w:cs/>
        </w:rPr>
        <w:t>เกิดจากคำนวณโดยนำเอา</w:t>
      </w:r>
      <w:r w:rsidRPr="00892D57">
        <w:rPr>
          <w:u w:val="single"/>
          <w:cs/>
        </w:rPr>
        <w:t>ระดับผลกระทบที่สูง</w:t>
      </w:r>
      <w:r w:rsidR="00237376">
        <w:rPr>
          <w:cs/>
        </w:rPr>
        <w:t>ที่สุดมาคำนว</w:t>
      </w:r>
      <w:r w:rsidR="00237376">
        <w:rPr>
          <w:rFonts w:hint="cs"/>
          <w:cs/>
        </w:rPr>
        <w:t>ณ</w:t>
      </w:r>
      <w:r w:rsidRPr="008F41BE">
        <w:rPr>
          <w:cs/>
        </w:rPr>
        <w:t>กับระดับของโอกาสเกิดเหตุการณ์ความเสี่ยง</w:t>
      </w:r>
      <w:bookmarkEnd w:id="33"/>
    </w:p>
    <w:p w14:paraId="4125DE17" w14:textId="77777777" w:rsidR="007E2D71" w:rsidRPr="008F41BE" w:rsidRDefault="007E2D71" w:rsidP="007E2D71">
      <w:pPr>
        <w:spacing w:before="120" w:after="120" w:line="276" w:lineRule="auto"/>
        <w:jc w:val="center"/>
        <w:rPr>
          <w:b/>
          <w:bCs/>
          <w:u w:val="single"/>
          <w:cs/>
        </w:rPr>
      </w:pPr>
      <w:r w:rsidRPr="008F41BE">
        <w:rPr>
          <w:b/>
          <w:bCs/>
          <w:u w:val="single"/>
          <w:cs/>
        </w:rPr>
        <w:t xml:space="preserve">ระดับความเสี่ยง </w:t>
      </w:r>
      <w:r w:rsidRPr="008F41BE">
        <w:rPr>
          <w:b/>
          <w:bCs/>
          <w:u w:val="single"/>
        </w:rPr>
        <w:t>=</w:t>
      </w:r>
      <w:r w:rsidRPr="008F41BE">
        <w:rPr>
          <w:b/>
          <w:bCs/>
          <w:u w:val="single"/>
          <w:cs/>
        </w:rPr>
        <w:t xml:space="preserve"> ค่าผลกระทบสูงสุด</w:t>
      </w:r>
      <w:r w:rsidRPr="008F41BE">
        <w:rPr>
          <w:b/>
          <w:bCs/>
          <w:u w:val="single"/>
        </w:rPr>
        <w:t xml:space="preserve"> × </w:t>
      </w:r>
      <w:r w:rsidRPr="008F41BE">
        <w:rPr>
          <w:b/>
          <w:bCs/>
          <w:u w:val="single"/>
          <w:cs/>
        </w:rPr>
        <w:t>ระดับโอกาสเกิดของเหตุการณ์</w:t>
      </w:r>
    </w:p>
    <w:p w14:paraId="64C5E05C" w14:textId="77777777" w:rsidR="007E2D71" w:rsidRPr="008F41BE" w:rsidRDefault="007E2D71" w:rsidP="004F5695">
      <w:pPr>
        <w:pStyle w:val="TextBody"/>
        <w:rPr>
          <w:color w:val="000000" w:themeColor="text1"/>
          <w:u w:val="single"/>
          <w:cs/>
          <w:lang w:val="th-TH"/>
        </w:rPr>
      </w:pPr>
      <w:bookmarkStart w:id="34" w:name="_Toc65846963"/>
      <w:r w:rsidRPr="008F41BE">
        <w:rPr>
          <w:cs/>
        </w:rPr>
        <w:t>นำระดับความเสี่ยง</w:t>
      </w:r>
      <w:r w:rsidRPr="008F41BE">
        <w:t xml:space="preserve"> (Risk Level) </w:t>
      </w:r>
      <w:r w:rsidRPr="008F41BE">
        <w:rPr>
          <w:cs/>
        </w:rPr>
        <w:t>ที่คำนวณได้มาเปรียบเทียบตารางการจัดระดับความเสี่ยงเพื่อจัดระดับความสำคัญ สำหรับจัดการความเสี่ยงที่ประเมินได้ โดยพิจารณาจากตารางการจัดระดับความเสี่ยง ดังนี้</w:t>
      </w:r>
      <w:bookmarkEnd w:id="34"/>
    </w:p>
    <w:p w14:paraId="163D189E" w14:textId="7677EE1C" w:rsidR="007E2D71" w:rsidRDefault="009A6DAB" w:rsidP="009A6DAB">
      <w:pPr>
        <w:pStyle w:val="TextBody"/>
        <w:jc w:val="center"/>
        <w:rPr>
          <w:lang w:eastAsia="zh-CN"/>
        </w:rPr>
      </w:pPr>
      <w:r w:rsidRPr="009A6DAB">
        <w:rPr>
          <w:lang w:eastAsia="zh-CN"/>
        </w:rPr>
        <w:drawing>
          <wp:inline distT="0" distB="0" distL="0" distR="0" wp14:anchorId="1E62AF85" wp14:editId="6092D0D3">
            <wp:extent cx="3981449" cy="2881516"/>
            <wp:effectExtent l="0" t="0" r="635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B470CDB-FC11-4A98-A721-DECBD139C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2B470CDB-FC11-4A98-A721-DECBD139C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644" cy="28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6169" w14:textId="66F7A08A" w:rsidR="000441A1" w:rsidRDefault="000441A1" w:rsidP="000441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05A9B5EF" w14:textId="77777777" w:rsidR="009A6DAB" w:rsidRPr="008F41BE" w:rsidRDefault="009A6DAB" w:rsidP="009A6DAB">
      <w:pPr>
        <w:pStyle w:val="TextBody"/>
        <w:jc w:val="center"/>
        <w:rPr>
          <w:lang w:eastAsia="zh-CN"/>
        </w:rPr>
      </w:pPr>
    </w:p>
    <w:p w14:paraId="10A663AC" w14:textId="45DB01AA" w:rsidR="007E2D71" w:rsidRPr="008F41BE" w:rsidRDefault="007E2D71" w:rsidP="001C22DC">
      <w:pPr>
        <w:pStyle w:val="Heading2"/>
      </w:pPr>
      <w:bookmarkStart w:id="35" w:name="_Toc65846274"/>
      <w:bookmarkStart w:id="36" w:name="_Toc65846964"/>
      <w:r w:rsidRPr="008F41BE">
        <w:rPr>
          <w:cs/>
        </w:rPr>
        <w:t>พิจารณาระดับความเสี่ยงกับเกณฑ์การยอมรับความเสี่ยง</w:t>
      </w:r>
      <w:bookmarkEnd w:id="35"/>
      <w:bookmarkEnd w:id="36"/>
    </w:p>
    <w:p w14:paraId="2D168D30" w14:textId="77777777" w:rsidR="007E2D71" w:rsidRPr="008F41BE" w:rsidRDefault="007E2D71" w:rsidP="004F5695">
      <w:pPr>
        <w:pStyle w:val="TextBody"/>
      </w:pPr>
      <w:bookmarkStart w:id="37" w:name="_Toc65846965"/>
      <w:r w:rsidRPr="008F41BE">
        <w:rPr>
          <w:cs/>
        </w:rPr>
        <w:t>เมื่อได้ค่าของระดับความเสี่ยงแล้ว ผู้มีอำนาจตัดสินใจจะต้องพิจารณาระดับความเสี่ยงที่ยอมรับได้</w:t>
      </w:r>
      <w:r w:rsidRPr="008F41BE">
        <w:t xml:space="preserve"> </w:t>
      </w:r>
      <w:r w:rsidRPr="008F41BE">
        <w:rPr>
          <w:cs/>
        </w:rPr>
        <w:t>เพื่อหาแนวทางในการตอบสนองความเสี่ยงโดยมีทางเลือกสำหรับตอบสนองความเสี่ยงดังต่อไปนี้</w:t>
      </w:r>
      <w:bookmarkEnd w:id="37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26"/>
        <w:gridCol w:w="6314"/>
      </w:tblGrid>
      <w:tr w:rsidR="007E2D71" w:rsidRPr="008F41BE" w14:paraId="4851124E" w14:textId="77777777" w:rsidTr="00A338F6">
        <w:trPr>
          <w:tblHeader/>
        </w:trPr>
        <w:tc>
          <w:tcPr>
            <w:tcW w:w="2326" w:type="dxa"/>
            <w:shd w:val="clear" w:color="auto" w:fill="F7CAAC" w:themeFill="accent2" w:themeFillTint="66"/>
          </w:tcPr>
          <w:p w14:paraId="6B966A67" w14:textId="77777777" w:rsidR="007E2D71" w:rsidRPr="00BE266F" w:rsidRDefault="007E2D71" w:rsidP="00892D57">
            <w:pPr>
              <w:pStyle w:val="TextBody"/>
              <w:ind w:left="155" w:right="160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  <w:cs/>
              </w:rPr>
              <w:t>ระดับความเสี่ยง</w:t>
            </w:r>
          </w:p>
        </w:tc>
        <w:tc>
          <w:tcPr>
            <w:tcW w:w="6314" w:type="dxa"/>
            <w:shd w:val="clear" w:color="auto" w:fill="F7CAAC" w:themeFill="accent2" w:themeFillTint="66"/>
          </w:tcPr>
          <w:p w14:paraId="047CF1B3" w14:textId="77777777" w:rsidR="007E2D71" w:rsidRPr="00BE266F" w:rsidRDefault="007E2D71" w:rsidP="00892D57">
            <w:pPr>
              <w:pStyle w:val="TextBody"/>
              <w:ind w:left="0" w:right="63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  <w:cs/>
              </w:rPr>
              <w:t>เกณฑ์การยอมรับความเสี่ยง</w:t>
            </w:r>
          </w:p>
        </w:tc>
      </w:tr>
      <w:tr w:rsidR="007E2D71" w:rsidRPr="008F41BE" w14:paraId="018D61E1" w14:textId="77777777" w:rsidTr="00977761">
        <w:trPr>
          <w:tblHeader/>
        </w:trPr>
        <w:tc>
          <w:tcPr>
            <w:tcW w:w="2326" w:type="dxa"/>
            <w:shd w:val="clear" w:color="auto" w:fill="FF0000"/>
          </w:tcPr>
          <w:p w14:paraId="552F7EDC" w14:textId="77777777" w:rsidR="007E2D71" w:rsidRPr="00BE266F" w:rsidRDefault="007E2D71" w:rsidP="00892D57">
            <w:pPr>
              <w:pStyle w:val="TextBody"/>
              <w:ind w:left="245" w:firstLine="0"/>
              <w:jc w:val="center"/>
              <w:rPr>
                <w:rFonts w:hint="cs"/>
                <w:b/>
                <w:bCs/>
              </w:rPr>
            </w:pPr>
            <w:r w:rsidRPr="00BE266F">
              <w:rPr>
                <w:rFonts w:hint="cs"/>
                <w:b/>
                <w:bCs/>
                <w:cs/>
              </w:rPr>
              <w:t>สูงมาก</w:t>
            </w:r>
          </w:p>
          <w:p w14:paraId="69380F9A" w14:textId="2C7105B1" w:rsidR="001C22DC" w:rsidRPr="00BE266F" w:rsidRDefault="001C22DC" w:rsidP="00892D57">
            <w:pPr>
              <w:pStyle w:val="TextBody"/>
              <w:ind w:left="245" w:firstLine="0"/>
              <w:jc w:val="center"/>
              <w:rPr>
                <w:rFonts w:hint="cs"/>
                <w:b/>
                <w:bCs/>
                <w:cs/>
              </w:rPr>
            </w:pPr>
            <w:r w:rsidRPr="00BE266F">
              <w:rPr>
                <w:rFonts w:hint="cs"/>
                <w:b/>
                <w:bCs/>
              </w:rPr>
              <w:t>E</w:t>
            </w:r>
            <w:proofErr w:type="gramStart"/>
            <w:r w:rsidR="00344D2F" w:rsidRPr="00BE266F">
              <w:rPr>
                <w:rFonts w:hint="cs"/>
                <w:b/>
                <w:bCs/>
              </w:rPr>
              <w:t>20</w:t>
            </w:r>
            <w:r w:rsidR="00D83209" w:rsidRPr="00BE266F">
              <w:rPr>
                <w:rFonts w:hint="cs"/>
                <w:b/>
                <w:bCs/>
              </w:rPr>
              <w:t>,E</w:t>
            </w:r>
            <w:proofErr w:type="gramEnd"/>
            <w:r w:rsidR="00D83209" w:rsidRPr="00BE266F">
              <w:rPr>
                <w:rFonts w:hint="cs"/>
                <w:b/>
                <w:bCs/>
              </w:rPr>
              <w:t>25</w:t>
            </w:r>
          </w:p>
        </w:tc>
        <w:tc>
          <w:tcPr>
            <w:tcW w:w="6314" w:type="dxa"/>
            <w:shd w:val="clear" w:color="auto" w:fill="FFFFFF" w:themeFill="background1"/>
          </w:tcPr>
          <w:p w14:paraId="26BB7BE9" w14:textId="541A5FEB" w:rsidR="007E2D71" w:rsidRPr="008F41BE" w:rsidRDefault="00977761" w:rsidP="00892D57">
            <w:pPr>
              <w:pStyle w:val="TextBody"/>
              <w:ind w:left="70" w:firstLine="0"/>
              <w:rPr>
                <w:rFonts w:hint="cs"/>
                <w:cs/>
              </w:rPr>
            </w:pPr>
            <w:r w:rsidRPr="003A7140">
              <w:rPr>
                <w:rFonts w:hint="cs"/>
                <w:b/>
                <w:bCs/>
                <w:cs/>
              </w:rPr>
              <w:t>ระดับ</w:t>
            </w:r>
            <w:r w:rsidR="00E174B2" w:rsidRPr="003A7140">
              <w:rPr>
                <w:b/>
                <w:bCs/>
                <w:cs/>
              </w:rPr>
              <w:t>ความเสี่ยงที่</w:t>
            </w:r>
            <w:r w:rsidR="00E174B2" w:rsidRPr="003A7140">
              <w:rPr>
                <w:rFonts w:hint="cs"/>
                <w:b/>
                <w:bCs/>
                <w:cs/>
              </w:rPr>
              <w:t>ต้องมีการดำเนินการควบคุม</w:t>
            </w:r>
            <w:r w:rsidR="00E174B2">
              <w:rPr>
                <w:rFonts w:hint="cs"/>
                <w:cs/>
              </w:rPr>
              <w:t xml:space="preserve"> </w:t>
            </w:r>
            <w:r w:rsidR="007E2D71" w:rsidRPr="008F41BE">
              <w:t xml:space="preserve">– </w:t>
            </w:r>
            <w:r w:rsidR="007E2D71" w:rsidRPr="008F41BE">
              <w:rPr>
                <w:cs/>
              </w:rPr>
              <w:t xml:space="preserve">ยังไม่มีมาตรการรองรับความเสี่ยงที่เกิดขึ้น </w:t>
            </w:r>
            <w:r w:rsidR="00322A33">
              <w:t xml:space="preserve"> </w:t>
            </w:r>
          </w:p>
        </w:tc>
      </w:tr>
      <w:tr w:rsidR="007E2D71" w:rsidRPr="008F41BE" w14:paraId="584FC8DF" w14:textId="77777777" w:rsidTr="00977761">
        <w:trPr>
          <w:tblHeader/>
        </w:trPr>
        <w:tc>
          <w:tcPr>
            <w:tcW w:w="2326" w:type="dxa"/>
            <w:shd w:val="clear" w:color="auto" w:fill="FFC000"/>
          </w:tcPr>
          <w:p w14:paraId="1FE93367" w14:textId="77777777" w:rsidR="007E2D71" w:rsidRPr="00BE266F" w:rsidRDefault="007E2D71" w:rsidP="001C22DC">
            <w:pPr>
              <w:pStyle w:val="TextBody"/>
              <w:ind w:left="245" w:firstLine="0"/>
              <w:jc w:val="center"/>
              <w:rPr>
                <w:rFonts w:hint="cs"/>
                <w:b/>
                <w:bCs/>
              </w:rPr>
            </w:pPr>
            <w:r w:rsidRPr="00BE266F">
              <w:rPr>
                <w:rFonts w:hint="cs"/>
                <w:b/>
                <w:bCs/>
                <w:cs/>
              </w:rPr>
              <w:t>สูง</w:t>
            </w:r>
          </w:p>
          <w:p w14:paraId="27F0AC1D" w14:textId="124CF14E" w:rsidR="001C22DC" w:rsidRPr="00BE266F" w:rsidRDefault="001C22DC" w:rsidP="001C22DC">
            <w:pPr>
              <w:pStyle w:val="TextBody"/>
              <w:ind w:left="245" w:firstLine="0"/>
              <w:jc w:val="center"/>
              <w:rPr>
                <w:rFonts w:hint="cs"/>
                <w:b/>
                <w:bCs/>
                <w:cs/>
              </w:rPr>
            </w:pPr>
            <w:r w:rsidRPr="00BE266F">
              <w:rPr>
                <w:rFonts w:hint="cs"/>
                <w:b/>
                <w:bCs/>
              </w:rPr>
              <w:t>H</w:t>
            </w:r>
            <w:proofErr w:type="gramStart"/>
            <w:r w:rsidR="00D83209" w:rsidRPr="00BE266F">
              <w:rPr>
                <w:rFonts w:hint="cs"/>
                <w:b/>
                <w:bCs/>
              </w:rPr>
              <w:t>12,H</w:t>
            </w:r>
            <w:proofErr w:type="gramEnd"/>
            <w:r w:rsidR="00D83209" w:rsidRPr="00BE266F">
              <w:rPr>
                <w:rFonts w:hint="cs"/>
                <w:b/>
                <w:bCs/>
              </w:rPr>
              <w:t>15,H16</w:t>
            </w:r>
          </w:p>
        </w:tc>
        <w:tc>
          <w:tcPr>
            <w:tcW w:w="6314" w:type="dxa"/>
            <w:shd w:val="clear" w:color="auto" w:fill="FFFFFF" w:themeFill="background1"/>
          </w:tcPr>
          <w:p w14:paraId="570790ED" w14:textId="512AE590" w:rsidR="007E2D71" w:rsidRPr="008F41BE" w:rsidRDefault="00977761" w:rsidP="00892D57">
            <w:pPr>
              <w:pStyle w:val="TextBody"/>
              <w:ind w:left="70" w:firstLine="0"/>
            </w:pPr>
            <w:r w:rsidRPr="003A7140">
              <w:rPr>
                <w:rFonts w:hint="cs"/>
                <w:b/>
                <w:bCs/>
                <w:cs/>
              </w:rPr>
              <w:t>ระดับ</w:t>
            </w:r>
            <w:r w:rsidR="00E174B2" w:rsidRPr="003A7140">
              <w:rPr>
                <w:b/>
                <w:bCs/>
                <w:cs/>
              </w:rPr>
              <w:t>ความเสี่ยงที่</w:t>
            </w:r>
            <w:r w:rsidR="00E174B2" w:rsidRPr="003A7140">
              <w:rPr>
                <w:rFonts w:hint="cs"/>
                <w:b/>
                <w:bCs/>
                <w:cs/>
              </w:rPr>
              <w:t>ต้องมีการดำเนินการควบคุม</w:t>
            </w:r>
            <w:r w:rsidR="00E174B2">
              <w:rPr>
                <w:rFonts w:hint="cs"/>
                <w:cs/>
              </w:rPr>
              <w:t xml:space="preserve"> </w:t>
            </w:r>
            <w:r w:rsidR="007E2D71" w:rsidRPr="008F41BE">
              <w:t xml:space="preserve">– </w:t>
            </w:r>
            <w:r w:rsidR="007E2D71" w:rsidRPr="008F41BE">
              <w:rPr>
                <w:cs/>
              </w:rPr>
              <w:t xml:space="preserve">มีมาตรการรองรับแล้ว แต่ไม่เพียงพอต่อระดับโอกาสที่จะเกิด หรือผลกระทบของความเสี่ยงที่เกิดขึ้นจำเป็นต้องมีมาตรการใหม่มารองรับ </w:t>
            </w:r>
          </w:p>
        </w:tc>
      </w:tr>
      <w:tr w:rsidR="007E2D71" w:rsidRPr="008F41BE" w14:paraId="053CF722" w14:textId="77777777" w:rsidTr="00977761">
        <w:trPr>
          <w:tblHeader/>
        </w:trPr>
        <w:tc>
          <w:tcPr>
            <w:tcW w:w="2326" w:type="dxa"/>
            <w:shd w:val="clear" w:color="auto" w:fill="FFFF00"/>
          </w:tcPr>
          <w:p w14:paraId="4BD5666B" w14:textId="77777777" w:rsidR="007E2D71" w:rsidRPr="00BE266F" w:rsidRDefault="007E2D71" w:rsidP="00892D57">
            <w:pPr>
              <w:pStyle w:val="TextBody"/>
              <w:ind w:left="245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  <w:cs/>
              </w:rPr>
              <w:t>ปานกลาง</w:t>
            </w:r>
          </w:p>
          <w:p w14:paraId="07DA0368" w14:textId="611D59B0" w:rsidR="001C22DC" w:rsidRPr="00BE266F" w:rsidRDefault="001C22DC" w:rsidP="00892D57">
            <w:pPr>
              <w:pStyle w:val="TextBody"/>
              <w:ind w:left="245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</w:rPr>
              <w:t>M</w:t>
            </w:r>
            <w:proofErr w:type="gramStart"/>
            <w:r w:rsidR="00977761">
              <w:rPr>
                <w:b/>
                <w:bCs/>
              </w:rPr>
              <w:t>6,M</w:t>
            </w:r>
            <w:proofErr w:type="gramEnd"/>
            <w:r w:rsidR="00977761">
              <w:rPr>
                <w:b/>
                <w:bCs/>
              </w:rPr>
              <w:t>8,M9,M10</w:t>
            </w:r>
          </w:p>
        </w:tc>
        <w:tc>
          <w:tcPr>
            <w:tcW w:w="6314" w:type="dxa"/>
            <w:shd w:val="clear" w:color="auto" w:fill="FFFFFF" w:themeFill="background1"/>
          </w:tcPr>
          <w:p w14:paraId="51C171F0" w14:textId="102FE0ED" w:rsidR="007E2D71" w:rsidRPr="008F41BE" w:rsidRDefault="00977761" w:rsidP="00892D57">
            <w:pPr>
              <w:pStyle w:val="TextBody"/>
              <w:ind w:left="70" w:firstLine="0"/>
            </w:pPr>
            <w:r w:rsidRPr="003A7140">
              <w:rPr>
                <w:rFonts w:hint="cs"/>
                <w:b/>
                <w:bCs/>
                <w:cs/>
              </w:rPr>
              <w:t>ระดับความเสี่ยงที่ยอมรับได้</w:t>
            </w:r>
            <w:r>
              <w:rPr>
                <w:rFonts w:hint="cs"/>
                <w:cs/>
              </w:rPr>
              <w:t xml:space="preserve"> </w:t>
            </w:r>
            <w:r w:rsidR="007E2D71" w:rsidRPr="008F41BE">
              <w:t xml:space="preserve">– </w:t>
            </w:r>
            <w:r w:rsidR="007E2D71" w:rsidRPr="008F41BE">
              <w:rPr>
                <w:cs/>
              </w:rPr>
              <w:t>มีมาตรการรองรับดี แต่</w:t>
            </w:r>
            <w:r w:rsidR="00747BCB">
              <w:rPr>
                <w:rFonts w:hint="cs"/>
                <w:cs/>
              </w:rPr>
              <w:t>และ</w:t>
            </w:r>
            <w:r w:rsidR="006F3897">
              <w:rPr>
                <w:rFonts w:hint="cs"/>
                <w:cs/>
              </w:rPr>
              <w:t>มีกระบวน</w:t>
            </w:r>
            <w:r w:rsidR="007E2D71" w:rsidRPr="008F41BE">
              <w:rPr>
                <w:cs/>
              </w:rPr>
              <w:t xml:space="preserve">การปฏิบัติอย่างจริงจัง </w:t>
            </w:r>
          </w:p>
        </w:tc>
      </w:tr>
      <w:tr w:rsidR="007E2D71" w:rsidRPr="008F41BE" w14:paraId="2274FDAA" w14:textId="77777777" w:rsidTr="00977761">
        <w:tc>
          <w:tcPr>
            <w:tcW w:w="2326" w:type="dxa"/>
            <w:shd w:val="clear" w:color="auto" w:fill="00B050"/>
          </w:tcPr>
          <w:p w14:paraId="1E4869FE" w14:textId="77777777" w:rsidR="007E2D71" w:rsidRPr="00BE266F" w:rsidRDefault="007E2D71" w:rsidP="00892D57">
            <w:pPr>
              <w:pStyle w:val="TextBody"/>
              <w:ind w:left="245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  <w:cs/>
              </w:rPr>
              <w:t>ต่ำ</w:t>
            </w:r>
          </w:p>
          <w:p w14:paraId="0EE178E5" w14:textId="33696687" w:rsidR="001C22DC" w:rsidRPr="00BE266F" w:rsidRDefault="001C22DC" w:rsidP="00892D57">
            <w:pPr>
              <w:pStyle w:val="TextBody"/>
              <w:ind w:left="245" w:firstLine="0"/>
              <w:jc w:val="center"/>
              <w:rPr>
                <w:b/>
                <w:bCs/>
              </w:rPr>
            </w:pPr>
            <w:r w:rsidRPr="00BE266F">
              <w:rPr>
                <w:b/>
                <w:bCs/>
              </w:rPr>
              <w:t>L</w:t>
            </w:r>
            <w:proofErr w:type="gramStart"/>
            <w:r w:rsidR="003A7140">
              <w:rPr>
                <w:b/>
                <w:bCs/>
              </w:rPr>
              <w:t>1,L</w:t>
            </w:r>
            <w:proofErr w:type="gramEnd"/>
            <w:r w:rsidR="003A7140">
              <w:rPr>
                <w:b/>
                <w:bCs/>
              </w:rPr>
              <w:t>2,L3,L4,L5</w:t>
            </w:r>
          </w:p>
        </w:tc>
        <w:tc>
          <w:tcPr>
            <w:tcW w:w="6314" w:type="dxa"/>
          </w:tcPr>
          <w:p w14:paraId="7AE79CBD" w14:textId="7B36AD1E" w:rsidR="007E2D71" w:rsidRPr="008F41BE" w:rsidRDefault="00977761" w:rsidP="00892D57">
            <w:pPr>
              <w:pStyle w:val="TextBody"/>
              <w:ind w:left="70" w:firstLine="0"/>
            </w:pPr>
            <w:r w:rsidRPr="003A7140">
              <w:rPr>
                <w:rFonts w:hint="cs"/>
                <w:b/>
                <w:bCs/>
                <w:cs/>
              </w:rPr>
              <w:t>ระดับความเสี่ยงที่ยอมรับได้</w:t>
            </w:r>
            <w:r>
              <w:rPr>
                <w:rFonts w:hint="cs"/>
                <w:cs/>
              </w:rPr>
              <w:t xml:space="preserve"> </w:t>
            </w:r>
            <w:r w:rsidR="007E2D71" w:rsidRPr="008F41BE">
              <w:t xml:space="preserve">– </w:t>
            </w:r>
            <w:r w:rsidR="007E2D71" w:rsidRPr="008F41BE">
              <w:rPr>
                <w:cs/>
              </w:rPr>
              <w:t xml:space="preserve">มีมาตรการรองรับดี ผลที่เกิดขึ้นดี โดยยอมรับระดับโอกาสที่จะเกิด และผลกระทบของความเสี่ยงที่เกิดขึ้น </w:t>
            </w:r>
          </w:p>
        </w:tc>
      </w:tr>
    </w:tbl>
    <w:p w14:paraId="7DDBBE15" w14:textId="0CA01A7C" w:rsidR="007E2D71" w:rsidRPr="008F41BE" w:rsidRDefault="007E2D71" w:rsidP="007E2D71"/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1170"/>
        <w:gridCol w:w="1440"/>
        <w:gridCol w:w="1260"/>
        <w:gridCol w:w="1260"/>
        <w:gridCol w:w="1080"/>
        <w:gridCol w:w="2520"/>
      </w:tblGrid>
      <w:tr w:rsidR="004336F8" w:rsidRPr="00207072" w14:paraId="3CDB7DC6" w14:textId="77777777" w:rsidTr="00632B8B">
        <w:trPr>
          <w:trHeight w:val="800"/>
          <w:tblHeader/>
        </w:trPr>
        <w:tc>
          <w:tcPr>
            <w:tcW w:w="1170" w:type="dxa"/>
            <w:shd w:val="clear" w:color="auto" w:fill="F7CAAC" w:themeFill="accent2" w:themeFillTint="66"/>
          </w:tcPr>
          <w:p w14:paraId="4D67418F" w14:textId="4181FAC8" w:rsidR="008F41BE" w:rsidRPr="00A338F6" w:rsidRDefault="008F41BE" w:rsidP="00207072">
            <w:pPr>
              <w:spacing w:before="0" w:after="0"/>
              <w:jc w:val="center"/>
              <w:rPr>
                <w:b/>
                <w:bCs/>
              </w:rPr>
            </w:pPr>
            <w:r w:rsidRPr="00A338F6">
              <w:rPr>
                <w:b/>
                <w:bCs/>
                <w:cs/>
              </w:rPr>
              <w:t>ระดับความเสี่ยง</w:t>
            </w:r>
          </w:p>
        </w:tc>
        <w:tc>
          <w:tcPr>
            <w:tcW w:w="5040" w:type="dxa"/>
            <w:gridSpan w:val="4"/>
            <w:shd w:val="clear" w:color="auto" w:fill="F7CAAC" w:themeFill="accent2" w:themeFillTint="66"/>
          </w:tcPr>
          <w:p w14:paraId="0D4ADE1F" w14:textId="77777777" w:rsidR="008F41BE" w:rsidRPr="00A338F6" w:rsidRDefault="008F41BE" w:rsidP="004F5695">
            <w:pPr>
              <w:spacing w:before="0" w:after="0"/>
              <w:jc w:val="center"/>
              <w:rPr>
                <w:b/>
                <w:bCs/>
              </w:rPr>
            </w:pPr>
            <w:r w:rsidRPr="00A338F6">
              <w:rPr>
                <w:b/>
                <w:bCs/>
                <w:cs/>
              </w:rPr>
              <w:t>การตอบสนองความเสี่ยง</w:t>
            </w:r>
          </w:p>
          <w:p w14:paraId="0C381691" w14:textId="77777777" w:rsidR="008F41BE" w:rsidRPr="00A338F6" w:rsidRDefault="008F41BE" w:rsidP="004F5695">
            <w:pPr>
              <w:spacing w:before="0" w:after="0"/>
              <w:jc w:val="center"/>
              <w:rPr>
                <w:b/>
                <w:bCs/>
                <w:cs/>
              </w:rPr>
            </w:pPr>
            <w:r w:rsidRPr="00A338F6">
              <w:rPr>
                <w:b/>
                <w:bCs/>
              </w:rPr>
              <w:t>(Risk Response)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5EC68134" w14:textId="77777777" w:rsidR="008F41BE" w:rsidRPr="00A338F6" w:rsidRDefault="008F41BE" w:rsidP="004F5695">
            <w:pPr>
              <w:spacing w:before="0" w:after="0"/>
              <w:jc w:val="center"/>
              <w:rPr>
                <w:b/>
                <w:bCs/>
                <w:cs/>
              </w:rPr>
            </w:pPr>
            <w:r w:rsidRPr="00A338F6">
              <w:rPr>
                <w:b/>
                <w:bCs/>
                <w:cs/>
              </w:rPr>
              <w:t>ผู้มีอำนาจตัดสินใจ</w:t>
            </w:r>
          </w:p>
          <w:p w14:paraId="0057A181" w14:textId="77777777" w:rsidR="008F41BE" w:rsidRPr="00A338F6" w:rsidRDefault="008F41BE" w:rsidP="004F569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A338F6">
              <w:rPr>
                <w:b/>
                <w:bCs/>
              </w:rPr>
              <w:t>(Decision Maker)</w:t>
            </w:r>
          </w:p>
        </w:tc>
      </w:tr>
      <w:tr w:rsidR="00207072" w:rsidRPr="00207072" w14:paraId="601AEB58" w14:textId="77777777" w:rsidTr="00632B8B">
        <w:trPr>
          <w:trHeight w:val="173"/>
        </w:trPr>
        <w:tc>
          <w:tcPr>
            <w:tcW w:w="1170" w:type="dxa"/>
            <w:shd w:val="clear" w:color="auto" w:fill="FF0000"/>
          </w:tcPr>
          <w:p w14:paraId="4B74D957" w14:textId="72D0B3CE" w:rsidR="001C22DC" w:rsidRPr="00207072" w:rsidRDefault="00207072" w:rsidP="001C22DC">
            <w:pPr>
              <w:jc w:val="center"/>
            </w:pPr>
            <w:r w:rsidRPr="00207072">
              <w:rPr>
                <w:cs/>
              </w:rPr>
              <w:t>สูงมาก</w:t>
            </w:r>
          </w:p>
        </w:tc>
        <w:tc>
          <w:tcPr>
            <w:tcW w:w="1440" w:type="dxa"/>
            <w:shd w:val="clear" w:color="auto" w:fill="FFFFFF" w:themeFill="background1"/>
          </w:tcPr>
          <w:p w14:paraId="5CC2C09C" w14:textId="4DF59E3A" w:rsidR="00207072" w:rsidRPr="00207072" w:rsidRDefault="00632B8B" w:rsidP="00207072">
            <w:pPr>
              <w:spacing w:after="120"/>
              <w:jc w:val="center"/>
            </w:pPr>
            <w:r w:rsidRPr="00632B8B">
              <w:t>Accept and Monitor</w:t>
            </w:r>
          </w:p>
        </w:tc>
        <w:tc>
          <w:tcPr>
            <w:tcW w:w="1260" w:type="dxa"/>
            <w:shd w:val="clear" w:color="auto" w:fill="FFFFFF" w:themeFill="background1"/>
          </w:tcPr>
          <w:p w14:paraId="366410FE" w14:textId="5A00D5C9" w:rsidR="00207072" w:rsidRPr="00207072" w:rsidRDefault="00207072" w:rsidP="00207072">
            <w:pPr>
              <w:spacing w:after="120"/>
              <w:jc w:val="center"/>
            </w:pPr>
            <w:r w:rsidRPr="00207072">
              <w:t>Control</w:t>
            </w:r>
          </w:p>
        </w:tc>
        <w:tc>
          <w:tcPr>
            <w:tcW w:w="1260" w:type="dxa"/>
            <w:shd w:val="clear" w:color="auto" w:fill="FFFFFF" w:themeFill="background1"/>
          </w:tcPr>
          <w:p w14:paraId="37EC9E77" w14:textId="77777777" w:rsidR="00207072" w:rsidRPr="00207072" w:rsidRDefault="00207072" w:rsidP="00207072">
            <w:pPr>
              <w:spacing w:after="120"/>
              <w:jc w:val="center"/>
            </w:pPr>
            <w:r w:rsidRPr="00207072">
              <w:t>Transfer</w:t>
            </w:r>
          </w:p>
        </w:tc>
        <w:tc>
          <w:tcPr>
            <w:tcW w:w="1080" w:type="dxa"/>
            <w:shd w:val="clear" w:color="auto" w:fill="FFFFFF" w:themeFill="background1"/>
          </w:tcPr>
          <w:p w14:paraId="0B880BEF" w14:textId="7D67CC04" w:rsidR="00207072" w:rsidRPr="00207072" w:rsidRDefault="00207072" w:rsidP="00207072">
            <w:pPr>
              <w:jc w:val="center"/>
              <w:rPr>
                <w:cs/>
              </w:rPr>
            </w:pPr>
            <w:r w:rsidRPr="00207072">
              <w:t>Avoid</w:t>
            </w:r>
          </w:p>
        </w:tc>
        <w:tc>
          <w:tcPr>
            <w:tcW w:w="2520" w:type="dxa"/>
            <w:shd w:val="clear" w:color="auto" w:fill="auto"/>
          </w:tcPr>
          <w:p w14:paraId="7D3E74FC" w14:textId="58A3F2BB" w:rsidR="00207072" w:rsidRPr="00207072" w:rsidRDefault="00207072" w:rsidP="00207072">
            <w:pPr>
              <w:spacing w:after="120"/>
              <w:jc w:val="center"/>
              <w:rPr>
                <w:color w:val="FF0000"/>
              </w:rPr>
            </w:pPr>
            <w:r w:rsidRPr="00207072">
              <w:t>ISMS Committee</w:t>
            </w:r>
          </w:p>
        </w:tc>
      </w:tr>
      <w:tr w:rsidR="00207072" w:rsidRPr="00207072" w14:paraId="3AFB03D3" w14:textId="77777777" w:rsidTr="00632B8B">
        <w:trPr>
          <w:trHeight w:val="172"/>
        </w:trPr>
        <w:tc>
          <w:tcPr>
            <w:tcW w:w="1170" w:type="dxa"/>
            <w:shd w:val="clear" w:color="auto" w:fill="FFC000"/>
          </w:tcPr>
          <w:p w14:paraId="03C37C4B" w14:textId="073AF6F4" w:rsidR="00207072" w:rsidRPr="00207072" w:rsidRDefault="00207072" w:rsidP="00207072">
            <w:pPr>
              <w:jc w:val="center"/>
            </w:pPr>
            <w:r w:rsidRPr="00207072">
              <w:rPr>
                <w:cs/>
              </w:rPr>
              <w:t>สูง</w:t>
            </w:r>
          </w:p>
        </w:tc>
        <w:tc>
          <w:tcPr>
            <w:tcW w:w="1440" w:type="dxa"/>
            <w:shd w:val="clear" w:color="auto" w:fill="FFFFFF" w:themeFill="background1"/>
          </w:tcPr>
          <w:p w14:paraId="7D83FD3E" w14:textId="133C4E61" w:rsidR="00207072" w:rsidRPr="00207072" w:rsidRDefault="00632B8B" w:rsidP="00207072">
            <w:pPr>
              <w:spacing w:after="120"/>
              <w:jc w:val="center"/>
            </w:pPr>
            <w:r w:rsidRPr="00632B8B">
              <w:t>Accept and Monitor</w:t>
            </w:r>
          </w:p>
        </w:tc>
        <w:tc>
          <w:tcPr>
            <w:tcW w:w="1260" w:type="dxa"/>
            <w:shd w:val="clear" w:color="auto" w:fill="FFFFFF" w:themeFill="background1"/>
          </w:tcPr>
          <w:p w14:paraId="4B9735F9" w14:textId="57B3CEA4" w:rsidR="00207072" w:rsidRPr="00207072" w:rsidRDefault="00207072" w:rsidP="00207072">
            <w:pPr>
              <w:spacing w:after="120"/>
              <w:jc w:val="center"/>
            </w:pPr>
            <w:r w:rsidRPr="00207072">
              <w:t>Control</w:t>
            </w:r>
          </w:p>
        </w:tc>
        <w:tc>
          <w:tcPr>
            <w:tcW w:w="1260" w:type="dxa"/>
            <w:shd w:val="clear" w:color="auto" w:fill="FFFFFF" w:themeFill="background1"/>
          </w:tcPr>
          <w:p w14:paraId="02FE7471" w14:textId="77777777" w:rsidR="00207072" w:rsidRPr="00207072" w:rsidRDefault="00207072" w:rsidP="00207072">
            <w:pPr>
              <w:spacing w:after="120"/>
              <w:jc w:val="center"/>
            </w:pPr>
            <w:r w:rsidRPr="00207072">
              <w:t>Transfer</w:t>
            </w:r>
          </w:p>
        </w:tc>
        <w:tc>
          <w:tcPr>
            <w:tcW w:w="1080" w:type="dxa"/>
            <w:shd w:val="clear" w:color="auto" w:fill="FFFFFF" w:themeFill="background1"/>
          </w:tcPr>
          <w:p w14:paraId="76C5C480" w14:textId="013F353C" w:rsidR="00207072" w:rsidRPr="00207072" w:rsidRDefault="00207072" w:rsidP="00207072">
            <w:pPr>
              <w:jc w:val="center"/>
              <w:rPr>
                <w:cs/>
              </w:rPr>
            </w:pPr>
          </w:p>
        </w:tc>
        <w:tc>
          <w:tcPr>
            <w:tcW w:w="2520" w:type="dxa"/>
            <w:shd w:val="clear" w:color="auto" w:fill="auto"/>
          </w:tcPr>
          <w:p w14:paraId="76BF20C7" w14:textId="77777777" w:rsidR="00207072" w:rsidRDefault="00207072" w:rsidP="00207072">
            <w:pPr>
              <w:jc w:val="center"/>
            </w:pPr>
            <w:r w:rsidRPr="00207072">
              <w:t>ISMS Committee, ISMR</w:t>
            </w:r>
            <w:r w:rsidR="001C22DC">
              <w:t>,</w:t>
            </w:r>
          </w:p>
          <w:p w14:paraId="1C105E36" w14:textId="2098810F" w:rsidR="001C22DC" w:rsidRPr="00207072" w:rsidRDefault="001C22DC" w:rsidP="00207072">
            <w:pPr>
              <w:jc w:val="center"/>
              <w:rPr>
                <w:color w:val="FF0000"/>
                <w:cs/>
              </w:rPr>
            </w:pPr>
          </w:p>
        </w:tc>
      </w:tr>
      <w:tr w:rsidR="00207072" w:rsidRPr="00207072" w14:paraId="58D3DBA1" w14:textId="77777777" w:rsidTr="00632B8B">
        <w:trPr>
          <w:trHeight w:val="503"/>
        </w:trPr>
        <w:tc>
          <w:tcPr>
            <w:tcW w:w="1170" w:type="dxa"/>
            <w:shd w:val="clear" w:color="auto" w:fill="FFFF00"/>
          </w:tcPr>
          <w:p w14:paraId="4ACE970F" w14:textId="064ED138" w:rsidR="00207072" w:rsidRPr="00207072" w:rsidRDefault="00207072" w:rsidP="00207072">
            <w:pPr>
              <w:jc w:val="center"/>
            </w:pPr>
            <w:r w:rsidRPr="00207072">
              <w:rPr>
                <w:cs/>
              </w:rPr>
              <w:t>ปานกลาง</w:t>
            </w:r>
          </w:p>
        </w:tc>
        <w:tc>
          <w:tcPr>
            <w:tcW w:w="1440" w:type="dxa"/>
            <w:shd w:val="clear" w:color="auto" w:fill="FFFFFF" w:themeFill="background1"/>
          </w:tcPr>
          <w:p w14:paraId="7285F961" w14:textId="08D53ECF" w:rsidR="00207072" w:rsidRPr="00207072" w:rsidRDefault="00207072" w:rsidP="00207072">
            <w:pPr>
              <w:spacing w:after="120"/>
              <w:jc w:val="center"/>
            </w:pPr>
            <w:r w:rsidRPr="00207072">
              <w:t>Accept</w:t>
            </w:r>
          </w:p>
        </w:tc>
        <w:tc>
          <w:tcPr>
            <w:tcW w:w="1260" w:type="dxa"/>
            <w:shd w:val="clear" w:color="auto" w:fill="FFFFFF" w:themeFill="background1"/>
          </w:tcPr>
          <w:p w14:paraId="18BD03C3" w14:textId="004B6FA7" w:rsidR="00207072" w:rsidRPr="00207072" w:rsidRDefault="00207072" w:rsidP="00207072">
            <w:pPr>
              <w:spacing w:after="120"/>
              <w:jc w:val="center"/>
            </w:pPr>
          </w:p>
        </w:tc>
        <w:tc>
          <w:tcPr>
            <w:tcW w:w="1260" w:type="dxa"/>
            <w:shd w:val="clear" w:color="auto" w:fill="FFFFFF" w:themeFill="background1"/>
          </w:tcPr>
          <w:p w14:paraId="26461DB1" w14:textId="12923B86" w:rsidR="00207072" w:rsidRPr="00207072" w:rsidRDefault="00207072" w:rsidP="00207072">
            <w:pPr>
              <w:spacing w:after="120"/>
              <w:jc w:val="center"/>
            </w:pPr>
          </w:p>
        </w:tc>
        <w:tc>
          <w:tcPr>
            <w:tcW w:w="1080" w:type="dxa"/>
            <w:shd w:val="clear" w:color="auto" w:fill="FFFFFF" w:themeFill="background1"/>
          </w:tcPr>
          <w:p w14:paraId="6AEDDE93" w14:textId="0DB5CD50" w:rsidR="00207072" w:rsidRPr="00207072" w:rsidRDefault="00207072" w:rsidP="00207072">
            <w:pPr>
              <w:ind w:left="12" w:right="77"/>
              <w:jc w:val="center"/>
              <w:rPr>
                <w:cs/>
              </w:rPr>
            </w:pPr>
          </w:p>
        </w:tc>
        <w:tc>
          <w:tcPr>
            <w:tcW w:w="2520" w:type="dxa"/>
            <w:shd w:val="clear" w:color="auto" w:fill="auto"/>
          </w:tcPr>
          <w:p w14:paraId="42808DFC" w14:textId="6E078EAB" w:rsidR="00207072" w:rsidRPr="00207072" w:rsidRDefault="00632B8B" w:rsidP="00207072">
            <w:pPr>
              <w:jc w:val="center"/>
              <w:rPr>
                <w:color w:val="FF0000"/>
                <w:cs/>
              </w:rPr>
            </w:pPr>
            <w:r>
              <w:t>Manager</w:t>
            </w:r>
          </w:p>
        </w:tc>
      </w:tr>
      <w:tr w:rsidR="008F41BE" w:rsidRPr="00207072" w14:paraId="36F9F689" w14:textId="77777777" w:rsidTr="00632B8B">
        <w:trPr>
          <w:trHeight w:val="172"/>
        </w:trPr>
        <w:tc>
          <w:tcPr>
            <w:tcW w:w="1170" w:type="dxa"/>
            <w:shd w:val="clear" w:color="auto" w:fill="92D050"/>
          </w:tcPr>
          <w:p w14:paraId="038CEBF4" w14:textId="046B604C" w:rsidR="008F41BE" w:rsidRPr="00207072" w:rsidRDefault="008F41BE" w:rsidP="00207072">
            <w:pPr>
              <w:jc w:val="center"/>
            </w:pPr>
            <w:r w:rsidRPr="00207072">
              <w:rPr>
                <w:cs/>
              </w:rPr>
              <w:t>ต่ำ</w:t>
            </w:r>
          </w:p>
        </w:tc>
        <w:tc>
          <w:tcPr>
            <w:tcW w:w="1440" w:type="dxa"/>
            <w:shd w:val="clear" w:color="auto" w:fill="FFFFFF" w:themeFill="background1"/>
          </w:tcPr>
          <w:p w14:paraId="5044B1BA" w14:textId="7E6EB407" w:rsidR="008F41BE" w:rsidRPr="00207072" w:rsidRDefault="00207072" w:rsidP="004F5695">
            <w:pPr>
              <w:spacing w:after="120"/>
              <w:jc w:val="center"/>
            </w:pPr>
            <w:r w:rsidRPr="00207072">
              <w:t>Accept</w:t>
            </w:r>
          </w:p>
        </w:tc>
        <w:tc>
          <w:tcPr>
            <w:tcW w:w="1260" w:type="dxa"/>
            <w:shd w:val="clear" w:color="auto" w:fill="FFFFFF" w:themeFill="background1"/>
          </w:tcPr>
          <w:p w14:paraId="76630E59" w14:textId="77777777" w:rsidR="008F41BE" w:rsidRPr="00207072" w:rsidRDefault="008F41BE" w:rsidP="004F5695">
            <w:pPr>
              <w:spacing w:after="120"/>
              <w:jc w:val="center"/>
            </w:pPr>
          </w:p>
        </w:tc>
        <w:tc>
          <w:tcPr>
            <w:tcW w:w="1260" w:type="dxa"/>
            <w:shd w:val="clear" w:color="auto" w:fill="FFFFFF" w:themeFill="background1"/>
          </w:tcPr>
          <w:p w14:paraId="512A6E1B" w14:textId="77777777" w:rsidR="008F41BE" w:rsidRPr="00207072" w:rsidRDefault="008F41BE" w:rsidP="004F5695">
            <w:pPr>
              <w:spacing w:after="120"/>
              <w:jc w:val="center"/>
            </w:pPr>
          </w:p>
        </w:tc>
        <w:tc>
          <w:tcPr>
            <w:tcW w:w="1080" w:type="dxa"/>
            <w:shd w:val="clear" w:color="auto" w:fill="FFFFFF" w:themeFill="background1"/>
          </w:tcPr>
          <w:p w14:paraId="63CEF2B9" w14:textId="77777777" w:rsidR="008F41BE" w:rsidRPr="00207072" w:rsidRDefault="008F41BE" w:rsidP="004F5695">
            <w:pPr>
              <w:ind w:right="77"/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15429926" w14:textId="47727507" w:rsidR="008F41BE" w:rsidRPr="00207072" w:rsidRDefault="00632B8B" w:rsidP="004F5695">
            <w:pPr>
              <w:spacing w:after="120"/>
              <w:jc w:val="center"/>
            </w:pPr>
            <w:r>
              <w:t>Manager</w:t>
            </w:r>
          </w:p>
        </w:tc>
      </w:tr>
    </w:tbl>
    <w:p w14:paraId="02493498" w14:textId="4710C920" w:rsidR="000F73B6" w:rsidRDefault="000F73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</w:pPr>
    </w:p>
    <w:p w14:paraId="1A58430B" w14:textId="41D34979" w:rsidR="008F41BE" w:rsidRPr="008F41BE" w:rsidRDefault="000F73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</w:pPr>
      <w:r>
        <w:br w:type="page"/>
      </w:r>
    </w:p>
    <w:p w14:paraId="49C8561F" w14:textId="77777777" w:rsidR="008F41BE" w:rsidRPr="008F41BE" w:rsidRDefault="008F41BE" w:rsidP="001C22DC">
      <w:pPr>
        <w:pStyle w:val="Heading2"/>
      </w:pPr>
      <w:bookmarkStart w:id="38" w:name="_Toc48069779"/>
      <w:bookmarkStart w:id="39" w:name="_Toc58771616"/>
      <w:bookmarkStart w:id="40" w:name="_Toc65846275"/>
      <w:bookmarkStart w:id="41" w:name="_Toc65846966"/>
      <w:r w:rsidRPr="008F41BE">
        <w:rPr>
          <w:cs/>
        </w:rPr>
        <w:lastRenderedPageBreak/>
        <w:t>การเลือกแนวทางการตอบสนองความเสี่ยง</w:t>
      </w:r>
      <w:bookmarkEnd w:id="38"/>
      <w:bookmarkEnd w:id="39"/>
      <w:bookmarkEnd w:id="40"/>
      <w:bookmarkEnd w:id="41"/>
    </w:p>
    <w:p w14:paraId="259CB430" w14:textId="77777777" w:rsidR="008F41BE" w:rsidRPr="008F41BE" w:rsidRDefault="008F41BE" w:rsidP="004F5695">
      <w:pPr>
        <w:pStyle w:val="TextBody"/>
      </w:pPr>
      <w:bookmarkStart w:id="42" w:name="_Toc65846967"/>
      <w:r w:rsidRPr="008F41BE">
        <w:rPr>
          <w:cs/>
        </w:rPr>
        <w:t xml:space="preserve">การเลือกแนวทางตอบสนองความเสี่ยงเป็นพิจารณาว่าความเสี่ยงที่วิเคราะห์ได้อยู่ในระดับที่ยอมรับได้หรือไม่ และหากยอมรับไม่ได้ก็ต้องเลือกแนวทางในการตอบสนองความเสี่ยง โดยแนวทางการตอบสนองต่อความเสี่ยงแบ่งเป็น </w:t>
      </w:r>
      <w:r w:rsidRPr="008F41BE">
        <w:t xml:space="preserve">4 </w:t>
      </w:r>
      <w:r w:rsidRPr="008F41BE">
        <w:rPr>
          <w:cs/>
        </w:rPr>
        <w:t>แนวทาง และสัมพันธ์กับระดับความเสี่ยง คือ</w:t>
      </w:r>
      <w:bookmarkEnd w:id="42"/>
    </w:p>
    <w:p w14:paraId="07B94F83" w14:textId="0D8719F9" w:rsidR="008F41BE" w:rsidRPr="008F41BE" w:rsidRDefault="008F41BE" w:rsidP="001C22DC">
      <w:pPr>
        <w:pStyle w:val="TextBody"/>
      </w:pPr>
      <w:bookmarkStart w:id="43" w:name="_Toc65846968"/>
      <w:r w:rsidRPr="001C22DC">
        <w:rPr>
          <w:u w:val="single"/>
          <w:cs/>
        </w:rPr>
        <w:t>การยอมรับความเสี่ยง</w:t>
      </w:r>
      <w:r w:rsidRPr="008F41BE">
        <w:rPr>
          <w:cs/>
        </w:rPr>
        <w:t xml:space="preserve"> (</w:t>
      </w:r>
      <w:r w:rsidR="00207072">
        <w:t>Accept</w:t>
      </w:r>
      <w:r w:rsidRPr="008F41BE">
        <w:rPr>
          <w:cs/>
        </w:rPr>
        <w:t>) หมายความว่า เป็นความเสี่ยงที่ยอมรับให้เกิดขึ้น</w:t>
      </w:r>
      <w:r w:rsidRPr="008F41BE">
        <w:t xml:space="preserve"> </w:t>
      </w:r>
      <w:r w:rsidRPr="001C22DC">
        <w:rPr>
          <w:cs/>
        </w:rPr>
        <w:t>และไม่ต้องดำเนินการกิจกรรมใด ๆ</w:t>
      </w:r>
      <w:r w:rsidR="00207072" w:rsidRPr="001C22DC">
        <w:t xml:space="preserve"> </w:t>
      </w:r>
      <w:r w:rsidR="00207072" w:rsidRPr="001C22DC">
        <w:rPr>
          <w:rFonts w:hint="cs"/>
          <w:cs/>
        </w:rPr>
        <w:t>แต่ต้องเฝ้าระวังติดตามไม่ให้ความเสี่ยงเลื่อนระดับสูงขึ้น</w:t>
      </w:r>
      <w:bookmarkEnd w:id="43"/>
    </w:p>
    <w:p w14:paraId="6B2BFF4C" w14:textId="64E12428" w:rsidR="008F41BE" w:rsidRPr="008F41BE" w:rsidRDefault="001C22DC" w:rsidP="001C22DC">
      <w:pPr>
        <w:pStyle w:val="TextBody"/>
      </w:pPr>
      <w:bookmarkStart w:id="44" w:name="_Toc65846969"/>
      <w:r>
        <w:rPr>
          <w:rFonts w:hint="cs"/>
          <w:u w:val="single"/>
          <w:cs/>
        </w:rPr>
        <w:t>การ</w:t>
      </w:r>
      <w:r w:rsidR="008F41BE" w:rsidRPr="001C22DC">
        <w:rPr>
          <w:u w:val="single"/>
          <w:cs/>
        </w:rPr>
        <w:t>ควบคุมความเสี่ยง</w:t>
      </w:r>
      <w:r w:rsidR="008F41BE" w:rsidRPr="008F41BE">
        <w:rPr>
          <w:cs/>
        </w:rPr>
        <w:t xml:space="preserve"> (</w:t>
      </w:r>
      <w:r w:rsidR="00207072">
        <w:t>Control</w:t>
      </w:r>
      <w:r w:rsidR="008F41BE" w:rsidRPr="008F41BE">
        <w:rPr>
          <w:cs/>
        </w:rPr>
        <w:t xml:space="preserve">) หมายความว่า เป็นความเสี่ยงที่ต้องทำการควบคุม และทำแผนการลดความเสี่ยง </w:t>
      </w:r>
      <w:r w:rsidR="008F41BE" w:rsidRPr="008F41BE">
        <w:t>(Treatment Plan)</w:t>
      </w:r>
      <w:r w:rsidR="008F41BE" w:rsidRPr="008F41BE">
        <w:rPr>
          <w:cs/>
        </w:rPr>
        <w:t xml:space="preserve"> ควบคุมความเสี่ยงให้อยู่ในระดับที่ยอมรับได้</w:t>
      </w:r>
      <w:bookmarkEnd w:id="44"/>
    </w:p>
    <w:p w14:paraId="11EDF4FB" w14:textId="10ED2D14" w:rsidR="008F41BE" w:rsidRPr="008F41BE" w:rsidRDefault="001C22DC" w:rsidP="001C22DC">
      <w:pPr>
        <w:pStyle w:val="TextBody"/>
      </w:pPr>
      <w:bookmarkStart w:id="45" w:name="_Toc65846970"/>
      <w:r>
        <w:rPr>
          <w:rFonts w:hint="cs"/>
          <w:u w:val="single"/>
          <w:cs/>
        </w:rPr>
        <w:t>การ</w:t>
      </w:r>
      <w:r w:rsidR="008F41BE" w:rsidRPr="001C22DC">
        <w:rPr>
          <w:u w:val="single"/>
          <w:cs/>
        </w:rPr>
        <w:t>ถ่ายโอนความเสี่ยง</w:t>
      </w:r>
      <w:r w:rsidR="008F41BE" w:rsidRPr="008F41BE">
        <w:rPr>
          <w:cs/>
        </w:rPr>
        <w:t xml:space="preserve"> (</w:t>
      </w:r>
      <w:r w:rsidR="008F41BE" w:rsidRPr="008F41BE">
        <w:t>Transfer</w:t>
      </w:r>
      <w:r w:rsidR="008F41BE" w:rsidRPr="008F41BE">
        <w:rPr>
          <w:cs/>
        </w:rPr>
        <w:t xml:space="preserve">) หมายความว่า เป็นความเสี่ยงที่อาจต้องถ่ายโอนให้หน่วยงานอื่นรับความเสี่ยงนั้นไป </w:t>
      </w:r>
      <w:r w:rsidR="00207072">
        <w:rPr>
          <w:rFonts w:hint="cs"/>
          <w:cs/>
        </w:rPr>
        <w:t>หรือร่วมรับความเสี่ยงกับหน่วยงานอื่น</w:t>
      </w:r>
      <w:bookmarkEnd w:id="45"/>
      <w:r w:rsidR="00207072">
        <w:rPr>
          <w:rFonts w:hint="cs"/>
          <w:cs/>
        </w:rPr>
        <w:t xml:space="preserve"> </w:t>
      </w:r>
    </w:p>
    <w:p w14:paraId="70DC0A16" w14:textId="7F55AB15" w:rsidR="008F41BE" w:rsidRPr="008F41BE" w:rsidRDefault="001C22DC" w:rsidP="001C22DC">
      <w:pPr>
        <w:pStyle w:val="TextBody"/>
      </w:pPr>
      <w:bookmarkStart w:id="46" w:name="_Toc65846971"/>
      <w:r>
        <w:rPr>
          <w:rFonts w:hint="cs"/>
          <w:u w:val="single"/>
          <w:cs/>
        </w:rPr>
        <w:t>การ</w:t>
      </w:r>
      <w:r w:rsidR="008F41BE" w:rsidRPr="001C22DC">
        <w:rPr>
          <w:u w:val="single"/>
          <w:cs/>
        </w:rPr>
        <w:t>หลีกเลี่ยงความเสี่ยง</w:t>
      </w:r>
      <w:r w:rsidR="008F41BE" w:rsidRPr="008F41BE">
        <w:rPr>
          <w:cs/>
        </w:rPr>
        <w:t xml:space="preserve"> (</w:t>
      </w:r>
      <w:r w:rsidR="00207072">
        <w:t>Avoid</w:t>
      </w:r>
      <w:r w:rsidR="008F41BE" w:rsidRPr="008F41BE">
        <w:rPr>
          <w:cs/>
        </w:rPr>
        <w:t>) หมายความว่า เป็นความเสี่ยงที่จะต้องหลีกเลี่ยง ไม่ให้มีการกระทำหรือการปฏิบัติที่จะนำไปสู่ความเสี่ยง</w:t>
      </w:r>
      <w:bookmarkEnd w:id="46"/>
      <w:r w:rsidR="008F41BE" w:rsidRPr="008F41BE">
        <w:rPr>
          <w:cs/>
        </w:rPr>
        <w:t xml:space="preserve"> </w:t>
      </w:r>
    </w:p>
    <w:p w14:paraId="447BE414" w14:textId="1CEDF912" w:rsidR="008F41BE" w:rsidRPr="008F41BE" w:rsidRDefault="008F41BE" w:rsidP="001C22DC">
      <w:pPr>
        <w:pStyle w:val="Heading2"/>
      </w:pPr>
      <w:bookmarkStart w:id="47" w:name="_Toc47084450"/>
      <w:bookmarkStart w:id="48" w:name="_Toc48069780"/>
      <w:bookmarkStart w:id="49" w:name="_Toc58771617"/>
      <w:bookmarkStart w:id="50" w:name="_Toc65846276"/>
      <w:bookmarkStart w:id="51" w:name="_Toc65846972"/>
      <w:r w:rsidRPr="008F41BE">
        <w:rPr>
          <w:cs/>
        </w:rPr>
        <w:t>การกำหนดเจ้าของความเสี่ยง</w:t>
      </w:r>
      <w:bookmarkEnd w:id="47"/>
      <w:bookmarkEnd w:id="48"/>
      <w:bookmarkEnd w:id="49"/>
      <w:bookmarkEnd w:id="50"/>
      <w:bookmarkEnd w:id="51"/>
    </w:p>
    <w:p w14:paraId="5FE9B74B" w14:textId="77777777" w:rsidR="008F41BE" w:rsidRPr="008F41BE" w:rsidRDefault="008F41BE" w:rsidP="004F5695">
      <w:pPr>
        <w:pStyle w:val="TextBody"/>
      </w:pPr>
      <w:bookmarkStart w:id="52" w:name="_Toc65846973"/>
      <w:r w:rsidRPr="008F41BE">
        <w:rPr>
          <w:cs/>
        </w:rPr>
        <w:t>ความเสี่ยงในแต่ล</w:t>
      </w:r>
      <w:r w:rsidRPr="008F41BE">
        <w:rPr>
          <w:rStyle w:val="TextBodyChar"/>
          <w:cs/>
        </w:rPr>
        <w:t>ะระดับจะต้องได้รับการกำหนดให้ผู้ที่เป็นเจ้าของความเสี่ยง</w:t>
      </w:r>
      <w:r w:rsidRPr="008F41BE">
        <w:rPr>
          <w:rStyle w:val="TextBodyChar"/>
        </w:rPr>
        <w:t xml:space="preserve"> (Risk Owner)</w:t>
      </w:r>
      <w:r w:rsidRPr="008F41BE">
        <w:rPr>
          <w:rStyle w:val="TextBodyChar"/>
          <w:cs/>
        </w:rPr>
        <w:t xml:space="preserve"> เป็นผู้รับผิดชอบในการดำเนินการจัดการความเสี่ยงให้อยู่ในระดับที่ยอมรับ</w:t>
      </w:r>
      <w:r w:rsidRPr="008F41BE">
        <w:rPr>
          <w:cs/>
        </w:rPr>
        <w:t>ได้ แสดงให้เห็นถึงระดับความเสี่ยงและเจ้าของความเสี่ยงแต่ละระดับ</w:t>
      </w:r>
      <w:bookmarkEnd w:id="52"/>
    </w:p>
    <w:p w14:paraId="1980ADE3" w14:textId="77777777" w:rsidR="008F41BE" w:rsidRPr="008F41BE" w:rsidRDefault="008F41BE" w:rsidP="001C22DC">
      <w:pPr>
        <w:pStyle w:val="Heading2"/>
      </w:pPr>
      <w:bookmarkStart w:id="53" w:name="_Toc42779013"/>
      <w:bookmarkStart w:id="54" w:name="_Toc48069781"/>
      <w:bookmarkStart w:id="55" w:name="_Toc58771618"/>
      <w:bookmarkStart w:id="56" w:name="_Toc65846277"/>
      <w:bookmarkStart w:id="57" w:name="_Toc65846974"/>
      <w:r w:rsidRPr="008F41BE">
        <w:rPr>
          <w:cs/>
        </w:rPr>
        <w:t>กำหนดแผนจัดการความเสี่ยง</w:t>
      </w:r>
      <w:bookmarkEnd w:id="53"/>
      <w:bookmarkEnd w:id="54"/>
      <w:bookmarkEnd w:id="55"/>
      <w:bookmarkEnd w:id="56"/>
      <w:bookmarkEnd w:id="57"/>
    </w:p>
    <w:p w14:paraId="00D7A7C2" w14:textId="1C804E9B" w:rsidR="008F41BE" w:rsidRPr="008F41BE" w:rsidRDefault="008F41BE" w:rsidP="001C22DC">
      <w:pPr>
        <w:pStyle w:val="TextBody"/>
      </w:pPr>
      <w:bookmarkStart w:id="58" w:name="_Toc65846975"/>
      <w:r w:rsidRPr="008F41BE">
        <w:rPr>
          <w:cs/>
        </w:rPr>
        <w:t xml:space="preserve">สำหรับระดับความเสี่ยงที่ได้กำหนดให้มีการควบคุมความเสี่ยง </w:t>
      </w:r>
      <w:r w:rsidRPr="008F41BE">
        <w:t xml:space="preserve">(Control) </w:t>
      </w:r>
      <w:r w:rsidRPr="008F41BE">
        <w:rPr>
          <w:cs/>
        </w:rPr>
        <w:t xml:space="preserve">ให้กำหนดแผนจัดการความเสี่ยง </w:t>
      </w:r>
      <w:r w:rsidRPr="008F41BE">
        <w:t xml:space="preserve">(Risk Treatment Plan) </w:t>
      </w:r>
      <w:r w:rsidRPr="008F41BE">
        <w:rPr>
          <w:cs/>
        </w:rPr>
        <w:t>โดยมีรายละเอียดที่สำคัญ</w:t>
      </w:r>
      <w:r w:rsidR="001C22DC">
        <w:rPr>
          <w:rFonts w:hint="cs"/>
          <w:cs/>
        </w:rPr>
        <w:t xml:space="preserve">ประกอบไปด้วย </w:t>
      </w:r>
      <w:r w:rsidRPr="008F41BE">
        <w:rPr>
          <w:cs/>
        </w:rPr>
        <w:t xml:space="preserve">กิจกรรมหรือวิธีในการดำเนินจัดการความเสี่ยง </w:t>
      </w:r>
      <w:r w:rsidR="00207072">
        <w:rPr>
          <w:rFonts w:hint="cs"/>
          <w:cs/>
        </w:rPr>
        <w:t>ทรัพยากรที่ต้องใช้</w:t>
      </w:r>
      <w:r w:rsidR="001C22DC">
        <w:rPr>
          <w:rFonts w:hint="cs"/>
          <w:cs/>
        </w:rPr>
        <w:t xml:space="preserve"> </w:t>
      </w:r>
      <w:r w:rsidRPr="008F41BE">
        <w:rPr>
          <w:cs/>
        </w:rPr>
        <w:t>ระยะเวลาที่คาดว่าจะใช้ในการดำเนินการจัดการตามแผนลดความเสี่ยง</w:t>
      </w:r>
      <w:r w:rsidR="001C22DC">
        <w:rPr>
          <w:rFonts w:hint="cs"/>
          <w:cs/>
        </w:rPr>
        <w:t>และ</w:t>
      </w:r>
      <w:r w:rsidRPr="008F41BE">
        <w:rPr>
          <w:cs/>
        </w:rPr>
        <w:t>ผู้รับผิดชอบในแต่ละกิจกรรม</w:t>
      </w:r>
      <w:bookmarkEnd w:id="58"/>
    </w:p>
    <w:p w14:paraId="6C4B76CB" w14:textId="77777777" w:rsidR="008F41BE" w:rsidRPr="008F41BE" w:rsidRDefault="008F41BE" w:rsidP="004F5695">
      <w:pPr>
        <w:pStyle w:val="TextBody"/>
      </w:pPr>
      <w:bookmarkStart w:id="59" w:name="_Toc65846976"/>
      <w:r w:rsidRPr="008F41BE">
        <w:rPr>
          <w:cs/>
        </w:rPr>
        <w:t>ทั้งนี้ สำหรับระดับความเสี่ยงใดที่ไม่ได้กำหนดให้ต้องมีการควบคุม ไม่จำเป็นต้องกำหนดแผนการควบคุมความเสี่ยงและไม่ต้องวัดระดับความเสี่ยงที่หลงเหลือ</w:t>
      </w:r>
      <w:bookmarkEnd w:id="59"/>
    </w:p>
    <w:p w14:paraId="2619483A" w14:textId="11A61F14" w:rsidR="008F41BE" w:rsidRPr="008F41BE" w:rsidRDefault="008F41BE" w:rsidP="001C22DC">
      <w:pPr>
        <w:pStyle w:val="Heading2"/>
      </w:pPr>
      <w:bookmarkStart w:id="60" w:name="_Toc47084453"/>
      <w:bookmarkStart w:id="61" w:name="_Toc48069782"/>
      <w:bookmarkStart w:id="62" w:name="_Toc58771619"/>
      <w:bookmarkStart w:id="63" w:name="_Toc65846278"/>
      <w:bookmarkStart w:id="64" w:name="_Toc65846977"/>
      <w:r w:rsidRPr="008F41BE">
        <w:rPr>
          <w:cs/>
        </w:rPr>
        <w:t>วัดระดับความเสี่ยงคงเหลือ</w:t>
      </w:r>
      <w:bookmarkEnd w:id="60"/>
      <w:bookmarkEnd w:id="61"/>
      <w:bookmarkEnd w:id="62"/>
      <w:bookmarkEnd w:id="63"/>
      <w:bookmarkEnd w:id="64"/>
    </w:p>
    <w:p w14:paraId="4B0F58E6" w14:textId="58962599" w:rsidR="008F41BE" w:rsidRPr="008F41BE" w:rsidRDefault="008F41BE" w:rsidP="001C22DC">
      <w:pPr>
        <w:pStyle w:val="TextBody"/>
      </w:pPr>
      <w:bookmarkStart w:id="65" w:name="_Toc65846978"/>
      <w:r w:rsidRPr="008F41BE">
        <w:rPr>
          <w:cs/>
        </w:rPr>
        <w:t>กรณีที่มีการจัดการความเสี่ยงด้วยการควบคุม (</w:t>
      </w:r>
      <w:r w:rsidRPr="008F41BE">
        <w:t xml:space="preserve">Control) </w:t>
      </w:r>
      <w:r w:rsidRPr="008F41BE">
        <w:rPr>
          <w:cs/>
        </w:rPr>
        <w:t>ภายหลังจากการกำหนดแผนการจัดการความเสี่ยง</w:t>
      </w:r>
      <w:r w:rsidRPr="008F41BE">
        <w:t xml:space="preserve"> </w:t>
      </w:r>
      <w:r w:rsidRPr="008F41BE">
        <w:rPr>
          <w:cs/>
        </w:rPr>
        <w:t>และดำเนินการตามแผนดังกล่าวเสร็จสิ้น ให้ทำการประเมินความเสี่ยงอีกครั้ง เพื่อหาค่าความเสี่ยงคงเหลือ</w:t>
      </w:r>
      <w:r w:rsidRPr="008F41BE">
        <w:t xml:space="preserve"> (Residual Risk) </w:t>
      </w:r>
      <w:r w:rsidRPr="008F41BE">
        <w:rPr>
          <w:cs/>
        </w:rPr>
        <w:t>โดยพิจารณาจากเงื่อนไขที่ต้องนำมาพิจารณาในการประเมิ</w:t>
      </w:r>
      <w:r w:rsidR="001C22DC">
        <w:rPr>
          <w:rFonts w:hint="cs"/>
          <w:cs/>
        </w:rPr>
        <w:t xml:space="preserve">นความเสี่ยงดังนี้ </w:t>
      </w:r>
      <w:r w:rsidRPr="008F41BE">
        <w:rPr>
          <w:cs/>
        </w:rPr>
        <w:t>มาตรการควบคุม</w:t>
      </w:r>
      <w:r w:rsidR="001C22DC">
        <w:rPr>
          <w:rFonts w:hint="cs"/>
          <w:cs/>
        </w:rPr>
        <w:t>ที่เพิ่มขึ้นเพื่อควบคุมความเสี่ยง</w:t>
      </w:r>
      <w:r w:rsidRPr="008F41BE">
        <w:rPr>
          <w:cs/>
        </w:rPr>
        <w:t xml:space="preserve"> </w:t>
      </w:r>
      <w:r w:rsidRPr="008F41BE">
        <w:t>(</w:t>
      </w:r>
      <w:r w:rsidR="001C22DC">
        <w:t>New</w:t>
      </w:r>
      <w:r w:rsidRPr="008F41BE">
        <w:t xml:space="preserve"> Control) </w:t>
      </w:r>
      <w:r w:rsidRPr="008F41BE">
        <w:rPr>
          <w:cs/>
        </w:rPr>
        <w:t>ระดับผลกระทบ (</w:t>
      </w:r>
      <w:r w:rsidRPr="008F41BE">
        <w:t xml:space="preserve">Impact) </w:t>
      </w:r>
      <w:r w:rsidRPr="008F41BE">
        <w:rPr>
          <w:cs/>
        </w:rPr>
        <w:t>หลัง</w:t>
      </w:r>
      <w:r w:rsidR="001C22DC">
        <w:rPr>
          <w:rFonts w:hint="cs"/>
          <w:cs/>
        </w:rPr>
        <w:t>และ</w:t>
      </w:r>
      <w:r w:rsidRPr="008F41BE">
        <w:rPr>
          <w:cs/>
        </w:rPr>
        <w:t>โอกาสเกิดของเหตุการณ์</w:t>
      </w:r>
      <w:r w:rsidRPr="008F41BE">
        <w:t xml:space="preserve"> (Likelihood) </w:t>
      </w:r>
      <w:r w:rsidRPr="008F41BE">
        <w:rPr>
          <w:cs/>
        </w:rPr>
        <w:t>หลัง</w:t>
      </w:r>
      <w:r w:rsidR="001C22DC">
        <w:rPr>
          <w:rFonts w:hint="cs"/>
          <w:cs/>
        </w:rPr>
        <w:t>เพิ่มมาตรการควบคุม</w:t>
      </w:r>
      <w:r w:rsidRPr="008F41BE">
        <w:rPr>
          <w:cs/>
        </w:rPr>
        <w:t>ความเสี่ยง</w:t>
      </w:r>
      <w:bookmarkEnd w:id="65"/>
      <w:r w:rsidRPr="008F41BE">
        <w:rPr>
          <w:cs/>
        </w:rPr>
        <w:t xml:space="preserve"> </w:t>
      </w:r>
    </w:p>
    <w:p w14:paraId="26D24AD2" w14:textId="5D3C7C33" w:rsidR="008F41BE" w:rsidRPr="008F41BE" w:rsidRDefault="008F41BE" w:rsidP="004F5695">
      <w:pPr>
        <w:pStyle w:val="TextBody"/>
        <w:rPr>
          <w:cs/>
        </w:rPr>
      </w:pPr>
      <w:bookmarkStart w:id="66" w:name="_Toc65846979"/>
      <w:r w:rsidRPr="008F41BE">
        <w:rPr>
          <w:cs/>
        </w:rPr>
        <w:lastRenderedPageBreak/>
        <w:t xml:space="preserve">หากภายหลังการควบคุมความเสี่ยงแล้ว </w:t>
      </w:r>
      <w:r w:rsidR="00B21F00" w:rsidRPr="008F41BE">
        <w:rPr>
          <w:cs/>
        </w:rPr>
        <w:t>ให้</w:t>
      </w:r>
      <w:r w:rsidR="00B21F00">
        <w:rPr>
          <w:rFonts w:hint="cs"/>
          <w:cs/>
        </w:rPr>
        <w:t>เจ้าของความเสี่ยงพิจารณา</w:t>
      </w:r>
      <w:r w:rsidRPr="008F41BE">
        <w:rPr>
          <w:cs/>
        </w:rPr>
        <w:t>ระดับความเสี่ยง</w:t>
      </w:r>
      <w:r w:rsidR="00B21F00">
        <w:rPr>
          <w:rFonts w:hint="cs"/>
          <w:cs/>
        </w:rPr>
        <w:t>เหลืออยู่เพื่อ</w:t>
      </w:r>
      <w:r w:rsidR="00A8454D">
        <w:rPr>
          <w:rFonts w:hint="cs"/>
          <w:cs/>
        </w:rPr>
        <w:t>พิจารณาการดำเนินการดูแลความเสี่ยงนั้น ๆ ผลการประเมินความเสี่ยงจะ</w:t>
      </w:r>
      <w:r w:rsidRPr="008F41BE">
        <w:rPr>
          <w:cs/>
        </w:rPr>
        <w:t>เสนอ</w:t>
      </w:r>
      <w:r w:rsidRPr="008F41BE">
        <w:rPr>
          <w:rFonts w:eastAsia="Times New Roman"/>
          <w:color w:val="000000"/>
          <w:kern w:val="24"/>
          <w:cs/>
        </w:rPr>
        <w:t>คณะผู้บริหารระบบ</w:t>
      </w:r>
      <w:r w:rsidRPr="008F41BE">
        <w:rPr>
          <w:cs/>
        </w:rPr>
        <w:t>บริหารจัดการ</w:t>
      </w:r>
      <w:r w:rsidR="00A8454D">
        <w:rPr>
          <w:rFonts w:hint="cs"/>
          <w:cs/>
        </w:rPr>
        <w:t>ความมั่นคงปลอดภัยสารสนเทศ</w:t>
      </w:r>
      <w:r w:rsidRPr="008F41BE">
        <w:rPr>
          <w:cs/>
        </w:rPr>
        <w:t xml:space="preserve"> เพื่อพิจารณาและรับทราบต่อไป</w:t>
      </w:r>
      <w:bookmarkEnd w:id="66"/>
    </w:p>
    <w:p w14:paraId="1397961F" w14:textId="006CF3AF" w:rsidR="008F41BE" w:rsidRPr="008F41BE" w:rsidRDefault="008F41BE" w:rsidP="008F41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</w:pPr>
      <w:r w:rsidRPr="008F41BE">
        <w:rPr>
          <w:cs/>
        </w:rPr>
        <w:br w:type="page"/>
      </w:r>
    </w:p>
    <w:p w14:paraId="58668F7A" w14:textId="77777777" w:rsidR="008F41BE" w:rsidRPr="008F41BE" w:rsidRDefault="008F41BE" w:rsidP="001C22DC">
      <w:pPr>
        <w:pStyle w:val="Heading2"/>
      </w:pPr>
      <w:bookmarkStart w:id="67" w:name="_Toc58771620"/>
      <w:bookmarkStart w:id="68" w:name="_Toc65846279"/>
      <w:bookmarkStart w:id="69" w:name="_Toc65846980"/>
      <w:r w:rsidRPr="008F41BE">
        <w:rPr>
          <w:cs/>
        </w:rPr>
        <w:lastRenderedPageBreak/>
        <w:t>ขั้นตอนปฏิบัติการดำเนินการประเมินความเสี่ยง</w:t>
      </w:r>
      <w:bookmarkEnd w:id="67"/>
      <w:bookmarkEnd w:id="68"/>
      <w:bookmarkEnd w:id="69"/>
    </w:p>
    <w:p w14:paraId="719B3021" w14:textId="75E72A25" w:rsidR="008F41BE" w:rsidRPr="008F41BE" w:rsidRDefault="007A10F8" w:rsidP="008F41BE">
      <w:pPr>
        <w:ind w:firstLine="720"/>
        <w:jc w:val="center"/>
      </w:pPr>
      <w:r w:rsidRPr="007A10F8">
        <w:rPr>
          <w:noProof/>
        </w:rPr>
        <w:drawing>
          <wp:inline distT="0" distB="0" distL="0" distR="0" wp14:anchorId="16A7FDE2" wp14:editId="2A651636">
            <wp:extent cx="5816600" cy="7522210"/>
            <wp:effectExtent l="0" t="0" r="0" b="2540"/>
            <wp:docPr id="1" name="รูปภาพ 1" descr="C:\Users\win\Desktop\ราคายาง\messageImage_1623148133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ราคายาง\messageImage_162314813324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97" cy="752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6902" w14:textId="77777777" w:rsidR="008F41BE" w:rsidRPr="008F41BE" w:rsidRDefault="008F41BE" w:rsidP="008F41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cs/>
        </w:rPr>
      </w:pPr>
      <w:bookmarkStart w:id="70" w:name="_Toc48069784"/>
      <w:r w:rsidRPr="008F41BE">
        <w:rPr>
          <w:cs/>
        </w:rPr>
        <w:br w:type="page"/>
      </w:r>
    </w:p>
    <w:p w14:paraId="30D357DB" w14:textId="77777777" w:rsidR="008F41BE" w:rsidRPr="008F41BE" w:rsidRDefault="008F41BE" w:rsidP="001C22DC">
      <w:pPr>
        <w:pStyle w:val="Heading2"/>
      </w:pPr>
      <w:bookmarkStart w:id="71" w:name="_Toc58771621"/>
      <w:bookmarkStart w:id="72" w:name="_Toc65846280"/>
      <w:bookmarkStart w:id="73" w:name="_Toc65846981"/>
      <w:r w:rsidRPr="008F41BE">
        <w:rPr>
          <w:cs/>
        </w:rPr>
        <w:lastRenderedPageBreak/>
        <w:t>คำอธิบายขั้นตอนปฏิบัติการประเมินความเสี่ยง</w:t>
      </w:r>
      <w:bookmarkEnd w:id="70"/>
      <w:bookmarkEnd w:id="71"/>
      <w:bookmarkEnd w:id="72"/>
      <w:bookmarkEnd w:id="73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24"/>
        <w:gridCol w:w="3056"/>
        <w:gridCol w:w="4684"/>
      </w:tblGrid>
      <w:tr w:rsidR="008F41BE" w:rsidRPr="008F41BE" w14:paraId="11E64F98" w14:textId="77777777" w:rsidTr="00B2418A">
        <w:trPr>
          <w:tblHeader/>
        </w:trPr>
        <w:tc>
          <w:tcPr>
            <w:tcW w:w="724" w:type="dxa"/>
            <w:shd w:val="clear" w:color="auto" w:fill="FBE4D5" w:themeFill="accent2" w:themeFillTint="33"/>
          </w:tcPr>
          <w:p w14:paraId="36DE3624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ลำดับ</w:t>
            </w:r>
          </w:p>
        </w:tc>
        <w:tc>
          <w:tcPr>
            <w:tcW w:w="3056" w:type="dxa"/>
            <w:shd w:val="clear" w:color="auto" w:fill="FBE4D5" w:themeFill="accent2" w:themeFillTint="33"/>
          </w:tcPr>
          <w:p w14:paraId="05CFC4CB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กระบวนการ</w:t>
            </w:r>
          </w:p>
        </w:tc>
        <w:tc>
          <w:tcPr>
            <w:tcW w:w="4684" w:type="dxa"/>
            <w:shd w:val="clear" w:color="auto" w:fill="FBE4D5" w:themeFill="accent2" w:themeFillTint="33"/>
          </w:tcPr>
          <w:p w14:paraId="0EBD5EB0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คำอธิบาย</w:t>
            </w:r>
          </w:p>
        </w:tc>
      </w:tr>
      <w:tr w:rsidR="008F41BE" w:rsidRPr="008F41BE" w14:paraId="56AA8A57" w14:textId="77777777" w:rsidTr="004F5695">
        <w:tc>
          <w:tcPr>
            <w:tcW w:w="724" w:type="dxa"/>
          </w:tcPr>
          <w:p w14:paraId="4B8842E6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457B52BD" w14:textId="77777777" w:rsidR="008F41BE" w:rsidRPr="008F41BE" w:rsidRDefault="008F41BE" w:rsidP="004F5695">
            <w:pPr>
              <w:jc w:val="left"/>
            </w:pPr>
            <w:r w:rsidRPr="008F41BE">
              <w:rPr>
                <w:color w:val="000000"/>
                <w:cs/>
              </w:rPr>
              <w:t>จัดทำขั้นตอนการดำเนินงานและเกณฑ์การประเมินความเสี่ยง</w:t>
            </w:r>
          </w:p>
        </w:tc>
        <w:tc>
          <w:tcPr>
            <w:tcW w:w="4684" w:type="dxa"/>
          </w:tcPr>
          <w:p w14:paraId="2721E6B1" w14:textId="7B1C1662" w:rsidR="008F41BE" w:rsidRPr="008F41BE" w:rsidRDefault="007D543A" w:rsidP="004F5695">
            <w:pPr>
              <w:jc w:val="left"/>
              <w:rPr>
                <w:color w:val="000000"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olor w:val="000000"/>
                <w:cs/>
              </w:rPr>
              <w:t>ดำเนินการดังนี้</w:t>
            </w:r>
          </w:p>
          <w:p w14:paraId="5A9BD975" w14:textId="77777777" w:rsidR="008F41BE" w:rsidRPr="008F41BE" w:rsidRDefault="008F41BE" w:rsidP="004F569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จัดทำขั้นตอนการดำเนินงานสำหรับการบริหารความเสี่ยง</w:t>
            </w:r>
          </w:p>
          <w:p w14:paraId="27F25072" w14:textId="77777777" w:rsidR="008F41BE" w:rsidRPr="008F41BE" w:rsidRDefault="008F41BE" w:rsidP="004F569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กำหนดเกณฑ์การประเมินความเสี่ยง</w:t>
            </w:r>
          </w:p>
          <w:p w14:paraId="1604F152" w14:textId="77777777" w:rsidR="008F41BE" w:rsidRPr="008F41BE" w:rsidRDefault="008F41BE" w:rsidP="004F569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กำหนดรอบการประเมินความเสี่ยง หรือเมื่อมีการเปลี่ยนแปลงที่สำคัญ</w:t>
            </w:r>
          </w:p>
        </w:tc>
      </w:tr>
      <w:tr w:rsidR="008F41BE" w:rsidRPr="008F41BE" w14:paraId="333A890B" w14:textId="77777777" w:rsidTr="004F5695">
        <w:tc>
          <w:tcPr>
            <w:tcW w:w="724" w:type="dxa"/>
          </w:tcPr>
          <w:p w14:paraId="678A043E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4D1BA28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พิจารณาขั้นตอนการดำเนินงานสำหรับบริหารความเสี่ยงและเกณฑ์การประเมินความเสี่ยง</w:t>
            </w:r>
          </w:p>
        </w:tc>
        <w:tc>
          <w:tcPr>
            <w:tcW w:w="4684" w:type="dxa"/>
          </w:tcPr>
          <w:p w14:paraId="6CDF5F21" w14:textId="571815C7" w:rsidR="008F41BE" w:rsidRPr="008F41BE" w:rsidRDefault="007D543A" w:rsidP="004F5695">
            <w:pPr>
              <w:ind w:firstLine="22"/>
              <w:jc w:val="left"/>
            </w:pPr>
            <w:r w:rsidRPr="007D543A">
              <w:rPr>
                <w:cs/>
              </w:rPr>
              <w:t>คณะกรรมการระบบบริหารจัดการความมั่นคงปลอดภัยสารสนเทศ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 xml:space="preserve">ดำเนินการพิจารณาอนุมัติขั้นตอนการดำเนินงานสำหรับบริหารความเสี่ยงและเกณฑ์การประเมินความเสี่ยง </w:t>
            </w:r>
          </w:p>
          <w:p w14:paraId="50516395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ind w:left="518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 xml:space="preserve">เห็นชอบ ให้ดำเนินการตามขั้นตอนที่ </w:t>
            </w:r>
            <w:r w:rsidRPr="008F41BE">
              <w:rPr>
                <w:szCs w:val="32"/>
              </w:rPr>
              <w:t>3</w:t>
            </w:r>
            <w:r w:rsidRPr="008F41BE">
              <w:rPr>
                <w:szCs w:val="32"/>
                <w:cs/>
              </w:rPr>
              <w:t xml:space="preserve"> </w:t>
            </w:r>
          </w:p>
          <w:p w14:paraId="5D6628DD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ind w:left="518"/>
              <w:jc w:val="left"/>
              <w:rPr>
                <w:szCs w:val="32"/>
                <w:cs/>
              </w:rPr>
            </w:pPr>
            <w:r w:rsidRPr="008F41BE">
              <w:rPr>
                <w:szCs w:val="32"/>
                <w:cs/>
              </w:rPr>
              <w:t xml:space="preserve">ไม่เห็นชอบ ให้ดำเนินการตามขั้นตอนลำดับที่ </w:t>
            </w:r>
            <w:r w:rsidRPr="008F41BE">
              <w:rPr>
                <w:szCs w:val="32"/>
              </w:rPr>
              <w:t>1</w:t>
            </w:r>
          </w:p>
        </w:tc>
      </w:tr>
      <w:tr w:rsidR="008F41BE" w:rsidRPr="008F41BE" w14:paraId="2567E5BC" w14:textId="77777777" w:rsidTr="004F5695">
        <w:tc>
          <w:tcPr>
            <w:tcW w:w="724" w:type="dxa"/>
          </w:tcPr>
          <w:p w14:paraId="67A82DE8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9F5FEFD" w14:textId="222ABE88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กำหนดสถานการณ์ความเสี่ยง</w:t>
            </w:r>
          </w:p>
        </w:tc>
        <w:tc>
          <w:tcPr>
            <w:tcW w:w="4684" w:type="dxa"/>
          </w:tcPr>
          <w:p w14:paraId="2D44045B" w14:textId="6C241423" w:rsidR="008F41BE" w:rsidRPr="008F41BE" w:rsidRDefault="007D543A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olor w:val="000000"/>
                <w:cs/>
              </w:rPr>
              <w:t>ดำเนินการรวบรวมทรัพย์สินสารสนเทศ และกำหนด</w:t>
            </w:r>
            <w:r w:rsidR="008F41BE" w:rsidRPr="008F41BE">
              <w:rPr>
                <w:cs/>
              </w:rPr>
              <w:t xml:space="preserve">สถานการณ์ความเสี่ยงที่มีผลกระทบต่อองค์กร ทั้งภายในและภายนอก ทั้งเหตุการณ์ที่เคยเกิดขึ้นมาแล้วในอดีต และการคาดการณ์ในอนาคต  </w:t>
            </w:r>
          </w:p>
        </w:tc>
      </w:tr>
      <w:tr w:rsidR="008F41BE" w:rsidRPr="008F41BE" w14:paraId="1A306C92" w14:textId="77777777" w:rsidTr="004F5695">
        <w:tc>
          <w:tcPr>
            <w:tcW w:w="724" w:type="dxa"/>
          </w:tcPr>
          <w:p w14:paraId="1DE52C80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7BE8DDBF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ประเมินความเสี่ยงและแนวทางการตอบสนองความเสี่ยง</w:t>
            </w:r>
          </w:p>
        </w:tc>
        <w:tc>
          <w:tcPr>
            <w:tcW w:w="4684" w:type="dxa"/>
          </w:tcPr>
          <w:p w14:paraId="2F8FF1E2" w14:textId="19C136D8" w:rsidR="008F41BE" w:rsidRPr="008F41BE" w:rsidRDefault="007D543A" w:rsidP="004F5695">
            <w:pPr>
              <w:ind w:firstLine="29"/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ดำเนินการ</w:t>
            </w:r>
            <w:r w:rsidR="008F41BE" w:rsidRPr="008F41BE">
              <w:rPr>
                <w:color w:val="000000"/>
                <w:cs/>
              </w:rPr>
              <w:t>ประเมินความเสี่ยง</w:t>
            </w:r>
            <w:r w:rsidR="008F41BE" w:rsidRPr="008F41BE">
              <w:t xml:space="preserve"> </w:t>
            </w:r>
            <w:r w:rsidR="008F41BE" w:rsidRPr="008F41BE">
              <w:rPr>
                <w:cs/>
              </w:rPr>
              <w:t>ดังนี้</w:t>
            </w:r>
          </w:p>
          <w:p w14:paraId="403F2A91" w14:textId="77777777" w:rsidR="008F41BE" w:rsidRPr="008F41BE" w:rsidRDefault="008F41BE" w:rsidP="004F5695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color w:val="000000"/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ประเมินระดับผลกระทบแต่ละด้าน</w:t>
            </w:r>
            <w:r w:rsidRPr="008F41BE">
              <w:rPr>
                <w:color w:val="000000"/>
                <w:szCs w:val="32"/>
              </w:rPr>
              <w:t xml:space="preserve"> </w:t>
            </w:r>
            <w:r w:rsidRPr="008F41BE">
              <w:rPr>
                <w:color w:val="000000"/>
                <w:szCs w:val="32"/>
                <w:cs/>
              </w:rPr>
              <w:t>โดยจะนำค่าสูงสุดของผลกระทบทั้งหมดมาใช้วัดผล</w:t>
            </w:r>
          </w:p>
          <w:p w14:paraId="5250D0BF" w14:textId="77777777" w:rsidR="008F41BE" w:rsidRPr="008F41BE" w:rsidRDefault="008F41BE" w:rsidP="004F5695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color w:val="000000"/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 xml:space="preserve">ประเมินโอกาสเกิด </w:t>
            </w:r>
            <w:r w:rsidRPr="008F41BE">
              <w:rPr>
                <w:color w:val="000000"/>
                <w:szCs w:val="32"/>
              </w:rPr>
              <w:t xml:space="preserve">(Likelihood) </w:t>
            </w:r>
            <w:r w:rsidRPr="008F41BE">
              <w:rPr>
                <w:color w:val="000000"/>
                <w:szCs w:val="32"/>
                <w:cs/>
              </w:rPr>
              <w:t xml:space="preserve">เพื่อหาค่าระดับความเสี่ยง </w:t>
            </w:r>
            <w:r w:rsidRPr="008F41BE">
              <w:rPr>
                <w:color w:val="000000"/>
                <w:szCs w:val="32"/>
              </w:rPr>
              <w:t>(Risk Level)</w:t>
            </w:r>
          </w:p>
          <w:p w14:paraId="01650196" w14:textId="77777777" w:rsidR="008F41BE" w:rsidRPr="008F41BE" w:rsidRDefault="008F41BE" w:rsidP="004F5695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color w:val="000000"/>
                <w:szCs w:val="32"/>
              </w:rPr>
            </w:pPr>
            <w:r w:rsidRPr="008F41BE">
              <w:rPr>
                <w:color w:val="000000"/>
                <w:szCs w:val="32"/>
                <w:cs/>
              </w:rPr>
              <w:t>จัดลำดับความเสี่ยง</w:t>
            </w:r>
            <w:r w:rsidRPr="008F41BE">
              <w:rPr>
                <w:color w:val="000000"/>
                <w:szCs w:val="32"/>
              </w:rPr>
              <w:t xml:space="preserve"> </w:t>
            </w:r>
          </w:p>
          <w:p w14:paraId="1AFA94F0" w14:textId="77777777" w:rsidR="008F41BE" w:rsidRPr="008F41BE" w:rsidRDefault="008F41BE" w:rsidP="004F5695">
            <w:pPr>
              <w:pStyle w:val="ListParagraph"/>
              <w:numPr>
                <w:ilvl w:val="0"/>
                <w:numId w:val="11"/>
              </w:numPr>
              <w:ind w:left="518"/>
              <w:jc w:val="left"/>
              <w:rPr>
                <w:cs/>
              </w:rPr>
            </w:pPr>
            <w:r w:rsidRPr="008F41BE">
              <w:rPr>
                <w:color w:val="000000"/>
                <w:szCs w:val="32"/>
                <w:cs/>
              </w:rPr>
              <w:lastRenderedPageBreak/>
              <w:t>พิจารณาระดับความเสี่ยงกับเกณฑ์การยอมรับความเสี่ยง</w:t>
            </w:r>
            <w:r w:rsidRPr="008F41BE">
              <w:rPr>
                <w:cs/>
              </w:rPr>
              <w:t xml:space="preserve"> </w:t>
            </w:r>
          </w:p>
        </w:tc>
      </w:tr>
      <w:tr w:rsidR="008F41BE" w:rsidRPr="008F41BE" w14:paraId="1951065E" w14:textId="77777777" w:rsidTr="004F5695">
        <w:tc>
          <w:tcPr>
            <w:tcW w:w="724" w:type="dxa"/>
          </w:tcPr>
          <w:p w14:paraId="4EC1D08D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7C6A998F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คัดเลือกมาตรการควบคุมสำหรับจัดการความเสี่ยง</w:t>
            </w:r>
          </w:p>
        </w:tc>
        <w:tc>
          <w:tcPr>
            <w:tcW w:w="4684" w:type="dxa"/>
          </w:tcPr>
          <w:p w14:paraId="2091ED80" w14:textId="7955A87C" w:rsidR="008F41BE" w:rsidRPr="008F41BE" w:rsidRDefault="007D543A" w:rsidP="004F5695">
            <w:pPr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olor w:val="000000"/>
                <w:cs/>
              </w:rPr>
              <w:t>ดำเนินการคัดเลือกมาตรการควบคุมสำหรับจัดการความเสี่ยง</w:t>
            </w:r>
            <w:r w:rsidR="008F41BE" w:rsidRPr="008F41BE">
              <w:rPr>
                <w:cs/>
              </w:rPr>
              <w:t xml:space="preserve"> จาก </w:t>
            </w:r>
            <w:r w:rsidR="008F41BE" w:rsidRPr="008F41BE">
              <w:t xml:space="preserve">Annex A </w:t>
            </w:r>
            <w:r w:rsidR="008F41BE" w:rsidRPr="008F41BE">
              <w:rPr>
                <w:cs/>
              </w:rPr>
              <w:t xml:space="preserve">ของมาตรฐาน </w:t>
            </w:r>
            <w:r w:rsidR="008F41BE" w:rsidRPr="008F41BE">
              <w:t xml:space="preserve">ISO27001 </w:t>
            </w:r>
            <w:r w:rsidR="008F41BE" w:rsidRPr="008F41BE">
              <w:rPr>
                <w:cs/>
              </w:rPr>
              <w:t>และ</w:t>
            </w:r>
            <w:r w:rsidR="008F41BE" w:rsidRPr="008F41BE">
              <w:t>/</w:t>
            </w:r>
            <w:r w:rsidR="008F41BE" w:rsidRPr="008F41BE">
              <w:rPr>
                <w:cs/>
              </w:rPr>
              <w:t>หรือจากแหล่งอื่นๆ</w:t>
            </w:r>
          </w:p>
        </w:tc>
      </w:tr>
      <w:tr w:rsidR="008F41BE" w:rsidRPr="008F41BE" w14:paraId="1C2BAAE4" w14:textId="77777777" w:rsidTr="004F5695">
        <w:tc>
          <w:tcPr>
            <w:tcW w:w="724" w:type="dxa"/>
          </w:tcPr>
          <w:p w14:paraId="546E06D5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1C090C8C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จัดทำรายงานผลการประเมินความเสี่ยงและแผนจัดการความเสี่ยง</w:t>
            </w:r>
          </w:p>
        </w:tc>
        <w:tc>
          <w:tcPr>
            <w:tcW w:w="4684" w:type="dxa"/>
          </w:tcPr>
          <w:p w14:paraId="2233114E" w14:textId="59831D36" w:rsidR="008F41BE" w:rsidRPr="008F41BE" w:rsidRDefault="007D543A" w:rsidP="004F5695">
            <w:pPr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olor w:val="000000"/>
                <w:cs/>
              </w:rPr>
              <w:t>ดำเนินการจัดทำรายงานผลการประเมินความเสี่ยง</w:t>
            </w:r>
            <w:r w:rsidR="008F41BE" w:rsidRPr="008F41BE">
              <w:rPr>
                <w:cs/>
              </w:rPr>
              <w:t>และแผนจัดการความเสี่ยง</w:t>
            </w:r>
          </w:p>
        </w:tc>
      </w:tr>
      <w:tr w:rsidR="008F41BE" w:rsidRPr="008F41BE" w14:paraId="2BCDFCEC" w14:textId="77777777" w:rsidTr="004F5695">
        <w:tc>
          <w:tcPr>
            <w:tcW w:w="724" w:type="dxa"/>
          </w:tcPr>
          <w:p w14:paraId="5247A03A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20DAC224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olor w:val="000000"/>
                <w:cs/>
              </w:rPr>
              <w:t>พิจารณาความถูกต้องเหมาะสมของผลการประเมินความเสี่ยงและแผนจัดการความเสี่ยง</w:t>
            </w:r>
          </w:p>
        </w:tc>
        <w:tc>
          <w:tcPr>
            <w:tcW w:w="4684" w:type="dxa"/>
          </w:tcPr>
          <w:p w14:paraId="0356963B" w14:textId="77777777" w:rsidR="008F41BE" w:rsidRPr="008F41BE" w:rsidRDefault="008F41BE" w:rsidP="004F5695">
            <w:pPr>
              <w:jc w:val="left"/>
              <w:rPr>
                <w:cs/>
              </w:rPr>
            </w:pPr>
            <w:r w:rsidRPr="008F41BE">
              <w:rPr>
                <w:cs/>
              </w:rPr>
              <w:t>เจ้าของความเสี่ยง ดำเนินการ</w:t>
            </w:r>
            <w:r w:rsidRPr="008F41BE">
              <w:rPr>
                <w:color w:val="000000"/>
                <w:cs/>
              </w:rPr>
              <w:t>พิจารณาความถูกต้องเหมาะสมของผลการประเมินความเสี่ยงและแผนจัดการความเสี่ยง</w:t>
            </w:r>
          </w:p>
        </w:tc>
      </w:tr>
      <w:tr w:rsidR="008F41BE" w:rsidRPr="008F41BE" w14:paraId="3A441E49" w14:textId="77777777" w:rsidTr="004F5695">
        <w:tc>
          <w:tcPr>
            <w:tcW w:w="724" w:type="dxa"/>
          </w:tcPr>
          <w:p w14:paraId="186CB903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1E026250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8F41BE">
              <w:rPr>
                <w:color w:val="000000"/>
                <w:cs/>
              </w:rPr>
              <w:t>พิจารณารายงานผลการประเมินความเสี่ยงและแผนจัดการความเสี่ยง</w:t>
            </w:r>
          </w:p>
        </w:tc>
        <w:tc>
          <w:tcPr>
            <w:tcW w:w="4684" w:type="dxa"/>
          </w:tcPr>
          <w:p w14:paraId="5C824FB5" w14:textId="4F46EF5D" w:rsidR="008F41BE" w:rsidRPr="008F41BE" w:rsidRDefault="007D543A" w:rsidP="004F5695">
            <w:pPr>
              <w:ind w:firstLine="22"/>
              <w:jc w:val="left"/>
              <w:rPr>
                <w:cs/>
              </w:rPr>
            </w:pPr>
            <w:r w:rsidRPr="007D543A">
              <w:rPr>
                <w:cs/>
              </w:rPr>
              <w:t>คณะกรรมการระบบบริหารจัดการความมั่นคงปลอดภัยสารสนเทศ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พิจารณาอนุมัติรายงานผลการประเมินความเสี่ยง</w:t>
            </w:r>
            <w:r w:rsidR="008F41BE" w:rsidRPr="008F41BE">
              <w:t xml:space="preserve"> </w:t>
            </w:r>
            <w:r w:rsidR="008F41BE" w:rsidRPr="008F41BE">
              <w:rPr>
                <w:cs/>
              </w:rPr>
              <w:t>และแผนจัดการความเสี่ยง</w:t>
            </w:r>
            <w:r w:rsidR="008F41BE" w:rsidRPr="008F41BE">
              <w:t xml:space="preserve"> </w:t>
            </w:r>
            <w:r w:rsidR="008F41BE" w:rsidRPr="008F41BE">
              <w:rPr>
                <w:cs/>
              </w:rPr>
              <w:t>โดยแบ่งเป็น</w:t>
            </w:r>
          </w:p>
          <w:p w14:paraId="0E38B8E2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t>อนุมัติ</w:t>
            </w:r>
            <w:r w:rsidRPr="008F41BE">
              <w:rPr>
                <w:szCs w:val="32"/>
              </w:rPr>
              <w:t xml:space="preserve"> </w:t>
            </w:r>
            <w:r w:rsidRPr="008F41BE">
              <w:rPr>
                <w:szCs w:val="32"/>
                <w:cs/>
              </w:rPr>
              <w:t xml:space="preserve">ให้ดำเนินการตามขั้นตอนลำดับที่ </w:t>
            </w:r>
            <w:r w:rsidRPr="008F41BE">
              <w:rPr>
                <w:szCs w:val="32"/>
              </w:rPr>
              <w:t>9</w:t>
            </w:r>
          </w:p>
          <w:p w14:paraId="31197FAF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ind w:left="518"/>
              <w:jc w:val="left"/>
              <w:rPr>
                <w:cs/>
              </w:rPr>
            </w:pPr>
            <w:r w:rsidRPr="008F41BE">
              <w:rPr>
                <w:szCs w:val="32"/>
                <w:cs/>
              </w:rPr>
              <w:t>ไม่อนุมัติ</w:t>
            </w:r>
            <w:r w:rsidRPr="008F41BE">
              <w:rPr>
                <w:szCs w:val="32"/>
              </w:rPr>
              <w:t xml:space="preserve"> </w:t>
            </w:r>
            <w:r w:rsidRPr="008F41BE">
              <w:rPr>
                <w:szCs w:val="32"/>
                <w:cs/>
              </w:rPr>
              <w:t xml:space="preserve">ให้ดำเนินการตามขั้นตอนลำดับที่ </w:t>
            </w:r>
            <w:r w:rsidRPr="008F41BE">
              <w:rPr>
                <w:szCs w:val="32"/>
              </w:rPr>
              <w:t>10</w:t>
            </w:r>
          </w:p>
        </w:tc>
      </w:tr>
      <w:tr w:rsidR="008F41BE" w:rsidRPr="008F41BE" w14:paraId="3FDA7C6C" w14:textId="77777777" w:rsidTr="004F5695">
        <w:tc>
          <w:tcPr>
            <w:tcW w:w="724" w:type="dxa"/>
          </w:tcPr>
          <w:p w14:paraId="624ABBD2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6814574E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8F41BE">
              <w:rPr>
                <w:color w:val="000000"/>
                <w:cs/>
              </w:rPr>
              <w:t>ปฏิบัติตามแผนจัดการความเสี่ยง</w:t>
            </w:r>
          </w:p>
        </w:tc>
        <w:tc>
          <w:tcPr>
            <w:tcW w:w="4684" w:type="dxa"/>
          </w:tcPr>
          <w:p w14:paraId="6F663A61" w14:textId="61CBA213" w:rsidR="008F41BE" w:rsidRPr="008F41BE" w:rsidRDefault="007D543A" w:rsidP="004F5695">
            <w:pPr>
              <w:ind w:firstLine="22"/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ดำเนินการ</w:t>
            </w:r>
            <w:r w:rsidR="008F41BE" w:rsidRPr="008F41BE">
              <w:rPr>
                <w:color w:val="000000"/>
                <w:cs/>
              </w:rPr>
              <w:t>ปฏิบัติตามแผนจัดการความเสี่ยงที่ได้รับอนุมัติจาก</w:t>
            </w:r>
            <w:r w:rsidR="008F41BE" w:rsidRPr="008F41BE">
              <w:rPr>
                <w:cs/>
              </w:rPr>
              <w:t>ผู้มีอำนาจตัดสินใจ</w:t>
            </w:r>
          </w:p>
        </w:tc>
      </w:tr>
      <w:tr w:rsidR="008F41BE" w:rsidRPr="008F41BE" w14:paraId="4027B264" w14:textId="77777777" w:rsidTr="004F5695">
        <w:tc>
          <w:tcPr>
            <w:tcW w:w="724" w:type="dxa"/>
          </w:tcPr>
          <w:p w14:paraId="3BE40557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5ADA6BC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8F41BE">
              <w:rPr>
                <w:color w:val="000000"/>
                <w:cs/>
              </w:rPr>
              <w:t>บันทึกมาตรการควบคุมลงเอกสารสรุปมาตรการรักษาความมั่นคงปลอดภัยสารสนเทศ (</w:t>
            </w:r>
            <w:r w:rsidRPr="008F41BE">
              <w:rPr>
                <w:color w:val="000000"/>
              </w:rPr>
              <w:t>Statement of Applicability)</w:t>
            </w:r>
          </w:p>
        </w:tc>
        <w:tc>
          <w:tcPr>
            <w:tcW w:w="4684" w:type="dxa"/>
          </w:tcPr>
          <w:p w14:paraId="61E242C0" w14:textId="2FDD5A57" w:rsidR="008F41BE" w:rsidRPr="008F41BE" w:rsidRDefault="007D543A" w:rsidP="004F5695">
            <w:pPr>
              <w:ind w:firstLine="22"/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ดำเนินการ</w:t>
            </w:r>
            <w:r w:rsidR="008F41BE" w:rsidRPr="008F41BE">
              <w:rPr>
                <w:color w:val="000000"/>
                <w:cs/>
              </w:rPr>
              <w:t>บันทึกมาตรการควบคุมลงเอกสารสรุปมาตรการรักษาความมั่นคงปลอดภัยสารสนเทศ (</w:t>
            </w:r>
            <w:r w:rsidR="008F41BE" w:rsidRPr="008F41BE">
              <w:rPr>
                <w:color w:val="000000"/>
              </w:rPr>
              <w:t>Statement of Applicability)</w:t>
            </w:r>
          </w:p>
        </w:tc>
      </w:tr>
      <w:tr w:rsidR="008F41BE" w:rsidRPr="008F41BE" w14:paraId="39E6C91F" w14:textId="77777777" w:rsidTr="004F5695">
        <w:tc>
          <w:tcPr>
            <w:tcW w:w="724" w:type="dxa"/>
          </w:tcPr>
          <w:p w14:paraId="4DF37CB8" w14:textId="77777777" w:rsidR="008F41BE" w:rsidRPr="008F41BE" w:rsidRDefault="008F41BE" w:rsidP="004F5695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1104893F" w14:textId="77777777" w:rsidR="008F41BE" w:rsidRPr="008F41BE" w:rsidRDefault="008F41BE" w:rsidP="004F5695">
            <w:pPr>
              <w:jc w:val="left"/>
              <w:rPr>
                <w:color w:val="000000"/>
              </w:rPr>
            </w:pPr>
            <w:r w:rsidRPr="008F41BE">
              <w:rPr>
                <w:color w:val="000000"/>
                <w:cs/>
              </w:rPr>
              <w:t>จำเป็นต้องประเมินความเสี่ยงใหม่หรือไม่</w:t>
            </w:r>
          </w:p>
          <w:p w14:paraId="7611E6A9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</w:p>
        </w:tc>
        <w:tc>
          <w:tcPr>
            <w:tcW w:w="4684" w:type="dxa"/>
          </w:tcPr>
          <w:p w14:paraId="27CAEB1D" w14:textId="149801C7" w:rsidR="008F41BE" w:rsidRPr="008F41BE" w:rsidRDefault="007D543A" w:rsidP="004F5695">
            <w:pPr>
              <w:jc w:val="left"/>
            </w:pPr>
            <w:r w:rsidRPr="007D543A">
              <w:rPr>
                <w:cs/>
              </w:rPr>
              <w:t>คณะกรรมการระบบบริหารจัดการความมั่นคงปลอดภัยสารสนเทศ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ดำเนินการพิจารณาความจำเป็นในการพิจารณาความเสี่ยงอีกครั้ง</w:t>
            </w:r>
          </w:p>
          <w:p w14:paraId="2EAA8BFB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18"/>
              <w:jc w:val="left"/>
              <w:rPr>
                <w:szCs w:val="32"/>
              </w:rPr>
            </w:pPr>
            <w:r w:rsidRPr="008F41BE">
              <w:rPr>
                <w:szCs w:val="32"/>
                <w:cs/>
              </w:rPr>
              <w:lastRenderedPageBreak/>
              <w:t>จำเป็น</w:t>
            </w:r>
            <w:r w:rsidRPr="008F41BE">
              <w:rPr>
                <w:szCs w:val="32"/>
              </w:rPr>
              <w:t xml:space="preserve"> </w:t>
            </w:r>
            <w:r w:rsidRPr="008F41BE">
              <w:rPr>
                <w:szCs w:val="32"/>
                <w:cs/>
              </w:rPr>
              <w:t xml:space="preserve">ต้องประเมินความเสี่ยงใหม่ ให้ดำเนินการตามขั้นตอนลำดับที่ </w:t>
            </w:r>
            <w:r w:rsidRPr="008F41BE">
              <w:rPr>
                <w:szCs w:val="32"/>
              </w:rPr>
              <w:t>4</w:t>
            </w:r>
          </w:p>
          <w:p w14:paraId="5FC8EADB" w14:textId="77777777" w:rsidR="008F41BE" w:rsidRPr="008F41BE" w:rsidRDefault="008F41BE" w:rsidP="004F5695">
            <w:pPr>
              <w:pStyle w:val="ListParagraph"/>
              <w:numPr>
                <w:ilvl w:val="0"/>
                <w:numId w:val="10"/>
              </w:numPr>
              <w:ind w:left="518"/>
              <w:jc w:val="left"/>
              <w:rPr>
                <w:cs/>
              </w:rPr>
            </w:pPr>
            <w:r w:rsidRPr="008F41BE">
              <w:rPr>
                <w:szCs w:val="32"/>
                <w:cs/>
              </w:rPr>
              <w:t xml:space="preserve">ไม่จำเป็น ต้องประเมินความเสี่ยงใหม่ ให้ดำเนินการตามขั้นตอนลำดับที่ </w:t>
            </w:r>
            <w:r w:rsidRPr="008F41BE">
              <w:rPr>
                <w:szCs w:val="32"/>
              </w:rPr>
              <w:t>6</w:t>
            </w:r>
          </w:p>
        </w:tc>
      </w:tr>
    </w:tbl>
    <w:p w14:paraId="65BE83E0" w14:textId="77777777" w:rsidR="008F41BE" w:rsidRPr="008F41BE" w:rsidRDefault="008F41BE" w:rsidP="001C22DC">
      <w:pPr>
        <w:pStyle w:val="Heading2"/>
      </w:pPr>
      <w:bookmarkStart w:id="74" w:name="_Toc48069785"/>
      <w:bookmarkStart w:id="75" w:name="_Toc58771622"/>
      <w:bookmarkStart w:id="76" w:name="_Toc65846281"/>
      <w:bookmarkStart w:id="77" w:name="_Toc65846982"/>
      <w:r w:rsidRPr="008F41BE">
        <w:rPr>
          <w:cs/>
        </w:rPr>
        <w:lastRenderedPageBreak/>
        <w:t>ขั้นตอนการดำเนินการจัดการความเสี่ยง</w:t>
      </w:r>
      <w:bookmarkEnd w:id="74"/>
      <w:bookmarkEnd w:id="75"/>
      <w:bookmarkEnd w:id="76"/>
      <w:bookmarkEnd w:id="77"/>
    </w:p>
    <w:p w14:paraId="58D60B81" w14:textId="20EECF5C" w:rsidR="008F41BE" w:rsidRPr="008F41BE" w:rsidRDefault="005D5C7E" w:rsidP="008F41BE">
      <w:pPr>
        <w:jc w:val="center"/>
      </w:pPr>
      <w:r w:rsidRPr="005D5C7E">
        <w:rPr>
          <w:noProof/>
        </w:rPr>
        <w:drawing>
          <wp:inline distT="0" distB="0" distL="0" distR="0" wp14:anchorId="206050DD" wp14:editId="086A4889">
            <wp:extent cx="6188710" cy="4001202"/>
            <wp:effectExtent l="0" t="0" r="2540" b="0"/>
            <wp:docPr id="6" name="รูปภาพ 6" descr="C:\Users\win\Desktop\ราคายาง\messageImage_1623148362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ราคายาง\messageImage_162314836288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0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399E" w14:textId="77777777" w:rsidR="008F41BE" w:rsidRPr="008F41BE" w:rsidRDefault="008F41BE" w:rsidP="001C22DC">
      <w:pPr>
        <w:pStyle w:val="Heading2"/>
      </w:pPr>
      <w:bookmarkStart w:id="78" w:name="_Toc58771623"/>
      <w:bookmarkStart w:id="79" w:name="_Toc65846282"/>
      <w:bookmarkStart w:id="80" w:name="_Toc65846983"/>
      <w:r w:rsidRPr="008F41BE">
        <w:rPr>
          <w:cs/>
        </w:rPr>
        <w:t>คำอธิบายขั้นตอนการดำเนินการจัดการความเสี่ยง</w:t>
      </w:r>
      <w:bookmarkEnd w:id="78"/>
      <w:bookmarkEnd w:id="79"/>
      <w:bookmarkEnd w:id="80"/>
    </w:p>
    <w:tbl>
      <w:tblPr>
        <w:tblStyle w:val="TableGrid"/>
        <w:tblW w:w="8370" w:type="dxa"/>
        <w:tblInd w:w="805" w:type="dxa"/>
        <w:tblLook w:val="04A0" w:firstRow="1" w:lastRow="0" w:firstColumn="1" w:lastColumn="0" w:noHBand="0" w:noVBand="1"/>
      </w:tblPr>
      <w:tblGrid>
        <w:gridCol w:w="724"/>
        <w:gridCol w:w="3023"/>
        <w:gridCol w:w="4623"/>
      </w:tblGrid>
      <w:tr w:rsidR="008F41BE" w:rsidRPr="008F41BE" w14:paraId="4F06CE52" w14:textId="77777777" w:rsidTr="00C76C3D">
        <w:trPr>
          <w:tblHeader/>
        </w:trPr>
        <w:tc>
          <w:tcPr>
            <w:tcW w:w="630" w:type="dxa"/>
            <w:shd w:val="clear" w:color="auto" w:fill="FBE4D5" w:themeFill="accent2" w:themeFillTint="33"/>
          </w:tcPr>
          <w:p w14:paraId="39A32F80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ลำดับ</w:t>
            </w:r>
          </w:p>
        </w:tc>
        <w:tc>
          <w:tcPr>
            <w:tcW w:w="3056" w:type="dxa"/>
            <w:shd w:val="clear" w:color="auto" w:fill="FBE4D5" w:themeFill="accent2" w:themeFillTint="33"/>
          </w:tcPr>
          <w:p w14:paraId="446217D1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กระบวนการ</w:t>
            </w:r>
          </w:p>
        </w:tc>
        <w:tc>
          <w:tcPr>
            <w:tcW w:w="4684" w:type="dxa"/>
            <w:shd w:val="clear" w:color="auto" w:fill="FBE4D5" w:themeFill="accent2" w:themeFillTint="33"/>
          </w:tcPr>
          <w:p w14:paraId="0238905C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8F41BE">
              <w:rPr>
                <w:b/>
                <w:bCs/>
                <w:cs/>
              </w:rPr>
              <w:t>คำอธิบาย</w:t>
            </w:r>
          </w:p>
        </w:tc>
      </w:tr>
      <w:tr w:rsidR="008F41BE" w:rsidRPr="008F41BE" w14:paraId="3D731911" w14:textId="77777777" w:rsidTr="004F5695">
        <w:tc>
          <w:tcPr>
            <w:tcW w:w="630" w:type="dxa"/>
          </w:tcPr>
          <w:p w14:paraId="532602C5" w14:textId="77777777" w:rsidR="008F41BE" w:rsidRPr="008F41BE" w:rsidRDefault="008F41BE" w:rsidP="008F41BE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16"/>
            </w:pPr>
          </w:p>
        </w:tc>
        <w:tc>
          <w:tcPr>
            <w:tcW w:w="3056" w:type="dxa"/>
          </w:tcPr>
          <w:p w14:paraId="74452E62" w14:textId="77777777" w:rsidR="008F41BE" w:rsidRPr="008F41BE" w:rsidRDefault="008F41BE" w:rsidP="004F5695">
            <w:pPr>
              <w:jc w:val="left"/>
            </w:pPr>
            <w:r w:rsidRPr="008F41BE">
              <w:rPr>
                <w:cs/>
              </w:rPr>
              <w:t>ติดตามความคืบหน้าของการดำเนินการตามแผนจัดการความเสี่ยง</w:t>
            </w:r>
          </w:p>
        </w:tc>
        <w:tc>
          <w:tcPr>
            <w:tcW w:w="4684" w:type="dxa"/>
          </w:tcPr>
          <w:p w14:paraId="1D11583F" w14:textId="3237FA51" w:rsidR="008F41BE" w:rsidRPr="008F41BE" w:rsidRDefault="007D543A" w:rsidP="004F5695">
            <w:pPr>
              <w:jc w:val="left"/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 </w:t>
            </w:r>
            <w:r w:rsidR="008F41BE" w:rsidRPr="008F41BE">
              <w:rPr>
                <w:color w:val="000000"/>
                <w:cs/>
              </w:rPr>
              <w:t>ติดตามความคืบหน้าของการดำเนินการตามแผนจัดการความเสี่ยง</w:t>
            </w:r>
          </w:p>
        </w:tc>
      </w:tr>
      <w:tr w:rsidR="008F41BE" w:rsidRPr="008F41BE" w14:paraId="6A32DD63" w14:textId="77777777" w:rsidTr="004F5695">
        <w:tc>
          <w:tcPr>
            <w:tcW w:w="630" w:type="dxa"/>
          </w:tcPr>
          <w:p w14:paraId="03957327" w14:textId="77777777" w:rsidR="008F41BE" w:rsidRPr="008F41BE" w:rsidRDefault="008F41BE" w:rsidP="008F41BE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176F47B5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สรุปและจัดทำรายงานความคืบหน้าของการดำเนินการตามแผนจัดการความเสี่ยง</w:t>
            </w:r>
          </w:p>
        </w:tc>
        <w:tc>
          <w:tcPr>
            <w:tcW w:w="4684" w:type="dxa"/>
          </w:tcPr>
          <w:p w14:paraId="231EA87F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ผู้รับผิดชอบแผนจัดการความเสี่ยง</w:t>
            </w:r>
            <w:r w:rsidRPr="008F41BE">
              <w:t xml:space="preserve"> </w:t>
            </w:r>
            <w:r w:rsidRPr="008F41BE">
              <w:rPr>
                <w:cs/>
              </w:rPr>
              <w:t>ดำเนินการสรุปและจัดทำรายงานความคืบหน้าของการดำเนินการตามแผนจัดการความเสี่ยง</w:t>
            </w:r>
          </w:p>
        </w:tc>
      </w:tr>
      <w:tr w:rsidR="008F41BE" w:rsidRPr="008F41BE" w14:paraId="22BB93CF" w14:textId="77777777" w:rsidTr="004F5695">
        <w:tc>
          <w:tcPr>
            <w:tcW w:w="630" w:type="dxa"/>
          </w:tcPr>
          <w:p w14:paraId="3C640338" w14:textId="77777777" w:rsidR="008F41BE" w:rsidRPr="008F41BE" w:rsidRDefault="008F41BE" w:rsidP="008F41BE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63DC5688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รวบรวมและรายงานความคืบหน้าของการดำเนินการตามแผนจัดการความเสี่ยง</w:t>
            </w:r>
          </w:p>
        </w:tc>
        <w:tc>
          <w:tcPr>
            <w:tcW w:w="4684" w:type="dxa"/>
          </w:tcPr>
          <w:p w14:paraId="16F07B6C" w14:textId="1AF0BDC0" w:rsidR="008F41BE" w:rsidRPr="008F41BE" w:rsidRDefault="007D543A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 </w:t>
            </w:r>
            <w:r w:rsidR="008F41BE" w:rsidRPr="008F41BE">
              <w:rPr>
                <w:cs/>
              </w:rPr>
              <w:t>ดำเนินการรวบรวมและรายงานความคืบหน้าของการดำเนินการตามแผนจัดการความเสี่ยงในการประชุม</w:t>
            </w:r>
          </w:p>
        </w:tc>
      </w:tr>
      <w:tr w:rsidR="008F41BE" w:rsidRPr="008F41BE" w14:paraId="4E6E0C9D" w14:textId="77777777" w:rsidTr="004F5695">
        <w:tc>
          <w:tcPr>
            <w:tcW w:w="630" w:type="dxa"/>
          </w:tcPr>
          <w:p w14:paraId="1122412C" w14:textId="77777777" w:rsidR="008F41BE" w:rsidRPr="008F41BE" w:rsidRDefault="008F41BE" w:rsidP="008F41BE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6A2AE7B5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นำเสนอความคืบหน้าของการดำเนินการตามแผนจัดการความเสี่ยงในการประชุม</w:t>
            </w:r>
          </w:p>
        </w:tc>
        <w:tc>
          <w:tcPr>
            <w:tcW w:w="4684" w:type="dxa"/>
          </w:tcPr>
          <w:p w14:paraId="0B0809D6" w14:textId="67B86307" w:rsidR="008F41BE" w:rsidRPr="008F41BE" w:rsidRDefault="007D543A" w:rsidP="004F5695">
            <w:pPr>
              <w:jc w:val="left"/>
              <w:rPr>
                <w:cs/>
              </w:rPr>
            </w:pPr>
            <w:r w:rsidRPr="002B2DBA">
              <w:rPr>
                <w:cs/>
              </w:rPr>
              <w:t>คณะทำงานระบบบริหารจัดการด้านความมั่นคงปลอดภัยสารสนเทศ</w:t>
            </w:r>
            <w:r>
              <w:rPr>
                <w:rFonts w:hint="cs"/>
                <w:cs/>
              </w:rPr>
              <w:t xml:space="preserve">  </w:t>
            </w:r>
            <w:r w:rsidR="008F41BE" w:rsidRPr="008F41BE">
              <w:rPr>
                <w:cs/>
              </w:rPr>
              <w:t>ดำเนินการนำเสนอความคืบหน้าของการดำเนินการตามแผนจัดการความเสี่ยงในการประชุม</w:t>
            </w:r>
          </w:p>
        </w:tc>
      </w:tr>
      <w:tr w:rsidR="008F41BE" w:rsidRPr="008F41BE" w14:paraId="6564FA18" w14:textId="77777777" w:rsidTr="004F5695">
        <w:tc>
          <w:tcPr>
            <w:tcW w:w="630" w:type="dxa"/>
          </w:tcPr>
          <w:p w14:paraId="6EE6D3E0" w14:textId="77777777" w:rsidR="008F41BE" w:rsidRPr="008F41BE" w:rsidRDefault="008F41BE" w:rsidP="008F41BE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285B2758" w14:textId="77777777" w:rsidR="008F41BE" w:rsidRPr="008F41BE" w:rsidRDefault="008F41BE" w:rsidP="004F56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รับทราบความคืบหน้าของการดำเนินการตามแผนจัดการความเสี่ยง</w:t>
            </w:r>
          </w:p>
        </w:tc>
        <w:tc>
          <w:tcPr>
            <w:tcW w:w="4684" w:type="dxa"/>
          </w:tcPr>
          <w:p w14:paraId="4C013542" w14:textId="3654560B" w:rsidR="008F41BE" w:rsidRPr="008F41BE" w:rsidRDefault="007D543A" w:rsidP="004F5695">
            <w:pPr>
              <w:jc w:val="left"/>
              <w:rPr>
                <w:cs/>
              </w:rPr>
            </w:pPr>
            <w:r w:rsidRPr="007D543A">
              <w:rPr>
                <w:cs/>
              </w:rPr>
              <w:t>คณะกรรมการระบบบริหารจัดการความมั่นคงปลอดภัยสารสนเทศ</w:t>
            </w:r>
            <w:r>
              <w:rPr>
                <w:rFonts w:hint="cs"/>
                <w:cs/>
              </w:rPr>
              <w:t xml:space="preserve"> </w:t>
            </w:r>
            <w:r w:rsidR="008F41BE" w:rsidRPr="008F41BE">
              <w:rPr>
                <w:cs/>
              </w:rPr>
              <w:t>รับทราบความคืบหน้าของการดำเนินการตามแผนจัดการความเสี่ยง</w:t>
            </w:r>
          </w:p>
        </w:tc>
      </w:tr>
    </w:tbl>
    <w:p w14:paraId="514E984E" w14:textId="178C05A9" w:rsidR="00D15EB2" w:rsidRPr="008F41BE" w:rsidRDefault="00F060BB" w:rsidP="004F5695">
      <w:pPr>
        <w:pStyle w:val="Heading1"/>
      </w:pPr>
      <w:bookmarkStart w:id="81" w:name="_Toc65846984"/>
      <w:r w:rsidRPr="008F41BE">
        <w:rPr>
          <w:cs/>
        </w:rPr>
        <w:t>เอกสารที่เกี่ยวข้อง</w:t>
      </w:r>
      <w:bookmarkEnd w:id="81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5E56A9" w:rsidRPr="008F41BE" w14:paraId="5C588D93" w14:textId="77777777" w:rsidTr="00C76C3D">
        <w:trPr>
          <w:tblHeader/>
        </w:trPr>
        <w:tc>
          <w:tcPr>
            <w:tcW w:w="2790" w:type="dxa"/>
            <w:shd w:val="clear" w:color="auto" w:fill="FBE4D5" w:themeFill="accent2" w:themeFillTint="33"/>
          </w:tcPr>
          <w:p w14:paraId="4028C9CC" w14:textId="77AB0E19" w:rsidR="005E56A9" w:rsidRPr="008F41BE" w:rsidRDefault="005E56A9" w:rsidP="002E5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รหัสเอกสาร</w:t>
            </w:r>
          </w:p>
        </w:tc>
        <w:tc>
          <w:tcPr>
            <w:tcW w:w="5850" w:type="dxa"/>
            <w:shd w:val="clear" w:color="auto" w:fill="FBE4D5" w:themeFill="accent2" w:themeFillTint="33"/>
          </w:tcPr>
          <w:p w14:paraId="77D25D77" w14:textId="07788773" w:rsidR="005E56A9" w:rsidRPr="008F41BE" w:rsidRDefault="005E56A9" w:rsidP="002E5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 w:rsidRPr="008F41BE">
              <w:rPr>
                <w:b/>
                <w:bCs/>
                <w:cs/>
              </w:rPr>
              <w:t>ชื่อเอกสาร</w:t>
            </w:r>
          </w:p>
        </w:tc>
      </w:tr>
      <w:tr w:rsidR="002A077D" w:rsidRPr="008F41BE" w14:paraId="1FA661EE" w14:textId="77777777" w:rsidTr="00DC450C">
        <w:trPr>
          <w:tblHeader/>
        </w:trPr>
        <w:tc>
          <w:tcPr>
            <w:tcW w:w="2790" w:type="dxa"/>
          </w:tcPr>
          <w:p w14:paraId="4C3C173E" w14:textId="6A93A211" w:rsidR="002A077D" w:rsidRPr="008F41BE" w:rsidRDefault="00BE35A1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bookmarkStart w:id="82" w:name="_Hlk47985833"/>
            <w:r>
              <w:t>ECS</w:t>
            </w:r>
            <w:r w:rsidR="000E1C72">
              <w:t>-QM-</w:t>
            </w:r>
            <w:r w:rsidR="00C76C3D">
              <w:t>xx</w:t>
            </w:r>
          </w:p>
        </w:tc>
        <w:tc>
          <w:tcPr>
            <w:tcW w:w="5850" w:type="dxa"/>
          </w:tcPr>
          <w:p w14:paraId="53571776" w14:textId="77777777" w:rsidR="002A077D" w:rsidRPr="008F41BE" w:rsidRDefault="002A077D" w:rsidP="002A077D">
            <w:pPr>
              <w:shd w:val="clear" w:color="auto" w:fill="FFFFFF" w:themeFill="background1"/>
              <w:jc w:val="left"/>
            </w:pPr>
            <w:r w:rsidRPr="008F41BE">
              <w:rPr>
                <w:cs/>
              </w:rPr>
              <w:t>รายการมาตรการควบคุมความมั่นคงปลอดภัยสารสนเทศ</w:t>
            </w:r>
            <w:r w:rsidRPr="008F41BE">
              <w:t xml:space="preserve"> </w:t>
            </w:r>
          </w:p>
          <w:p w14:paraId="3854935E" w14:textId="4F2BE162" w:rsidR="002A077D" w:rsidRPr="008F41BE" w:rsidRDefault="002A077D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t>(Statement of Applicability)</w:t>
            </w:r>
          </w:p>
        </w:tc>
      </w:tr>
      <w:tr w:rsidR="002A077D" w:rsidRPr="008F41BE" w14:paraId="4B3CFD19" w14:textId="77777777" w:rsidTr="00DC450C">
        <w:trPr>
          <w:tblHeader/>
        </w:trPr>
        <w:tc>
          <w:tcPr>
            <w:tcW w:w="2790" w:type="dxa"/>
          </w:tcPr>
          <w:p w14:paraId="26D3E578" w14:textId="43606B0B" w:rsidR="002A077D" w:rsidRPr="008F41BE" w:rsidRDefault="00BE35A1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ECS</w:t>
            </w:r>
            <w:r w:rsidR="00B21F00" w:rsidRPr="00B21F00">
              <w:t>-QP-</w:t>
            </w:r>
            <w:r w:rsidR="00C76C3D">
              <w:t>xx</w:t>
            </w:r>
          </w:p>
        </w:tc>
        <w:tc>
          <w:tcPr>
            <w:tcW w:w="5850" w:type="dxa"/>
          </w:tcPr>
          <w:p w14:paraId="61724C6F" w14:textId="099D8C07" w:rsidR="002A077D" w:rsidRPr="008F41BE" w:rsidRDefault="002A077D" w:rsidP="002A077D">
            <w:pPr>
              <w:jc w:val="left"/>
            </w:pPr>
            <w:r w:rsidRPr="008F41BE">
              <w:rPr>
                <w:cs/>
              </w:rPr>
              <w:t>กระบวนการปฏิบัติงาน การบริหารจัดการทรัพย์สินสารสนเทศ</w:t>
            </w:r>
            <w:r w:rsidRPr="008F41BE">
              <w:t xml:space="preserve"> </w:t>
            </w:r>
          </w:p>
          <w:p w14:paraId="2A16E431" w14:textId="78EB2460" w:rsidR="002A077D" w:rsidRPr="008F41BE" w:rsidRDefault="002A077D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t>(Information Assets Management Procedure)</w:t>
            </w:r>
          </w:p>
        </w:tc>
      </w:tr>
    </w:tbl>
    <w:p w14:paraId="3DFC186D" w14:textId="1F985C73" w:rsidR="00F060BB" w:rsidRPr="008F41BE" w:rsidRDefault="00F060BB" w:rsidP="004F5695">
      <w:pPr>
        <w:pStyle w:val="Heading1"/>
      </w:pPr>
      <w:bookmarkStart w:id="83" w:name="_Toc65846985"/>
      <w:bookmarkEnd w:id="82"/>
      <w:r w:rsidRPr="008F41BE">
        <w:rPr>
          <w:cs/>
        </w:rPr>
        <w:t>เอกสารสำหรับบันทึก</w:t>
      </w:r>
      <w:bookmarkEnd w:id="83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A60BD4" w:rsidRPr="008F41BE" w14:paraId="382AEFE6" w14:textId="77777777" w:rsidTr="00C76C3D">
        <w:trPr>
          <w:tblHeader/>
        </w:trPr>
        <w:tc>
          <w:tcPr>
            <w:tcW w:w="2790" w:type="dxa"/>
            <w:shd w:val="clear" w:color="auto" w:fill="FBE4D5" w:themeFill="accent2" w:themeFillTint="33"/>
          </w:tcPr>
          <w:p w14:paraId="5C1E27BA" w14:textId="76EB00DC" w:rsidR="00A60BD4" w:rsidRPr="008F41BE" w:rsidRDefault="00A60BD4" w:rsidP="00A60B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รหัสเอกสาร</w:t>
            </w:r>
          </w:p>
        </w:tc>
        <w:tc>
          <w:tcPr>
            <w:tcW w:w="5850" w:type="dxa"/>
            <w:shd w:val="clear" w:color="auto" w:fill="FBE4D5" w:themeFill="accent2" w:themeFillTint="33"/>
          </w:tcPr>
          <w:p w14:paraId="0BE70156" w14:textId="308CDF79" w:rsidR="00A60BD4" w:rsidRPr="008F41BE" w:rsidRDefault="00A60BD4" w:rsidP="00A60B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8F41BE">
              <w:rPr>
                <w:b/>
                <w:bCs/>
                <w:cs/>
              </w:rPr>
              <w:t>ชื่อเอกสาร</w:t>
            </w:r>
          </w:p>
        </w:tc>
      </w:tr>
      <w:tr w:rsidR="002A077D" w:rsidRPr="008F41BE" w14:paraId="598FDC3C" w14:textId="77777777" w:rsidTr="00DC450C">
        <w:tc>
          <w:tcPr>
            <w:tcW w:w="2790" w:type="dxa"/>
          </w:tcPr>
          <w:p w14:paraId="62B2C6EC" w14:textId="537289DB" w:rsidR="002A077D" w:rsidRPr="008F41BE" w:rsidRDefault="00BE35A1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ECS</w:t>
            </w:r>
            <w:r w:rsidR="000E1C72">
              <w:t>-EF-</w:t>
            </w:r>
            <w:r w:rsidR="00C76C3D">
              <w:t>xx</w:t>
            </w:r>
          </w:p>
        </w:tc>
        <w:tc>
          <w:tcPr>
            <w:tcW w:w="5850" w:type="dxa"/>
          </w:tcPr>
          <w:p w14:paraId="7F862D96" w14:textId="394C5801" w:rsidR="002A077D" w:rsidRPr="008F41BE" w:rsidRDefault="002A077D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F41BE">
              <w:rPr>
                <w:cs/>
              </w:rPr>
              <w:t xml:space="preserve">ทะเบียนการวิเคราะห์ความเสี่ยง </w:t>
            </w:r>
            <w:r w:rsidRPr="008F41BE">
              <w:t>(Risk Assessment)</w:t>
            </w:r>
          </w:p>
        </w:tc>
      </w:tr>
      <w:tr w:rsidR="002A077D" w:rsidRPr="008F41BE" w14:paraId="3EDDC631" w14:textId="77777777" w:rsidTr="00DC450C">
        <w:tc>
          <w:tcPr>
            <w:tcW w:w="2790" w:type="dxa"/>
          </w:tcPr>
          <w:p w14:paraId="35083F77" w14:textId="7A90DC10" w:rsidR="002A077D" w:rsidRPr="008F41BE" w:rsidRDefault="00BE35A1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ECS</w:t>
            </w:r>
            <w:r w:rsidR="00E71943" w:rsidRPr="00E71943">
              <w:t>-EF-</w:t>
            </w:r>
            <w:r w:rsidR="00C76C3D">
              <w:t>xx</w:t>
            </w:r>
          </w:p>
        </w:tc>
        <w:tc>
          <w:tcPr>
            <w:tcW w:w="5850" w:type="dxa"/>
          </w:tcPr>
          <w:p w14:paraId="187796B8" w14:textId="5BBCF6D5" w:rsidR="002A077D" w:rsidRPr="008F41BE" w:rsidRDefault="002A077D" w:rsidP="002A0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8F41BE">
              <w:rPr>
                <w:cs/>
              </w:rPr>
              <w:t>ทะเบียนรายการแผนดูแลความเสี่ยง</w:t>
            </w:r>
            <w:r w:rsidRPr="008F41BE">
              <w:t xml:space="preserve"> (Risk Treatment)</w:t>
            </w:r>
          </w:p>
        </w:tc>
      </w:tr>
    </w:tbl>
    <w:p w14:paraId="4439FA9C" w14:textId="3AF0AD2B" w:rsidR="00F226BF" w:rsidRPr="008F41BE" w:rsidRDefault="00F226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</w:rPr>
      </w:pPr>
    </w:p>
    <w:sectPr w:rsidR="00F226BF" w:rsidRPr="008F41BE" w:rsidSect="009A6B0E">
      <w:footerReference w:type="default" r:id="rId19"/>
      <w:pgSz w:w="11906" w:h="16838" w:code="9"/>
      <w:pgMar w:top="2160" w:right="1080" w:bottom="1260" w:left="1080" w:header="360" w:footer="202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6187" w14:textId="77777777" w:rsidR="00701570" w:rsidRDefault="00701570" w:rsidP="00052046">
      <w:pPr>
        <w:spacing w:before="0" w:after="0"/>
      </w:pPr>
      <w:r>
        <w:separator/>
      </w:r>
    </w:p>
    <w:p w14:paraId="192F1C03" w14:textId="77777777" w:rsidR="00701570" w:rsidRDefault="00701570"/>
  </w:endnote>
  <w:endnote w:type="continuationSeparator" w:id="0">
    <w:p w14:paraId="554A49EE" w14:textId="77777777" w:rsidR="00701570" w:rsidRDefault="00701570" w:rsidP="00052046">
      <w:pPr>
        <w:spacing w:before="0" w:after="0"/>
      </w:pPr>
      <w:r>
        <w:continuationSeparator/>
      </w:r>
    </w:p>
    <w:p w14:paraId="1E03233A" w14:textId="77777777" w:rsidR="00701570" w:rsidRDefault="00701570"/>
  </w:endnote>
  <w:endnote w:type="continuationNotice" w:id="1">
    <w:p w14:paraId="3FF4406D" w14:textId="77777777" w:rsidR="001B5712" w:rsidRDefault="001B57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?">
    <w:altName w:val="Cordia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5915" w14:textId="1FA21DE7" w:rsidR="00C961A9" w:rsidRPr="00A0073D" w:rsidRDefault="00C961A9" w:rsidP="0057703B">
    <w:pPr>
      <w:pStyle w:val="Footer"/>
      <w:ind w:left="360" w:right="386"/>
      <w:rPr>
        <w:rFonts w:cs="TH SarabunPSK"/>
        <w:sz w:val="28"/>
        <w:szCs w:val="28"/>
      </w:rPr>
    </w:pPr>
    <w:r w:rsidRPr="00A0073D">
      <w:rPr>
        <w:rFonts w:cs="TH SarabunPSK"/>
        <w:sz w:val="28"/>
        <w:szCs w:val="28"/>
        <w:cs/>
      </w:rPr>
      <w:t xml:space="preserve">สงวนลิขสิทธิ์ </w:t>
    </w:r>
    <w:r w:rsidRPr="00A0073D">
      <w:rPr>
        <w:rFonts w:cs="TH SarabunPSK"/>
        <w:sz w:val="28"/>
        <w:szCs w:val="28"/>
      </w:rPr>
      <w:t>©</w:t>
    </w:r>
    <w:r w:rsidRPr="00A0073D">
      <w:rPr>
        <w:rFonts w:cs="TH SarabunPSK"/>
        <w:sz w:val="28"/>
        <w:szCs w:val="28"/>
        <w:cs/>
      </w:rPr>
      <w:t xml:space="preserve"> </w:t>
    </w:r>
    <w:r w:rsidRPr="00A0073D">
      <w:rPr>
        <w:rFonts w:cs="TH SarabunPSK"/>
        <w:sz w:val="28"/>
        <w:szCs w:val="28"/>
      </w:rPr>
      <w:t xml:space="preserve">2564 </w:t>
    </w:r>
    <w:r w:rsidRPr="00A0073D">
      <w:rPr>
        <w:rFonts w:cs="TH SarabunPSK"/>
        <w:sz w:val="28"/>
        <w:szCs w:val="28"/>
        <w:cs/>
      </w:rPr>
      <w:t xml:space="preserve">โดย </w:t>
    </w:r>
    <w:bookmarkStart w:id="0" w:name="_Toc273450448"/>
    <w:bookmarkStart w:id="1" w:name="_Toc274900601"/>
    <w:bookmarkStart w:id="2" w:name="_Toc280781773"/>
    <w:bookmarkStart w:id="3" w:name="_Toc280782634"/>
    <w:bookmarkStart w:id="4" w:name="_Toc280791881"/>
    <w:bookmarkStart w:id="5" w:name="_Toc280792003"/>
    <w:bookmarkStart w:id="6" w:name="_Toc280792548"/>
    <w:bookmarkStart w:id="7" w:name="_Toc280792620"/>
    <w:bookmarkStart w:id="8" w:name="_Toc280793626"/>
    <w:r w:rsidR="00A0073D" w:rsidRPr="00A0073D">
      <w:rPr>
        <w:rFonts w:cs="TH SarabunPSK"/>
        <w:sz w:val="28"/>
        <w:szCs w:val="28"/>
        <w:cs/>
      </w:rPr>
      <w:t>บริษัท อี-คัสตอม เซอร์วิส จำกัด</w:t>
    </w:r>
    <w:r w:rsidRPr="00A0073D">
      <w:rPr>
        <w:rFonts w:cs="TH SarabunPSK" w:hint="cs"/>
        <w:sz w:val="28"/>
        <w:szCs w:val="28"/>
        <w:cs/>
      </w:rPr>
      <w:t xml:space="preserve"> </w:t>
    </w:r>
    <w:r w:rsidRPr="00A0073D">
      <w:rPr>
        <w:rFonts w:cs="TH SarabunPSK"/>
        <w:sz w:val="28"/>
        <w:szCs w:val="28"/>
        <w:cs/>
      </w:rPr>
      <w:t>ห้ามนำส่วนหนึ่งส่วนใดในเอกสารฉบับนี้ ไปทำซ้ำ หรือเผยแพร่ในรูปแบบใด</w:t>
    </w:r>
    <w:r w:rsidRPr="00A0073D">
      <w:rPr>
        <w:rFonts w:cs="TH SarabunPSK"/>
        <w:sz w:val="28"/>
        <w:szCs w:val="28"/>
      </w:rPr>
      <w:t xml:space="preserve"> </w:t>
    </w:r>
    <w:r w:rsidRPr="00A0073D">
      <w:rPr>
        <w:rFonts w:cs="TH SarabunPSK"/>
        <w:sz w:val="28"/>
        <w:szCs w:val="28"/>
        <w:cs/>
      </w:rPr>
      <w:t>ๆ</w:t>
    </w:r>
    <w:r w:rsidRPr="00A0073D">
      <w:rPr>
        <w:rFonts w:cs="TH SarabunPSK"/>
        <w:sz w:val="28"/>
        <w:szCs w:val="28"/>
      </w:rPr>
      <w:t xml:space="preserve"> </w:t>
    </w:r>
    <w:r w:rsidRPr="00A0073D">
      <w:rPr>
        <w:rFonts w:cs="TH SarabunPSK"/>
        <w:sz w:val="28"/>
        <w:szCs w:val="28"/>
        <w:cs/>
      </w:rPr>
      <w:t>ไม่ว่าจะเป็นทางอิเล็กทรอนิกส์ รวมทั้งการถ่ายเอกสาร การบันทึก หรือการเก็บข้อมูลและโดยไม่ได้รับอนุญาตเป็นลายลักษณ์อักษรจาก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r w:rsidRPr="00A0073D">
      <w:rPr>
        <w:rFonts w:cs="TH SarabunPSK"/>
        <w:sz w:val="28"/>
        <w:szCs w:val="28"/>
      </w:rPr>
      <w:t xml:space="preserve"> </w:t>
    </w:r>
    <w:r w:rsidR="00A0073D" w:rsidRPr="00A0073D">
      <w:rPr>
        <w:rFonts w:cs="TH SarabunPSK"/>
        <w:sz w:val="28"/>
        <w:szCs w:val="28"/>
        <w:cs/>
      </w:rPr>
      <w:t>บริษัท อี-คัสตอม เซอร์วิส จำกัด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CD0F" w14:textId="77777777" w:rsidR="00C961A9" w:rsidRDefault="00C961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single" w:sz="12" w:space="0" w:color="ED7D31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2"/>
      <w:gridCol w:w="2438"/>
    </w:tblGrid>
    <w:tr w:rsidR="00C961A9" w:rsidRPr="00C961A9" w14:paraId="3C90F0B6" w14:textId="77777777" w:rsidTr="004E1B26">
      <w:trPr>
        <w:trHeight w:val="598"/>
      </w:trPr>
      <w:tc>
        <w:tcPr>
          <w:tcW w:w="7282" w:type="dxa"/>
          <w:vAlign w:val="center"/>
        </w:tcPr>
        <w:p w14:paraId="71511B11" w14:textId="7070BCAC" w:rsidR="00C961A9" w:rsidRPr="00C961A9" w:rsidRDefault="00BE35A1" w:rsidP="002B0965">
          <w:pPr>
            <w:pStyle w:val="Header"/>
            <w:tabs>
              <w:tab w:val="clear" w:pos="4680"/>
              <w:tab w:val="clear" w:pos="9360"/>
            </w:tabs>
            <w:rPr>
              <w:rFonts w:cs="TH SarabunPSK"/>
              <w:sz w:val="28"/>
              <w:szCs w:val="28"/>
            </w:rPr>
          </w:pPr>
          <w:r w:rsidRPr="006F1456">
            <w:rPr>
              <w:rFonts w:cs="TH SarabunPSK"/>
              <w:sz w:val="28"/>
              <w:szCs w:val="28"/>
            </w:rPr>
            <w:t>ECS</w:t>
          </w:r>
          <w:r w:rsidR="00C961A9" w:rsidRPr="00C961A9">
            <w:rPr>
              <w:rFonts w:cs="TH SarabunPSK"/>
              <w:sz w:val="28"/>
              <w:szCs w:val="28"/>
            </w:rPr>
            <w:t xml:space="preserve">-QP-02 Ver </w:t>
          </w:r>
          <w:r>
            <w:rPr>
              <w:rFonts w:cs="TH SarabunPSK"/>
              <w:sz w:val="28"/>
              <w:szCs w:val="28"/>
            </w:rPr>
            <w:t>1</w:t>
          </w:r>
          <w:r w:rsidR="005D5C7E">
            <w:rPr>
              <w:rFonts w:cs="TH SarabunPSK"/>
              <w:sz w:val="28"/>
              <w:szCs w:val="28"/>
            </w:rPr>
            <w:t>.0</w:t>
          </w:r>
          <w:r w:rsidR="00C961A9" w:rsidRPr="00C961A9">
            <w:rPr>
              <w:rFonts w:cs="TH SarabunPSK"/>
              <w:sz w:val="28"/>
              <w:szCs w:val="28"/>
            </w:rPr>
            <w:t xml:space="preserve">                     </w:t>
          </w:r>
          <w:r w:rsidR="00C961A9" w:rsidRPr="00C961A9">
            <w:rPr>
              <w:rFonts w:cs="TH SarabunPSK"/>
              <w:sz w:val="28"/>
              <w:szCs w:val="28"/>
              <w:cs/>
            </w:rPr>
            <w:t>เอกสารนี้ไม่อยู่ในการควบคุมหากพิมพ์ออกมาใช้งาน</w:t>
          </w:r>
        </w:p>
      </w:tc>
      <w:tc>
        <w:tcPr>
          <w:tcW w:w="2438" w:type="dxa"/>
          <w:vAlign w:val="center"/>
        </w:tcPr>
        <w:p w14:paraId="4F88577B" w14:textId="0AAADC58" w:rsidR="00C961A9" w:rsidRPr="00C961A9" w:rsidRDefault="00C961A9" w:rsidP="009A6B0E">
          <w:pPr>
            <w:pStyle w:val="Header"/>
            <w:tabs>
              <w:tab w:val="clear" w:pos="4680"/>
              <w:tab w:val="clear" w:pos="9360"/>
              <w:tab w:val="right" w:pos="2490"/>
            </w:tabs>
            <w:jc w:val="left"/>
            <w:rPr>
              <w:rFonts w:cs="TH SarabunPSK"/>
              <w:sz w:val="28"/>
              <w:szCs w:val="28"/>
              <w:cs/>
            </w:rPr>
          </w:pPr>
          <w:r w:rsidRPr="00C961A9">
            <w:rPr>
              <w:rFonts w:cs="TH SarabunPSK"/>
              <w:sz w:val="28"/>
              <w:szCs w:val="28"/>
            </w:rPr>
            <w:tab/>
          </w:r>
          <w:r w:rsidRPr="00C961A9">
            <w:rPr>
              <w:rFonts w:cs="TH SarabunPSK"/>
              <w:sz w:val="28"/>
              <w:szCs w:val="28"/>
              <w:cs/>
            </w:rPr>
            <w:t xml:space="preserve">หน้า </w:t>
          </w:r>
          <w:r w:rsidRPr="00C961A9">
            <w:rPr>
              <w:rFonts w:cs="TH SarabunPSK"/>
              <w:sz w:val="28"/>
              <w:szCs w:val="28"/>
              <w:cs/>
            </w:rPr>
            <w:fldChar w:fldCharType="begin"/>
          </w:r>
          <w:r w:rsidRPr="00C961A9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C961A9">
            <w:rPr>
              <w:rFonts w:cs="TH SarabunPSK"/>
              <w:sz w:val="28"/>
              <w:szCs w:val="28"/>
            </w:rPr>
            <w:instrText>PAGE</w:instrText>
          </w:r>
          <w:r w:rsidRPr="00C961A9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C961A9">
            <w:rPr>
              <w:rFonts w:cs="TH SarabunPSK"/>
              <w:sz w:val="28"/>
              <w:szCs w:val="28"/>
              <w:cs/>
            </w:rPr>
            <w:fldChar w:fldCharType="separate"/>
          </w:r>
          <w:r w:rsidR="000D4F15">
            <w:rPr>
              <w:rFonts w:cs="TH SarabunPSK"/>
              <w:noProof/>
              <w:sz w:val="28"/>
              <w:szCs w:val="28"/>
              <w:cs/>
            </w:rPr>
            <w:t>10</w:t>
          </w:r>
          <w:r w:rsidRPr="00C961A9">
            <w:rPr>
              <w:rFonts w:cs="TH SarabunPSK"/>
              <w:sz w:val="28"/>
              <w:szCs w:val="28"/>
              <w:cs/>
            </w:rPr>
            <w:fldChar w:fldCharType="end"/>
          </w:r>
          <w:r w:rsidRPr="00C961A9">
            <w:rPr>
              <w:rFonts w:cs="TH SarabunPSK"/>
              <w:sz w:val="28"/>
              <w:szCs w:val="28"/>
              <w:cs/>
            </w:rPr>
            <w:t xml:space="preserve"> จาก</w:t>
          </w:r>
          <w:r w:rsidRPr="00C961A9">
            <w:rPr>
              <w:rFonts w:cs="TH SarabunPSK"/>
              <w:sz w:val="28"/>
              <w:szCs w:val="28"/>
            </w:rPr>
            <w:t xml:space="preserve"> </w:t>
          </w:r>
          <w:r w:rsidRPr="00C961A9">
            <w:rPr>
              <w:rFonts w:cs="TH SarabunPSK"/>
              <w:sz w:val="28"/>
              <w:szCs w:val="28"/>
              <w:cs/>
            </w:rPr>
            <w:fldChar w:fldCharType="begin"/>
          </w:r>
          <w:r w:rsidRPr="00C961A9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C961A9">
            <w:rPr>
              <w:rFonts w:cs="TH SarabunPSK"/>
              <w:sz w:val="28"/>
              <w:szCs w:val="28"/>
            </w:rPr>
            <w:instrText>SECTIONPAGES</w:instrText>
          </w:r>
          <w:r w:rsidRPr="00C961A9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C961A9">
            <w:rPr>
              <w:rFonts w:cs="TH SarabunPSK"/>
              <w:sz w:val="28"/>
              <w:szCs w:val="28"/>
              <w:cs/>
            </w:rPr>
            <w:fldChar w:fldCharType="separate"/>
          </w:r>
          <w:r w:rsidR="00C7042B">
            <w:rPr>
              <w:rFonts w:cs="TH SarabunPSK"/>
              <w:noProof/>
              <w:sz w:val="28"/>
              <w:szCs w:val="28"/>
              <w:cs/>
            </w:rPr>
            <w:t>16</w:t>
          </w:r>
          <w:r w:rsidRPr="00C961A9">
            <w:rPr>
              <w:rFonts w:cs="TH SarabunPSK"/>
              <w:sz w:val="28"/>
              <w:szCs w:val="28"/>
              <w:cs/>
            </w:rPr>
            <w:fldChar w:fldCharType="end"/>
          </w:r>
        </w:p>
      </w:tc>
    </w:tr>
  </w:tbl>
  <w:p w14:paraId="46F82F8C" w14:textId="7D56BFE8" w:rsidR="00C961A9" w:rsidRPr="00C961A9" w:rsidRDefault="00C961A9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6B24" w14:textId="77777777" w:rsidR="00701570" w:rsidRDefault="00701570" w:rsidP="00052046">
      <w:pPr>
        <w:spacing w:before="0" w:after="0"/>
      </w:pPr>
      <w:r>
        <w:separator/>
      </w:r>
    </w:p>
    <w:p w14:paraId="271719F3" w14:textId="77777777" w:rsidR="00701570" w:rsidRDefault="00701570"/>
  </w:footnote>
  <w:footnote w:type="continuationSeparator" w:id="0">
    <w:p w14:paraId="2CD29D2F" w14:textId="77777777" w:rsidR="00701570" w:rsidRDefault="00701570" w:rsidP="00052046">
      <w:pPr>
        <w:spacing w:before="0" w:after="0"/>
      </w:pPr>
      <w:r>
        <w:continuationSeparator/>
      </w:r>
    </w:p>
    <w:p w14:paraId="26E4CE72" w14:textId="77777777" w:rsidR="00701570" w:rsidRDefault="00701570"/>
  </w:footnote>
  <w:footnote w:type="continuationNotice" w:id="1">
    <w:p w14:paraId="05A82D38" w14:textId="77777777" w:rsidR="001B5712" w:rsidRDefault="001B57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5ABE" w14:textId="0EF55DDD" w:rsidR="00C961A9" w:rsidRPr="00681A4C" w:rsidRDefault="00C961A9" w:rsidP="0057703B">
    <w:pPr>
      <w:pStyle w:val="Header"/>
      <w:tabs>
        <w:tab w:val="clear" w:pos="4680"/>
        <w:tab w:val="clear" w:pos="9360"/>
        <w:tab w:val="left" w:pos="1540"/>
      </w:tabs>
      <w:rPr>
        <w:sz w:val="1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F936" w14:textId="74D08DD8" w:rsidR="00C961A9" w:rsidRPr="00C961A9" w:rsidRDefault="00C961A9" w:rsidP="002B0965">
    <w:pPr>
      <w:jc w:val="center"/>
    </w:pPr>
    <w:r w:rsidRPr="00C961A9">
      <w:rPr>
        <w:b/>
        <w:bCs/>
        <w:sz w:val="28"/>
        <w:szCs w:val="28"/>
      </w:rPr>
      <w:t>-</w:t>
    </w:r>
    <w:r w:rsidR="00A0073D">
      <w:rPr>
        <w:rFonts w:hint="cs"/>
        <w:b/>
        <w:bCs/>
        <w:sz w:val="28"/>
        <w:szCs w:val="28"/>
        <w:cs/>
      </w:rPr>
      <w:t>เอกสาร</w:t>
    </w:r>
    <w:r w:rsidRPr="00C961A9">
      <w:rPr>
        <w:b/>
        <w:bCs/>
        <w:sz w:val="28"/>
        <w:szCs w:val="28"/>
        <w:cs/>
      </w:rPr>
      <w:t>ภายใน</w:t>
    </w:r>
    <w:r w:rsidRPr="00C961A9">
      <w:rPr>
        <w:b/>
        <w:bCs/>
        <w:sz w:val="28"/>
        <w:szCs w:val="28"/>
      </w:rPr>
      <w:t>-</w:t>
    </w:r>
  </w:p>
  <w:tbl>
    <w:tblPr>
      <w:tblStyle w:val="TableGrid"/>
      <w:tblW w:w="9270" w:type="dxa"/>
      <w:tblInd w:w="90" w:type="dxa"/>
      <w:tblBorders>
        <w:top w:val="none" w:sz="0" w:space="0" w:color="auto"/>
        <w:left w:val="none" w:sz="0" w:space="0" w:color="auto"/>
        <w:bottom w:val="single" w:sz="12" w:space="0" w:color="ED7D31" w:themeColor="accen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9"/>
      <w:gridCol w:w="7521"/>
    </w:tblGrid>
    <w:tr w:rsidR="00C961A9" w:rsidRPr="00C961A9" w14:paraId="0A1594CC" w14:textId="77777777" w:rsidTr="004E1B26">
      <w:trPr>
        <w:trHeight w:val="786"/>
      </w:trPr>
      <w:tc>
        <w:tcPr>
          <w:tcW w:w="1749" w:type="dxa"/>
          <w:vAlign w:val="center"/>
        </w:tcPr>
        <w:p w14:paraId="6BCB4E41" w14:textId="27E3019C" w:rsidR="00C961A9" w:rsidRPr="00C961A9" w:rsidRDefault="004E1B26" w:rsidP="002B0965">
          <w:pPr>
            <w:pStyle w:val="Header"/>
            <w:tabs>
              <w:tab w:val="clear" w:pos="4680"/>
              <w:tab w:val="center" w:pos="1755"/>
            </w:tabs>
            <w:jc w:val="left"/>
            <w:rPr>
              <w:rFonts w:cs="TH SarabunPSK"/>
            </w:rPr>
          </w:pPr>
          <w:r>
            <w:rPr>
              <w:noProof/>
              <w:cs/>
            </w:rPr>
            <w:drawing>
              <wp:anchor distT="0" distB="0" distL="114300" distR="114300" simplePos="0" relativeHeight="251658240" behindDoc="0" locked="0" layoutInCell="1" allowOverlap="1" wp14:anchorId="4AC17B56" wp14:editId="7BA57EE3">
                <wp:simplePos x="0" y="0"/>
                <wp:positionH relativeFrom="column">
                  <wp:posOffset>-1270</wp:posOffset>
                </wp:positionH>
                <wp:positionV relativeFrom="paragraph">
                  <wp:posOffset>131445</wp:posOffset>
                </wp:positionV>
                <wp:extent cx="793750" cy="391160"/>
                <wp:effectExtent l="0" t="0" r="6350" b="889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85F1F2" w14:textId="77777777" w:rsidR="00C961A9" w:rsidRPr="00C961A9" w:rsidRDefault="00C961A9" w:rsidP="002B0965">
          <w:pPr>
            <w:pStyle w:val="Header"/>
            <w:tabs>
              <w:tab w:val="clear" w:pos="4680"/>
              <w:tab w:val="center" w:pos="1755"/>
            </w:tabs>
            <w:jc w:val="left"/>
            <w:rPr>
              <w:rFonts w:cs="TH SarabunPSK"/>
              <w:sz w:val="2"/>
              <w:szCs w:val="10"/>
            </w:rPr>
          </w:pPr>
        </w:p>
      </w:tc>
      <w:tc>
        <w:tcPr>
          <w:tcW w:w="7521" w:type="dxa"/>
          <w:vAlign w:val="center"/>
        </w:tcPr>
        <w:p w14:paraId="40183DC5" w14:textId="7D3C290D" w:rsidR="00C961A9" w:rsidRPr="00C961A9" w:rsidRDefault="008039C9" w:rsidP="002B0965">
          <w:pPr>
            <w:tabs>
              <w:tab w:val="center" w:pos="2700"/>
              <w:tab w:val="right" w:pos="8265"/>
            </w:tabs>
            <w:spacing w:after="0"/>
            <w:jc w:val="right"/>
            <w:rPr>
              <w:sz w:val="28"/>
              <w:szCs w:val="28"/>
            </w:rPr>
          </w:pPr>
          <w:r>
            <w:rPr>
              <w:rFonts w:hint="cs"/>
              <w:sz w:val="28"/>
              <w:szCs w:val="28"/>
              <w:cs/>
            </w:rPr>
            <w:t>ระเบียบการ</w:t>
          </w:r>
          <w:r w:rsidR="00C961A9" w:rsidRPr="00C961A9">
            <w:rPr>
              <w:sz w:val="28"/>
              <w:szCs w:val="28"/>
              <w:cs/>
            </w:rPr>
            <w:t>ปฏิบัติงาน การบริหารความเสี่ยงด้านความมั่นคงปลอดภัยสารสนเทศ</w:t>
          </w:r>
        </w:p>
        <w:p w14:paraId="1E5A5257" w14:textId="7D0692F8" w:rsidR="00C961A9" w:rsidRPr="00C961A9" w:rsidRDefault="00C961A9" w:rsidP="002B0965">
          <w:pPr>
            <w:tabs>
              <w:tab w:val="center" w:pos="2700"/>
              <w:tab w:val="right" w:pos="8265"/>
            </w:tabs>
            <w:spacing w:after="0"/>
            <w:jc w:val="right"/>
            <w:rPr>
              <w:sz w:val="28"/>
              <w:szCs w:val="28"/>
              <w:cs/>
            </w:rPr>
          </w:pPr>
          <w:r w:rsidRPr="00C961A9">
            <w:rPr>
              <w:sz w:val="28"/>
              <w:szCs w:val="28"/>
            </w:rPr>
            <w:t>Information Security Risk Management Procedure</w:t>
          </w:r>
        </w:p>
      </w:tc>
    </w:tr>
  </w:tbl>
  <w:p w14:paraId="6C5A364A" w14:textId="77777777" w:rsidR="00C961A9" w:rsidRPr="00C961A9" w:rsidRDefault="00C961A9" w:rsidP="002B0965">
    <w:pPr>
      <w:pStyle w:val="Header"/>
      <w:tabs>
        <w:tab w:val="clear" w:pos="4680"/>
        <w:tab w:val="clear" w:pos="9360"/>
        <w:tab w:val="left" w:pos="1540"/>
      </w:tabs>
      <w:rPr>
        <w:rFonts w:cs="TH SarabunPSK"/>
        <w:sz w:val="1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133"/>
    <w:multiLevelType w:val="hybridMultilevel"/>
    <w:tmpl w:val="B9045E8A"/>
    <w:lvl w:ilvl="0" w:tplc="88385870">
      <w:start w:val="5"/>
      <w:numFmt w:val="bullet"/>
      <w:lvlText w:val="-"/>
      <w:lvlJc w:val="left"/>
      <w:pPr>
        <w:ind w:left="630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7" w:hanging="360"/>
      </w:pPr>
      <w:rPr>
        <w:rFonts w:ascii="Wingdings" w:hAnsi="Wingdings" w:hint="default"/>
      </w:rPr>
    </w:lvl>
  </w:abstractNum>
  <w:abstractNum w:abstractNumId="1" w15:restartNumberingAfterBreak="0">
    <w:nsid w:val="0CC20FBC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C99"/>
    <w:multiLevelType w:val="hybridMultilevel"/>
    <w:tmpl w:val="672E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63DB"/>
    <w:multiLevelType w:val="hybridMultilevel"/>
    <w:tmpl w:val="CC44F4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32F2CFF"/>
    <w:multiLevelType w:val="hybridMultilevel"/>
    <w:tmpl w:val="DFBCBFDC"/>
    <w:lvl w:ilvl="0" w:tplc="0409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5" w15:restartNumberingAfterBreak="0">
    <w:nsid w:val="14577364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1E9"/>
    <w:multiLevelType w:val="hybridMultilevel"/>
    <w:tmpl w:val="5D4C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3076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C646C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16D32"/>
    <w:multiLevelType w:val="multilevel"/>
    <w:tmpl w:val="7CBA8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3861B2"/>
    <w:multiLevelType w:val="hybridMultilevel"/>
    <w:tmpl w:val="8364273A"/>
    <w:lvl w:ilvl="0" w:tplc="7F463F58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FA1737A"/>
    <w:multiLevelType w:val="hybridMultilevel"/>
    <w:tmpl w:val="F2868FAA"/>
    <w:lvl w:ilvl="0" w:tplc="F4E20606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12" w15:restartNumberingAfterBreak="0">
    <w:nsid w:val="393723F9"/>
    <w:multiLevelType w:val="hybridMultilevel"/>
    <w:tmpl w:val="8E8C1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37719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90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731FA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330AC"/>
    <w:multiLevelType w:val="multilevel"/>
    <w:tmpl w:val="84AAF1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0260B5"/>
    <w:multiLevelType w:val="hybridMultilevel"/>
    <w:tmpl w:val="9462E4B2"/>
    <w:lvl w:ilvl="0" w:tplc="2EB09C8C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17" w15:restartNumberingAfterBreak="0">
    <w:nsid w:val="573A026F"/>
    <w:multiLevelType w:val="multilevel"/>
    <w:tmpl w:val="17C89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6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575583"/>
    <w:multiLevelType w:val="hybridMultilevel"/>
    <w:tmpl w:val="7DC08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3454"/>
    <w:multiLevelType w:val="hybridMultilevel"/>
    <w:tmpl w:val="1DB05FEE"/>
    <w:lvl w:ilvl="0" w:tplc="9BB4B6B4">
      <w:start w:val="1"/>
      <w:numFmt w:val="bullet"/>
      <w:pStyle w:val="TablebulletL1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436C7"/>
    <w:multiLevelType w:val="hybridMultilevel"/>
    <w:tmpl w:val="5946257A"/>
    <w:lvl w:ilvl="0" w:tplc="3A4CDAF2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21" w15:restartNumberingAfterBreak="0">
    <w:nsid w:val="6DA80A6A"/>
    <w:multiLevelType w:val="hybridMultilevel"/>
    <w:tmpl w:val="8E6AF74C"/>
    <w:lvl w:ilvl="0" w:tplc="04090011">
      <w:start w:val="1"/>
      <w:numFmt w:val="decimal"/>
      <w:lvlText w:val="%1)"/>
      <w:lvlJc w:val="left"/>
      <w:pPr>
        <w:ind w:left="2347" w:hanging="360"/>
      </w:p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22" w15:restartNumberingAfterBreak="0">
    <w:nsid w:val="718F38F9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E2F4B"/>
    <w:multiLevelType w:val="hybridMultilevel"/>
    <w:tmpl w:val="79B21B92"/>
    <w:lvl w:ilvl="0" w:tplc="1780FFF8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42BF0"/>
    <w:multiLevelType w:val="hybridMultilevel"/>
    <w:tmpl w:val="0EE4BD6A"/>
    <w:lvl w:ilvl="0" w:tplc="2C32C628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8"/>
  </w:num>
  <w:num w:numId="5">
    <w:abstractNumId w:val="19"/>
  </w:num>
  <w:num w:numId="6">
    <w:abstractNumId w:val="16"/>
  </w:num>
  <w:num w:numId="7">
    <w:abstractNumId w:val="20"/>
  </w:num>
  <w:num w:numId="8">
    <w:abstractNumId w:val="11"/>
  </w:num>
  <w:num w:numId="9">
    <w:abstractNumId w:val="1"/>
  </w:num>
  <w:num w:numId="10">
    <w:abstractNumId w:val="4"/>
  </w:num>
  <w:num w:numId="11">
    <w:abstractNumId w:val="23"/>
  </w:num>
  <w:num w:numId="12">
    <w:abstractNumId w:val="9"/>
  </w:num>
  <w:num w:numId="13">
    <w:abstractNumId w:val="12"/>
  </w:num>
  <w:num w:numId="14">
    <w:abstractNumId w:val="2"/>
  </w:num>
  <w:num w:numId="15">
    <w:abstractNumId w:val="24"/>
  </w:num>
  <w:num w:numId="16">
    <w:abstractNumId w:val="3"/>
  </w:num>
  <w:num w:numId="17">
    <w:abstractNumId w:val="13"/>
  </w:num>
  <w:num w:numId="18">
    <w:abstractNumId w:val="7"/>
  </w:num>
  <w:num w:numId="19">
    <w:abstractNumId w:val="22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1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8"/>
  </w:num>
  <w:num w:numId="2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DQ0sjQyNzA2sTRW0lEKTi0uzszPAykwNKwFAEyoooItAAAA"/>
  </w:docVars>
  <w:rsids>
    <w:rsidRoot w:val="00052046"/>
    <w:rsid w:val="0000287E"/>
    <w:rsid w:val="00003CB7"/>
    <w:rsid w:val="0000545C"/>
    <w:rsid w:val="00013794"/>
    <w:rsid w:val="00016565"/>
    <w:rsid w:val="00021AB8"/>
    <w:rsid w:val="00022C0A"/>
    <w:rsid w:val="0002352B"/>
    <w:rsid w:val="0002375F"/>
    <w:rsid w:val="00024E2D"/>
    <w:rsid w:val="0002550C"/>
    <w:rsid w:val="00025DCC"/>
    <w:rsid w:val="000441A1"/>
    <w:rsid w:val="00052046"/>
    <w:rsid w:val="0005288F"/>
    <w:rsid w:val="000555B2"/>
    <w:rsid w:val="00091831"/>
    <w:rsid w:val="000A56BF"/>
    <w:rsid w:val="000A7E01"/>
    <w:rsid w:val="000B2596"/>
    <w:rsid w:val="000B5DB2"/>
    <w:rsid w:val="000B64C1"/>
    <w:rsid w:val="000B64CB"/>
    <w:rsid w:val="000B7D0D"/>
    <w:rsid w:val="000C420E"/>
    <w:rsid w:val="000C4F02"/>
    <w:rsid w:val="000D1997"/>
    <w:rsid w:val="000D4F15"/>
    <w:rsid w:val="000D559D"/>
    <w:rsid w:val="000E1C72"/>
    <w:rsid w:val="000E3146"/>
    <w:rsid w:val="000F4D28"/>
    <w:rsid w:val="000F73B6"/>
    <w:rsid w:val="00110380"/>
    <w:rsid w:val="00122338"/>
    <w:rsid w:val="00126B0A"/>
    <w:rsid w:val="00134030"/>
    <w:rsid w:val="00136C03"/>
    <w:rsid w:val="001517A4"/>
    <w:rsid w:val="00152226"/>
    <w:rsid w:val="001532EC"/>
    <w:rsid w:val="00155ADC"/>
    <w:rsid w:val="00155AEA"/>
    <w:rsid w:val="00161355"/>
    <w:rsid w:val="0017366C"/>
    <w:rsid w:val="00191C55"/>
    <w:rsid w:val="00192201"/>
    <w:rsid w:val="00196437"/>
    <w:rsid w:val="001A2D61"/>
    <w:rsid w:val="001A2F3E"/>
    <w:rsid w:val="001B0708"/>
    <w:rsid w:val="001B5712"/>
    <w:rsid w:val="001B7F08"/>
    <w:rsid w:val="001C22DC"/>
    <w:rsid w:val="001D7E75"/>
    <w:rsid w:val="001E04E7"/>
    <w:rsid w:val="001E42EE"/>
    <w:rsid w:val="001E42FC"/>
    <w:rsid w:val="001E544E"/>
    <w:rsid w:val="001F3BF6"/>
    <w:rsid w:val="00200E5D"/>
    <w:rsid w:val="00203331"/>
    <w:rsid w:val="00207072"/>
    <w:rsid w:val="0021051E"/>
    <w:rsid w:val="00212EC5"/>
    <w:rsid w:val="00216591"/>
    <w:rsid w:val="0022019E"/>
    <w:rsid w:val="0022123F"/>
    <w:rsid w:val="00223FD4"/>
    <w:rsid w:val="00225163"/>
    <w:rsid w:val="00237265"/>
    <w:rsid w:val="00237376"/>
    <w:rsid w:val="00253C1D"/>
    <w:rsid w:val="00253D22"/>
    <w:rsid w:val="00254CA1"/>
    <w:rsid w:val="002576B3"/>
    <w:rsid w:val="00265219"/>
    <w:rsid w:val="00266A63"/>
    <w:rsid w:val="00267FDE"/>
    <w:rsid w:val="00270DDB"/>
    <w:rsid w:val="00272263"/>
    <w:rsid w:val="002770AD"/>
    <w:rsid w:val="0029336A"/>
    <w:rsid w:val="002A077D"/>
    <w:rsid w:val="002B05A4"/>
    <w:rsid w:val="002B0965"/>
    <w:rsid w:val="002B11A2"/>
    <w:rsid w:val="002B4AD2"/>
    <w:rsid w:val="002C3C0C"/>
    <w:rsid w:val="002C3D12"/>
    <w:rsid w:val="002D2CCC"/>
    <w:rsid w:val="002D2F5D"/>
    <w:rsid w:val="002E5146"/>
    <w:rsid w:val="002E5931"/>
    <w:rsid w:val="003028EE"/>
    <w:rsid w:val="00305A34"/>
    <w:rsid w:val="00316235"/>
    <w:rsid w:val="00322A33"/>
    <w:rsid w:val="00330735"/>
    <w:rsid w:val="00330D1A"/>
    <w:rsid w:val="00343A3E"/>
    <w:rsid w:val="00344D2F"/>
    <w:rsid w:val="00352D40"/>
    <w:rsid w:val="00356795"/>
    <w:rsid w:val="003811B4"/>
    <w:rsid w:val="00381E19"/>
    <w:rsid w:val="00382F54"/>
    <w:rsid w:val="00386F63"/>
    <w:rsid w:val="003A652D"/>
    <w:rsid w:val="003A7140"/>
    <w:rsid w:val="003A7BE0"/>
    <w:rsid w:val="003A7E4B"/>
    <w:rsid w:val="003B1478"/>
    <w:rsid w:val="003B206A"/>
    <w:rsid w:val="003B3FB8"/>
    <w:rsid w:val="003B4363"/>
    <w:rsid w:val="003B5459"/>
    <w:rsid w:val="003B5593"/>
    <w:rsid w:val="003C5486"/>
    <w:rsid w:val="003D1F17"/>
    <w:rsid w:val="003D2108"/>
    <w:rsid w:val="003F4B42"/>
    <w:rsid w:val="003F5058"/>
    <w:rsid w:val="004027FC"/>
    <w:rsid w:val="00404A44"/>
    <w:rsid w:val="00411AFC"/>
    <w:rsid w:val="004141E4"/>
    <w:rsid w:val="00425753"/>
    <w:rsid w:val="0042584C"/>
    <w:rsid w:val="004336F8"/>
    <w:rsid w:val="0043472A"/>
    <w:rsid w:val="004432E5"/>
    <w:rsid w:val="00445BB8"/>
    <w:rsid w:val="004507AB"/>
    <w:rsid w:val="00465E14"/>
    <w:rsid w:val="00471BCF"/>
    <w:rsid w:val="0048196D"/>
    <w:rsid w:val="00485CA4"/>
    <w:rsid w:val="00491E40"/>
    <w:rsid w:val="004A71D2"/>
    <w:rsid w:val="004B566F"/>
    <w:rsid w:val="004B752B"/>
    <w:rsid w:val="004C6430"/>
    <w:rsid w:val="004D5EF7"/>
    <w:rsid w:val="004E1B26"/>
    <w:rsid w:val="004E2EB1"/>
    <w:rsid w:val="004E3C58"/>
    <w:rsid w:val="004F5695"/>
    <w:rsid w:val="0050375B"/>
    <w:rsid w:val="00522BCA"/>
    <w:rsid w:val="00523F61"/>
    <w:rsid w:val="00525974"/>
    <w:rsid w:val="00526894"/>
    <w:rsid w:val="00543FF7"/>
    <w:rsid w:val="005448CE"/>
    <w:rsid w:val="005510CF"/>
    <w:rsid w:val="00556516"/>
    <w:rsid w:val="005577CD"/>
    <w:rsid w:val="0056175F"/>
    <w:rsid w:val="00564A4B"/>
    <w:rsid w:val="00574E1E"/>
    <w:rsid w:val="00575806"/>
    <w:rsid w:val="0057703B"/>
    <w:rsid w:val="005848F1"/>
    <w:rsid w:val="005860EE"/>
    <w:rsid w:val="005860F4"/>
    <w:rsid w:val="005A7BE9"/>
    <w:rsid w:val="005C1590"/>
    <w:rsid w:val="005C183B"/>
    <w:rsid w:val="005D5C7E"/>
    <w:rsid w:val="005E40CC"/>
    <w:rsid w:val="005E56A9"/>
    <w:rsid w:val="005E56AF"/>
    <w:rsid w:val="00601735"/>
    <w:rsid w:val="00603781"/>
    <w:rsid w:val="00605B7A"/>
    <w:rsid w:val="00606099"/>
    <w:rsid w:val="00615C5D"/>
    <w:rsid w:val="00621BB0"/>
    <w:rsid w:val="00632B8B"/>
    <w:rsid w:val="00634A08"/>
    <w:rsid w:val="0063519B"/>
    <w:rsid w:val="00640F99"/>
    <w:rsid w:val="00645D9C"/>
    <w:rsid w:val="00660E53"/>
    <w:rsid w:val="0066263D"/>
    <w:rsid w:val="006635E3"/>
    <w:rsid w:val="00671338"/>
    <w:rsid w:val="00681A4C"/>
    <w:rsid w:val="006825D5"/>
    <w:rsid w:val="00682667"/>
    <w:rsid w:val="006973D9"/>
    <w:rsid w:val="00697751"/>
    <w:rsid w:val="006A24BF"/>
    <w:rsid w:val="006A3B7B"/>
    <w:rsid w:val="006B6561"/>
    <w:rsid w:val="006C097A"/>
    <w:rsid w:val="006C0DDD"/>
    <w:rsid w:val="006C19AB"/>
    <w:rsid w:val="006C5926"/>
    <w:rsid w:val="006C6B66"/>
    <w:rsid w:val="006D10BC"/>
    <w:rsid w:val="006D1AE6"/>
    <w:rsid w:val="006D2983"/>
    <w:rsid w:val="006D3C6D"/>
    <w:rsid w:val="006D3E3A"/>
    <w:rsid w:val="006D5426"/>
    <w:rsid w:val="006E508A"/>
    <w:rsid w:val="006F0600"/>
    <w:rsid w:val="006F3632"/>
    <w:rsid w:val="006F3897"/>
    <w:rsid w:val="00701570"/>
    <w:rsid w:val="007044D0"/>
    <w:rsid w:val="00704A77"/>
    <w:rsid w:val="00711ABE"/>
    <w:rsid w:val="007177E4"/>
    <w:rsid w:val="00732BF7"/>
    <w:rsid w:val="007330E5"/>
    <w:rsid w:val="0073796B"/>
    <w:rsid w:val="007405BF"/>
    <w:rsid w:val="00741C50"/>
    <w:rsid w:val="00747BCB"/>
    <w:rsid w:val="007561FC"/>
    <w:rsid w:val="00771A7A"/>
    <w:rsid w:val="00772209"/>
    <w:rsid w:val="00785712"/>
    <w:rsid w:val="00785994"/>
    <w:rsid w:val="00785F98"/>
    <w:rsid w:val="00790710"/>
    <w:rsid w:val="00793E94"/>
    <w:rsid w:val="00796A9F"/>
    <w:rsid w:val="007A10F8"/>
    <w:rsid w:val="007A2D5D"/>
    <w:rsid w:val="007A6929"/>
    <w:rsid w:val="007B333C"/>
    <w:rsid w:val="007C5F83"/>
    <w:rsid w:val="007D1543"/>
    <w:rsid w:val="007D543A"/>
    <w:rsid w:val="007E2D71"/>
    <w:rsid w:val="007E5FB2"/>
    <w:rsid w:val="007F255D"/>
    <w:rsid w:val="008039C9"/>
    <w:rsid w:val="00811A1E"/>
    <w:rsid w:val="00813569"/>
    <w:rsid w:val="00820FC8"/>
    <w:rsid w:val="008258A7"/>
    <w:rsid w:val="008464F1"/>
    <w:rsid w:val="00846D85"/>
    <w:rsid w:val="00847BF3"/>
    <w:rsid w:val="00850A20"/>
    <w:rsid w:val="0085792B"/>
    <w:rsid w:val="00860FBA"/>
    <w:rsid w:val="00865223"/>
    <w:rsid w:val="008656B9"/>
    <w:rsid w:val="00871004"/>
    <w:rsid w:val="00873238"/>
    <w:rsid w:val="00873277"/>
    <w:rsid w:val="00875EE2"/>
    <w:rsid w:val="00876658"/>
    <w:rsid w:val="00883B59"/>
    <w:rsid w:val="00887644"/>
    <w:rsid w:val="008921C2"/>
    <w:rsid w:val="00892D57"/>
    <w:rsid w:val="008965B0"/>
    <w:rsid w:val="00896E2D"/>
    <w:rsid w:val="008A2CA9"/>
    <w:rsid w:val="008B76C7"/>
    <w:rsid w:val="008D0BBC"/>
    <w:rsid w:val="008D35E0"/>
    <w:rsid w:val="008D5680"/>
    <w:rsid w:val="008D689D"/>
    <w:rsid w:val="008E1A4A"/>
    <w:rsid w:val="008E4082"/>
    <w:rsid w:val="008E45E7"/>
    <w:rsid w:val="008E575B"/>
    <w:rsid w:val="008E7F06"/>
    <w:rsid w:val="008F1B67"/>
    <w:rsid w:val="008F41BE"/>
    <w:rsid w:val="0090106C"/>
    <w:rsid w:val="00904154"/>
    <w:rsid w:val="00904D48"/>
    <w:rsid w:val="009078FA"/>
    <w:rsid w:val="009115AA"/>
    <w:rsid w:val="00924175"/>
    <w:rsid w:val="009262BD"/>
    <w:rsid w:val="00930BAC"/>
    <w:rsid w:val="00957A5E"/>
    <w:rsid w:val="00962501"/>
    <w:rsid w:val="0097052B"/>
    <w:rsid w:val="009730AE"/>
    <w:rsid w:val="009748A0"/>
    <w:rsid w:val="00977761"/>
    <w:rsid w:val="009A637A"/>
    <w:rsid w:val="009A6B0E"/>
    <w:rsid w:val="009A6DAB"/>
    <w:rsid w:val="009D13E5"/>
    <w:rsid w:val="009D486A"/>
    <w:rsid w:val="009D595D"/>
    <w:rsid w:val="00A0073D"/>
    <w:rsid w:val="00A00C85"/>
    <w:rsid w:val="00A03E5F"/>
    <w:rsid w:val="00A21DA9"/>
    <w:rsid w:val="00A23606"/>
    <w:rsid w:val="00A2555F"/>
    <w:rsid w:val="00A338F6"/>
    <w:rsid w:val="00A343C1"/>
    <w:rsid w:val="00A35F36"/>
    <w:rsid w:val="00A41E03"/>
    <w:rsid w:val="00A42486"/>
    <w:rsid w:val="00A50971"/>
    <w:rsid w:val="00A56773"/>
    <w:rsid w:val="00A60BD4"/>
    <w:rsid w:val="00A64752"/>
    <w:rsid w:val="00A76457"/>
    <w:rsid w:val="00A844BC"/>
    <w:rsid w:val="00A8454D"/>
    <w:rsid w:val="00A85227"/>
    <w:rsid w:val="00A870CB"/>
    <w:rsid w:val="00A900A7"/>
    <w:rsid w:val="00A956E9"/>
    <w:rsid w:val="00A96B30"/>
    <w:rsid w:val="00AA2173"/>
    <w:rsid w:val="00AB22E6"/>
    <w:rsid w:val="00AC4C9A"/>
    <w:rsid w:val="00AC70CE"/>
    <w:rsid w:val="00AE053B"/>
    <w:rsid w:val="00AE25EF"/>
    <w:rsid w:val="00AF3520"/>
    <w:rsid w:val="00AF6FC2"/>
    <w:rsid w:val="00B02264"/>
    <w:rsid w:val="00B1161F"/>
    <w:rsid w:val="00B20DD0"/>
    <w:rsid w:val="00B21F00"/>
    <w:rsid w:val="00B2418A"/>
    <w:rsid w:val="00B30B21"/>
    <w:rsid w:val="00B34045"/>
    <w:rsid w:val="00B44283"/>
    <w:rsid w:val="00B44B2F"/>
    <w:rsid w:val="00B45215"/>
    <w:rsid w:val="00B500B3"/>
    <w:rsid w:val="00B53D52"/>
    <w:rsid w:val="00B57879"/>
    <w:rsid w:val="00B62267"/>
    <w:rsid w:val="00B75331"/>
    <w:rsid w:val="00B76625"/>
    <w:rsid w:val="00B775B5"/>
    <w:rsid w:val="00B90BD3"/>
    <w:rsid w:val="00B93595"/>
    <w:rsid w:val="00BA5196"/>
    <w:rsid w:val="00BB6BE6"/>
    <w:rsid w:val="00BC62CA"/>
    <w:rsid w:val="00BD3A29"/>
    <w:rsid w:val="00BD418D"/>
    <w:rsid w:val="00BE266F"/>
    <w:rsid w:val="00BE35A1"/>
    <w:rsid w:val="00BE4735"/>
    <w:rsid w:val="00BF6378"/>
    <w:rsid w:val="00C00663"/>
    <w:rsid w:val="00C05D50"/>
    <w:rsid w:val="00C06CCB"/>
    <w:rsid w:val="00C16F7C"/>
    <w:rsid w:val="00C2612B"/>
    <w:rsid w:val="00C30E61"/>
    <w:rsid w:val="00C34C79"/>
    <w:rsid w:val="00C37EA3"/>
    <w:rsid w:val="00C42F29"/>
    <w:rsid w:val="00C454A5"/>
    <w:rsid w:val="00C53369"/>
    <w:rsid w:val="00C53D71"/>
    <w:rsid w:val="00C54A5C"/>
    <w:rsid w:val="00C60723"/>
    <w:rsid w:val="00C7042B"/>
    <w:rsid w:val="00C76C3D"/>
    <w:rsid w:val="00C81292"/>
    <w:rsid w:val="00C842CE"/>
    <w:rsid w:val="00C92AC6"/>
    <w:rsid w:val="00C961A9"/>
    <w:rsid w:val="00CA3139"/>
    <w:rsid w:val="00CB4DFB"/>
    <w:rsid w:val="00CD1E67"/>
    <w:rsid w:val="00CE1D20"/>
    <w:rsid w:val="00CE30A1"/>
    <w:rsid w:val="00CE645F"/>
    <w:rsid w:val="00CF5242"/>
    <w:rsid w:val="00CF6DC5"/>
    <w:rsid w:val="00CF78D9"/>
    <w:rsid w:val="00D03B12"/>
    <w:rsid w:val="00D07AB6"/>
    <w:rsid w:val="00D135CE"/>
    <w:rsid w:val="00D15EB2"/>
    <w:rsid w:val="00D22841"/>
    <w:rsid w:val="00D2362D"/>
    <w:rsid w:val="00D268EC"/>
    <w:rsid w:val="00D42293"/>
    <w:rsid w:val="00D45C1F"/>
    <w:rsid w:val="00D4768D"/>
    <w:rsid w:val="00D55A11"/>
    <w:rsid w:val="00D5629F"/>
    <w:rsid w:val="00D56402"/>
    <w:rsid w:val="00D60A08"/>
    <w:rsid w:val="00D622D6"/>
    <w:rsid w:val="00D7217B"/>
    <w:rsid w:val="00D8061B"/>
    <w:rsid w:val="00D83209"/>
    <w:rsid w:val="00D9612B"/>
    <w:rsid w:val="00DA0159"/>
    <w:rsid w:val="00DA44C4"/>
    <w:rsid w:val="00DC1272"/>
    <w:rsid w:val="00DC3DF2"/>
    <w:rsid w:val="00DC450C"/>
    <w:rsid w:val="00DC4677"/>
    <w:rsid w:val="00DC5941"/>
    <w:rsid w:val="00DD15A9"/>
    <w:rsid w:val="00DE2D5F"/>
    <w:rsid w:val="00DF5535"/>
    <w:rsid w:val="00E00961"/>
    <w:rsid w:val="00E05714"/>
    <w:rsid w:val="00E1664E"/>
    <w:rsid w:val="00E174B2"/>
    <w:rsid w:val="00E23387"/>
    <w:rsid w:val="00E256EC"/>
    <w:rsid w:val="00E2715D"/>
    <w:rsid w:val="00E3203C"/>
    <w:rsid w:val="00E32665"/>
    <w:rsid w:val="00E429D7"/>
    <w:rsid w:val="00E47225"/>
    <w:rsid w:val="00E53B54"/>
    <w:rsid w:val="00E62F6A"/>
    <w:rsid w:val="00E71943"/>
    <w:rsid w:val="00E84792"/>
    <w:rsid w:val="00EA1970"/>
    <w:rsid w:val="00EA5F90"/>
    <w:rsid w:val="00EA7571"/>
    <w:rsid w:val="00EB2A71"/>
    <w:rsid w:val="00EB5BFF"/>
    <w:rsid w:val="00EC5D3F"/>
    <w:rsid w:val="00ED07D5"/>
    <w:rsid w:val="00EE2885"/>
    <w:rsid w:val="00EE5302"/>
    <w:rsid w:val="00EF2811"/>
    <w:rsid w:val="00EF64D4"/>
    <w:rsid w:val="00F02B02"/>
    <w:rsid w:val="00F036B6"/>
    <w:rsid w:val="00F060BB"/>
    <w:rsid w:val="00F171B6"/>
    <w:rsid w:val="00F20AAC"/>
    <w:rsid w:val="00F226BF"/>
    <w:rsid w:val="00F3608B"/>
    <w:rsid w:val="00F425DA"/>
    <w:rsid w:val="00F53BBB"/>
    <w:rsid w:val="00F64A06"/>
    <w:rsid w:val="00F64DFA"/>
    <w:rsid w:val="00F650FC"/>
    <w:rsid w:val="00F75012"/>
    <w:rsid w:val="00F772AB"/>
    <w:rsid w:val="00F86BB2"/>
    <w:rsid w:val="00FA34EA"/>
    <w:rsid w:val="00FB4535"/>
    <w:rsid w:val="00FB691F"/>
    <w:rsid w:val="00FB6D0C"/>
    <w:rsid w:val="00FC0D5A"/>
    <w:rsid w:val="00FC406E"/>
    <w:rsid w:val="00FC67ED"/>
    <w:rsid w:val="00FD51FC"/>
    <w:rsid w:val="00FE3D7B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FF4E73"/>
  <w15:chartTrackingRefBased/>
  <w15:docId w15:val="{0D253088-7774-4022-80C6-4586C9F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0" w:after="60" w:line="240" w:lineRule="auto"/>
      <w:jc w:val="both"/>
    </w:pPr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ListParagraph"/>
    <w:next w:val="Normal"/>
    <w:link w:val="Heading1Char"/>
    <w:qFormat/>
    <w:rsid w:val="004F5695"/>
    <w:pPr>
      <w:numPr>
        <w:numId w:val="29"/>
      </w:numPr>
      <w:tabs>
        <w:tab w:val="left" w:pos="720"/>
      </w:tabs>
      <w:spacing w:before="160" w:after="120"/>
      <w:ind w:right="36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22DC"/>
    <w:pPr>
      <w:numPr>
        <w:ilvl w:val="1"/>
      </w:numPr>
      <w:tabs>
        <w:tab w:val="clear" w:pos="720"/>
        <w:tab w:val="left" w:pos="1260"/>
      </w:tabs>
      <w:spacing w:before="240"/>
      <w:ind w:left="1267" w:hanging="547"/>
      <w:outlineLvl w:val="1"/>
    </w:pPr>
    <w:rPr>
      <w:sz w:val="32"/>
      <w:szCs w:val="32"/>
    </w:rPr>
  </w:style>
  <w:style w:type="paragraph" w:styleId="Heading3">
    <w:name w:val="heading 3"/>
    <w:basedOn w:val="ListParagraph"/>
    <w:next w:val="Normal"/>
    <w:link w:val="Heading3Char"/>
    <w:unhideWhenUsed/>
    <w:qFormat/>
    <w:rsid w:val="00A85227"/>
    <w:pPr>
      <w:numPr>
        <w:ilvl w:val="2"/>
        <w:numId w:val="2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800"/>
      </w:tabs>
      <w:spacing w:before="120" w:after="120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695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8965B0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B0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B0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B0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B0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1 Level Paragraph,List Paragraph (1)"/>
    <w:basedOn w:val="Normal"/>
    <w:link w:val="ListParagraphChar"/>
    <w:uiPriority w:val="34"/>
    <w:qFormat/>
    <w:rsid w:val="00052046"/>
    <w:pPr>
      <w:spacing w:before="0" w:after="0"/>
      <w:ind w:left="720"/>
      <w:contextualSpacing/>
    </w:pPr>
    <w:rPr>
      <w:szCs w:val="40"/>
    </w:rPr>
  </w:style>
  <w:style w:type="paragraph" w:styleId="Header">
    <w:name w:val="header"/>
    <w:basedOn w:val="Normal"/>
    <w:link w:val="HeaderChar"/>
    <w:uiPriority w:val="99"/>
    <w:unhideWhenUsed/>
    <w:rsid w:val="00052046"/>
    <w:pPr>
      <w:tabs>
        <w:tab w:val="center" w:pos="4680"/>
        <w:tab w:val="right" w:pos="9360"/>
      </w:tabs>
      <w:spacing w:before="0" w:after="0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52046"/>
    <w:rPr>
      <w:rFonts w:ascii="TH SarabunPSK" w:eastAsia="Calibri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52046"/>
    <w:pPr>
      <w:tabs>
        <w:tab w:val="center" w:pos="4680"/>
        <w:tab w:val="right" w:pos="9360"/>
      </w:tabs>
      <w:spacing w:before="0" w:after="0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2046"/>
    <w:rPr>
      <w:rFonts w:ascii="TH SarabunPSK" w:eastAsia="Calibri" w:hAnsi="TH SarabunPSK" w:cs="Angsana New"/>
      <w:sz w:val="32"/>
      <w:szCs w:val="40"/>
    </w:rPr>
  </w:style>
  <w:style w:type="table" w:styleId="TableGrid">
    <w:name w:val="Table Grid"/>
    <w:basedOn w:val="TableNormal"/>
    <w:uiPriority w:val="59"/>
    <w:rsid w:val="0005204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Browallia New" w:eastAsia="Calibri" w:hAnsi="Browallia New" w:cs="Browalli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uiPriority w:val="9"/>
    <w:rsid w:val="00052046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F5695"/>
    <w:rPr>
      <w:rFonts w:ascii="TH SarabunPSK" w:eastAsia="Calibri" w:hAnsi="TH SarabunPSK" w:cs="TH SarabunPSK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22DC"/>
    <w:rPr>
      <w:rFonts w:ascii="TH SarabunPSK" w:eastAsia="Calibri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0B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240" w:after="0" w:line="259" w:lineRule="auto"/>
      <w:ind w:righ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4E1E"/>
  </w:style>
  <w:style w:type="paragraph" w:styleId="TOC2">
    <w:name w:val="toc 2"/>
    <w:basedOn w:val="Normal"/>
    <w:next w:val="Normal"/>
    <w:autoRedefine/>
    <w:uiPriority w:val="39"/>
    <w:unhideWhenUsed/>
    <w:rsid w:val="00B57879"/>
    <w:pPr>
      <w:tabs>
        <w:tab w:val="left" w:pos="900"/>
        <w:tab w:val="right" w:leader="dot" w:pos="9736"/>
      </w:tabs>
      <w:ind w:left="317"/>
    </w:pPr>
  </w:style>
  <w:style w:type="character" w:styleId="Hyperlink">
    <w:name w:val="Hyperlink"/>
    <w:basedOn w:val="DefaultParagraphFont"/>
    <w:uiPriority w:val="99"/>
    <w:unhideWhenUsed/>
    <w:rsid w:val="00F060BB"/>
    <w:rPr>
      <w:color w:val="0563C1" w:themeColor="hyperlink"/>
      <w:u w:val="single"/>
    </w:rPr>
  </w:style>
  <w:style w:type="paragraph" w:customStyle="1" w:styleId="TextBody">
    <w:name w:val="Text Body"/>
    <w:basedOn w:val="Heading1"/>
    <w:link w:val="TextBodyChar"/>
    <w:qFormat/>
    <w:rsid w:val="004F5695"/>
    <w:pPr>
      <w:numPr>
        <w:numId w:val="0"/>
      </w:numPr>
      <w:tabs>
        <w:tab w:val="clear" w:pos="720"/>
      </w:tabs>
      <w:spacing w:before="0" w:after="60"/>
      <w:ind w:left="720" w:firstLine="907"/>
      <w:jc w:val="thaiDistribute"/>
    </w:pPr>
    <w:rPr>
      <w:b w:val="0"/>
      <w:bCs w:val="0"/>
      <w:sz w:val="32"/>
      <w:szCs w:val="32"/>
    </w:rPr>
  </w:style>
  <w:style w:type="character" w:customStyle="1" w:styleId="TextBodyChar">
    <w:name w:val="Text Body Char"/>
    <w:basedOn w:val="Heading1Char"/>
    <w:link w:val="TextBody"/>
    <w:rsid w:val="004F5695"/>
    <w:rPr>
      <w:rFonts w:ascii="TH SarabunPSK" w:eastAsia="Calibri" w:hAnsi="TH SarabunPSK" w:cs="TH SarabunPSK"/>
      <w:b w:val="0"/>
      <w:bCs w:val="0"/>
      <w:sz w:val="32"/>
      <w:szCs w:val="32"/>
    </w:rPr>
  </w:style>
  <w:style w:type="character" w:customStyle="1" w:styleId="ListParagraphChar">
    <w:name w:val="List Paragraph Char"/>
    <w:aliases w:val="List 1 Level Paragraph Char,List Paragraph (1) Char"/>
    <w:basedOn w:val="DefaultParagraphFont"/>
    <w:link w:val="ListParagraph"/>
    <w:uiPriority w:val="34"/>
    <w:qFormat/>
    <w:rsid w:val="00B02264"/>
    <w:rPr>
      <w:rFonts w:ascii="TH SarabunPSK" w:eastAsia="Calibri" w:hAnsi="TH SarabunPSK" w:cs="TH SarabunPSK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A85227"/>
    <w:rPr>
      <w:rFonts w:ascii="TH SarabunPSK" w:eastAsia="Calibri" w:hAnsi="TH SarabunPSK" w:cs="TH SarabunPSK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2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75F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75F"/>
    <w:rPr>
      <w:rFonts w:ascii="TH SarabunPSK" w:eastAsia="Calibri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75F"/>
    <w:rPr>
      <w:rFonts w:ascii="TH SarabunPSK" w:eastAsia="Calibri" w:hAnsi="TH SarabunPSK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5F"/>
    <w:pPr>
      <w:spacing w:before="0"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5F"/>
    <w:rPr>
      <w:rFonts w:ascii="Segoe UI" w:eastAsia="Calibri" w:hAnsi="Segoe UI" w:cs="Angsana New"/>
      <w:sz w:val="18"/>
      <w:szCs w:val="22"/>
    </w:rPr>
  </w:style>
  <w:style w:type="paragraph" w:customStyle="1" w:styleId="TablebulletL1">
    <w:name w:val="Tablebullet L1"/>
    <w:basedOn w:val="ListParagraph"/>
    <w:qFormat/>
    <w:rsid w:val="00601735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459"/>
      <w:jc w:val="left"/>
    </w:pPr>
    <w:rPr>
      <w:rFonts w:ascii="Cordia New" w:eastAsiaTheme="minorHAnsi" w:hAnsi="Cordia New" w:cs="Cordia New"/>
      <w:color w:val="000000" w:themeColor="text1"/>
      <w:szCs w:val="32"/>
    </w:rPr>
  </w:style>
  <w:style w:type="paragraph" w:styleId="NoSpacing">
    <w:name w:val="No Spacing"/>
    <w:link w:val="NoSpacingChar"/>
    <w:uiPriority w:val="1"/>
    <w:qFormat/>
    <w:rsid w:val="004432E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H SarabunPSK" w:eastAsia="Calibri" w:hAnsi="TH SarabunPSK" w:cs="Angsana New"/>
      <w:sz w:val="32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136C03"/>
    <w:rPr>
      <w:rFonts w:ascii="TH SarabunPSK" w:eastAsia="Calibri" w:hAnsi="TH SarabunPSK" w:cs="Angsana New"/>
      <w:sz w:val="32"/>
      <w:szCs w:val="40"/>
    </w:rPr>
  </w:style>
  <w:style w:type="character" w:customStyle="1" w:styleId="fontstyle01">
    <w:name w:val="fontstyle01"/>
    <w:basedOn w:val="DefaultParagraphFont"/>
    <w:rsid w:val="0085792B"/>
    <w:rPr>
      <w:rFonts w:ascii="TH SarabunIT?" w:hAnsi="TH SarabunIT?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F5695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8965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B0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B0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B0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91E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8"/>
      <w:szCs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47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5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5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0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80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2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8211DAF84DB8A469E00198C8A330936" ma:contentTypeVersion="12" ma:contentTypeDescription="สร้างเอกสารใหม่" ma:contentTypeScope="" ma:versionID="c5c23734ad4038082d1109e6e177c2ed">
  <xsd:schema xmlns:xsd="http://www.w3.org/2001/XMLSchema" xmlns:xs="http://www.w3.org/2001/XMLSchema" xmlns:p="http://schemas.microsoft.com/office/2006/metadata/properties" xmlns:ns2="eafe1081-f24f-49b3-8f9a-05cc18579720" xmlns:ns3="e1c75293-6dc4-42d5-aeda-2e8c592cac25" targetNamespace="http://schemas.microsoft.com/office/2006/metadata/properties" ma:root="true" ma:fieldsID="605e16574dbb37b72e4969808de755f6" ns2:_="" ns3:_="">
    <xsd:import namespace="eafe1081-f24f-49b3-8f9a-05cc18579720"/>
    <xsd:import namespace="e1c75293-6dc4-42d5-aeda-2e8c592ca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1081-f24f-49b3-8f9a-05cc1857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75293-6dc4-42d5-aeda-2e8c592ca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0EE8F-61E1-4301-87C3-3F9D0C2C94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76646-9B2B-4B6F-B5BF-FFF862FED4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132CF-903F-4760-83A3-F85C02CDD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e1081-f24f-49b3-8f9a-05cc18579720"/>
    <ds:schemaRef ds:uri="e1c75293-6dc4-42d5-aeda-2e8c592ca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866E29-DCEA-4EA2-9AA0-F48AFBCAFE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3050</Words>
  <Characters>17388</Characters>
  <Application>Microsoft Office Word</Application>
  <DocSecurity>0</DocSecurity>
  <Lines>144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Akanit Theera-at</dc:creator>
  <cp:keywords/>
  <dc:description/>
  <cp:lastModifiedBy>Vannasa Boonnak</cp:lastModifiedBy>
  <cp:revision>199</cp:revision>
  <dcterms:created xsi:type="dcterms:W3CDTF">2020-08-08T13:14:00Z</dcterms:created>
  <dcterms:modified xsi:type="dcterms:W3CDTF">2021-06-29T03:45:00Z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0x01010078211DAF84DB8A469E00198C8A330936</vt:lpwstr>
  </property>
</Properties>
</file>