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977" w:rsidRDefault="00C92977" w:rsidP="00632211">
      <w:pPr>
        <w:pStyle w:val="NoSpacing"/>
      </w:pPr>
      <w:r>
        <w:t>CHAINS OF TRANSMISSION EXPRESSED AS REGULAR EXPRESSIONS</w:t>
      </w:r>
    </w:p>
    <w:p w:rsidR="00C92977" w:rsidRDefault="00C92977" w:rsidP="00632211">
      <w:pPr>
        <w:pStyle w:val="NoSpacing"/>
      </w:pPr>
    </w:p>
    <w:p w:rsidR="00C92977" w:rsidRDefault="002959CA" w:rsidP="00632211">
      <w:pPr>
        <w:pStyle w:val="NoSpacing"/>
      </w:pPr>
      <w:r>
        <w:t xml:space="preserve">TRIAL p=100 </w:t>
      </w:r>
      <w:proofErr w:type="spellStart"/>
      <w:r>
        <w:t>HzR</w:t>
      </w:r>
      <w:proofErr w:type="spellEnd"/>
      <w:r>
        <w:t>=4 Mf=0.90</w:t>
      </w:r>
      <w:r w:rsidR="00350197">
        <w:t xml:space="preserve"> R0=</w:t>
      </w:r>
      <w:r>
        <w:t>2.00</w:t>
      </w:r>
      <w:r w:rsidR="00350197">
        <w:t xml:space="preserve"> a</w:t>
      </w:r>
      <w:r>
        <w:t>t end of 22</w:t>
      </w:r>
      <w:r w:rsidR="00350197">
        <w:t xml:space="preserve"> new infections </w:t>
      </w:r>
      <w:r>
        <w:t>1248 – self-extinguished</w:t>
      </w:r>
    </w:p>
    <w:p w:rsidR="00350197" w:rsidRDefault="00350197" w:rsidP="00632211">
      <w:pPr>
        <w:pStyle w:val="NoSpacing"/>
      </w:pPr>
    </w:p>
    <w:p w:rsidR="00C92977" w:rsidRPr="00C92977" w:rsidRDefault="00C92977" w:rsidP="00632211">
      <w:pPr>
        <w:pStyle w:val="NoSpacing"/>
        <w:rPr>
          <w:u w:val="single"/>
        </w:rPr>
      </w:pPr>
      <w:r w:rsidRPr="00C92977">
        <w:rPr>
          <w:u w:val="single"/>
        </w:rPr>
        <w:t>Generation 1 to 100</w:t>
      </w:r>
      <w:r w:rsidR="0075318A">
        <w:rPr>
          <w:u w:val="single"/>
        </w:rPr>
        <w:t xml:space="preserve"> (1</w:t>
      </w:r>
      <w:r w:rsidR="00350197">
        <w:rPr>
          <w:u w:val="single"/>
        </w:rPr>
        <w:t>)</w:t>
      </w:r>
    </w:p>
    <w:p w:rsidR="00632211" w:rsidRDefault="001C1F91" w:rsidP="00632211">
      <w:pPr>
        <w:pStyle w:val="NoSpacing"/>
      </w:pPr>
      <w:r>
        <w:t>10{</w:t>
      </w:r>
      <w:r w:rsidR="002959CA">
        <w:t>48</w:t>
      </w:r>
      <w:r w:rsidR="002959CA">
        <w:rPr>
          <w:vertAlign w:val="subscript"/>
        </w:rPr>
        <w:t>86</w:t>
      </w:r>
      <w:r>
        <w:t>}</w:t>
      </w:r>
    </w:p>
    <w:p w:rsidR="00E94824" w:rsidRDefault="00E94824" w:rsidP="00632211">
      <w:pPr>
        <w:pStyle w:val="NoSpacing"/>
      </w:pPr>
    </w:p>
    <w:p w:rsidR="00C92977" w:rsidRPr="00C92977" w:rsidRDefault="00C92977" w:rsidP="00632211">
      <w:pPr>
        <w:pStyle w:val="NoSpacing"/>
        <w:rPr>
          <w:u w:val="single"/>
        </w:rPr>
      </w:pPr>
      <w:r w:rsidRPr="00C92977">
        <w:rPr>
          <w:u w:val="single"/>
        </w:rPr>
        <w:t>Gen 100-199</w:t>
      </w:r>
      <w:r w:rsidR="0075318A">
        <w:rPr>
          <w:u w:val="single"/>
        </w:rPr>
        <w:t xml:space="preserve"> (3</w:t>
      </w:r>
      <w:r w:rsidR="00350197">
        <w:rPr>
          <w:u w:val="single"/>
        </w:rPr>
        <w:t>)</w:t>
      </w:r>
    </w:p>
    <w:p w:rsidR="00C22935" w:rsidRDefault="002959CA" w:rsidP="00632211">
      <w:pPr>
        <w:pStyle w:val="NoSpacing"/>
      </w:pPr>
      <w:r>
        <w:t>10</w:t>
      </w:r>
      <w:r w:rsidR="001C1F91">
        <w:t>{</w:t>
      </w:r>
      <w:r>
        <w:t>48</w:t>
      </w:r>
      <w:r>
        <w:rPr>
          <w:vertAlign w:val="subscript"/>
        </w:rPr>
        <w:t>86</w:t>
      </w:r>
      <w:r>
        <w:t>(22</w:t>
      </w:r>
      <w:r>
        <w:rPr>
          <w:vertAlign w:val="subscript"/>
        </w:rPr>
        <w:t>171</w:t>
      </w:r>
      <w:proofErr w:type="gramStart"/>
      <w:r>
        <w:t>)|</w:t>
      </w:r>
      <w:proofErr w:type="gramEnd"/>
      <w:r>
        <w:t>69</w:t>
      </w:r>
      <w:r>
        <w:rPr>
          <w:vertAlign w:val="subscript"/>
        </w:rPr>
        <w:t>181</w:t>
      </w:r>
      <w:r>
        <w:t>|31</w:t>
      </w:r>
      <w:r>
        <w:rPr>
          <w:vertAlign w:val="subscript"/>
        </w:rPr>
        <w:t>189</w:t>
      </w:r>
      <w:r w:rsidR="001C1F91">
        <w:t>}</w:t>
      </w:r>
    </w:p>
    <w:p w:rsidR="00E94824" w:rsidRDefault="00E94824" w:rsidP="00632211">
      <w:pPr>
        <w:pStyle w:val="NoSpacing"/>
      </w:pPr>
    </w:p>
    <w:p w:rsidR="00C92977" w:rsidRPr="00C92977" w:rsidRDefault="00C92977" w:rsidP="00C22935">
      <w:pPr>
        <w:pStyle w:val="NoSpacing"/>
        <w:rPr>
          <w:u w:val="single"/>
        </w:rPr>
      </w:pPr>
      <w:r>
        <w:rPr>
          <w:u w:val="single"/>
        </w:rPr>
        <w:t>Gen 200-299</w:t>
      </w:r>
      <w:r w:rsidR="0075318A">
        <w:rPr>
          <w:u w:val="single"/>
        </w:rPr>
        <w:t xml:space="preserve"> (2</w:t>
      </w:r>
      <w:r w:rsidR="00350197">
        <w:rPr>
          <w:u w:val="single"/>
        </w:rPr>
        <w:t>)</w:t>
      </w:r>
    </w:p>
    <w:p w:rsidR="002959CA" w:rsidRDefault="002959CA" w:rsidP="002959CA">
      <w:pPr>
        <w:pStyle w:val="NoSpacing"/>
      </w:pPr>
      <w:r>
        <w:t>10{48</w:t>
      </w:r>
      <w:r>
        <w:rPr>
          <w:vertAlign w:val="subscript"/>
        </w:rPr>
        <w:t>86</w:t>
      </w:r>
      <w:r>
        <w:t>(22</w:t>
      </w:r>
      <w:r>
        <w:rPr>
          <w:vertAlign w:val="subscript"/>
        </w:rPr>
        <w:t>171</w:t>
      </w:r>
      <w:r>
        <w:t>(</w:t>
      </w:r>
      <w:r w:rsidRPr="00C44AC5">
        <w:rPr>
          <w:color w:val="8064A2" w:themeColor="accent4"/>
        </w:rPr>
        <w:t>76</w:t>
      </w:r>
      <w:r w:rsidRPr="00C44AC5">
        <w:rPr>
          <w:color w:val="8064A2" w:themeColor="accent4"/>
          <w:vertAlign w:val="subscript"/>
        </w:rPr>
        <w:t>266</w:t>
      </w:r>
      <w:proofErr w:type="gramStart"/>
      <w:r>
        <w:t>)|</w:t>
      </w:r>
      <w:proofErr w:type="gramEnd"/>
      <w:r w:rsidRPr="00C44AC5">
        <w:rPr>
          <w:color w:val="8064A2" w:themeColor="accent4"/>
        </w:rPr>
        <w:t>79</w:t>
      </w:r>
      <w:r w:rsidRPr="00C44AC5">
        <w:rPr>
          <w:color w:val="8064A2" w:themeColor="accent4"/>
          <w:vertAlign w:val="subscript"/>
        </w:rPr>
        <w:t>205</w:t>
      </w:r>
      <w:r>
        <w:t>)|69</w:t>
      </w:r>
      <w:r>
        <w:rPr>
          <w:vertAlign w:val="subscript"/>
        </w:rPr>
        <w:t>181</w:t>
      </w:r>
      <w:r>
        <w:t>|31</w:t>
      </w:r>
      <w:r>
        <w:rPr>
          <w:vertAlign w:val="subscript"/>
        </w:rPr>
        <w:t>189</w:t>
      </w:r>
      <w:r>
        <w:t>}</w:t>
      </w:r>
    </w:p>
    <w:p w:rsidR="00E94824" w:rsidRDefault="00E94824" w:rsidP="001C1F91">
      <w:pPr>
        <w:pStyle w:val="NoSpacing"/>
      </w:pPr>
    </w:p>
    <w:p w:rsidR="00C92977" w:rsidRPr="00C92977" w:rsidRDefault="00C44AC5" w:rsidP="001C1F91">
      <w:pPr>
        <w:pStyle w:val="NoSpacing"/>
        <w:rPr>
          <w:u w:val="single"/>
        </w:rPr>
      </w:pPr>
      <w:r>
        <w:rPr>
          <w:u w:val="single"/>
        </w:rPr>
        <w:t>Gen 4</w:t>
      </w:r>
      <w:r w:rsidR="00C92977">
        <w:rPr>
          <w:u w:val="single"/>
        </w:rPr>
        <w:t>00-</w:t>
      </w:r>
      <w:r w:rsidR="001D5A1C">
        <w:rPr>
          <w:u w:val="single"/>
        </w:rPr>
        <w:t>4</w:t>
      </w:r>
      <w:r>
        <w:rPr>
          <w:u w:val="single"/>
        </w:rPr>
        <w:t>99</w:t>
      </w:r>
      <w:r w:rsidR="0075318A">
        <w:rPr>
          <w:u w:val="single"/>
        </w:rPr>
        <w:t xml:space="preserve"> (2)</w:t>
      </w:r>
      <w:r w:rsidR="00350197">
        <w:rPr>
          <w:u w:val="single"/>
        </w:rPr>
        <w:t xml:space="preserve"> </w:t>
      </w:r>
    </w:p>
    <w:p w:rsidR="00C44AC5" w:rsidRDefault="00C44AC5" w:rsidP="00C44AC5">
      <w:pPr>
        <w:pStyle w:val="NoSpacing"/>
        <w:rPr>
          <w:vertAlign w:val="subscript"/>
        </w:rPr>
      </w:pPr>
      <w:r>
        <w:t>10{48</w:t>
      </w:r>
      <w:r>
        <w:rPr>
          <w:vertAlign w:val="subscript"/>
        </w:rPr>
        <w:t>86</w:t>
      </w:r>
      <w:r w:rsidR="001D5A1C">
        <w:rPr>
          <w:vertAlign w:val="subscript"/>
        </w:rPr>
        <w:tab/>
      </w:r>
      <w:r w:rsidR="001D5A1C">
        <w:rPr>
          <w:vertAlign w:val="subscript"/>
        </w:rPr>
        <w:tab/>
      </w:r>
      <w:r w:rsidR="001D5A1C">
        <w:rPr>
          <w:vertAlign w:val="subscript"/>
        </w:rPr>
        <w:tab/>
      </w:r>
      <w:r w:rsidR="001D5A1C">
        <w:rPr>
          <w:vertAlign w:val="subscript"/>
        </w:rPr>
        <w:tab/>
      </w:r>
    </w:p>
    <w:p w:rsidR="00C44AC5" w:rsidRDefault="00C44AC5" w:rsidP="00C44AC5">
      <w:pPr>
        <w:pStyle w:val="NoSpacing"/>
      </w:pPr>
      <w:r>
        <w:rPr>
          <w:vertAlign w:val="subscript"/>
        </w:rPr>
        <w:t xml:space="preserve">         </w:t>
      </w:r>
      <w:r w:rsidRPr="00C44AC5">
        <w:rPr>
          <w:color w:val="FF0000"/>
        </w:rPr>
        <w:t>(</w:t>
      </w:r>
      <w:r>
        <w:t>22</w:t>
      </w:r>
      <w:r>
        <w:rPr>
          <w:vertAlign w:val="subscript"/>
        </w:rPr>
        <w:t>171</w:t>
      </w:r>
      <w:r w:rsidRPr="00C44AC5">
        <w:rPr>
          <w:color w:val="548DD4" w:themeColor="text2" w:themeTint="99"/>
        </w:rPr>
        <w:t>(</w:t>
      </w:r>
      <w:r>
        <w:t>76</w:t>
      </w:r>
      <w:r>
        <w:rPr>
          <w:vertAlign w:val="subscript"/>
        </w:rPr>
        <w:t>266</w:t>
      </w:r>
      <w:r w:rsidRPr="00C44AC5">
        <w:rPr>
          <w:color w:val="C0504D" w:themeColor="accent2"/>
        </w:rPr>
        <w:t>(47</w:t>
      </w:r>
      <w:r w:rsidRPr="00C44AC5">
        <w:rPr>
          <w:color w:val="C0504D" w:themeColor="accent2"/>
          <w:vertAlign w:val="subscript"/>
        </w:rPr>
        <w:t>494</w:t>
      </w:r>
      <w:r w:rsidRPr="00C44AC5">
        <w:rPr>
          <w:color w:val="C0504D" w:themeColor="accent2"/>
        </w:rPr>
        <w:t>)</w:t>
      </w:r>
      <w:r w:rsidRPr="00C44AC5">
        <w:rPr>
          <w:color w:val="548DD4" w:themeColor="text2" w:themeTint="99"/>
        </w:rPr>
        <w:t>)</w:t>
      </w:r>
      <w:r w:rsidR="001D5A1C">
        <w:rPr>
          <w:color w:val="548DD4" w:themeColor="text2" w:themeTint="99"/>
        </w:rPr>
        <w:tab/>
      </w:r>
      <w:r w:rsidR="001D5A1C">
        <w:rPr>
          <w:color w:val="548DD4" w:themeColor="text2" w:themeTint="99"/>
        </w:rPr>
        <w:tab/>
      </w:r>
      <w:r w:rsidR="001D5A1C">
        <w:rPr>
          <w:vertAlign w:val="subscript"/>
        </w:rPr>
        <w:t>10-48-22-76-47</w:t>
      </w:r>
    </w:p>
    <w:p w:rsidR="00C44AC5" w:rsidRPr="00C44AC5" w:rsidRDefault="00C44AC5" w:rsidP="00C44AC5">
      <w:pPr>
        <w:pStyle w:val="NoSpacing"/>
        <w:ind w:firstLine="720"/>
        <w:rPr>
          <w:vertAlign w:val="subscript"/>
        </w:rPr>
      </w:pPr>
      <w:r>
        <w:t>|</w:t>
      </w:r>
      <w:proofErr w:type="gramStart"/>
      <w:r>
        <w:t>79</w:t>
      </w:r>
      <w:r>
        <w:rPr>
          <w:vertAlign w:val="subscript"/>
        </w:rPr>
        <w:t>205</w:t>
      </w:r>
      <w:r>
        <w:t>(</w:t>
      </w:r>
      <w:proofErr w:type="gramEnd"/>
      <w:r w:rsidRPr="001D5A1C">
        <w:rPr>
          <w:color w:val="C0504D" w:themeColor="accent2"/>
        </w:rPr>
        <w:t>32</w:t>
      </w:r>
      <w:r w:rsidRPr="001D5A1C">
        <w:rPr>
          <w:color w:val="C0504D" w:themeColor="accent2"/>
          <w:vertAlign w:val="subscript"/>
        </w:rPr>
        <w:t>457</w:t>
      </w:r>
      <w:r>
        <w:t>)</w:t>
      </w:r>
      <w:r w:rsidRPr="00C44AC5">
        <w:rPr>
          <w:color w:val="FF0000"/>
        </w:rPr>
        <w:t>)</w:t>
      </w:r>
      <w:r w:rsidR="001D5A1C">
        <w:rPr>
          <w:color w:val="FF0000"/>
        </w:rPr>
        <w:tab/>
      </w:r>
      <w:r w:rsidR="001D5A1C">
        <w:rPr>
          <w:color w:val="FF0000"/>
        </w:rPr>
        <w:tab/>
      </w:r>
      <w:r w:rsidR="001D5A1C">
        <w:rPr>
          <w:vertAlign w:val="subscript"/>
        </w:rPr>
        <w:t>10-48-79-32</w:t>
      </w:r>
    </w:p>
    <w:p w:rsidR="00C44AC5" w:rsidRPr="00C44AC5" w:rsidRDefault="00C44AC5" w:rsidP="00C44AC5">
      <w:pPr>
        <w:pStyle w:val="NoSpacing"/>
        <w:rPr>
          <w:color w:val="00B050"/>
          <w:vertAlign w:val="subscript"/>
        </w:rPr>
      </w:pPr>
      <w:r>
        <w:t xml:space="preserve">     |69</w:t>
      </w:r>
      <w:r>
        <w:rPr>
          <w:vertAlign w:val="subscript"/>
        </w:rPr>
        <w:t>181</w:t>
      </w:r>
      <w:r w:rsidR="001D5A1C">
        <w:rPr>
          <w:vertAlign w:val="subscript"/>
        </w:rPr>
        <w:tab/>
      </w:r>
      <w:r w:rsidR="001D5A1C">
        <w:rPr>
          <w:vertAlign w:val="subscript"/>
        </w:rPr>
        <w:tab/>
      </w:r>
      <w:r w:rsidR="001D5A1C">
        <w:rPr>
          <w:vertAlign w:val="subscript"/>
        </w:rPr>
        <w:tab/>
        <w:t>10-69</w:t>
      </w:r>
    </w:p>
    <w:p w:rsidR="00C44AC5" w:rsidRDefault="00C44AC5" w:rsidP="00C44AC5">
      <w:pPr>
        <w:pStyle w:val="NoSpacing"/>
        <w:rPr>
          <w:vertAlign w:val="subscript"/>
        </w:rPr>
      </w:pPr>
      <w:r>
        <w:t xml:space="preserve">     |31</w:t>
      </w:r>
      <w:r>
        <w:rPr>
          <w:vertAlign w:val="subscript"/>
        </w:rPr>
        <w:t>189</w:t>
      </w:r>
      <w:r>
        <w:t>}</w:t>
      </w:r>
      <w:r w:rsidR="001D5A1C">
        <w:tab/>
      </w:r>
      <w:r w:rsidR="001D5A1C">
        <w:tab/>
      </w:r>
      <w:r w:rsidR="001D5A1C">
        <w:tab/>
      </w:r>
      <w:r w:rsidR="001D5A1C">
        <w:rPr>
          <w:vertAlign w:val="subscript"/>
        </w:rPr>
        <w:t>10-31</w:t>
      </w:r>
    </w:p>
    <w:p w:rsidR="001D5A1C" w:rsidRDefault="001D5A1C" w:rsidP="001D5A1C">
      <w:pPr>
        <w:pStyle w:val="NoSpacing"/>
      </w:pPr>
    </w:p>
    <w:p w:rsidR="001D5A1C" w:rsidRPr="00C92977" w:rsidRDefault="001D5A1C" w:rsidP="001D5A1C">
      <w:pPr>
        <w:pStyle w:val="NoSpacing"/>
        <w:rPr>
          <w:u w:val="single"/>
        </w:rPr>
      </w:pPr>
      <w:r>
        <w:rPr>
          <w:u w:val="single"/>
        </w:rPr>
        <w:t xml:space="preserve">Gen </w:t>
      </w:r>
      <w:r w:rsidR="0075318A">
        <w:rPr>
          <w:u w:val="single"/>
        </w:rPr>
        <w:t>5</w:t>
      </w:r>
      <w:r>
        <w:rPr>
          <w:u w:val="single"/>
        </w:rPr>
        <w:t>00-7</w:t>
      </w:r>
      <w:r>
        <w:rPr>
          <w:u w:val="single"/>
        </w:rPr>
        <w:t>99</w:t>
      </w:r>
      <w:r w:rsidR="0075318A">
        <w:rPr>
          <w:u w:val="single"/>
        </w:rPr>
        <w:t xml:space="preserve"> (5)</w:t>
      </w:r>
    </w:p>
    <w:p w:rsidR="001D5A1C" w:rsidRDefault="001D5A1C" w:rsidP="001D5A1C">
      <w:pPr>
        <w:pStyle w:val="NoSpacing"/>
        <w:rPr>
          <w:vertAlign w:val="subscript"/>
        </w:rPr>
      </w:pPr>
      <w:r>
        <w:t>10{48</w:t>
      </w:r>
      <w:r>
        <w:rPr>
          <w:vertAlign w:val="subscript"/>
        </w:rPr>
        <w:t>86</w:t>
      </w:r>
      <w:r w:rsidR="0075318A">
        <w:rPr>
          <w:vertAlign w:val="subscript"/>
        </w:rPr>
        <w:tab/>
      </w:r>
      <w:r w:rsidR="0075318A">
        <w:rPr>
          <w:vertAlign w:val="subscript"/>
        </w:rPr>
        <w:tab/>
      </w:r>
      <w:r w:rsidR="0075318A">
        <w:rPr>
          <w:vertAlign w:val="subscript"/>
        </w:rPr>
        <w:tab/>
      </w:r>
      <w:r w:rsidR="0075318A">
        <w:rPr>
          <w:vertAlign w:val="subscript"/>
        </w:rPr>
        <w:tab/>
      </w:r>
      <w:r w:rsidR="0075318A">
        <w:rPr>
          <w:vertAlign w:val="subscript"/>
        </w:rPr>
        <w:tab/>
      </w:r>
      <w:r w:rsidR="0075318A">
        <w:rPr>
          <w:vertAlign w:val="subscript"/>
        </w:rPr>
        <w:tab/>
      </w:r>
      <w:r w:rsidR="0075318A">
        <w:rPr>
          <w:vertAlign w:val="subscript"/>
        </w:rPr>
        <w:tab/>
        <w:t>10--&gt;48-&gt;22</w:t>
      </w:r>
    </w:p>
    <w:p w:rsidR="001D5A1C" w:rsidRPr="0075318A" w:rsidRDefault="001D5A1C" w:rsidP="001D5A1C">
      <w:pPr>
        <w:pStyle w:val="NoSpacing"/>
      </w:pPr>
      <w:r>
        <w:rPr>
          <w:vertAlign w:val="subscript"/>
        </w:rPr>
        <w:t xml:space="preserve">         </w:t>
      </w:r>
      <w:r w:rsidRPr="0075318A">
        <w:rPr>
          <w:color w:val="948A54" w:themeColor="background2" w:themeShade="80"/>
        </w:rPr>
        <w:t>(</w:t>
      </w:r>
      <w:r w:rsidRPr="0075318A">
        <w:t>22</w:t>
      </w:r>
      <w:r w:rsidRPr="0075318A">
        <w:rPr>
          <w:vertAlign w:val="subscript"/>
        </w:rPr>
        <w:t>171</w:t>
      </w:r>
      <w:r w:rsidRPr="0075318A">
        <w:rPr>
          <w:color w:val="FFC000"/>
        </w:rPr>
        <w:t>(</w:t>
      </w:r>
      <w:r w:rsidRPr="0075318A">
        <w:t>76</w:t>
      </w:r>
      <w:r w:rsidRPr="0075318A">
        <w:rPr>
          <w:vertAlign w:val="subscript"/>
        </w:rPr>
        <w:t>266</w:t>
      </w:r>
      <w:r w:rsidRPr="0075318A">
        <w:rPr>
          <w:color w:val="00B050"/>
        </w:rPr>
        <w:t>(</w:t>
      </w:r>
      <w:r w:rsidRPr="0075318A">
        <w:t>47</w:t>
      </w:r>
      <w:r w:rsidRPr="0075318A">
        <w:rPr>
          <w:vertAlign w:val="subscript"/>
        </w:rPr>
        <w:t>494</w:t>
      </w:r>
      <w:r w:rsidRPr="0075318A">
        <w:rPr>
          <w:color w:val="FF0000"/>
        </w:rPr>
        <w:t>(</w:t>
      </w:r>
      <w:r w:rsidRPr="0075318A">
        <w:rPr>
          <w:color w:val="4BACC6" w:themeColor="accent5"/>
        </w:rPr>
        <w:t>94</w:t>
      </w:r>
      <w:r w:rsidRPr="0075318A">
        <w:rPr>
          <w:color w:val="4BACC6" w:themeColor="accent5"/>
          <w:vertAlign w:val="subscript"/>
        </w:rPr>
        <w:t>622</w:t>
      </w:r>
      <w:r w:rsidRPr="0075318A">
        <w:t>(</w:t>
      </w:r>
      <w:r w:rsidRPr="0075318A">
        <w:rPr>
          <w:color w:val="4BACC6" w:themeColor="accent5"/>
        </w:rPr>
        <w:t>87</w:t>
      </w:r>
      <w:r w:rsidRPr="0075318A">
        <w:rPr>
          <w:color w:val="4BACC6" w:themeColor="accent5"/>
          <w:vertAlign w:val="subscript"/>
        </w:rPr>
        <w:t>703</w:t>
      </w:r>
      <w:r w:rsidRPr="0075318A">
        <w:t>)</w:t>
      </w:r>
      <w:proofErr w:type="gramStart"/>
      <w:r w:rsidRPr="0075318A">
        <w:rPr>
          <w:color w:val="FF0000"/>
        </w:rPr>
        <w:t>)</w:t>
      </w:r>
      <w:r w:rsidRPr="0075318A">
        <w:t>|</w:t>
      </w:r>
      <w:proofErr w:type="gramEnd"/>
      <w:r w:rsidRPr="0075318A">
        <w:rPr>
          <w:color w:val="4BACC6" w:themeColor="accent5"/>
        </w:rPr>
        <w:t>36</w:t>
      </w:r>
      <w:r w:rsidRPr="0075318A">
        <w:rPr>
          <w:color w:val="4BACC6" w:themeColor="accent5"/>
          <w:vertAlign w:val="subscript"/>
        </w:rPr>
        <w:t>533</w:t>
      </w:r>
      <w:r w:rsidRPr="0075318A">
        <w:t>(</w:t>
      </w:r>
      <w:r w:rsidRPr="0075318A">
        <w:rPr>
          <w:color w:val="4BACC6" w:themeColor="accent5"/>
        </w:rPr>
        <w:t>26</w:t>
      </w:r>
      <w:r w:rsidRPr="0075318A">
        <w:rPr>
          <w:color w:val="4BACC6" w:themeColor="accent5"/>
          <w:vertAlign w:val="subscript"/>
        </w:rPr>
        <w:t>753</w:t>
      </w:r>
      <w:r w:rsidRPr="0075318A">
        <w:t>|</w:t>
      </w:r>
      <w:r w:rsidRPr="0075318A">
        <w:rPr>
          <w:color w:val="4BACC6" w:themeColor="accent5"/>
        </w:rPr>
        <w:t>23</w:t>
      </w:r>
      <w:r w:rsidR="0075318A" w:rsidRPr="0075318A">
        <w:rPr>
          <w:color w:val="4BACC6" w:themeColor="accent5"/>
          <w:vertAlign w:val="subscript"/>
        </w:rPr>
        <w:t>755</w:t>
      </w:r>
      <w:r w:rsidRPr="0075318A">
        <w:t>)</w:t>
      </w:r>
      <w:r w:rsidRPr="0075318A">
        <w:rPr>
          <w:color w:val="00B050"/>
        </w:rPr>
        <w:t>)</w:t>
      </w:r>
      <w:r w:rsidRPr="0075318A">
        <w:rPr>
          <w:color w:val="FFC000"/>
        </w:rPr>
        <w:t>)</w:t>
      </w:r>
    </w:p>
    <w:p w:rsidR="001D5A1C" w:rsidRPr="0075318A" w:rsidRDefault="001D5A1C" w:rsidP="001D5A1C">
      <w:pPr>
        <w:pStyle w:val="NoSpacing"/>
        <w:ind w:firstLine="720"/>
        <w:rPr>
          <w:vertAlign w:val="subscript"/>
        </w:rPr>
      </w:pPr>
      <w:r w:rsidRPr="0075318A">
        <w:t>|</w:t>
      </w:r>
      <w:proofErr w:type="gramStart"/>
      <w:r w:rsidRPr="0075318A">
        <w:t>79</w:t>
      </w:r>
      <w:r w:rsidRPr="0075318A">
        <w:rPr>
          <w:vertAlign w:val="subscript"/>
        </w:rPr>
        <w:t>205</w:t>
      </w:r>
      <w:r w:rsidRPr="0075318A">
        <w:t>(</w:t>
      </w:r>
      <w:proofErr w:type="gramEnd"/>
      <w:r w:rsidRPr="0075318A">
        <w:t>32</w:t>
      </w:r>
      <w:r w:rsidRPr="0075318A">
        <w:rPr>
          <w:vertAlign w:val="subscript"/>
        </w:rPr>
        <w:t>457</w:t>
      </w:r>
      <w:r w:rsidRPr="0075318A">
        <w:t>)</w:t>
      </w:r>
      <w:r w:rsidRPr="0075318A">
        <w:rPr>
          <w:color w:val="948A54" w:themeColor="background2" w:themeShade="80"/>
        </w:rPr>
        <w:t>)</w:t>
      </w:r>
    </w:p>
    <w:p w:rsidR="001D5A1C" w:rsidRPr="00C44AC5" w:rsidRDefault="001D5A1C" w:rsidP="001D5A1C">
      <w:pPr>
        <w:pStyle w:val="NoSpacing"/>
        <w:rPr>
          <w:color w:val="00B050"/>
          <w:vertAlign w:val="subscript"/>
        </w:rPr>
      </w:pPr>
      <w:r>
        <w:t xml:space="preserve">     |69</w:t>
      </w:r>
      <w:r>
        <w:rPr>
          <w:vertAlign w:val="subscript"/>
        </w:rPr>
        <w:t>181</w:t>
      </w:r>
    </w:p>
    <w:p w:rsidR="001D5A1C" w:rsidRDefault="001D5A1C" w:rsidP="001D5A1C">
      <w:pPr>
        <w:pStyle w:val="NoSpacing"/>
      </w:pPr>
      <w:r>
        <w:t xml:space="preserve">     |31</w:t>
      </w:r>
      <w:r>
        <w:rPr>
          <w:vertAlign w:val="subscript"/>
        </w:rPr>
        <w:t>189</w:t>
      </w:r>
      <w:r>
        <w:t>}</w:t>
      </w:r>
    </w:p>
    <w:p w:rsidR="001D5A1C" w:rsidRDefault="001D5A1C" w:rsidP="00C44AC5">
      <w:pPr>
        <w:pStyle w:val="NoSpacing"/>
      </w:pPr>
    </w:p>
    <w:p w:rsidR="0075318A" w:rsidRPr="00C92977" w:rsidRDefault="0075318A" w:rsidP="0075318A">
      <w:pPr>
        <w:pStyle w:val="NoSpacing"/>
        <w:rPr>
          <w:u w:val="single"/>
        </w:rPr>
      </w:pPr>
      <w:r>
        <w:rPr>
          <w:u w:val="single"/>
        </w:rPr>
        <w:t xml:space="preserve">Gen </w:t>
      </w:r>
      <w:r>
        <w:rPr>
          <w:u w:val="single"/>
        </w:rPr>
        <w:t>800-</w:t>
      </w:r>
      <w:r w:rsidR="00243C4B">
        <w:rPr>
          <w:u w:val="single"/>
        </w:rPr>
        <w:t>1250 (9</w:t>
      </w:r>
      <w:r>
        <w:rPr>
          <w:u w:val="single"/>
        </w:rPr>
        <w:t>)</w:t>
      </w:r>
    </w:p>
    <w:p w:rsidR="00243C4B" w:rsidRDefault="0075318A" w:rsidP="00243C4B">
      <w:pPr>
        <w:pStyle w:val="NoSpacing"/>
        <w:rPr>
          <w:vertAlign w:val="subscript"/>
        </w:rPr>
      </w:pPr>
      <w:r>
        <w:t>10{48</w:t>
      </w:r>
      <w:r>
        <w:rPr>
          <w:vertAlign w:val="subscript"/>
        </w:rPr>
        <w:t>86</w:t>
      </w:r>
    </w:p>
    <w:p w:rsidR="00243C4B" w:rsidRDefault="00243C4B" w:rsidP="00243C4B">
      <w:pPr>
        <w:pStyle w:val="NoSpacing"/>
        <w:rPr>
          <w:color w:val="FF0000"/>
        </w:rPr>
      </w:pPr>
      <w:r>
        <w:rPr>
          <w:vertAlign w:val="subscript"/>
        </w:rPr>
        <w:t xml:space="preserve">       </w:t>
      </w:r>
      <w:r w:rsidR="0075318A" w:rsidRPr="0075318A">
        <w:rPr>
          <w:color w:val="948A54" w:themeColor="background2" w:themeShade="80"/>
        </w:rPr>
        <w:t>(</w:t>
      </w:r>
      <w:r w:rsidR="0075318A" w:rsidRPr="0075318A">
        <w:t>22</w:t>
      </w:r>
      <w:r w:rsidR="0075318A" w:rsidRPr="0075318A">
        <w:rPr>
          <w:vertAlign w:val="subscript"/>
        </w:rPr>
        <w:t>171</w:t>
      </w:r>
      <w:r w:rsidR="0075318A" w:rsidRPr="0075318A">
        <w:rPr>
          <w:color w:val="FFC000"/>
        </w:rPr>
        <w:t>(</w:t>
      </w:r>
      <w:r w:rsidR="0075318A" w:rsidRPr="0075318A">
        <w:t>76</w:t>
      </w:r>
      <w:r w:rsidR="0075318A" w:rsidRPr="0075318A">
        <w:rPr>
          <w:vertAlign w:val="subscript"/>
        </w:rPr>
        <w:t>266</w:t>
      </w:r>
      <w:r w:rsidR="0075318A" w:rsidRPr="0075318A">
        <w:rPr>
          <w:color w:val="00B050"/>
        </w:rPr>
        <w:t>(</w:t>
      </w:r>
      <w:r w:rsidR="0075318A" w:rsidRPr="0075318A">
        <w:t>47</w:t>
      </w:r>
      <w:r w:rsidR="0075318A" w:rsidRPr="0075318A">
        <w:rPr>
          <w:vertAlign w:val="subscript"/>
        </w:rPr>
        <w:t>494</w:t>
      </w:r>
      <w:r w:rsidR="0075318A" w:rsidRPr="0075318A">
        <w:rPr>
          <w:color w:val="FF0000"/>
        </w:rPr>
        <w:t>(</w:t>
      </w:r>
      <w:r w:rsidR="0075318A" w:rsidRPr="00243C4B">
        <w:t>94</w:t>
      </w:r>
      <w:r w:rsidR="0075318A" w:rsidRPr="00243C4B">
        <w:rPr>
          <w:vertAlign w:val="subscript"/>
        </w:rPr>
        <w:t>622</w:t>
      </w:r>
      <w:r w:rsidR="0075318A" w:rsidRPr="00243C4B">
        <w:rPr>
          <w:color w:val="9BBB59" w:themeColor="accent3"/>
        </w:rPr>
        <w:t>(</w:t>
      </w:r>
      <w:r w:rsidR="0075318A" w:rsidRPr="00243C4B">
        <w:t>87</w:t>
      </w:r>
      <w:r w:rsidR="0075318A" w:rsidRPr="00243C4B">
        <w:rPr>
          <w:vertAlign w:val="subscript"/>
        </w:rPr>
        <w:t>703</w:t>
      </w:r>
      <w:r w:rsidR="0075318A" w:rsidRPr="00243C4B">
        <w:rPr>
          <w:color w:val="F79646" w:themeColor="accent6"/>
        </w:rPr>
        <w:t>(</w:t>
      </w:r>
      <w:r w:rsidR="0075318A">
        <w:rPr>
          <w:color w:val="4BACC6" w:themeColor="accent5"/>
        </w:rPr>
        <w:t>33</w:t>
      </w:r>
      <w:r w:rsidR="0075318A">
        <w:rPr>
          <w:color w:val="4BACC6" w:themeColor="accent5"/>
          <w:vertAlign w:val="subscript"/>
        </w:rPr>
        <w:t>808</w:t>
      </w:r>
      <w:r w:rsidR="0075318A" w:rsidRPr="00243C4B">
        <w:t>(</w:t>
      </w:r>
      <w:r w:rsidR="0075318A">
        <w:rPr>
          <w:color w:val="4BACC6" w:themeColor="accent5"/>
        </w:rPr>
        <w:t>85</w:t>
      </w:r>
      <w:r w:rsidR="0075318A">
        <w:rPr>
          <w:color w:val="4BACC6" w:themeColor="accent5"/>
          <w:vertAlign w:val="subscript"/>
        </w:rPr>
        <w:t>915</w:t>
      </w:r>
      <w:r>
        <w:rPr>
          <w:color w:val="4BACC6" w:themeColor="accent5"/>
        </w:rPr>
        <w:t>|81</w:t>
      </w:r>
      <w:r>
        <w:rPr>
          <w:color w:val="4BACC6" w:themeColor="accent5"/>
          <w:vertAlign w:val="subscript"/>
        </w:rPr>
        <w:t>924</w:t>
      </w:r>
      <w:r>
        <w:rPr>
          <w:color w:val="4BACC6" w:themeColor="accent5"/>
        </w:rPr>
        <w:t>|45</w:t>
      </w:r>
      <w:r>
        <w:rPr>
          <w:color w:val="4BACC6" w:themeColor="accent5"/>
          <w:vertAlign w:val="subscript"/>
        </w:rPr>
        <w:t>964</w:t>
      </w:r>
      <w:r>
        <w:rPr>
          <w:color w:val="4BACC6" w:themeColor="accent5"/>
        </w:rPr>
        <w:t>|</w:t>
      </w:r>
      <w:proofErr w:type="gramStart"/>
      <w:r>
        <w:rPr>
          <w:color w:val="4BACC6" w:themeColor="accent5"/>
        </w:rPr>
        <w:t>49</w:t>
      </w:r>
      <w:r>
        <w:rPr>
          <w:color w:val="4BACC6" w:themeColor="accent5"/>
          <w:vertAlign w:val="subscript"/>
        </w:rPr>
        <w:t>1004</w:t>
      </w:r>
      <w:r>
        <w:rPr>
          <w:color w:val="4BACC6" w:themeColor="accent5"/>
        </w:rPr>
        <w:t>(</w:t>
      </w:r>
      <w:proofErr w:type="gramEnd"/>
      <w:r>
        <w:rPr>
          <w:color w:val="4BACC6" w:themeColor="accent5"/>
        </w:rPr>
        <w:t>3</w:t>
      </w:r>
      <w:r>
        <w:rPr>
          <w:color w:val="4BACC6" w:themeColor="accent5"/>
          <w:vertAlign w:val="subscript"/>
        </w:rPr>
        <w:t>1248</w:t>
      </w:r>
      <w:r>
        <w:rPr>
          <w:color w:val="4BACC6" w:themeColor="accent5"/>
        </w:rPr>
        <w:t>)|97</w:t>
      </w:r>
      <w:r>
        <w:rPr>
          <w:color w:val="4BACC6" w:themeColor="accent5"/>
          <w:vertAlign w:val="subscript"/>
        </w:rPr>
        <w:t>1079</w:t>
      </w:r>
      <w:r w:rsidR="0075318A" w:rsidRPr="00243C4B">
        <w:t>)</w:t>
      </w:r>
      <w:r w:rsidR="0075318A">
        <w:rPr>
          <w:color w:val="4BACC6" w:themeColor="accent5"/>
        </w:rPr>
        <w:t>|27</w:t>
      </w:r>
      <w:r w:rsidR="0075318A">
        <w:rPr>
          <w:color w:val="4BACC6" w:themeColor="accent5"/>
          <w:vertAlign w:val="subscript"/>
        </w:rPr>
        <w:t>843</w:t>
      </w:r>
      <w:r w:rsidR="0075318A" w:rsidRPr="00243C4B">
        <w:rPr>
          <w:color w:val="F79646" w:themeColor="accent6"/>
        </w:rPr>
        <w:t>)</w:t>
      </w:r>
      <w:r w:rsidR="0075318A" w:rsidRPr="00243C4B">
        <w:rPr>
          <w:color w:val="9BBB59" w:themeColor="accent3"/>
        </w:rPr>
        <w:t>)</w:t>
      </w:r>
      <w:r w:rsidR="0075318A" w:rsidRPr="0075318A">
        <w:rPr>
          <w:color w:val="FF0000"/>
        </w:rPr>
        <w:t>)</w:t>
      </w:r>
    </w:p>
    <w:p w:rsidR="0075318A" w:rsidRPr="00243C4B" w:rsidRDefault="00243C4B" w:rsidP="00243C4B">
      <w:pPr>
        <w:pStyle w:val="NoSpacing"/>
        <w:ind w:left="720" w:firstLine="720"/>
        <w:rPr>
          <w:vertAlign w:val="subscript"/>
        </w:rPr>
      </w:pPr>
      <w:r>
        <w:t xml:space="preserve">     </w:t>
      </w:r>
      <w:r w:rsidR="0075318A" w:rsidRPr="0075318A">
        <w:t>|</w:t>
      </w:r>
      <w:proofErr w:type="gramStart"/>
      <w:r w:rsidR="0075318A" w:rsidRPr="00243C4B">
        <w:t>36</w:t>
      </w:r>
      <w:r w:rsidR="0075318A" w:rsidRPr="00243C4B">
        <w:rPr>
          <w:vertAlign w:val="subscript"/>
        </w:rPr>
        <w:t>533</w:t>
      </w:r>
      <w:r w:rsidR="0075318A" w:rsidRPr="0075318A">
        <w:t>(</w:t>
      </w:r>
      <w:proofErr w:type="gramEnd"/>
      <w:r w:rsidR="0075318A" w:rsidRPr="00243C4B">
        <w:t>26</w:t>
      </w:r>
      <w:r w:rsidR="0075318A" w:rsidRPr="00243C4B">
        <w:rPr>
          <w:vertAlign w:val="subscript"/>
        </w:rPr>
        <w:t>753</w:t>
      </w:r>
      <w:r w:rsidR="0075318A">
        <w:rPr>
          <w:color w:val="4BACC6" w:themeColor="accent5"/>
        </w:rPr>
        <w:t>(96</w:t>
      </w:r>
      <w:r w:rsidR="0075318A">
        <w:rPr>
          <w:color w:val="4BACC6" w:themeColor="accent5"/>
          <w:vertAlign w:val="subscript"/>
        </w:rPr>
        <w:t>827</w:t>
      </w:r>
      <w:r w:rsidR="0075318A">
        <w:rPr>
          <w:color w:val="4BACC6" w:themeColor="accent5"/>
        </w:rPr>
        <w:t>)</w:t>
      </w:r>
      <w:r w:rsidR="0075318A" w:rsidRPr="0075318A">
        <w:t>|</w:t>
      </w:r>
      <w:r w:rsidR="0075318A" w:rsidRPr="00243C4B">
        <w:t>23</w:t>
      </w:r>
      <w:r w:rsidR="0075318A" w:rsidRPr="00243C4B">
        <w:rPr>
          <w:vertAlign w:val="subscript"/>
        </w:rPr>
        <w:t>755</w:t>
      </w:r>
      <w:r w:rsidR="0075318A" w:rsidRPr="0075318A">
        <w:t>)</w:t>
      </w:r>
      <w:r w:rsidR="0075318A" w:rsidRPr="0075318A">
        <w:rPr>
          <w:color w:val="00B050"/>
        </w:rPr>
        <w:t>)</w:t>
      </w:r>
      <w:r w:rsidR="0075318A" w:rsidRPr="0075318A">
        <w:rPr>
          <w:color w:val="FFC000"/>
        </w:rPr>
        <w:t>)</w:t>
      </w:r>
    </w:p>
    <w:p w:rsidR="0075318A" w:rsidRPr="0075318A" w:rsidRDefault="0075318A" w:rsidP="0075318A">
      <w:pPr>
        <w:pStyle w:val="NoSpacing"/>
        <w:ind w:firstLine="720"/>
        <w:rPr>
          <w:vertAlign w:val="subscript"/>
        </w:rPr>
      </w:pPr>
      <w:r w:rsidRPr="0075318A">
        <w:t>|</w:t>
      </w:r>
      <w:proofErr w:type="gramStart"/>
      <w:r w:rsidRPr="0075318A">
        <w:t>79</w:t>
      </w:r>
      <w:r w:rsidRPr="0075318A">
        <w:rPr>
          <w:vertAlign w:val="subscript"/>
        </w:rPr>
        <w:t>205</w:t>
      </w:r>
      <w:r w:rsidRPr="0075318A">
        <w:t>(</w:t>
      </w:r>
      <w:proofErr w:type="gramEnd"/>
      <w:r w:rsidRPr="0075318A">
        <w:t>32</w:t>
      </w:r>
      <w:r w:rsidRPr="0075318A">
        <w:rPr>
          <w:vertAlign w:val="subscript"/>
        </w:rPr>
        <w:t>457</w:t>
      </w:r>
      <w:r w:rsidRPr="0075318A">
        <w:t>)</w:t>
      </w:r>
      <w:r w:rsidRPr="0075318A">
        <w:rPr>
          <w:color w:val="948A54" w:themeColor="background2" w:themeShade="80"/>
        </w:rPr>
        <w:t>)</w:t>
      </w:r>
      <w:r w:rsidR="00243C4B">
        <w:rPr>
          <w:color w:val="948A54" w:themeColor="background2" w:themeShade="80"/>
        </w:rPr>
        <w:tab/>
      </w:r>
      <w:r w:rsidR="00243C4B">
        <w:rPr>
          <w:color w:val="948A54" w:themeColor="background2" w:themeShade="80"/>
        </w:rPr>
        <w:tab/>
      </w:r>
      <w:r w:rsidR="00243C4B">
        <w:rPr>
          <w:color w:val="948A54" w:themeColor="background2" w:themeShade="80"/>
        </w:rPr>
        <w:tab/>
      </w:r>
      <w:r w:rsidR="00243C4B">
        <w:rPr>
          <w:color w:val="948A54" w:themeColor="background2" w:themeShade="80"/>
        </w:rPr>
        <w:tab/>
      </w:r>
      <w:r w:rsidR="00243C4B">
        <w:rPr>
          <w:color w:val="948A54" w:themeColor="background2" w:themeShade="80"/>
        </w:rPr>
        <w:tab/>
      </w:r>
      <w:r w:rsidR="00243C4B">
        <w:rPr>
          <w:color w:val="948A54" w:themeColor="background2" w:themeShade="80"/>
        </w:rPr>
        <w:tab/>
      </w:r>
      <w:r w:rsidR="007507B2">
        <w:rPr>
          <w:vertAlign w:val="subscript"/>
        </w:rPr>
        <w:t>10--&gt;48-&gt;22-&gt;</w:t>
      </w:r>
      <w:r w:rsidR="007507B2">
        <w:rPr>
          <w:vertAlign w:val="subscript"/>
        </w:rPr>
        <w:t>76-&gt;</w:t>
      </w:r>
      <w:r w:rsidR="007507B2">
        <w:rPr>
          <w:vertAlign w:val="subscript"/>
        </w:rPr>
        <w:t>47-&gt;94-&gt;87-&gt;33-&gt;85</w:t>
      </w:r>
      <w:r w:rsidR="00C410C0">
        <w:rPr>
          <w:vertAlign w:val="subscript"/>
        </w:rPr>
        <w:t xml:space="preserve"> 9:(915)</w:t>
      </w:r>
    </w:p>
    <w:p w:rsidR="007507B2" w:rsidRPr="007507B2" w:rsidRDefault="0075318A" w:rsidP="0075318A">
      <w:pPr>
        <w:pStyle w:val="NoSpacing"/>
        <w:rPr>
          <w:vertAlign w:val="subscript"/>
        </w:rPr>
      </w:pPr>
      <w:r>
        <w:t xml:space="preserve">     |69</w:t>
      </w:r>
      <w:r>
        <w:rPr>
          <w:vertAlign w:val="subscript"/>
        </w:rPr>
        <w:t>181</w:t>
      </w:r>
      <w:r w:rsidR="007507B2">
        <w:rPr>
          <w:vertAlign w:val="subscript"/>
        </w:rPr>
        <w:tab/>
      </w:r>
      <w:r w:rsidR="007507B2">
        <w:rPr>
          <w:vertAlign w:val="subscript"/>
        </w:rPr>
        <w:tab/>
      </w:r>
      <w:r w:rsidR="007507B2">
        <w:rPr>
          <w:vertAlign w:val="subscript"/>
        </w:rPr>
        <w:tab/>
      </w:r>
      <w:r w:rsidR="007507B2">
        <w:rPr>
          <w:vertAlign w:val="subscript"/>
        </w:rPr>
        <w:tab/>
      </w:r>
      <w:r w:rsidR="007507B2">
        <w:rPr>
          <w:vertAlign w:val="subscript"/>
        </w:rPr>
        <w:tab/>
      </w:r>
      <w:r w:rsidR="007507B2">
        <w:rPr>
          <w:vertAlign w:val="subscript"/>
        </w:rPr>
        <w:tab/>
      </w:r>
      <w:r w:rsidR="007507B2">
        <w:rPr>
          <w:vertAlign w:val="subscript"/>
        </w:rPr>
        <w:tab/>
      </w:r>
      <w:r w:rsidR="007507B2">
        <w:rPr>
          <w:vertAlign w:val="subscript"/>
        </w:rPr>
        <w:t>10-&gt;48-&gt;22-&gt;</w:t>
      </w:r>
      <w:r w:rsidR="00C410C0">
        <w:rPr>
          <w:vertAlign w:val="subscript"/>
        </w:rPr>
        <w:t>76-&gt;</w:t>
      </w:r>
      <w:r w:rsidR="007507B2">
        <w:rPr>
          <w:vertAlign w:val="subscript"/>
        </w:rPr>
        <w:t>47-&gt;94-&gt;87-&gt;33-&gt;81</w:t>
      </w:r>
      <w:r w:rsidR="00C410C0">
        <w:rPr>
          <w:vertAlign w:val="subscript"/>
        </w:rPr>
        <w:t xml:space="preserve"> </w:t>
      </w:r>
      <w:proofErr w:type="gramStart"/>
      <w:r w:rsidR="00C410C0">
        <w:rPr>
          <w:vertAlign w:val="subscript"/>
        </w:rPr>
        <w:t>9:</w:t>
      </w:r>
      <w:proofErr w:type="gramEnd"/>
      <w:r w:rsidR="00C410C0">
        <w:rPr>
          <w:vertAlign w:val="subscript"/>
        </w:rPr>
        <w:t>(924)</w:t>
      </w:r>
    </w:p>
    <w:p w:rsidR="0075318A" w:rsidRDefault="0075318A" w:rsidP="0075318A">
      <w:pPr>
        <w:pStyle w:val="NoSpacing"/>
        <w:rPr>
          <w:vertAlign w:val="subscript"/>
        </w:rPr>
      </w:pPr>
      <w:r>
        <w:t xml:space="preserve">     |31</w:t>
      </w:r>
      <w:r>
        <w:rPr>
          <w:vertAlign w:val="subscript"/>
        </w:rPr>
        <w:t>189</w:t>
      </w:r>
      <w:r>
        <w:t>}</w:t>
      </w:r>
      <w:r w:rsidR="007507B2">
        <w:tab/>
      </w:r>
      <w:r w:rsidR="007507B2">
        <w:tab/>
      </w:r>
      <w:r w:rsidR="007507B2">
        <w:tab/>
      </w:r>
      <w:r w:rsidR="007507B2">
        <w:tab/>
      </w:r>
      <w:r w:rsidR="007507B2">
        <w:tab/>
      </w:r>
      <w:r w:rsidR="007507B2">
        <w:tab/>
      </w:r>
      <w:r w:rsidR="007507B2">
        <w:tab/>
      </w:r>
      <w:r w:rsidR="007507B2">
        <w:rPr>
          <w:vertAlign w:val="subscript"/>
        </w:rPr>
        <w:t>10-&gt;48-&gt;22-&gt;</w:t>
      </w:r>
      <w:r w:rsidR="00C410C0">
        <w:rPr>
          <w:vertAlign w:val="subscript"/>
        </w:rPr>
        <w:t>76-&gt;</w:t>
      </w:r>
      <w:r w:rsidR="007507B2">
        <w:rPr>
          <w:vertAlign w:val="subscript"/>
        </w:rPr>
        <w:t>47-&gt;94-&gt;87-&gt;33-&gt;45</w:t>
      </w:r>
      <w:r w:rsidR="00C410C0">
        <w:rPr>
          <w:vertAlign w:val="subscript"/>
        </w:rPr>
        <w:t xml:space="preserve"> </w:t>
      </w:r>
      <w:proofErr w:type="gramStart"/>
      <w:r w:rsidR="00C410C0">
        <w:rPr>
          <w:vertAlign w:val="subscript"/>
        </w:rPr>
        <w:t>9:</w:t>
      </w:r>
      <w:proofErr w:type="gramEnd"/>
      <w:r w:rsidR="00C410C0">
        <w:rPr>
          <w:vertAlign w:val="subscript"/>
        </w:rPr>
        <w:t>(964)</w:t>
      </w:r>
    </w:p>
    <w:p w:rsidR="007507B2" w:rsidRPr="007507B2" w:rsidRDefault="007507B2" w:rsidP="0075318A">
      <w:pPr>
        <w:pStyle w:val="NoSpacing"/>
        <w:rPr>
          <w:vertAlign w:val="subscript"/>
        </w:rPr>
      </w:pP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  <w:t>10-&gt;48-&gt;22-&gt;</w:t>
      </w:r>
      <w:r w:rsidR="00C410C0">
        <w:rPr>
          <w:vertAlign w:val="subscript"/>
        </w:rPr>
        <w:t>76-&gt;</w:t>
      </w:r>
      <w:r>
        <w:rPr>
          <w:vertAlign w:val="subscript"/>
        </w:rPr>
        <w:t>47-&gt;94-&gt;87-&gt;33-&gt;49-&gt;</w:t>
      </w:r>
      <w:proofErr w:type="gramStart"/>
      <w:r>
        <w:rPr>
          <w:vertAlign w:val="subscript"/>
        </w:rPr>
        <w:t>3</w:t>
      </w:r>
      <w:r w:rsidR="00C410C0">
        <w:rPr>
          <w:vertAlign w:val="subscript"/>
        </w:rPr>
        <w:t xml:space="preserve">  10</w:t>
      </w:r>
      <w:proofErr w:type="gramEnd"/>
      <w:r w:rsidR="00C410C0">
        <w:rPr>
          <w:vertAlign w:val="subscript"/>
        </w:rPr>
        <w:t>:(1248)</w:t>
      </w:r>
    </w:p>
    <w:p w:rsidR="007507B2" w:rsidRDefault="007507B2" w:rsidP="007507B2">
      <w:pPr>
        <w:pStyle w:val="NoSpacing"/>
        <w:rPr>
          <w:vertAlign w:val="sub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bscript"/>
        </w:rPr>
        <w:t>10-&gt;48-&gt;22-</w:t>
      </w:r>
      <w:r>
        <w:rPr>
          <w:vertAlign w:val="subscript"/>
        </w:rPr>
        <w:t>&gt;</w:t>
      </w:r>
      <w:r w:rsidR="00C410C0">
        <w:rPr>
          <w:vertAlign w:val="subscript"/>
        </w:rPr>
        <w:t>76-&gt;</w:t>
      </w:r>
      <w:r>
        <w:rPr>
          <w:vertAlign w:val="subscript"/>
        </w:rPr>
        <w:t>47-&gt;94-&gt;87-&gt;33-&gt;97</w:t>
      </w:r>
      <w:r w:rsidR="00C410C0">
        <w:rPr>
          <w:vertAlign w:val="subscript"/>
        </w:rPr>
        <w:t xml:space="preserve"> </w:t>
      </w:r>
      <w:proofErr w:type="gramStart"/>
      <w:r w:rsidR="00C410C0">
        <w:rPr>
          <w:vertAlign w:val="subscript"/>
        </w:rPr>
        <w:t>9:</w:t>
      </w:r>
      <w:proofErr w:type="gramEnd"/>
      <w:r w:rsidR="00C410C0">
        <w:rPr>
          <w:vertAlign w:val="subscript"/>
        </w:rPr>
        <w:t>(1079)</w:t>
      </w:r>
    </w:p>
    <w:p w:rsidR="001C1F91" w:rsidRDefault="007507B2" w:rsidP="00C22935">
      <w:pPr>
        <w:pStyle w:val="NoSpacing"/>
        <w:rPr>
          <w:vertAlign w:val="sub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bscript"/>
        </w:rPr>
        <w:t>10-&gt;48-&gt;22-</w:t>
      </w:r>
      <w:r>
        <w:rPr>
          <w:vertAlign w:val="subscript"/>
        </w:rPr>
        <w:t>&gt;</w:t>
      </w:r>
      <w:r w:rsidR="00C410C0">
        <w:rPr>
          <w:vertAlign w:val="subscript"/>
        </w:rPr>
        <w:t>76-&gt;</w:t>
      </w:r>
      <w:r>
        <w:rPr>
          <w:vertAlign w:val="subscript"/>
        </w:rPr>
        <w:t>47-&gt;94-&gt;87-&gt;27</w:t>
      </w:r>
      <w:r w:rsidR="00C410C0">
        <w:rPr>
          <w:vertAlign w:val="subscript"/>
        </w:rPr>
        <w:t xml:space="preserve"> (8:843)</w:t>
      </w:r>
    </w:p>
    <w:p w:rsidR="007507B2" w:rsidRDefault="007507B2" w:rsidP="00C22935">
      <w:pPr>
        <w:pStyle w:val="NoSpacing"/>
        <w:rPr>
          <w:vertAlign w:val="subscript"/>
        </w:rPr>
      </w:pP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bookmarkStart w:id="0" w:name="_GoBack"/>
      <w:bookmarkEnd w:id="0"/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>10-&gt;48-&gt;22-</w:t>
      </w:r>
      <w:r>
        <w:rPr>
          <w:vertAlign w:val="subscript"/>
        </w:rPr>
        <w:t>&gt;</w:t>
      </w:r>
      <w:r w:rsidR="00C410C0">
        <w:rPr>
          <w:vertAlign w:val="subscript"/>
        </w:rPr>
        <w:t>76-&gt;</w:t>
      </w:r>
      <w:r>
        <w:rPr>
          <w:vertAlign w:val="subscript"/>
        </w:rPr>
        <w:t>36-&gt;26-&gt;96</w:t>
      </w:r>
      <w:r w:rsidR="00C410C0">
        <w:rPr>
          <w:vertAlign w:val="subscript"/>
        </w:rPr>
        <w:t xml:space="preserve"> </w:t>
      </w:r>
      <w:proofErr w:type="gramStart"/>
      <w:r w:rsidR="00C410C0">
        <w:rPr>
          <w:vertAlign w:val="subscript"/>
        </w:rPr>
        <w:t>7:</w:t>
      </w:r>
      <w:proofErr w:type="gramEnd"/>
      <w:r w:rsidR="00C410C0">
        <w:rPr>
          <w:vertAlign w:val="subscript"/>
        </w:rPr>
        <w:t>(827)</w:t>
      </w:r>
    </w:p>
    <w:p w:rsidR="007507B2" w:rsidRDefault="007507B2" w:rsidP="00C22935">
      <w:pPr>
        <w:pStyle w:val="NoSpacing"/>
        <w:rPr>
          <w:vertAlign w:val="subscript"/>
        </w:rPr>
      </w:pP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  <w:t>10-&gt;48-&gt;22-&gt;</w:t>
      </w:r>
      <w:r w:rsidR="00C410C0">
        <w:rPr>
          <w:vertAlign w:val="subscript"/>
        </w:rPr>
        <w:t>76-&gt;</w:t>
      </w:r>
      <w:r>
        <w:rPr>
          <w:vertAlign w:val="subscript"/>
        </w:rPr>
        <w:t>36-&gt;23</w:t>
      </w:r>
      <w:r w:rsidR="00C410C0">
        <w:rPr>
          <w:vertAlign w:val="subscript"/>
        </w:rPr>
        <w:t xml:space="preserve"> </w:t>
      </w:r>
      <w:proofErr w:type="gramStart"/>
      <w:r w:rsidR="00C410C0">
        <w:rPr>
          <w:vertAlign w:val="subscript"/>
        </w:rPr>
        <w:t>6:</w:t>
      </w:r>
      <w:proofErr w:type="gramEnd"/>
      <w:r w:rsidR="00C410C0">
        <w:rPr>
          <w:vertAlign w:val="subscript"/>
        </w:rPr>
        <w:t>(755)</w:t>
      </w:r>
    </w:p>
    <w:p w:rsidR="00C410C0" w:rsidRDefault="00C410C0" w:rsidP="00C22935">
      <w:pPr>
        <w:pStyle w:val="NoSpacing"/>
        <w:rPr>
          <w:vertAlign w:val="subscript"/>
        </w:rPr>
      </w:pP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  <w:t xml:space="preserve">10-&gt;48-&gt;22-&gt;79-&gt;32 </w:t>
      </w:r>
      <w:proofErr w:type="gramStart"/>
      <w:r>
        <w:rPr>
          <w:vertAlign w:val="subscript"/>
        </w:rPr>
        <w:t>5:</w:t>
      </w:r>
      <w:proofErr w:type="gramEnd"/>
      <w:r>
        <w:rPr>
          <w:vertAlign w:val="subscript"/>
        </w:rPr>
        <w:t>(457)</w:t>
      </w:r>
    </w:p>
    <w:p w:rsidR="007507B2" w:rsidRDefault="007507B2" w:rsidP="00C22935">
      <w:pPr>
        <w:pStyle w:val="NoSpacing"/>
        <w:rPr>
          <w:vertAlign w:val="subscript"/>
        </w:rPr>
      </w:pP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  <w:t>10-&gt;69</w:t>
      </w:r>
      <w:r w:rsidR="00C410C0">
        <w:rPr>
          <w:vertAlign w:val="subscript"/>
        </w:rPr>
        <w:t xml:space="preserve"> (181) </w:t>
      </w:r>
      <w:proofErr w:type="gramStart"/>
      <w:r w:rsidR="00C410C0">
        <w:rPr>
          <w:vertAlign w:val="subscript"/>
        </w:rPr>
        <w:t>2:</w:t>
      </w:r>
      <w:proofErr w:type="gramEnd"/>
      <w:r w:rsidR="00C410C0">
        <w:rPr>
          <w:vertAlign w:val="subscript"/>
        </w:rPr>
        <w:t>(181)</w:t>
      </w:r>
    </w:p>
    <w:p w:rsidR="007507B2" w:rsidRPr="00C22935" w:rsidRDefault="007507B2" w:rsidP="00C22935">
      <w:pPr>
        <w:pStyle w:val="NoSpacing"/>
      </w:pP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  <w:t>10-&gt;31</w:t>
      </w:r>
      <w:r w:rsidR="00C410C0">
        <w:rPr>
          <w:vertAlign w:val="subscript"/>
        </w:rPr>
        <w:t xml:space="preserve"> (189) </w:t>
      </w:r>
      <w:proofErr w:type="gramStart"/>
      <w:r w:rsidR="00C410C0">
        <w:rPr>
          <w:vertAlign w:val="subscript"/>
        </w:rPr>
        <w:t>2:</w:t>
      </w:r>
      <w:proofErr w:type="gramEnd"/>
      <w:r w:rsidR="00C410C0">
        <w:rPr>
          <w:vertAlign w:val="subscript"/>
        </w:rPr>
        <w:t>(189)</w:t>
      </w:r>
    </w:p>
    <w:p w:rsidR="00C22935" w:rsidRPr="00C22935" w:rsidRDefault="00350197" w:rsidP="00632211">
      <w:pPr>
        <w:pStyle w:val="NoSpacing"/>
      </w:pPr>
      <w:r w:rsidRPr="00350197">
        <w:lastRenderedPageBreak/>
        <w:drawing>
          <wp:inline distT="0" distB="0" distL="0" distR="0">
            <wp:extent cx="3279775" cy="1051181"/>
            <wp:effectExtent l="19050" t="19050" r="1587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10511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2211" w:rsidRDefault="005B4F94">
      <w:r>
        <w:t>Infects none = 24</w:t>
      </w:r>
      <w:r w:rsidR="007507B2">
        <w:tab/>
      </w:r>
      <w:r w:rsidR="007507B2">
        <w:tab/>
      </w:r>
      <w:r w:rsidR="007507B2">
        <w:tab/>
      </w:r>
      <w:r w:rsidR="007507B2">
        <w:tab/>
      </w:r>
      <w:r w:rsidR="007507B2">
        <w:tab/>
      </w:r>
      <w:r w:rsidR="007507B2">
        <w:tab/>
      </w:r>
      <w:r w:rsidR="007507B2">
        <w:tab/>
      </w:r>
      <w:r w:rsidR="007507B2">
        <w:tab/>
      </w:r>
    </w:p>
    <w:p w:rsidR="005B4F94" w:rsidRDefault="005B4F94">
      <w:proofErr w:type="spellStart"/>
      <w:r>
        <w:t>Descendent’s</w:t>
      </w:r>
      <w:proofErr w:type="spellEnd"/>
      <w:r>
        <w:t xml:space="preserve"> Table</w:t>
      </w:r>
    </w:p>
    <w:p w:rsidR="005B4F94" w:rsidRDefault="005B4F94"/>
    <w:sectPr w:rsidR="005B4F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211"/>
    <w:rsid w:val="00110DE6"/>
    <w:rsid w:val="001658B6"/>
    <w:rsid w:val="001C1F91"/>
    <w:rsid w:val="001D5A1C"/>
    <w:rsid w:val="00243C4B"/>
    <w:rsid w:val="002959CA"/>
    <w:rsid w:val="002F0D7C"/>
    <w:rsid w:val="00350197"/>
    <w:rsid w:val="005B4F94"/>
    <w:rsid w:val="00632211"/>
    <w:rsid w:val="006C66BD"/>
    <w:rsid w:val="007507B2"/>
    <w:rsid w:val="0075318A"/>
    <w:rsid w:val="0081212A"/>
    <w:rsid w:val="00C22935"/>
    <w:rsid w:val="00C410C0"/>
    <w:rsid w:val="00C44AC5"/>
    <w:rsid w:val="00C92977"/>
    <w:rsid w:val="00E9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221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1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221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1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9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Ernie Chang</dc:creator>
  <cp:lastModifiedBy>Ernie Chang</cp:lastModifiedBy>
  <cp:revision>3</cp:revision>
  <dcterms:created xsi:type="dcterms:W3CDTF">2020-09-25T05:57:00Z</dcterms:created>
  <dcterms:modified xsi:type="dcterms:W3CDTF">2020-09-25T21:30:00Z</dcterms:modified>
</cp:coreProperties>
</file>