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Student: Eliza / 12 years old / 5th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of your favorite things to do on a computer/ device? (websites, games, apps, learning tools,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pinterest - art projects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use social media? </w:t>
      </w:r>
      <w:r w:rsidDel="00000000" w:rsidR="00000000" w:rsidRPr="00000000">
        <w:rPr>
          <w:rtl w:val="0"/>
        </w:rPr>
        <w:t xml:space="preserve">no, not allowed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digital devices do you use at home &amp;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upper school, every kid has macbook pro / lower school has iPads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read more paper books or digital?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kindle… used to read a lot. more books in paper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prefer paper to kindle because more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books do you like?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mysteries, exciting 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 favorite book? / what made it so great?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Harry Potter - mystery &amp; exciting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Also, Nancy 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book is next on your list? / how did you choose that book?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reading hunger games - just got permission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likes series 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gres recs from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read with your parents? / if so, do you enjoy?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at all. read alone so can read at own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 an average day, what do you do after school? or on weekends?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and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reading activities do you do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reads to kids and acts out as she goes. not much silent 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favorite subject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/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 role model / favorite character? / what makes that person so great?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doesn’t watch TV - decides for herself about what she likes to read - or from friends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