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420178" cy="7405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586" l="8584" r="8387" t="11588"/>
                    <a:stretch>
                      <a:fillRect/>
                    </a:stretch>
                  </pic:blipFill>
                  <pic:spPr>
                    <a:xfrm>
                      <a:off x="0" y="0"/>
                      <a:ext cx="1420178" cy="740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Módulo: Pseudocódigo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before="0" w:line="240" w:lineRule="auto"/>
        <w:jc w:val="center"/>
        <w:rPr>
          <w:rFonts w:ascii="Helvetica Neue" w:cs="Helvetica Neue" w:eastAsia="Helvetica Neue" w:hAnsi="Helvetica Neue"/>
          <w:i w:val="1"/>
          <w:iCs w:val="1"/>
          <w:sz w:val="32"/>
          <w:szCs w:val="32"/>
          <w:highlight w:val="yellow"/>
        </w:rPr>
      </w:pPr>
      <w:bookmarkStart w:colFirst="0" w:colLast="0" w:name="_gjdgxs" w:id="0"/>
      <w:bookmarkEnd w:id="0"/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Tarea 1: Algoritmos y diagramas de flujo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00"/>
        <w:tblGridChange w:id="0">
          <w:tblGrid>
            <w:gridCol w:w="2415"/>
            <w:gridCol w:w="69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f3f3f3" w:space="0" w:sz="8" w:val="single"/>
              <w:left w:color="f3f3f3" w:space="0" w:sz="8" w:val="single"/>
              <w:bottom w:color="d9d9d9" w:space="0" w:sz="8" w:val="single"/>
              <w:right w:color="f3f3f3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Objetivo: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¿Cuál es la meta?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Los desarrolladores deberán...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Escribe un algoritmo en lenguaje natural que permita a un usuario registrarse en una página (Debe tener más de 5 pasos). Luego del mismo algoritmo realiza su representación gráfica con un diagrama de flujo. </w:t>
            </w:r>
          </w:p>
        </w:tc>
      </w:tr>
    </w:tbl>
    <w:p w:rsidR="00000000" w:rsidDel="00000000" w:rsidP="00000000" w:rsidRDefault="00000000" w:rsidRPr="00000000" w14:paraId="0000000A">
      <w:pPr>
        <w:pStyle w:val="Title"/>
        <w:spacing w:after="0" w:before="120" w:line="240" w:lineRule="auto"/>
        <w:rPr>
          <w:rFonts w:ascii="Helvetica Neue" w:cs="Helvetica Neue" w:eastAsia="Helvetica Neue" w:hAnsi="Helvetica Neue"/>
          <w:b w:val="0"/>
          <w:bCs w:val="0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720"/>
        <w:gridCol w:w="540"/>
        <w:gridCol w:w="540"/>
        <w:gridCol w:w="540"/>
        <w:gridCol w:w="540"/>
        <w:gridCol w:w="540"/>
        <w:gridCol w:w="540"/>
        <w:gridCol w:w="105"/>
        <w:gridCol w:w="975"/>
        <w:gridCol w:w="540"/>
        <w:gridCol w:w="540"/>
        <w:gridCol w:w="540"/>
        <w:gridCol w:w="540"/>
        <w:gridCol w:w="1260"/>
        <w:tblGridChange w:id="0">
          <w:tblGrid>
            <w:gridCol w:w="930"/>
            <w:gridCol w:w="720"/>
            <w:gridCol w:w="540"/>
            <w:gridCol w:w="540"/>
            <w:gridCol w:w="540"/>
            <w:gridCol w:w="540"/>
            <w:gridCol w:w="540"/>
            <w:gridCol w:w="540"/>
            <w:gridCol w:w="105"/>
            <w:gridCol w:w="975"/>
            <w:gridCol w:w="540"/>
            <w:gridCol w:w="540"/>
            <w:gridCol w:w="540"/>
            <w:gridCol w:w="540"/>
            <w:gridCol w:w="1260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gridSpan w:val="15"/>
            <w:shd w:fill="484b9a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Algoritmo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0 Punto</w:t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5 punto</w:t>
            </w:r>
          </w:p>
        </w:tc>
        <w:tc>
          <w:tcPr>
            <w:gridSpan w:val="4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No crea un algoritmo. Crea un algoritmo con pasos que no corresponden</w:t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Escribe un algoritmo con menos de 5 pasos. </w:t>
            </w:r>
          </w:p>
        </w:tc>
        <w:tc>
          <w:tcPr>
            <w:gridSpan w:val="4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Escribe un algoritmo con más de 5 pasos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15"/>
            <w:shd w:fill="484b9a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Diagrama de flujo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0 Punto</w:t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5 Puntos</w:t>
            </w:r>
          </w:p>
        </w:tc>
        <w:tc>
          <w:tcPr>
            <w:gridSpan w:val="4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10 Puntos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No realiza el diagrama de flujo</w:t>
            </w:r>
          </w:p>
        </w:tc>
        <w:tc>
          <w:tcPr>
            <w:gridSpan w:val="2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Crea el diagrama de flujo pero no respeta los símbolos enseñados en clase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1"/>
                <w:szCs w:val="21"/>
                <w:rtl w:val="0"/>
              </w:rPr>
              <w:t xml:space="preserve">Crea el diagrama de flujo y la simbología es correcta.</w:t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530"/>
        <w:gridCol w:w="1245"/>
        <w:gridCol w:w="1245"/>
        <w:gridCol w:w="1245"/>
        <w:gridCol w:w="1245"/>
        <w:gridCol w:w="1875"/>
        <w:tblGridChange w:id="0">
          <w:tblGrid>
            <w:gridCol w:w="1020"/>
            <w:gridCol w:w="1530"/>
            <w:gridCol w:w="1245"/>
            <w:gridCol w:w="1245"/>
            <w:gridCol w:w="1245"/>
            <w:gridCol w:w="1245"/>
            <w:gridCol w:w="1875"/>
          </w:tblGrid>
        </w:tblGridChange>
      </w:tblGrid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f9cb9c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Total</w:t>
            </w:r>
          </w:p>
        </w:tc>
      </w:tr>
    </w:tbl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