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van-curtin"/>
      <w:r>
        <w:t xml:space="preserve">Evan Curtin</w:t>
      </w:r>
      <w:bookmarkEnd w:id="20"/>
    </w:p>
    <w:p>
      <w:pPr>
        <w:pStyle w:val="FirstParagraph"/>
      </w:pPr>
      <w:r>
        <w:rPr>
          <w:i/>
        </w:rPr>
        <w:t xml:space="preserve">Applied Scientist with a consistent history of delivering novel models to production</w:t>
      </w:r>
    </w:p>
    <w:p>
      <w:pPr>
        <w:pStyle w:val="BodyText"/>
      </w:pPr>
      <w:r>
        <w:t xml:space="preserve">Brooklyn, NY |</w:t>
      </w:r>
      <w:r>
        <w:t xml:space="preserve"> </w:t>
      </w:r>
      <w:hyperlink r:id="rId21">
        <w:r>
          <w:rPr>
            <w:rStyle w:val="Hyperlink"/>
          </w:rPr>
          <w:t xml:space="preserve">evanmcurtin@gmail.com</w:t>
        </w:r>
      </w:hyperlink>
      <w:r>
        <w:t xml:space="preserve"> </w:t>
      </w:r>
      <w:r>
        <w:t xml:space="preserve">| (267) 644-6180 |</w:t>
      </w:r>
      <w:r>
        <w:t xml:space="preserve"> </w:t>
      </w:r>
      <w:hyperlink r:id="rId22">
        <w:r>
          <w:rPr>
            <w:rStyle w:val="Hyperlink"/>
          </w:rPr>
          <w:t xml:space="preserve">github.com/ecurtin2</w:t>
        </w:r>
      </w:hyperlink>
    </w:p>
    <w:p>
      <w:pPr>
        <w:pStyle w:val="BodyText"/>
      </w:pPr>
      <w:r>
        <w:t xml:space="preserve">I focus on creating systems for efficient evaluation of algorithms to accelerate development via iterative improvements and CI/CD practices.</w:t>
      </w:r>
    </w:p>
    <w:p>
      <w:pPr>
        <w:pStyle w:val="Heading2"/>
      </w:pPr>
      <w:bookmarkStart w:id="23" w:name="skills"/>
      <w:r>
        <w:t xml:space="preserve">Skills</w:t>
      </w:r>
      <w:bookmarkEnd w:id="23"/>
    </w:p>
    <w:p>
      <w:pPr>
        <w:pStyle w:val="FirstParagraph"/>
      </w:pPr>
      <w:r>
        <w:rPr>
          <w:b/>
        </w:rPr>
        <w:t xml:space="preserve">Strong:</w:t>
      </w:r>
      <w:r>
        <w:t xml:space="preserve"> </w:t>
      </w:r>
      <w:r>
        <w:t xml:space="preserve">Python, Numpy/Pandas, ML/NLP, Prompt Engineering/Applied LLMs</w:t>
      </w:r>
    </w:p>
    <w:p>
      <w:pPr>
        <w:pStyle w:val="BodyText"/>
      </w:pPr>
      <w:r>
        <w:rPr>
          <w:b/>
        </w:rPr>
        <w:t xml:space="preserve">Proficient:</w:t>
      </w:r>
      <w:r>
        <w:t xml:space="preserve"> </w:t>
      </w:r>
      <w:r>
        <w:t xml:space="preserve">SQL, Docker, Apache Spark, Kubernetes, Databricks, Prefect</w:t>
      </w:r>
    </w:p>
    <w:p>
      <w:pPr>
        <w:pStyle w:val="BodyText"/>
      </w:pPr>
      <w:r>
        <w:rPr>
          <w:b/>
        </w:rPr>
        <w:t xml:space="preserve">Familiar:</w:t>
      </w:r>
      <w:r>
        <w:t xml:space="preserve"> </w:t>
      </w:r>
      <w:r>
        <w:t xml:space="preserve">AWS/Azure, C++/Fortran, Polars, ElasticSearch</w:t>
      </w:r>
    </w:p>
    <w:p>
      <w:pPr>
        <w:pStyle w:val="BodyText"/>
      </w:pPr>
      <w:r>
        <w:rPr>
          <w:b/>
        </w:rPr>
        <w:t xml:space="preserve">Interested in:</w:t>
      </w:r>
      <w:r>
        <w:t xml:space="preserve"> </w:t>
      </w:r>
      <w:r>
        <w:t xml:space="preserve">Rust, Julia, DataFusion</w:t>
      </w:r>
    </w:p>
    <w:p>
      <w:pPr>
        <w:pStyle w:val="Heading2"/>
      </w:pPr>
      <w:bookmarkStart w:id="24" w:name="experience"/>
      <w:r>
        <w:t xml:space="preserve">Experience</w:t>
      </w:r>
      <w:bookmarkEnd w:id="24"/>
    </w:p>
    <w:p>
      <w:pPr>
        <w:pStyle w:val="Heading3"/>
      </w:pPr>
      <w:bookmarkStart w:id="25" w:name="Xdd88ae7b1caea0c08e86b2d3bc89e5ee82d9278"/>
      <w:r>
        <w:t xml:space="preserve">Staff Applied Scientist – Relativity ODA, LLC</w:t>
      </w:r>
      <w:bookmarkEnd w:id="25"/>
    </w:p>
    <w:p>
      <w:pPr>
        <w:pStyle w:val="FirstParagraph"/>
      </w:pPr>
      <w:r>
        <w:rPr>
          <w:i/>
        </w:rPr>
        <w:t xml:space="preserve">2022 – Present, Brooklyn, NY (Remote)</w:t>
      </w:r>
    </w:p>
    <w:p>
      <w:pPr>
        <w:pStyle w:val="Compact"/>
        <w:numPr>
          <w:numId w:val="1001"/>
          <w:ilvl w:val="0"/>
        </w:numPr>
      </w:pPr>
      <w:r>
        <w:t xml:space="preserve">Developed a method to classify documents for eDiscovery using LLMs (Relativity aiR for Review). Demonstrated human-level+ efficacy, and collaborated with engineering, product and go-to-market teams to support the product’s release through various events in USA and Europe. This product has been used in multiple active litigations and on several million documents.</w:t>
      </w:r>
    </w:p>
    <w:p>
      <w:pPr>
        <w:pStyle w:val="Compact"/>
        <w:numPr>
          <w:numId w:val="1001"/>
          <w:ilvl w:val="0"/>
        </w:numPr>
      </w:pPr>
      <w:r>
        <w:t xml:space="preserve">Updated our active learning text classification engine used to find relevant documents for discovery. The engine provides a 10% reduction in overall review effort, while performing 10x faster, as compared to the previous implementation across hundreds of real legal matters.</w:t>
      </w:r>
    </w:p>
    <w:p>
      <w:pPr>
        <w:pStyle w:val="Compact"/>
        <w:numPr>
          <w:numId w:val="1001"/>
          <w:ilvl w:val="0"/>
        </w:numPr>
      </w:pPr>
      <w:r>
        <w:t xml:space="preserve">Designed and implemented scalable evaluation pipelines for both of the above systems to evaluate algorithm updates against sensitive data in a privacy-preserving manner. This enabled 2 teams of scientists to conduct hundreds of experiments in support of novel ML backed products.</w:t>
      </w:r>
    </w:p>
    <w:p>
      <w:pPr>
        <w:pStyle w:val="Heading3"/>
      </w:pPr>
      <w:bookmarkStart w:id="26" w:name="data-engineer-coalition-inc"/>
      <w:r>
        <w:t xml:space="preserve">Data Engineer – Coalition, Inc</w:t>
      </w:r>
      <w:bookmarkEnd w:id="26"/>
    </w:p>
    <w:p>
      <w:pPr>
        <w:pStyle w:val="FirstParagraph"/>
      </w:pPr>
      <w:r>
        <w:rPr>
          <w:i/>
        </w:rPr>
        <w:t xml:space="preserve">2021 – 2021, Chicago, IL (Remote)</w:t>
      </w:r>
    </w:p>
    <w:p>
      <w:pPr>
        <w:pStyle w:val="Compact"/>
        <w:numPr>
          <w:numId w:val="1002"/>
          <w:ilvl w:val="0"/>
        </w:numPr>
      </w:pPr>
      <w:r>
        <w:t xml:space="preserve">Established a CI framework for evolving insurance quote algorithms during hypergrowth. This involved optimization of the algorithm’s performance by 6-fold and enabled rapid changes to the pricing model with reduced risk.</w:t>
      </w:r>
    </w:p>
    <w:p>
      <w:pPr>
        <w:pStyle w:val="Compact"/>
        <w:numPr>
          <w:numId w:val="1002"/>
          <w:ilvl w:val="0"/>
        </w:numPr>
      </w:pPr>
      <w:r>
        <w:t xml:space="preserve">Scaled the pricing system with Dask and AWS Sagemaker to integrate real-time vulnerability data, collaborating with the platform team to deploy with Terraform.</w:t>
      </w:r>
    </w:p>
    <w:p>
      <w:pPr>
        <w:pStyle w:val="Heading3"/>
      </w:pPr>
      <w:bookmarkStart w:id="27" w:name="Xb32ce4365cf47ea742c8de05c835076c54a1f89"/>
      <w:r>
        <w:t xml:space="preserve">Principal Machine Learning Scientist – Capital One</w:t>
      </w:r>
      <w:bookmarkEnd w:id="27"/>
    </w:p>
    <w:p>
      <w:pPr>
        <w:pStyle w:val="FirstParagraph"/>
      </w:pPr>
      <w:r>
        <w:rPr>
          <w:i/>
        </w:rPr>
        <w:t xml:space="preserve">2019 – 2021, Chicago, IL</w:t>
      </w:r>
    </w:p>
    <w:p>
      <w:pPr>
        <w:pStyle w:val="Compact"/>
        <w:numPr>
          <w:numId w:val="1003"/>
          <w:ilvl w:val="0"/>
        </w:numPr>
      </w:pPr>
      <w:r>
        <w:t xml:space="preserve">Created a rapid-refit model and model training pipeline with H2O using Kubernetes, Spark and Argo, processing over a terabyte daily, and preventing $14M in annual fraud losses. The model was calibrated and validated on out-of-band data as a readiness check before deployment, which occurred daily with &gt;95% success rates.</w:t>
      </w:r>
    </w:p>
    <w:p>
      <w:pPr>
        <w:pStyle w:val="Compact"/>
        <w:numPr>
          <w:numId w:val="1003"/>
          <w:ilvl w:val="0"/>
        </w:numPr>
      </w:pPr>
      <w:r>
        <w:t xml:space="preserve">Implemented CI/CD for the model training pipeline with GitOps deployment, allowing rapid iterative enhancements and immediate rollbacks.</w:t>
      </w:r>
    </w:p>
    <w:p>
      <w:pPr>
        <w:pStyle w:val="Compact"/>
        <w:numPr>
          <w:numId w:val="1003"/>
          <w:ilvl w:val="0"/>
        </w:numPr>
      </w:pPr>
      <w:r>
        <w:t xml:space="preserve">Collaborated with stakeholders to enable daily model deployments in a stringent regulatory environment.</w:t>
      </w:r>
    </w:p>
    <w:p>
      <w:pPr>
        <w:pStyle w:val="Heading3"/>
      </w:pPr>
      <w:bookmarkStart w:id="28" w:name="Xfa0bc5c1dbbf06833c8e6e133253abc700df478"/>
      <w:r>
        <w:t xml:space="preserve">Data Science Engineer – Broadspire (Crawford &amp; Company)</w:t>
      </w:r>
      <w:bookmarkEnd w:id="28"/>
    </w:p>
    <w:p>
      <w:pPr>
        <w:pStyle w:val="FirstParagraph"/>
      </w:pPr>
      <w:r>
        <w:rPr>
          <w:i/>
        </w:rPr>
        <w:t xml:space="preserve">2018 – 2019, Chicago, IL</w:t>
      </w:r>
    </w:p>
    <w:p>
      <w:pPr>
        <w:pStyle w:val="Compact"/>
        <w:numPr>
          <w:numId w:val="1004"/>
          <w:ilvl w:val="0"/>
        </w:numPr>
      </w:pPr>
      <w:r>
        <w:t xml:space="preserve">Developed an XGBoost-based insurance risk model for adjustor triage, cutting training time by 90% with Dask and leveraging AWS Lambda for swift, low-maintenance deployments.</w:t>
      </w:r>
    </w:p>
    <w:p>
      <w:pPr>
        <w:pStyle w:val="Heading2"/>
      </w:pPr>
      <w:bookmarkStart w:id="29" w:name="education"/>
      <w:r>
        <w:t xml:space="preserve">Education</w:t>
      </w:r>
      <w:bookmarkEnd w:id="29"/>
    </w:p>
    <w:p>
      <w:pPr>
        <w:pStyle w:val="Heading3"/>
      </w:pPr>
      <w:bookmarkStart w:id="30" w:name="X5bfc18b8e0a212e468e018ece3d5e24fdc5f295"/>
      <w:r>
        <w:t xml:space="preserve">PhD in Chemistry (ABD - All but Dissertation), University of Illinois, Urbana-Champaign</w:t>
      </w:r>
      <w:bookmarkEnd w:id="30"/>
    </w:p>
    <w:p>
      <w:pPr>
        <w:pStyle w:val="FirstParagraph"/>
      </w:pPr>
      <w:r>
        <w:t xml:space="preserve">Focus: Stability of Hartree-Fock Equations in symmetry-breaking solids</w:t>
      </w:r>
      <w:r>
        <w:t xml:space="preserve"> </w:t>
      </w:r>
      <w:r>
        <w:t xml:space="preserve">Technologies: C++, SLEPc, Blue Waters supercomputer</w:t>
      </w:r>
    </w:p>
    <w:p>
      <w:pPr>
        <w:pStyle w:val="Heading3"/>
      </w:pPr>
      <w:bookmarkStart w:id="31" w:name="ms-and-bs-in-chemistry-drexel-university"/>
      <w:r>
        <w:t xml:space="preserve">MS and BS in Chemistry, Drexel University</w:t>
      </w:r>
      <w:bookmarkEnd w:id="31"/>
    </w:p>
    <w:p>
      <w:pPr>
        <w:pStyle w:val="FirstParagraph"/>
      </w:pPr>
      <w:r>
        <w:t xml:space="preserve">Thesis: Low Dimensional Models for Predicting Nanomaterial Properties. Physics Minor.</w:t>
      </w:r>
    </w:p>
    <w:p>
      <w:pPr>
        <w:pStyle w:val="Heading2"/>
      </w:pPr>
      <w:bookmarkStart w:id="32" w:name="publications"/>
      <w:r>
        <w:t xml:space="preserve">Publications</w:t>
      </w:r>
      <w:bookmarkEnd w:id="32"/>
    </w:p>
    <w:p>
      <w:pPr>
        <w:numPr>
          <w:numId w:val="1005"/>
          <w:ilvl w:val="0"/>
        </w:numPr>
      </w:pPr>
      <w:r>
        <w:t xml:space="preserve">E. Yang, E. Curtin, et al.,</w:t>
      </w:r>
      <w:r>
        <w:t xml:space="preserve"> </w:t>
      </w:r>
      <w:r>
        <w:t xml:space="preserve">“</w:t>
      </w:r>
      <w:r>
        <w:t xml:space="preserve">Beyond the bar: generative AI as a transformative component in legal document review,</w:t>
      </w:r>
      <w:r>
        <w:t xml:space="preserve">”</w:t>
      </w:r>
      <w:r>
        <w:t xml:space="preserve"> </w:t>
      </w:r>
      <w:r>
        <w:rPr>
          <w:i/>
        </w:rPr>
        <w:t xml:space="preserve">2024 IEEE Int. Conf. Big Data</w:t>
      </w:r>
      <w:r>
        <w:t xml:space="preserve">, 2024.</w:t>
      </w:r>
    </w:p>
    <w:p>
      <w:pPr>
        <w:numPr>
          <w:numId w:val="1005"/>
          <w:ilvl w:val="0"/>
        </w:numPr>
      </w:pPr>
      <w:r>
        <w:t xml:space="preserve">G. Bazargan, E. Curtin, K. Sohlberg,</w:t>
      </w:r>
      <w:r>
        <w:t xml:space="preserve"> </w:t>
      </w:r>
      <w:r>
        <w:t xml:space="preserve">“</w:t>
      </w:r>
      <w:r>
        <w:t xml:space="preserve">Comparing statistical predictions of quantum particle transit times in molecular systems to experimental measurements,</w:t>
      </w:r>
      <w:r>
        <w:t xml:space="preserve">”</w:t>
      </w:r>
      <w:r>
        <w:t xml:space="preserve"> </w:t>
      </w:r>
      <w:r>
        <w:rPr>
          <w:i/>
        </w:rPr>
        <w:t xml:space="preserve">J. Theor. Comput. Chemistry</w:t>
      </w:r>
      <w:r>
        <w:t xml:space="preserve">, vol. 18, no. 8, p. 1950039, 2019.</w:t>
      </w:r>
    </w:p>
    <w:p>
      <w:pPr>
        <w:numPr>
          <w:numId w:val="1005"/>
          <w:ilvl w:val="0"/>
        </w:numPr>
      </w:pPr>
      <w:r>
        <w:t xml:space="preserve">E. Curtin, G. Bazargan, K. Sohlberg,</w:t>
      </w:r>
      <w:r>
        <w:t xml:space="preserve"> </w:t>
      </w:r>
      <w:r>
        <w:t xml:space="preserve">“</w:t>
      </w:r>
      <w:r>
        <w:t xml:space="preserve">Quantifying electron transit in donor-bridge-acceptor systems using probabilistic confidence,</w:t>
      </w:r>
      <w:r>
        <w:t xml:space="preserve">”</w:t>
      </w:r>
      <w:r>
        <w:t xml:space="preserve"> </w:t>
      </w:r>
      <w:r>
        <w:rPr>
          <w:i/>
        </w:rPr>
        <w:t xml:space="preserve">J. Theor. Comput. Chemistry</w:t>
      </w:r>
      <w:r>
        <w:t xml:space="preserve">, vol. 17, no. 7, p. 1850046, 2018.</w:t>
      </w:r>
    </w:p>
    <w:p>
      <w:pPr>
        <w:numPr>
          <w:numId w:val="1005"/>
          <w:ilvl w:val="0"/>
        </w:numPr>
      </w:pPr>
      <w:r>
        <w:t xml:space="preserve">E. M. Curtin, K. Sohlberg,</w:t>
      </w:r>
      <w:r>
        <w:t xml:space="preserve"> </w:t>
      </w:r>
      <w:r>
        <w:t xml:space="preserve">“</w:t>
      </w:r>
      <w:r>
        <w:t xml:space="preserve">A reduced dimensionality model of torsional vibrations in star molecules,</w:t>
      </w:r>
      <w:r>
        <w:t xml:space="preserve">”</w:t>
      </w:r>
      <w:r>
        <w:t xml:space="preserve"> </w:t>
      </w:r>
      <w:r>
        <w:rPr>
          <w:i/>
        </w:rPr>
        <w:t xml:space="preserve">Physica E: Low-Dimensional Syst. Nanostructures</w:t>
      </w:r>
      <w:r>
        <w:t xml:space="preserve">, vol. 77, pp. 131-137, 2016.</w:t>
      </w:r>
    </w:p>
    <w:p>
      <w:pPr>
        <w:numPr>
          <w:numId w:val="1005"/>
          <w:ilvl w:val="0"/>
        </w:numPr>
      </w:pPr>
      <w:r>
        <w:t xml:space="preserve">J.-C. Bradley, A. Lang, A. Williams, E. Curtin,</w:t>
      </w:r>
      <w:r>
        <w:t xml:space="preserve"> </w:t>
      </w:r>
      <w:r>
        <w:t xml:space="preserve">“</w:t>
      </w:r>
      <w:r>
        <w:t xml:space="preserve">ONS open melting point collection,</w:t>
      </w:r>
      <w:r>
        <w:t xml:space="preserve">”</w:t>
      </w:r>
      <w:r>
        <w:t xml:space="preserve"> </w:t>
      </w:r>
      <w:r>
        <w:rPr>
          <w:i/>
        </w:rPr>
        <w:t xml:space="preserve">Nature Precedings</w:t>
      </w:r>
      <w:r>
        <w:t xml:space="preserve">, 2011.</w:t>
      </w:r>
    </w:p>
    <w:p>
      <w:pPr>
        <w:pStyle w:val="Heading2"/>
      </w:pPr>
      <w:bookmarkStart w:id="33" w:name="projects"/>
      <w:r>
        <w:t xml:space="preserve">Projects</w:t>
      </w:r>
      <w:bookmarkEnd w:id="33"/>
    </w:p>
    <w:p>
      <w:pPr>
        <w:pStyle w:val="Compact"/>
        <w:numPr>
          <w:numId w:val="1006"/>
          <w:ilvl w:val="0"/>
        </w:numPr>
      </w:pPr>
      <w:hyperlink r:id="rId34">
        <w:r>
          <w:rPr>
            <w:rStyle w:val="Hyperlink"/>
          </w:rPr>
          <w:t xml:space="preserve">Quantized</w:t>
        </w:r>
      </w:hyperlink>
      <w:r>
        <w:t xml:space="preserve">: An easy to use Quantum Mechanics Library in Python</w:t>
      </w:r>
    </w:p>
    <w:p>
      <w:pPr>
        <w:pStyle w:val="Compact"/>
        <w:numPr>
          <w:numId w:val="1006"/>
          <w:ilvl w:val="0"/>
        </w:numPr>
      </w:pPr>
      <w:hyperlink r:id="rId35">
        <w:r>
          <w:rPr>
            <w:rStyle w:val="Hyperlink"/>
          </w:rPr>
          <w:t xml:space="preserve">Cookiecutter-Python</w:t>
        </w:r>
      </w:hyperlink>
      <w:r>
        <w:t xml:space="preserve">: A project template for python projects with CI and Codespaces support</w:t>
      </w:r>
    </w:p>
    <w:p>
      <w:pPr>
        <w:pStyle w:val="Compact"/>
        <w:numPr>
          <w:numId w:val="1006"/>
          <w:ilvl w:val="0"/>
        </w:numPr>
      </w:pPr>
      <w:hyperlink r:id="rId36">
        <w:r>
          <w:rPr>
            <w:rStyle w:val="Hyperlink"/>
          </w:rPr>
          <w:t xml:space="preserve">nbsanity</w:t>
        </w:r>
      </w:hyperlink>
      <w:r>
        <w:t xml:space="preserve">: Jupyter notebook linter written in Rust</w:t>
      </w:r>
    </w:p>
    <w:p>
      <w:pPr>
        <w:pStyle w:val="Compact"/>
        <w:numPr>
          <w:numId w:val="1006"/>
          <w:ilvl w:val="0"/>
        </w:numPr>
      </w:pPr>
      <w:hyperlink r:id="rId37">
        <w:r>
          <w:rPr>
            <w:rStyle w:val="Hyperlink"/>
          </w:rPr>
          <w:t xml:space="preserve">mkdocs-apidoc</w:t>
        </w:r>
      </w:hyperlink>
      <w:r>
        <w:t xml:space="preserve">: Plugin for using mkdocs with autogenerated API documentation</w:t>
      </w:r>
    </w:p>
    <w:p>
      <w:pPr>
        <w:pStyle w:val="Compact"/>
        <w:numPr>
          <w:numId w:val="1006"/>
          <w:ilvl w:val="0"/>
        </w:numPr>
      </w:pPr>
      <w:hyperlink r:id="rId38">
        <w:r>
          <w:rPr>
            <w:rStyle w:val="Hyperlink"/>
          </w:rPr>
          <w:t xml:space="preserve">Hartree-Fock Stability</w:t>
        </w:r>
      </w:hyperlink>
      <w:r>
        <w:t xml:space="preserve">: Find if a HF solution is unstable with high performance linear algebra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ecurtin2" TargetMode="External" /><Relationship Type="http://schemas.openxmlformats.org/officeDocument/2006/relationships/hyperlink" Id="rId35" Target="https://github.com/ecurtin2/cookiecutter-python" TargetMode="External" /><Relationship Type="http://schemas.openxmlformats.org/officeDocument/2006/relationships/hyperlink" Id="rId38" Target="https://github.com/ecurtin2/hf-stability" TargetMode="External" /><Relationship Type="http://schemas.openxmlformats.org/officeDocument/2006/relationships/hyperlink" Id="rId37" Target="https://github.com/ecurtin2/mkdocs-apidoc" TargetMode="External" /><Relationship Type="http://schemas.openxmlformats.org/officeDocument/2006/relationships/hyperlink" Id="rId36" Target="https://github.com/ecurtin2/nbsanity" TargetMode="External" /><Relationship Type="http://schemas.openxmlformats.org/officeDocument/2006/relationships/hyperlink" Id="rId34" Target="https://github.com/ecurtin2/quantized" TargetMode="External" /><Relationship Type="http://schemas.openxmlformats.org/officeDocument/2006/relationships/hyperlink" Id="rId21" Target="mailto:evanmcurtin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ecurtin2" TargetMode="External" /><Relationship Type="http://schemas.openxmlformats.org/officeDocument/2006/relationships/hyperlink" Id="rId35" Target="https://github.com/ecurtin2/cookiecutter-python" TargetMode="External" /><Relationship Type="http://schemas.openxmlformats.org/officeDocument/2006/relationships/hyperlink" Id="rId38" Target="https://github.com/ecurtin2/hf-stability" TargetMode="External" /><Relationship Type="http://schemas.openxmlformats.org/officeDocument/2006/relationships/hyperlink" Id="rId37" Target="https://github.com/ecurtin2/mkdocs-apidoc" TargetMode="External" /><Relationship Type="http://schemas.openxmlformats.org/officeDocument/2006/relationships/hyperlink" Id="rId36" Target="https://github.com/ecurtin2/nbsanity" TargetMode="External" /><Relationship Type="http://schemas.openxmlformats.org/officeDocument/2006/relationships/hyperlink" Id="rId34" Target="https://github.com/ecurtin2/quantized" TargetMode="External" /><Relationship Type="http://schemas.openxmlformats.org/officeDocument/2006/relationships/hyperlink" Id="rId21" Target="mailto:evanmcurti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2026-02-07T18:16:17Z</dcterms:created>
  <dcterms:modified xsi:type="dcterms:W3CDTF">2026-02-07T18:16:17Z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