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01101236                                                                                                                                OKC RES KE2P        MDSENDERRESCONV 0001NORM105911170101260                                          KE232100.000/                          /              /KENAI50                 /00/0126/  /K5964405692/ /                    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SYS KE2 SN (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 CONFIDENTIAL ******* CONFIDENTIAL ******* CONFIDENTIAL *******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++++ SOLD RES ++++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SLEGERS 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FROM RES: 32485344408 AGE DIFF INCL: 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TRAVEL: 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20JAN24 KENAI 50 UNKN 0900 7 DAYS E00 EOW2EU NAIROBI KE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JAN 2024 RT-2200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 DAY MARKUP %: 0.00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LDW: INC 8.00USD Tourism Fee Charge Indicator: 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TP: INC 8.00USD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 FLAG: 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DUE" 00100181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VOUCHER TAX AMOUNT: 117.89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PLAN: EOW2EU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P TYPE: PS FAMILY: DN CLASSIFICATION: WK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RENTAL RATE WK: 644.70 USD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RENTAL RATE DY: 92.10 USD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TTL MILES/KM ALLOWED: 2000 RATE PER EXTRA MILE/KM 0.35 USD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SUBTOTAL: 736.80 USD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 MILE/KM: 0.35 USD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 FEE QUOTED- 0.00USD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BS/US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RES-ID K5964405692 /0826 VERSION: 02 VENDOR: T300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FEE: 0.00USD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LDW:Y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CODE: HERTZ /ZE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 CONFIDENTIAL ******* CONFIDENTIAL ******* CONFIDENTIAL *******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END OF REPORT ###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111723 0126 KE2 00001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