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2C5F8A" w:val="clear"/>
            <w:tcMar>
              <w:top w:type="dxa" w:w="480"/>
              <w:left w:type="dxa" w:w="480"/>
              <w:bottom w:type="dxa" w:w="480"/>
              <w:right w:type="dxa" w:w="480"/>
            </w:tcMar>
          </w:tcPr>
          <w:p>
            <w:pPr>
              <w:spacing w:after="120" w:before="0"/>
              <w:jc w:val="center"/>
            </w:pPr>
            <w:r>
              <w:rPr>
                <w:rFonts w:ascii="Arial" w:cs="Arial" w:eastAsia="Arial" w:hAnsi="Arial"/>
                <w:b/>
                <w:bCs/>
                <w:color w:val="FFFFFF"/>
                <w:sz w:val="64"/>
                <w:szCs w:val="64"/>
              </w:rPr>
              <w:t xml:space="preserve">HABLA</w:t>
            </w:r>
          </w:p>
          <w:p>
            <w:pPr>
              <w:spacing w:after="120" w:before="0"/>
              <w:jc w:val="center"/>
            </w:pPr>
            <w:r>
              <w:rPr>
                <w:rFonts w:ascii="Arial" w:cs="Arial" w:eastAsia="Arial" w:hAnsi="Arial"/>
                <w:color w:val="C8DFF2"/>
                <w:sz w:val="26"/>
                <w:szCs w:val="26"/>
              </w:rPr>
              <w:t xml:space="preserve">AI-Powered Spanish Learning Platform</w:t>
            </w:r>
          </w:p>
          <w:p>
            <w:pPr>
              <w:spacing w:after="0" w:before="120"/>
              <w:jc w:val="center"/>
            </w:pPr>
            <w:r>
              <w:rPr>
                <w:rFonts w:ascii="Arial" w:cs="Arial" w:eastAsia="Arial" w:hAnsi="Arial"/>
                <w:color w:val="A0C4E0"/>
                <w:sz w:val="22"/>
                <w:szCs w:val="22"/>
              </w:rPr>
              <w:t xml:space="preserve">Product Requirements &amp; Architecture Document</w:t>
            </w:r>
          </w:p>
          <w:p>
            <w:pPr>
              <w:spacing w:after="0" w:before="60"/>
              <w:jc w:val="center"/>
            </w:pPr>
            <w:r>
              <w:rPr>
                <w:rFonts w:ascii="Arial" w:cs="Arial" w:eastAsia="Arial" w:hAnsi="Arial"/>
                <w:color w:val="7AADCF"/>
                <w:sz w:val="20"/>
                <w:szCs w:val="20"/>
              </w:rPr>
              <w:t xml:space="preserve">v1.0  |  April 2026  |  CONFIDENTIAL</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AF5" w:sz="1"/>
              <w:left w:val="single" w:color="DDEAF5" w:sz="1"/>
              <w:bottom w:val="single" w:color="DDEAF5" w:sz="1"/>
              <w:right w:val="single" w:color="DDEAF5" w:sz="1"/>
            </w:tcBorders>
            <w:shd w:fill="F0F5FB" w:val="clear"/>
            <w:tcMar>
              <w:top w:type="dxa" w:w="120"/>
              <w:left w:type="dxa" w:w="200"/>
              <w:bottom w:type="dxa" w:w="120"/>
              <w:right w:type="dxa" w:w="200"/>
            </w:tcMar>
          </w:tcPr>
          <w:p>
            <w:r>
              <w:rPr>
                <w:rFonts w:ascii="Arial" w:cs="Arial" w:eastAsia="Arial" w:hAnsi="Arial"/>
                <w:b/>
                <w:bCs/>
                <w:color w:val="2C5F8A"/>
                <w:sz w:val="20"/>
                <w:szCs w:val="20"/>
              </w:rPr>
              <w:t xml:space="preserve">Document Type</w:t>
            </w:r>
          </w:p>
          <w:p>
            <w:r>
              <w:rPr>
                <w:rFonts w:ascii="Arial" w:cs="Arial" w:eastAsia="Arial" w:hAnsi="Arial"/>
                <w:color w:val="4A5568"/>
                <w:sz w:val="21"/>
                <w:szCs w:val="21"/>
              </w:rPr>
              <w:t xml:space="preserve">Product Requirements &amp; Architecture</w:t>
            </w:r>
          </w:p>
        </w:tc>
        <w:tc>
          <w:tcPr>
            <w:tcW w:type="dxa" w:w="4680"/>
            <w:tcBorders>
              <w:top w:val="single" w:color="DDEAF5" w:sz="1"/>
              <w:left w:val="single" w:color="DDEAF5" w:sz="1"/>
              <w:bottom w:val="single" w:color="DDEAF5" w:sz="1"/>
              <w:right w:val="single" w:color="DDEAF5" w:sz="1"/>
            </w:tcBorders>
            <w:shd w:fill="F0F5FB" w:val="clear"/>
            <w:tcMar>
              <w:top w:type="dxa" w:w="120"/>
              <w:left w:type="dxa" w:w="200"/>
              <w:bottom w:type="dxa" w:w="120"/>
              <w:right w:type="dxa" w:w="200"/>
            </w:tcMar>
          </w:tcPr>
          <w:p>
            <w:r>
              <w:rPr>
                <w:rFonts w:ascii="Arial" w:cs="Arial" w:eastAsia="Arial" w:hAnsi="Arial"/>
                <w:b/>
                <w:bCs/>
                <w:color w:val="2C5F8A"/>
                <w:sz w:val="20"/>
                <w:szCs w:val="20"/>
              </w:rPr>
              <w:t xml:space="preserve">Target Audience</w:t>
            </w:r>
          </w:p>
          <w:p>
            <w:r>
              <w:rPr>
                <w:rFonts w:ascii="Arial" w:cs="Arial" w:eastAsia="Arial" w:hAnsi="Arial"/>
                <w:color w:val="4A5568"/>
                <w:sz w:val="21"/>
                <w:szCs w:val="21"/>
              </w:rPr>
              <w:t xml:space="preserve">Development team — for building, not presenting</w:t>
            </w:r>
          </w:p>
        </w:tc>
      </w:tr>
      <w:tr>
        <w:tc>
          <w:tcPr>
            <w:tcW w:type="dxa" w:w="4680"/>
            <w:tcBorders>
              <w:top w:val="single" w:color="DDEAF5" w:sz="1"/>
              <w:left w:val="single" w:color="DDEAF5" w:sz="1"/>
              <w:bottom w:val="single" w:color="DDEAF5" w:sz="1"/>
              <w:right w:val="single" w:color="DDEAF5" w:sz="1"/>
            </w:tcBorders>
            <w:shd w:fill="FFFFFF" w:val="clear"/>
            <w:tcMar>
              <w:top w:type="dxa" w:w="120"/>
              <w:left w:type="dxa" w:w="200"/>
              <w:bottom w:type="dxa" w:w="120"/>
              <w:right w:type="dxa" w:w="200"/>
            </w:tcMar>
          </w:tcPr>
          <w:p>
            <w:r>
              <w:rPr>
                <w:rFonts w:ascii="Arial" w:cs="Arial" w:eastAsia="Arial" w:hAnsi="Arial"/>
                <w:b/>
                <w:bCs/>
                <w:color w:val="2C5F8A"/>
                <w:sz w:val="20"/>
                <w:szCs w:val="20"/>
              </w:rPr>
              <w:t xml:space="preserve">Platform</w:t>
            </w:r>
          </w:p>
          <w:p>
            <w:r>
              <w:rPr>
                <w:rFonts w:ascii="Arial" w:cs="Arial" w:eastAsia="Arial" w:hAnsi="Arial"/>
                <w:color w:val="4A5568"/>
                <w:sz w:val="21"/>
                <w:szCs w:val="21"/>
              </w:rPr>
              <w:t xml:space="preserve">Web (desktop-first, mobile-responsive)</w:t>
            </w:r>
          </w:p>
        </w:tc>
        <w:tc>
          <w:tcPr>
            <w:tcW w:type="dxa" w:w="4680"/>
            <w:tcBorders>
              <w:top w:val="single" w:color="DDEAF5" w:sz="1"/>
              <w:left w:val="single" w:color="DDEAF5" w:sz="1"/>
              <w:bottom w:val="single" w:color="DDEAF5" w:sz="1"/>
              <w:right w:val="single" w:color="DDEAF5" w:sz="1"/>
            </w:tcBorders>
            <w:shd w:fill="FFFFFF" w:val="clear"/>
            <w:tcMar>
              <w:top w:type="dxa" w:w="120"/>
              <w:left w:type="dxa" w:w="200"/>
              <w:bottom w:type="dxa" w:w="120"/>
              <w:right w:type="dxa" w:w="200"/>
            </w:tcMar>
          </w:tcPr>
          <w:p>
            <w:r>
              <w:rPr>
                <w:rFonts w:ascii="Arial" w:cs="Arial" w:eastAsia="Arial" w:hAnsi="Arial"/>
                <w:b/>
                <w:bCs/>
                <w:color w:val="2C5F8A"/>
                <w:sz w:val="20"/>
                <w:szCs w:val="20"/>
              </w:rPr>
              <w:t xml:space="preserve">Language Scope</w:t>
            </w:r>
          </w:p>
          <w:p>
            <w:r>
              <w:rPr>
                <w:rFonts w:ascii="Arial" w:cs="Arial" w:eastAsia="Arial" w:hAnsi="Arial"/>
                <w:color w:val="4A5568"/>
                <w:sz w:val="21"/>
                <w:szCs w:val="21"/>
              </w:rPr>
              <w:t xml:space="preserve">Spanish (A1 – C2, CEFR-aligned)</w:t>
            </w:r>
          </w:p>
        </w:tc>
      </w:tr>
    </w:tbl>
    <w:p>
      <w:pPr>
        <w:spacing w:after="0" w:before="240"/>
      </w:pPr>
      <w:r>
        <w:t xml:space="preserve"/>
      </w:r>
    </w:p>
    <w:p>
      <w:pPr>
        <w:pBdr>
          <w:bottom w:val="single" w:color="DDEAF5" w:sz="2" w:space="1"/>
        </w:pBdr>
        <w:spacing w:after="24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 Product Vision &amp; Mission</w:t>
      </w:r>
    </w:p>
    <w:p>
      <w:pPr>
        <w:spacing w:after="120" w:before="80"/>
      </w:pPr>
      <w:r>
        <w:rPr>
          <w:rFonts w:ascii="Arial" w:cs="Arial" w:eastAsia="Arial" w:hAnsi="Arial"/>
          <w:color w:val="4A5568"/>
          <w:sz w:val="22"/>
          <w:szCs w:val="22"/>
        </w:rPr>
        <w:t xml:space="preserve">Habla is a science-backed, AI-powered Spanish learning platform built to take learners from absolute beginner (A1) to near-native mastery (C2). Unlike passive apps that gamify repetition for engagement metrics, Habla is engineered around the neuroscience of language acquisition — prioritising speaking, listening, active recall, and the kind of real conversational fluency that lets you live, work, and think in Spanish.</w:t>
      </w:r>
    </w:p>
    <w:p>
      <w:pPr>
        <w:spacing w:after="0" w:before="80"/>
      </w:pPr>
      <w:r>
        <w:t xml:space="preserve"/>
      </w:r>
    </w:p>
    <w:p>
      <w:pPr>
        <w:spacing w:after="120" w:before="80"/>
      </w:pPr>
      <w:r>
        <w:rPr>
          <w:rFonts w:ascii="Arial" w:cs="Arial" w:eastAsia="Arial" w:hAnsi="Arial"/>
          <w:color w:val="4A5568"/>
          <w:sz w:val="22"/>
          <w:szCs w:val="22"/>
        </w:rPr>
        <w:t xml:space="preserve">The platform is designed for three user types:</w:t>
      </w:r>
    </w:p>
    <w:p>
      <w:pPr>
        <w:pStyle w:val="ListParagraph"/>
        <w:numPr>
          <w:ilvl w:val="0"/>
          <w:numId w:val="2"/>
        </w:numPr>
        <w:spacing w:after="60" w:before="60"/>
      </w:pPr>
      <w:r>
        <w:rPr>
          <w:rFonts w:ascii="Arial" w:cs="Arial" w:eastAsia="Arial" w:hAnsi="Arial"/>
          <w:b/>
          <w:bCs/>
          <w:color w:val="1A1A2E"/>
          <w:sz w:val="22"/>
          <w:szCs w:val="22"/>
        </w:rPr>
        <w:t xml:space="preserve">Absolute beginners </w:t>
      </w:r>
      <w:r>
        <w:rPr>
          <w:rFonts w:ascii="Arial" w:cs="Arial" w:eastAsia="Arial" w:hAnsi="Arial"/>
          <w:color w:val="4A5568"/>
          <w:sz w:val="22"/>
          <w:szCs w:val="22"/>
        </w:rPr>
        <w:t xml:space="preserve">who want a structured, science-driven path from zero.</w:t>
      </w:r>
    </w:p>
    <w:p>
      <w:pPr>
        <w:pStyle w:val="ListParagraph"/>
        <w:numPr>
          <w:ilvl w:val="0"/>
          <w:numId w:val="2"/>
        </w:numPr>
        <w:spacing w:after="60" w:before="60"/>
      </w:pPr>
      <w:r>
        <w:rPr>
          <w:rFonts w:ascii="Arial" w:cs="Arial" w:eastAsia="Arial" w:hAnsi="Arial"/>
          <w:b/>
          <w:bCs/>
          <w:color w:val="1A1A2E"/>
          <w:sz w:val="22"/>
          <w:szCs w:val="22"/>
        </w:rPr>
        <w:t xml:space="preserve">Lapsed learners </w:t>
      </w:r>
      <w:r>
        <w:rPr>
          <w:rFonts w:ascii="Arial" w:cs="Arial" w:eastAsia="Arial" w:hAnsi="Arial"/>
          <w:color w:val="4A5568"/>
          <w:sz w:val="22"/>
          <w:szCs w:val="22"/>
        </w:rPr>
        <w:t xml:space="preserve">who reached an intermediate or advanced level and want to reactivate dormant skills quickly. This group is treated as dormant intermediates, not beginners — the system routes them accordingly.</w:t>
      </w:r>
    </w:p>
    <w:p>
      <w:pPr>
        <w:pStyle w:val="ListParagraph"/>
        <w:numPr>
          <w:ilvl w:val="0"/>
          <w:numId w:val="2"/>
        </w:numPr>
        <w:spacing w:after="60" w:before="60"/>
      </w:pPr>
      <w:r>
        <w:rPr>
          <w:rFonts w:ascii="Arial" w:cs="Arial" w:eastAsia="Arial" w:hAnsi="Arial"/>
          <w:b/>
          <w:bCs/>
          <w:color w:val="1A1A2E"/>
          <w:sz w:val="22"/>
          <w:szCs w:val="22"/>
        </w:rPr>
        <w:t xml:space="preserve">Advanced learners </w:t>
      </w:r>
      <w:r>
        <w:rPr>
          <w:rFonts w:ascii="Arial" w:cs="Arial" w:eastAsia="Arial" w:hAnsi="Arial"/>
          <w:color w:val="4A5568"/>
          <w:sz w:val="22"/>
          <w:szCs w:val="22"/>
        </w:rPr>
        <w:t xml:space="preserve">pursuing professional-level or near-native fluency at C1/C2.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E8F0F7" w:val="clear"/>
            <w:tcMar>
              <w:top w:type="dxa" w:w="120"/>
              <w:left w:type="dxa" w:w="200"/>
              <w:bottom w:type="dxa" w:w="120"/>
              <w:right w:type="dxa" w:w="200"/>
            </w:tcMar>
          </w:tcPr>
          <w:p>
            <w:pPr>
              <w:spacing w:after="60" w:before="0"/>
            </w:pPr>
            <w:r>
              <w:rPr>
                <w:rFonts w:ascii="Arial" w:cs="Arial" w:eastAsia="Arial" w:hAnsi="Arial"/>
                <w:b/>
                <w:bCs/>
                <w:color w:val="2C5F8A"/>
                <w:sz w:val="22"/>
                <w:szCs w:val="22"/>
              </w:rPr>
              <w:t xml:space="preserve">Core Mission</w:t>
            </w:r>
          </w:p>
          <w:p>
            <w:pPr>
              <w:spacing w:after="0" w:before="0"/>
            </w:pPr>
            <w:r>
              <w:rPr>
                <w:rFonts w:ascii="Arial" w:cs="Arial" w:eastAsia="Arial" w:hAnsi="Arial"/>
                <w:color w:val="4A5568"/>
                <w:sz w:val="21"/>
                <w:szCs w:val="21"/>
              </w:rPr>
              <w:t xml:space="preserve">Build the most scientifically rigorous, conversationally focused Spanish learning app available — one that treats users as intelligent adults, adapts to their level, and measures success in one metric: can they speak and understand Spanish in the real world?</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2. CEFR Level Framework (A1 – C2)</w:t>
      </w:r>
    </w:p>
    <w:p>
      <w:pPr>
        <w:spacing w:after="120" w:before="80"/>
      </w:pPr>
      <w:r>
        <w:rPr>
          <w:rFonts w:ascii="Arial" w:cs="Arial" w:eastAsia="Arial" w:hAnsi="Arial"/>
          <w:color w:val="4A5568"/>
          <w:sz w:val="22"/>
          <w:szCs w:val="22"/>
        </w:rPr>
        <w:t xml:space="preserve">All content, curriculum, and placement in Habla is aligned to the Common European Framework of Reference for Languages (CEFR). Users select or are placed at a level on onboarding and can freely move between levels at any time. The in-app level explainer reads as follows: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Level</w:t>
            </w:r>
          </w:p>
        </w:tc>
        <w:tc>
          <w:tcPr>
            <w:tcW w:type="dxa" w:w="20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Name</w:t>
            </w:r>
          </w:p>
        </w:tc>
        <w:tc>
          <w:tcPr>
            <w:tcW w:type="dxa" w:w="646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What You Can Do</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A1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Beginner</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You can introduce yourself, ask simple questions about familiar topics (name, age, where you live), and understand very slow, clear speech. You know maybe 300–500 words.</w:t>
            </w:r>
          </w:p>
        </w:tc>
      </w:tr>
      <w:tr>
        <w:tc>
          <w:tcPr>
            <w:tcW w:type="dxa" w:w="9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A2</w:t>
            </w:r>
          </w:p>
        </w:tc>
        <w:tc>
          <w:tcPr>
            <w:tcW w:type="dxa" w:w="20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2"/>
                <w:szCs w:val="22"/>
              </w:rPr>
              <w:t xml:space="preserve">Elementary</w:t>
            </w:r>
          </w:p>
        </w:tc>
        <w:tc>
          <w:tcPr>
            <w:tcW w:type="dxa" w:w="64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You can handle simple social exchanges and short, simple conversations. You understand sentences about everyday topics like shopping, local geography, and work. ~1,000 words.</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B1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Intermediate</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You can deal with most travel situations, describe experiences and plans, and understand the main points of clear standard speech. You can maintain a conversation on familiar topics. ~2,000 words.</w:t>
            </w:r>
          </w:p>
        </w:tc>
      </w:tr>
      <w:tr>
        <w:tc>
          <w:tcPr>
            <w:tcW w:type="dxa" w:w="9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B2</w:t>
            </w:r>
          </w:p>
        </w:tc>
        <w:tc>
          <w:tcPr>
            <w:tcW w:type="dxa" w:w="20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2"/>
                <w:szCs w:val="22"/>
              </w:rPr>
              <w:t xml:space="preserve">Upper-Intermediate</w:t>
            </w:r>
          </w:p>
        </w:tc>
        <w:tc>
          <w:tcPr>
            <w:tcW w:type="dxa" w:w="64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You can interact fluently with native speakers without strain, understand complex texts, and express opinions with some nuance. Professional and academic topics are accessible. ~4,000 words.</w:t>
            </w:r>
          </w:p>
        </w:tc>
      </w:tr>
      <w:tr>
        <w:tc>
          <w:tcPr>
            <w:tcW w:type="dxa" w:w="9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C1</w:t>
            </w:r>
          </w:p>
        </w:tc>
        <w:tc>
          <w:tcPr>
            <w:tcW w:type="dxa" w:w="20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Advanced</w:t>
            </w:r>
          </w:p>
        </w:tc>
        <w:tc>
          <w:tcPr>
            <w:tcW w:type="dxa" w:w="6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You use language flexibly and effectively for complex tasks. You understand demanding, longer texts and implicit meaning. Your speech is spontaneous and fluent without obvious searching for words. ~8,000 words.</w:t>
            </w:r>
          </w:p>
        </w:tc>
      </w:tr>
      <w:tr>
        <w:tc>
          <w:tcPr>
            <w:tcW w:type="dxa" w:w="9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pPr>
              <w:jc w:val="center"/>
            </w:pPr>
            <w:r>
              <w:rPr>
                <w:rFonts w:ascii="Arial" w:cs="Arial" w:eastAsia="Arial" w:hAnsi="Arial"/>
                <w:b/>
                <w:bCs/>
                <w:color w:val="1A1A2E"/>
                <w:sz w:val="22"/>
                <w:szCs w:val="22"/>
              </w:rPr>
              <w:t xml:space="preserve">C2</w:t>
            </w:r>
          </w:p>
        </w:tc>
        <w:tc>
          <w:tcPr>
            <w:tcW w:type="dxa" w:w="20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2"/>
                <w:szCs w:val="22"/>
              </w:rPr>
              <w:t xml:space="preserve">Mastery</w:t>
            </w:r>
          </w:p>
        </w:tc>
        <w:tc>
          <w:tcPr>
            <w:tcW w:type="dxa" w:w="64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You can understand virtually everything heard or read. You express yourself spontaneously, precisely, and with fine shades of meaning even in complex situations. Near-native proficiency. ~16,000+ words.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EF3DC" w:val="clear"/>
            <w:tcMar>
              <w:top w:type="dxa" w:w="120"/>
              <w:left w:type="dxa" w:w="200"/>
              <w:bottom w:type="dxa" w:w="120"/>
              <w:right w:type="dxa" w:w="200"/>
            </w:tcMar>
          </w:tcPr>
          <w:p>
            <w:pPr>
              <w:spacing w:after="60" w:before="0"/>
            </w:pPr>
            <w:r>
              <w:rPr>
                <w:rFonts w:ascii="Arial" w:cs="Arial" w:eastAsia="Arial" w:hAnsi="Arial"/>
                <w:b/>
                <w:bCs/>
                <w:color w:val="E8A020"/>
                <w:sz w:val="22"/>
                <w:szCs w:val="22"/>
              </w:rPr>
              <w:t xml:space="preserve">Implementation Note — Level Switching</w:t>
            </w:r>
          </w:p>
          <w:p>
            <w:pPr>
              <w:spacing w:after="0" w:before="0"/>
            </w:pPr>
            <w:r>
              <w:rPr>
                <w:rFonts w:ascii="Arial" w:cs="Arial" w:eastAsia="Arial" w:hAnsi="Arial"/>
                <w:color w:val="4A5568"/>
                <w:sz w:val="21"/>
                <w:szCs w:val="21"/>
              </w:rPr>
              <w:t xml:space="preserve">Users can move freely between CEFR levels from the dashboard at any time. There is no penalty for going down a level — in fact, for lapsed learners, we actively suggest starting one level below their previous peak to rebuild confidence and fill gaps. Level changes take effect immediately and re-route the spaced repetition queue. A short contextual tooltip explains what to expect at each level when the user hovers or taps the level selector.</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3. The Science Behind the Design</w:t>
      </w:r>
    </w:p>
    <w:p>
      <w:pPr>
        <w:spacing w:after="120" w:before="80"/>
      </w:pPr>
      <w:r>
        <w:rPr>
          <w:rFonts w:ascii="Arial" w:cs="Arial" w:eastAsia="Arial" w:hAnsi="Arial"/>
          <w:color w:val="4A5568"/>
          <w:sz w:val="22"/>
          <w:szCs w:val="22"/>
        </w:rPr>
        <w:t xml:space="preserve">Every design decision in Habla is grounded in peer-reviewed second language acquisition (SLA) research. This section documents those foundations so that every developer, designer, and future team member understands why the app is built the way it is — and doesn’t inadvertently remove features that look simple but are scientifically critical.</w:t>
      </w:r>
    </w:p>
    <w:p>
      <w:pPr>
        <w:pStyle w:val="Heading2"/>
        <w:spacing w:after="160" w:before="360"/>
      </w:pPr>
      <w:r>
        <w:rPr>
          <w:rFonts w:ascii="Arial" w:cs="Arial" w:eastAsia="Arial" w:hAnsi="Arial"/>
          <w:b/>
          <w:bCs/>
          <w:color w:val="2C5F8A"/>
          <w:sz w:val="26"/>
          <w:szCs w:val="26"/>
        </w:rPr>
        <w:t xml:space="preserve">3.1 Spaced Repetition &amp; the Forgetting Curve</w:t>
      </w:r>
    </w:p>
    <w:p>
      <w:pPr>
        <w:spacing w:after="120" w:before="80"/>
      </w:pPr>
      <w:r>
        <w:rPr>
          <w:rFonts w:ascii="Arial" w:cs="Arial" w:eastAsia="Arial" w:hAnsi="Arial"/>
          <w:color w:val="4A5568"/>
          <w:sz w:val="22"/>
          <w:szCs w:val="22"/>
        </w:rPr>
        <w:t xml:space="preserve">Hermann Ebbinghaus’ forgetting curve (1885) established that humans forget roughly 50% of new information within the first hour without reinforcement. Spaced Repetition Systems (SRS) counter this by scheduling review at expanding intervals — just before the memory fades. Modern SLA meta-analyses confirm this is the single highest-leverage technique for vocabulary retention.</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All vocabulary and grammar items in Habla are entered into an SRS queue on first encounter. The algorithm uses an expanding interval schedule (1 day → 3 days → 1 week → 2 weeks → 1 month → 3 months). Correct answers push items further out; incorrect answers reset them to the beginning of the queue.</w:t>
      </w:r>
    </w:p>
    <w:p>
      <w:pPr>
        <w:pStyle w:val="ListParagraph"/>
        <w:numPr>
          <w:ilvl w:val="0"/>
          <w:numId w:val="2"/>
        </w:numPr>
        <w:spacing w:after="60" w:before="60"/>
      </w:pPr>
      <w:r>
        <w:rPr>
          <w:rFonts w:ascii="Arial" w:cs="Arial" w:eastAsia="Arial" w:hAnsi="Arial"/>
          <w:b/>
          <w:bCs/>
          <w:color w:val="1A1A2E"/>
          <w:sz w:val="22"/>
          <w:szCs w:val="22"/>
        </w:rPr>
        <w:t xml:space="preserve">Daily session targeting: </w:t>
      </w:r>
      <w:r>
        <w:rPr>
          <w:rFonts w:ascii="Arial" w:cs="Arial" w:eastAsia="Arial" w:hAnsi="Arial"/>
          <w:color w:val="4A5568"/>
          <w:sz w:val="22"/>
          <w:szCs w:val="22"/>
        </w:rPr>
        <w:t xml:space="preserve">The system surfaces due items first, then introduces new items within the session’s remaining time. This means users who miss a day will see a slightly larger review queue before new content.</w:t>
      </w:r>
    </w:p>
    <w:p>
      <w:pPr>
        <w:pStyle w:val="Heading2"/>
        <w:spacing w:after="160" w:before="360"/>
      </w:pPr>
      <w:r>
        <w:rPr>
          <w:rFonts w:ascii="Arial" w:cs="Arial" w:eastAsia="Arial" w:hAnsi="Arial"/>
          <w:b/>
          <w:bCs/>
          <w:color w:val="2C5F8A"/>
          <w:sz w:val="26"/>
          <w:szCs w:val="26"/>
        </w:rPr>
        <w:t xml:space="preserve">3.2 Active Recall Over Passive Review</w:t>
      </w:r>
    </w:p>
    <w:p>
      <w:pPr>
        <w:spacing w:after="120" w:before="80"/>
      </w:pPr>
      <w:r>
        <w:rPr>
          <w:rFonts w:ascii="Arial" w:cs="Arial" w:eastAsia="Arial" w:hAnsi="Arial"/>
          <w:color w:val="4A5568"/>
          <w:sz w:val="22"/>
          <w:szCs w:val="22"/>
        </w:rPr>
        <w:t xml:space="preserve">Passive re-reading of vocabulary has minimal long-term retention benefit. Active retrieval — forcing the brain to produce the answer before revealing it — strengthens memory pathways significantly more than passive exposure. This is the ‘testing effect’ (Roediger &amp; Karpicke, 2006).</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Habla never shows a word and its translation simultaneously as a primary format. Every drill requires the user to produce (type, speak, or select) the target before the answer is revealed. Cloze (fill-in-the-blank) sentences are the primary vocabulary drill format.</w:t>
      </w:r>
    </w:p>
    <w:p>
      <w:pPr>
        <w:pStyle w:val="Heading2"/>
        <w:spacing w:after="160" w:before="360"/>
      </w:pPr>
      <w:r>
        <w:rPr>
          <w:rFonts w:ascii="Arial" w:cs="Arial" w:eastAsia="Arial" w:hAnsi="Arial"/>
          <w:b/>
          <w:bCs/>
          <w:color w:val="2C5F8A"/>
          <w:sz w:val="26"/>
          <w:szCs w:val="26"/>
        </w:rPr>
        <w:t xml:space="preserve">3.3 Interleaved Practice</w:t>
      </w:r>
    </w:p>
    <w:p>
      <w:pPr>
        <w:spacing w:after="120" w:before="80"/>
      </w:pPr>
      <w:r>
        <w:rPr>
          <w:rFonts w:ascii="Arial" w:cs="Arial" w:eastAsia="Arial" w:hAnsi="Arial"/>
          <w:color w:val="4A5568"/>
          <w:sz w:val="22"/>
          <w:szCs w:val="22"/>
        </w:rPr>
        <w:t xml:space="preserve">Blocked practice (learning one thing exhaustively before moving on) feels easier but produces worse long-term results than interleaved practice (mixing different skills within a session). A 2024 CALL study found that interleaved spaced repetition groups significantly outperformed controls on total vocabulary gains.</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Each review session mixes vocabulary, grammar, listening, and speaking drills rather than siloing them. The session algorithm actively prevents two consecutive items of the same type.</w:t>
      </w:r>
    </w:p>
    <w:p>
      <w:pPr>
        <w:pStyle w:val="Heading2"/>
        <w:spacing w:after="160" w:before="360"/>
      </w:pPr>
      <w:r>
        <w:rPr>
          <w:rFonts w:ascii="Arial" w:cs="Arial" w:eastAsia="Arial" w:hAnsi="Arial"/>
          <w:b/>
          <w:bCs/>
          <w:color w:val="2C5F8A"/>
          <w:sz w:val="26"/>
          <w:szCs w:val="26"/>
        </w:rPr>
        <w:t xml:space="preserve">3.4 Comprehensible Input at i+1</w:t>
      </w:r>
    </w:p>
    <w:p>
      <w:pPr>
        <w:spacing w:after="120" w:before="80"/>
      </w:pPr>
      <w:r>
        <w:rPr>
          <w:rFonts w:ascii="Arial" w:cs="Arial" w:eastAsia="Arial" w:hAnsi="Arial"/>
          <w:color w:val="4A5568"/>
          <w:sz w:val="22"/>
          <w:szCs w:val="22"/>
        </w:rPr>
        <w:t xml:space="preserve">Krashen’s Input Hypothesis posits that acquisition happens most efficiently when content is slightly above the learner’s current level — what they understand plus one step forward (i+1). Content that is too easy produces no growth; content too far above level produces anxiety and disengagement. Modern adaptive learning research refines this: the optimal challenge level is personalised, not fixed.</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Conversation prompts, Q&amp;A answers, and listening content are dynamically calibrated by Claude to the user’s current CEFR level. The system prompt passed to Claude includes the user’s active level and instructs it to pitch responses accordingly — with a slight stretch in vocabulary and complexity. Users who consistently perform well are nudged to move up a level.</w:t>
      </w:r>
    </w:p>
    <w:p>
      <w:pPr>
        <w:pStyle w:val="Heading2"/>
        <w:spacing w:after="160" w:before="360"/>
      </w:pPr>
      <w:r>
        <w:rPr>
          <w:rFonts w:ascii="Arial" w:cs="Arial" w:eastAsia="Arial" w:hAnsi="Arial"/>
          <w:b/>
          <w:bCs/>
          <w:color w:val="2C5F8A"/>
          <w:sz w:val="26"/>
          <w:szCs w:val="26"/>
        </w:rPr>
        <w:t xml:space="preserve">3.5 Production Output &amp; Corrective Feedback</w:t>
      </w:r>
    </w:p>
    <w:p>
      <w:pPr>
        <w:spacing w:after="120" w:before="80"/>
      </w:pPr>
      <w:r>
        <w:rPr>
          <w:rFonts w:ascii="Arial" w:cs="Arial" w:eastAsia="Arial" w:hAnsi="Arial"/>
          <w:color w:val="4A5568"/>
          <w:sz w:val="22"/>
          <w:szCs w:val="22"/>
        </w:rPr>
        <w:t xml:space="preserve">Comprehensible input alone is insufficient for fluency. Swain’s Output Hypothesis (1985) argues that being pushed to produce language — especially under time pressure or social stakes — forces learners to notice gaps in their knowledge that input alone does not. Immediate, specific corrective feedback is critical for adults (unlike children who acquire through volume alone).</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Conversation mode is the heart of the app. Users speak (or type) in Spanish; Claude responds naturally in Spanish, then appends a brief, non-interrupting correction note. The correction format is gentle: the correct form is shown, a one-line reason given, and the conversation continues without stopping.</w:t>
      </w:r>
    </w:p>
    <w:p>
      <w:pPr>
        <w:pStyle w:val="Heading2"/>
        <w:spacing w:after="160" w:before="360"/>
      </w:pPr>
      <w:r>
        <w:rPr>
          <w:rFonts w:ascii="Arial" w:cs="Arial" w:eastAsia="Arial" w:hAnsi="Arial"/>
          <w:b/>
          <w:bCs/>
          <w:color w:val="2C5F8A"/>
          <w:sz w:val="26"/>
          <w:szCs w:val="26"/>
        </w:rPr>
        <w:t xml:space="preserve">3.6 Lapsed Learner Reactivation</w:t>
      </w:r>
    </w:p>
    <w:p>
      <w:pPr>
        <w:spacing w:after="120" w:before="80"/>
      </w:pPr>
      <w:r>
        <w:rPr>
          <w:rFonts w:ascii="Arial" w:cs="Arial" w:eastAsia="Arial" w:hAnsi="Arial"/>
          <w:color w:val="4A5568"/>
          <w:sz w:val="22"/>
          <w:szCs w:val="22"/>
        </w:rPr>
        <w:t xml:space="preserve">Research on language attrition (de Bot &amp; Stoessel, 2000) shows that vocabulary can be sorted into three categories: fully retained, latent (dormant but recoverable with minimal effort), and lost. For lapsed learners, the majority of B1–B2 vocabulary is latent — it reactivates much faster than it was first acquired.</w:t>
      </w:r>
    </w:p>
    <w:p>
      <w:pPr>
        <w:pStyle w:val="ListParagraph"/>
        <w:numPr>
          <w:ilvl w:val="0"/>
          <w:numId w:val="2"/>
        </w:numPr>
        <w:spacing w:after="60" w:before="60"/>
      </w:pPr>
      <w:r>
        <w:rPr>
          <w:rFonts w:ascii="Arial" w:cs="Arial" w:eastAsia="Arial" w:hAnsi="Arial"/>
          <w:b/>
          <w:bCs/>
          <w:color w:val="1A1A2E"/>
          <w:sz w:val="22"/>
          <w:szCs w:val="22"/>
        </w:rPr>
        <w:t xml:space="preserve">Implementation: </w:t>
      </w:r>
      <w:r>
        <w:rPr>
          <w:rFonts w:ascii="Arial" w:cs="Arial" w:eastAsia="Arial" w:hAnsi="Arial"/>
          <w:color w:val="4A5568"/>
          <w:sz w:val="22"/>
          <w:szCs w:val="22"/>
        </w:rPr>
        <w:t xml:space="preserve">Lapsed learners who self-identify on onboarding are routed through a 10-minute diagnostic conversation rather than starting at A1 drills. The diagnostic gauges passive and active vocabulary, and the system places them one level below their stated peak. The first two weeks of content prioritise retrieval-based reactivation of latent vocabulary rather than new content acquisition.</w:t>
      </w:r>
    </w:p>
    <w:p>
      <w:pPr>
        <w:pStyle w:val="Heading2"/>
        <w:spacing w:after="160" w:before="360"/>
      </w:pPr>
      <w:r>
        <w:rPr>
          <w:rFonts w:ascii="Arial" w:cs="Arial" w:eastAsia="Arial" w:hAnsi="Arial"/>
          <w:b/>
          <w:bCs/>
          <w:color w:val="2C5F8A"/>
          <w:sz w:val="26"/>
          <w:szCs w:val="26"/>
        </w:rPr>
        <w:t xml:space="preserve">3.7 Chunked Daily Sessions</w:t>
      </w:r>
    </w:p>
    <w:p>
      <w:pPr>
        <w:spacing w:after="120" w:before="80"/>
      </w:pPr>
      <w:r>
        <w:rPr>
          <w:rFonts w:ascii="Arial" w:cs="Arial" w:eastAsia="Arial" w:hAnsi="Arial"/>
          <w:color w:val="4A5568"/>
          <w:sz w:val="22"/>
          <w:szCs w:val="22"/>
        </w:rPr>
        <w:t xml:space="preserve">Memory consolidation research shows that multiple shorter sessions distributed across a day outperform single marathon sessions. Sleep consolidation plays a key role — spacing sessions across morning, midday, and evening means the brain encounters learned material at different cognitive states, improving retention.</w:t>
      </w:r>
    </w:p>
    <w:p>
      <w:pPr>
        <w:pStyle w:val="ListParagraph"/>
        <w:numPr>
          <w:ilvl w:val="0"/>
          <w:numId w:val="2"/>
        </w:numPr>
        <w:spacing w:after="60" w:before="60"/>
      </w:pPr>
      <w:r>
        <w:rPr>
          <w:rFonts w:ascii="Arial" w:cs="Arial" w:eastAsia="Arial" w:hAnsi="Arial"/>
          <w:b/>
          <w:bCs/>
          <w:color w:val="1A1A2E"/>
          <w:sz w:val="22"/>
          <w:szCs w:val="22"/>
        </w:rPr>
        <w:t xml:space="preserve">Session structure: </w:t>
      </w:r>
      <w:r>
        <w:rPr>
          <w:rFonts w:ascii="Arial" w:cs="Arial" w:eastAsia="Arial" w:hAnsi="Arial"/>
          <w:color w:val="4A5568"/>
          <w:sz w:val="22"/>
          <w:szCs w:val="22"/>
        </w:rPr>
        <w:t xml:space="preserve">Three 10–15 minute sessions per day, each with a distinct focus. Users can choose to do fewer sessions, but the app’s daily plan always scaffolds three. Sessions are short enough to be realistic for a daily habit.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Session</w:t>
            </w:r>
          </w:p>
        </w:tc>
        <w:tc>
          <w:tcPr>
            <w:tcW w:type="dxa" w:w="25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Focus</w:t>
            </w:r>
          </w:p>
        </w:tc>
        <w:tc>
          <w:tcPr>
            <w:tcW w:type="dxa" w:w="546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Science Justification</w:t>
            </w:r>
          </w:p>
        </w:tc>
      </w:tr>
      <w:tr>
        <w:tc>
          <w:tcPr>
            <w:tcW w:type="dxa" w:w="14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1"/>
                <w:szCs w:val="21"/>
              </w:rPr>
              <w:t xml:space="preserve">Morning (~10 min)</w:t>
            </w:r>
          </w:p>
        </w:tc>
        <w:tc>
          <w:tcPr>
            <w:tcW w:type="dxa" w:w="25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SRS vocab &amp; grammar drills</w:t>
            </w:r>
          </w:p>
        </w:tc>
        <w:tc>
          <w:tcPr>
            <w:tcW w:type="dxa" w:w="54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Retrieval practice strengthens pathways; morning timing allows consolidation before next sleep cycle.</w:t>
            </w:r>
          </w:p>
        </w:tc>
      </w:tr>
      <w:tr>
        <w:tc>
          <w:tcPr>
            <w:tcW w:type="dxa" w:w="14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1"/>
                <w:szCs w:val="21"/>
              </w:rPr>
              <w:t xml:space="preserve">Midday (~15 min)</w:t>
            </w:r>
          </w:p>
        </w:tc>
        <w:tc>
          <w:tcPr>
            <w:tcW w:type="dxa" w:w="25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Conversation / speaking</w:t>
            </w:r>
          </w:p>
        </w:tc>
        <w:tc>
          <w:tcPr>
            <w:tcW w:type="dxa" w:w="54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1"/>
                <w:szCs w:val="21"/>
              </w:rPr>
              <w:t xml:space="preserve">Output production forces learners to notice gaps (Swain, 1985). Midday cognitive alertness is well-suited to effortful production.</w:t>
            </w:r>
          </w:p>
        </w:tc>
      </w:tr>
      <w:tr>
        <w:tc>
          <w:tcPr>
            <w:tcW w:type="dxa" w:w="14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1"/>
                <w:szCs w:val="21"/>
              </w:rPr>
              <w:t xml:space="preserve">Evening (~10 min)</w:t>
            </w:r>
          </w:p>
        </w:tc>
        <w:tc>
          <w:tcPr>
            <w:tcW w:type="dxa" w:w="25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Listening comprehension or Q&amp;A</w:t>
            </w:r>
          </w:p>
        </w:tc>
        <w:tc>
          <w:tcPr>
            <w:tcW w:type="dxa" w:w="54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1"/>
                <w:szCs w:val="21"/>
              </w:rPr>
              <w:t xml:space="preserve">Sleep consolidates language learned that day. Lower-effort input before sleep reinforces the day’s vocabulary without cognitive overload.</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4. Feature Specifications</w:t>
      </w:r>
    </w:p>
    <w:p>
      <w:pPr>
        <w:pStyle w:val="Heading2"/>
        <w:spacing w:after="160" w:before="360"/>
      </w:pPr>
      <w:r>
        <w:rPr>
          <w:rFonts w:ascii="Arial" w:cs="Arial" w:eastAsia="Arial" w:hAnsi="Arial"/>
          <w:b/>
          <w:bCs/>
          <w:color w:val="2C5F8A"/>
          <w:sz w:val="26"/>
          <w:szCs w:val="26"/>
        </w:rPr>
        <w:t xml:space="preserve">4.1 Onboarding &amp; Level Placement</w:t>
      </w:r>
    </w:p>
    <w:p>
      <w:pPr>
        <w:spacing w:after="120" w:before="80"/>
      </w:pPr>
      <w:r>
        <w:rPr>
          <w:rFonts w:ascii="Arial" w:cs="Arial" w:eastAsia="Arial" w:hAnsi="Arial"/>
          <w:color w:val="4A5568"/>
          <w:sz w:val="22"/>
          <w:szCs w:val="22"/>
        </w:rPr>
        <w:t xml:space="preserve">The onboarding flow is the most important UX in the app. It sets the user’s level, identifies whether they are a new learner or a lapsed learner, and configures the SRS queue.</w:t>
      </w:r>
    </w:p>
    <w:p>
      <w:pPr>
        <w:pStyle w:val="ListParagraph"/>
        <w:numPr>
          <w:ilvl w:val="0"/>
          <w:numId w:val="2"/>
        </w:numPr>
        <w:spacing w:after="60" w:before="60"/>
      </w:pPr>
      <w:r>
        <w:rPr>
          <w:rFonts w:ascii="Arial" w:cs="Arial" w:eastAsia="Arial" w:hAnsi="Arial"/>
          <w:b/>
          <w:bCs/>
          <w:color w:val="1A1A2E"/>
          <w:sz w:val="22"/>
          <w:szCs w:val="22"/>
        </w:rPr>
        <w:t xml:space="preserve">Step 1 — Level Selection: </w:t>
      </w:r>
      <w:r>
        <w:rPr>
          <w:rFonts w:ascii="Arial" w:cs="Arial" w:eastAsia="Arial" w:hAnsi="Arial"/>
          <w:color w:val="4A5568"/>
          <w:sz w:val="22"/>
          <w:szCs w:val="22"/>
        </w:rPr>
        <w:t xml:space="preserve">A clear, illustrated CEFR level selector with plain-English descriptions (see Section 2). Users can choose their level or opt for a 5-minute diagnostic.</w:t>
      </w:r>
    </w:p>
    <w:p>
      <w:pPr>
        <w:pStyle w:val="ListParagraph"/>
        <w:numPr>
          <w:ilvl w:val="0"/>
          <w:numId w:val="2"/>
        </w:numPr>
        <w:spacing w:after="60" w:before="60"/>
      </w:pPr>
      <w:r>
        <w:rPr>
          <w:rFonts w:ascii="Arial" w:cs="Arial" w:eastAsia="Arial" w:hAnsi="Arial"/>
          <w:b/>
          <w:bCs/>
          <w:color w:val="1A1A2E"/>
          <w:sz w:val="22"/>
          <w:szCs w:val="22"/>
        </w:rPr>
        <w:t xml:space="preserve">Step 2 — Learner Type: </w:t>
      </w:r>
      <w:r>
        <w:rPr>
          <w:rFonts w:ascii="Arial" w:cs="Arial" w:eastAsia="Arial" w:hAnsi="Arial"/>
          <w:color w:val="4A5568"/>
          <w:sz w:val="22"/>
          <w:szCs w:val="22"/>
        </w:rPr>
        <w:t xml:space="preserve">New learner vs. lapsed learner. If lapsed, collect: previous level reached, time since active use, and method used (formal study, immersion, apps).</w:t>
      </w:r>
    </w:p>
    <w:p>
      <w:pPr>
        <w:pStyle w:val="ListParagraph"/>
        <w:numPr>
          <w:ilvl w:val="0"/>
          <w:numId w:val="2"/>
        </w:numPr>
        <w:spacing w:after="60" w:before="60"/>
      </w:pPr>
      <w:r>
        <w:rPr>
          <w:rFonts w:ascii="Arial" w:cs="Arial" w:eastAsia="Arial" w:hAnsi="Arial"/>
          <w:b/>
          <w:bCs/>
          <w:color w:val="1A1A2E"/>
          <w:sz w:val="22"/>
          <w:szCs w:val="22"/>
        </w:rPr>
        <w:t xml:space="preserve">Step 3 — Goals: </w:t>
      </w:r>
      <w:r>
        <w:rPr>
          <w:rFonts w:ascii="Arial" w:cs="Arial" w:eastAsia="Arial" w:hAnsi="Arial"/>
          <w:color w:val="4A5568"/>
          <w:sz w:val="22"/>
          <w:szCs w:val="22"/>
        </w:rPr>
        <w:t xml:space="preserve">What do they want to achieve? Options: Travel, Work/Professional, Living in a Spanish-speaking country, Cultural interest, Academic. This configures topic weighting in Q&amp;A and conversation prompts.</w:t>
      </w:r>
    </w:p>
    <w:p>
      <w:pPr>
        <w:pStyle w:val="ListParagraph"/>
        <w:numPr>
          <w:ilvl w:val="0"/>
          <w:numId w:val="2"/>
        </w:numPr>
        <w:spacing w:after="60" w:before="60"/>
      </w:pPr>
      <w:r>
        <w:rPr>
          <w:rFonts w:ascii="Arial" w:cs="Arial" w:eastAsia="Arial" w:hAnsi="Arial"/>
          <w:b/>
          <w:bCs/>
          <w:color w:val="1A1A2E"/>
          <w:sz w:val="22"/>
          <w:szCs w:val="22"/>
        </w:rPr>
        <w:t xml:space="preserve">Step 4 — Session Preference: </w:t>
      </w:r>
      <w:r>
        <w:rPr>
          <w:rFonts w:ascii="Arial" w:cs="Arial" w:eastAsia="Arial" w:hAnsi="Arial"/>
          <w:color w:val="4A5568"/>
          <w:sz w:val="22"/>
          <w:szCs w:val="22"/>
        </w:rPr>
        <w:t xml:space="preserve">How many sessions per day? (1/2/3). Preferred session times. This creates the daily plan structure.</w:t>
      </w:r>
    </w:p>
    <w:p>
      <w:pPr>
        <w:pStyle w:val="ListParagraph"/>
        <w:numPr>
          <w:ilvl w:val="0"/>
          <w:numId w:val="2"/>
        </w:numPr>
        <w:spacing w:after="60" w:before="60"/>
      </w:pPr>
      <w:r>
        <w:rPr>
          <w:rFonts w:ascii="Arial" w:cs="Arial" w:eastAsia="Arial" w:hAnsi="Arial"/>
          <w:b/>
          <w:bCs/>
          <w:color w:val="1A1A2E"/>
          <w:sz w:val="22"/>
          <w:szCs w:val="22"/>
        </w:rPr>
        <w:t xml:space="preserve">Step 5 — Diagnostic (optional): </w:t>
      </w:r>
      <w:r>
        <w:rPr>
          <w:rFonts w:ascii="Arial" w:cs="Arial" w:eastAsia="Arial" w:hAnsi="Arial"/>
          <w:color w:val="4A5568"/>
          <w:sz w:val="22"/>
          <w:szCs w:val="22"/>
        </w:rPr>
        <w:t xml:space="preserve">A short 8-10 turn conversation with Claude. The system prompt instructs Claude to assess comprehension and production and return a structured JSON object with a recommended CEFR level. This result is shown to the user as a suggestion — they can accept or override it.</w:t>
      </w:r>
    </w:p>
    <w:p>
      <w:pPr>
        <w:pStyle w:val="Heading2"/>
        <w:spacing w:after="160" w:before="360"/>
      </w:pPr>
      <w:r>
        <w:rPr>
          <w:rFonts w:ascii="Arial" w:cs="Arial" w:eastAsia="Arial" w:hAnsi="Arial"/>
          <w:b/>
          <w:bCs/>
          <w:color w:val="2C5F8A"/>
          <w:sz w:val="26"/>
          <w:szCs w:val="26"/>
        </w:rPr>
        <w:t xml:space="preserve">4.2 Dashboard</w:t>
      </w:r>
    </w:p>
    <w:p>
      <w:pPr>
        <w:spacing w:after="120" w:before="80"/>
      </w:pPr>
      <w:r>
        <w:rPr>
          <w:rFonts w:ascii="Arial" w:cs="Arial" w:eastAsia="Arial" w:hAnsi="Arial"/>
          <w:color w:val="4A5568"/>
          <w:sz w:val="22"/>
          <w:szCs w:val="22"/>
        </w:rPr>
        <w:t xml:space="preserve">The dashboard is the daily home screen. It shows exactly what to do today and makes starting a session frictionless.</w:t>
      </w:r>
    </w:p>
    <w:p>
      <w:pPr>
        <w:pStyle w:val="ListParagraph"/>
        <w:numPr>
          <w:ilvl w:val="0"/>
          <w:numId w:val="2"/>
        </w:numPr>
        <w:spacing w:after="60" w:before="60"/>
      </w:pPr>
      <w:r>
        <w:rPr>
          <w:rFonts w:ascii="Arial" w:cs="Arial" w:eastAsia="Arial" w:hAnsi="Arial"/>
          <w:color w:val="4A5568"/>
          <w:sz w:val="22"/>
          <w:szCs w:val="22"/>
        </w:rPr>
        <w:t xml:space="preserve">Today’s session plan: three session cards (Morning / Midday / Evening) with status (complete / in progress / due)</w:t>
      </w:r>
    </w:p>
    <w:p>
      <w:pPr>
        <w:pStyle w:val="ListParagraph"/>
        <w:numPr>
          <w:ilvl w:val="0"/>
          <w:numId w:val="2"/>
        </w:numPr>
        <w:spacing w:after="60" w:before="60"/>
      </w:pPr>
      <w:r>
        <w:rPr>
          <w:rFonts w:ascii="Arial" w:cs="Arial" w:eastAsia="Arial" w:hAnsi="Arial"/>
          <w:color w:val="4A5568"/>
          <w:sz w:val="22"/>
          <w:szCs w:val="22"/>
        </w:rPr>
        <w:t xml:space="preserve">Daily streak counter and weekly activity heatmap</w:t>
      </w:r>
    </w:p>
    <w:p>
      <w:pPr>
        <w:pStyle w:val="ListParagraph"/>
        <w:numPr>
          <w:ilvl w:val="0"/>
          <w:numId w:val="2"/>
        </w:numPr>
        <w:spacing w:after="60" w:before="60"/>
      </w:pPr>
      <w:r>
        <w:rPr>
          <w:rFonts w:ascii="Arial" w:cs="Arial" w:eastAsia="Arial" w:hAnsi="Arial"/>
          <w:color w:val="4A5568"/>
          <w:sz w:val="22"/>
          <w:szCs w:val="22"/>
        </w:rPr>
        <w:t xml:space="preserve">SRS queue count: how many items are due for review today</w:t>
      </w:r>
    </w:p>
    <w:p>
      <w:pPr>
        <w:pStyle w:val="ListParagraph"/>
        <w:numPr>
          <w:ilvl w:val="0"/>
          <w:numId w:val="2"/>
        </w:numPr>
        <w:spacing w:after="60" w:before="60"/>
      </w:pPr>
      <w:r>
        <w:rPr>
          <w:rFonts w:ascii="Arial" w:cs="Arial" w:eastAsia="Arial" w:hAnsi="Arial"/>
          <w:color w:val="4A5568"/>
          <w:sz w:val="22"/>
          <w:szCs w:val="22"/>
        </w:rPr>
        <w:t xml:space="preserve">Current CEFR level badge with a one-click level switcher</w:t>
      </w:r>
    </w:p>
    <w:p>
      <w:pPr>
        <w:pStyle w:val="ListParagraph"/>
        <w:numPr>
          <w:ilvl w:val="0"/>
          <w:numId w:val="2"/>
        </w:numPr>
        <w:spacing w:after="60" w:before="60"/>
      </w:pPr>
      <w:r>
        <w:rPr>
          <w:rFonts w:ascii="Arial" w:cs="Arial" w:eastAsia="Arial" w:hAnsi="Arial"/>
          <w:color w:val="4A5568"/>
          <w:sz w:val="22"/>
          <w:szCs w:val="22"/>
        </w:rPr>
        <w:t xml:space="preserve">Quick-access buttons: Start Conversation, Open Q&amp;A, Phonetic Practice</w:t>
      </w:r>
    </w:p>
    <w:p>
      <w:pPr>
        <w:pStyle w:val="ListParagraph"/>
        <w:numPr>
          <w:ilvl w:val="0"/>
          <w:numId w:val="2"/>
        </w:numPr>
        <w:spacing w:after="60" w:before="60"/>
      </w:pPr>
      <w:r>
        <w:rPr>
          <w:rFonts w:ascii="Arial" w:cs="Arial" w:eastAsia="Arial" w:hAnsi="Arial"/>
          <w:color w:val="4A5568"/>
          <w:sz w:val="22"/>
          <w:szCs w:val="22"/>
        </w:rPr>
        <w:t xml:space="preserve">Recent corrections: a feed of the last 5 grammar/vocab corrections from conversation mode</w:t>
      </w:r>
    </w:p>
    <w:p>
      <w:pPr>
        <w:pStyle w:val="ListParagraph"/>
        <w:numPr>
          <w:ilvl w:val="0"/>
          <w:numId w:val="2"/>
        </w:numPr>
        <w:spacing w:after="60" w:before="60"/>
      </w:pPr>
      <w:r>
        <w:rPr>
          <w:rFonts w:ascii="Arial" w:cs="Arial" w:eastAsia="Arial" w:hAnsi="Arial"/>
          <w:color w:val="4A5568"/>
          <w:sz w:val="22"/>
          <w:szCs w:val="22"/>
        </w:rPr>
        <w:t xml:space="preserve">Progress summary: vocabulary acquired by level, grammar topics covered</w:t>
      </w:r>
    </w:p>
    <w:p>
      <w:pPr>
        <w:pStyle w:val="Heading2"/>
        <w:spacing w:after="160" w:before="360"/>
      </w:pPr>
      <w:r>
        <w:rPr>
          <w:rFonts w:ascii="Arial" w:cs="Arial" w:eastAsia="Arial" w:hAnsi="Arial"/>
          <w:b/>
          <w:bCs/>
          <w:color w:val="2C5F8A"/>
          <w:sz w:val="26"/>
          <w:szCs w:val="26"/>
        </w:rPr>
        <w:t xml:space="preserve">4.3 Conversation Mode (Core Feature)</w:t>
      </w:r>
    </w:p>
    <w:p>
      <w:pPr>
        <w:spacing w:after="120" w:before="80"/>
      </w:pPr>
      <w:r>
        <w:rPr>
          <w:rFonts w:ascii="Arial" w:cs="Arial" w:eastAsia="Arial" w:hAnsi="Arial"/>
          <w:color w:val="4A5568"/>
          <w:sz w:val="22"/>
          <w:szCs w:val="22"/>
        </w:rPr>
        <w:t xml:space="preserve">This is the heart of Habla. It is a full-duplex voice conversation with an AI tutor powered by Claude. The experience should feel like talking to a patient, knowledgeable native speaker, not like a grammar quiz.</w:t>
      </w:r>
    </w:p>
    <w:p>
      <w:pPr>
        <w:pStyle w:val="Heading3"/>
        <w:spacing w:after="120" w:before="240"/>
      </w:pPr>
      <w:r>
        <w:rPr>
          <w:rFonts w:ascii="Arial" w:cs="Arial" w:eastAsia="Arial" w:hAnsi="Arial"/>
          <w:b/>
          <w:bCs/>
          <w:color w:val="1A1A2E"/>
          <w:sz w:val="22"/>
          <w:szCs w:val="22"/>
        </w:rPr>
        <w:t xml:space="preserve">Input</w:t>
      </w:r>
    </w:p>
    <w:p>
      <w:pPr>
        <w:pStyle w:val="ListParagraph"/>
        <w:numPr>
          <w:ilvl w:val="0"/>
          <w:numId w:val="2"/>
        </w:numPr>
        <w:spacing w:after="60" w:before="60"/>
      </w:pPr>
      <w:r>
        <w:rPr>
          <w:rFonts w:ascii="Arial" w:cs="Arial" w:eastAsia="Arial" w:hAnsi="Arial"/>
          <w:color w:val="4A5568"/>
          <w:sz w:val="22"/>
          <w:szCs w:val="22"/>
        </w:rPr>
        <w:t xml:space="preserve">Primary: microphone via Web Speech API (speech-to-text, browser-native, no third-party cost)</w:t>
      </w:r>
    </w:p>
    <w:p>
      <w:pPr>
        <w:pStyle w:val="ListParagraph"/>
        <w:numPr>
          <w:ilvl w:val="0"/>
          <w:numId w:val="2"/>
        </w:numPr>
        <w:spacing w:after="60" w:before="60"/>
      </w:pPr>
      <w:r>
        <w:rPr>
          <w:rFonts w:ascii="Arial" w:cs="Arial" w:eastAsia="Arial" w:hAnsi="Arial"/>
          <w:color w:val="4A5568"/>
          <w:sz w:val="22"/>
          <w:szCs w:val="22"/>
        </w:rPr>
        <w:t xml:space="preserve">Fallback: text input for situations where voice is not available</w:t>
      </w:r>
    </w:p>
    <w:p>
      <w:pPr>
        <w:pStyle w:val="ListParagraph"/>
        <w:numPr>
          <w:ilvl w:val="0"/>
          <w:numId w:val="2"/>
        </w:numPr>
        <w:spacing w:after="60" w:before="60"/>
      </w:pPr>
      <w:r>
        <w:rPr>
          <w:rFonts w:ascii="Arial" w:cs="Arial" w:eastAsia="Arial" w:hAnsi="Arial"/>
          <w:color w:val="4A5568"/>
          <w:sz w:val="22"/>
          <w:szCs w:val="22"/>
        </w:rPr>
        <w:t xml:space="preserve">Language detection: if the user speaks in English, Claude gently acknowledges in Spanish and nudges them back</w:t>
      </w:r>
    </w:p>
    <w:p>
      <w:pPr>
        <w:pStyle w:val="Heading3"/>
        <w:spacing w:after="120" w:before="240"/>
      </w:pPr>
      <w:r>
        <w:rPr>
          <w:rFonts w:ascii="Arial" w:cs="Arial" w:eastAsia="Arial" w:hAnsi="Arial"/>
          <w:b/>
          <w:bCs/>
          <w:color w:val="1A1A2E"/>
          <w:sz w:val="22"/>
          <w:szCs w:val="22"/>
        </w:rPr>
        <w:t xml:space="preserve">Output</w:t>
      </w:r>
    </w:p>
    <w:p>
      <w:pPr>
        <w:pStyle w:val="ListParagraph"/>
        <w:numPr>
          <w:ilvl w:val="0"/>
          <w:numId w:val="2"/>
        </w:numPr>
        <w:spacing w:after="60" w:before="60"/>
      </w:pPr>
      <w:r>
        <w:rPr>
          <w:rFonts w:ascii="Arial" w:cs="Arial" w:eastAsia="Arial" w:hAnsi="Arial"/>
          <w:color w:val="4A5568"/>
          <w:sz w:val="22"/>
          <w:szCs w:val="22"/>
        </w:rPr>
        <w:t xml:space="preserve">Claude’s response is streamed and displayed as text</w:t>
      </w:r>
    </w:p>
    <w:p>
      <w:pPr>
        <w:pStyle w:val="ListParagraph"/>
        <w:numPr>
          <w:ilvl w:val="0"/>
          <w:numId w:val="2"/>
        </w:numPr>
        <w:spacing w:after="60" w:before="60"/>
      </w:pPr>
      <w:r>
        <w:rPr>
          <w:rFonts w:ascii="Arial" w:cs="Arial" w:eastAsia="Arial" w:hAnsi="Arial"/>
          <w:color w:val="4A5568"/>
          <w:sz w:val="22"/>
          <w:szCs w:val="22"/>
        </w:rPr>
        <w:t xml:space="preserve">Text-to-speech via Web Speech API (speechSynthesis) reads the response aloud in Spanish</w:t>
      </w:r>
    </w:p>
    <w:p>
      <w:pPr>
        <w:pStyle w:val="ListParagraph"/>
        <w:numPr>
          <w:ilvl w:val="0"/>
          <w:numId w:val="2"/>
        </w:numPr>
        <w:spacing w:after="60" w:before="60"/>
      </w:pPr>
      <w:r>
        <w:rPr>
          <w:rFonts w:ascii="Arial" w:cs="Arial" w:eastAsia="Arial" w:hAnsi="Arial"/>
          <w:color w:val="4A5568"/>
          <w:sz w:val="22"/>
          <w:szCs w:val="22"/>
        </w:rPr>
        <w:t xml:space="preserve">Optional: OpenAI TTS API as a premium voice option (higher quality, additional cost)</w:t>
      </w:r>
    </w:p>
    <w:p>
      <w:pPr>
        <w:pStyle w:val="Heading3"/>
        <w:spacing w:after="120" w:before="240"/>
      </w:pPr>
      <w:r>
        <w:rPr>
          <w:rFonts w:ascii="Arial" w:cs="Arial" w:eastAsia="Arial" w:hAnsi="Arial"/>
          <w:b/>
          <w:bCs/>
          <w:color w:val="1A1A2E"/>
          <w:sz w:val="22"/>
          <w:szCs w:val="22"/>
        </w:rPr>
        <w:t xml:space="preserve">Conversation Mechanics</w:t>
      </w:r>
    </w:p>
    <w:p>
      <w:pPr>
        <w:pStyle w:val="ListParagraph"/>
        <w:numPr>
          <w:ilvl w:val="0"/>
          <w:numId w:val="2"/>
        </w:numPr>
        <w:spacing w:after="60" w:before="60"/>
      </w:pPr>
      <w:r>
        <w:rPr>
          <w:rFonts w:ascii="Arial" w:cs="Arial" w:eastAsia="Arial" w:hAnsi="Arial"/>
          <w:color w:val="4A5568"/>
          <w:sz w:val="22"/>
          <w:szCs w:val="22"/>
        </w:rPr>
        <w:t xml:space="preserve">Claude is given a system prompt that includes: user’s CEFR level, current topic/goal, correction style preference, conversation history (last 10 turns)</w:t>
      </w:r>
    </w:p>
    <w:p>
      <w:pPr>
        <w:pStyle w:val="ListParagraph"/>
        <w:numPr>
          <w:ilvl w:val="0"/>
          <w:numId w:val="2"/>
        </w:numPr>
        <w:spacing w:after="60" w:before="60"/>
      </w:pPr>
      <w:r>
        <w:rPr>
          <w:rFonts w:ascii="Arial" w:cs="Arial" w:eastAsia="Arial" w:hAnsi="Arial"/>
          <w:color w:val="4A5568"/>
          <w:sz w:val="22"/>
          <w:szCs w:val="22"/>
        </w:rPr>
        <w:t xml:space="preserve">Claude responds in Spanish, pitched at the user’s level (i+1 calibration)</w:t>
      </w:r>
    </w:p>
    <w:p>
      <w:pPr>
        <w:pStyle w:val="ListParagraph"/>
        <w:numPr>
          <w:ilvl w:val="0"/>
          <w:numId w:val="2"/>
        </w:numPr>
        <w:spacing w:after="60" w:before="60"/>
      </w:pPr>
      <w:r>
        <w:rPr>
          <w:rFonts w:ascii="Arial" w:cs="Arial" w:eastAsia="Arial" w:hAnsi="Arial"/>
          <w:color w:val="4A5568"/>
          <w:sz w:val="22"/>
          <w:szCs w:val="22"/>
        </w:rPr>
        <w:t xml:space="preserve">After each user turn, Claude appends a brief inline correction block if errors were made. Format: ✅ Correction: You said ‘[X]’ — try ‘[Y]’ ([one-line reason])</w:t>
      </w:r>
    </w:p>
    <w:p>
      <w:pPr>
        <w:pStyle w:val="ListParagraph"/>
        <w:numPr>
          <w:ilvl w:val="0"/>
          <w:numId w:val="2"/>
        </w:numPr>
        <w:spacing w:after="60" w:before="60"/>
      </w:pPr>
      <w:r>
        <w:rPr>
          <w:rFonts w:ascii="Arial" w:cs="Arial" w:eastAsia="Arial" w:hAnsi="Arial"/>
          <w:color w:val="4A5568"/>
          <w:sz w:val="22"/>
          <w:szCs w:val="22"/>
        </w:rPr>
        <w:t xml:space="preserve">Corrections do not interrupt the conversation flow — they appear below Claude’s response, not in the conversation thread</w:t>
      </w:r>
    </w:p>
    <w:p>
      <w:pPr>
        <w:pStyle w:val="ListParagraph"/>
        <w:numPr>
          <w:ilvl w:val="0"/>
          <w:numId w:val="2"/>
        </w:numPr>
        <w:spacing w:after="60" w:before="60"/>
      </w:pPr>
      <w:r>
        <w:rPr>
          <w:rFonts w:ascii="Arial" w:cs="Arial" w:eastAsia="Arial" w:hAnsi="Arial"/>
          <w:color w:val="4A5568"/>
          <w:sz w:val="22"/>
          <w:szCs w:val="22"/>
        </w:rPr>
        <w:t xml:space="preserve">A topic selector allows users to set the conversation context: restaurant, football, travel, work, current news, etc.</w:t>
      </w:r>
    </w:p>
    <w:p>
      <w:pPr>
        <w:pStyle w:val="ListParagraph"/>
        <w:numPr>
          <w:ilvl w:val="0"/>
          <w:numId w:val="2"/>
        </w:numPr>
        <w:spacing w:after="60" w:before="60"/>
      </w:pPr>
      <w:r>
        <w:rPr>
          <w:rFonts w:ascii="Arial" w:cs="Arial" w:eastAsia="Arial" w:hAnsi="Arial"/>
          <w:color w:val="4A5568"/>
          <w:sz w:val="22"/>
          <w:szCs w:val="22"/>
        </w:rPr>
        <w:t xml:space="preserve">Session ends after 15 minutes or when the user ends it. A post-session summary shows: turns taken, words used, corrections made, new vocabulary encountered</w:t>
      </w:r>
    </w:p>
    <w:p>
      <w:pPr>
        <w:pStyle w:val="Heading3"/>
        <w:spacing w:after="120" w:before="240"/>
      </w:pPr>
      <w:r>
        <w:rPr>
          <w:rFonts w:ascii="Arial" w:cs="Arial" w:eastAsia="Arial" w:hAnsi="Arial"/>
          <w:b/>
          <w:bCs/>
          <w:color w:val="1A1A2E"/>
          <w:sz w:val="22"/>
          <w:szCs w:val="22"/>
        </w:rPr>
        <w:t xml:space="preserve">Conversation Topics</w:t>
      </w:r>
    </w:p>
    <w:p>
      <w:pPr>
        <w:spacing w:after="120" w:before="80"/>
      </w:pPr>
      <w:r>
        <w:rPr>
          <w:rFonts w:ascii="Arial" w:cs="Arial" w:eastAsia="Arial" w:hAnsi="Arial"/>
          <w:color w:val="4A5568"/>
          <w:sz w:val="22"/>
          <w:szCs w:val="22"/>
        </w:rPr>
        <w:t xml:space="preserve">The topic library is pre-seeded with common real-world scenarios and can be extended. Users can also type a custom topic.</w:t>
      </w:r>
    </w:p>
    <w:p>
      <w:pPr>
        <w:pStyle w:val="ListParagraph"/>
        <w:numPr>
          <w:ilvl w:val="0"/>
          <w:numId w:val="2"/>
        </w:numPr>
        <w:spacing w:after="60" w:before="60"/>
      </w:pPr>
      <w:r>
        <w:rPr>
          <w:rFonts w:ascii="Arial" w:cs="Arial" w:eastAsia="Arial" w:hAnsi="Arial"/>
          <w:color w:val="4A5568"/>
          <w:sz w:val="22"/>
          <w:szCs w:val="22"/>
        </w:rPr>
        <w:t xml:space="preserve">Everyday: greetings, ordering food, shopping, directions, weather, family</w:t>
      </w:r>
    </w:p>
    <w:p>
      <w:pPr>
        <w:pStyle w:val="ListParagraph"/>
        <w:numPr>
          <w:ilvl w:val="0"/>
          <w:numId w:val="2"/>
        </w:numPr>
        <w:spacing w:after="60" w:before="60"/>
      </w:pPr>
      <w:r>
        <w:rPr>
          <w:rFonts w:ascii="Arial" w:cs="Arial" w:eastAsia="Arial" w:hAnsi="Arial"/>
          <w:color w:val="4A5568"/>
          <w:sz w:val="22"/>
          <w:szCs w:val="22"/>
        </w:rPr>
        <w:t xml:space="preserve">Travel: hotels, transport, airports, sightseeing, emergencies</w:t>
      </w:r>
    </w:p>
    <w:p>
      <w:pPr>
        <w:pStyle w:val="ListParagraph"/>
        <w:numPr>
          <w:ilvl w:val="0"/>
          <w:numId w:val="2"/>
        </w:numPr>
        <w:spacing w:after="60" w:before="60"/>
      </w:pPr>
      <w:r>
        <w:rPr>
          <w:rFonts w:ascii="Arial" w:cs="Arial" w:eastAsia="Arial" w:hAnsi="Arial"/>
          <w:color w:val="4A5568"/>
          <w:sz w:val="22"/>
          <w:szCs w:val="22"/>
        </w:rPr>
        <w:t xml:space="preserve">Professional: meetings, emails, negotiations, presentations</w:t>
      </w:r>
    </w:p>
    <w:p>
      <w:pPr>
        <w:pStyle w:val="ListParagraph"/>
        <w:numPr>
          <w:ilvl w:val="0"/>
          <w:numId w:val="2"/>
        </w:numPr>
        <w:spacing w:after="60" w:before="60"/>
      </w:pPr>
      <w:r>
        <w:rPr>
          <w:rFonts w:ascii="Arial" w:cs="Arial" w:eastAsia="Arial" w:hAnsi="Arial"/>
          <w:color w:val="4A5568"/>
          <w:sz w:val="22"/>
          <w:szCs w:val="22"/>
        </w:rPr>
        <w:t xml:space="preserve">Cultural: football, music, film, food, Spanish/Latin American history</w:t>
      </w:r>
    </w:p>
    <w:p>
      <w:pPr>
        <w:pStyle w:val="ListParagraph"/>
        <w:numPr>
          <w:ilvl w:val="0"/>
          <w:numId w:val="2"/>
        </w:numPr>
        <w:spacing w:after="60" w:before="60"/>
      </w:pPr>
      <w:r>
        <w:rPr>
          <w:rFonts w:ascii="Arial" w:cs="Arial" w:eastAsia="Arial" w:hAnsi="Arial"/>
          <w:color w:val="4A5568"/>
          <w:sz w:val="22"/>
          <w:szCs w:val="22"/>
        </w:rPr>
        <w:t xml:space="preserve">Advanced: politics, philosophy, literature, current affairs</w:t>
      </w:r>
    </w:p>
    <w:p>
      <w:pPr>
        <w:pStyle w:val="ListParagraph"/>
        <w:numPr>
          <w:ilvl w:val="0"/>
          <w:numId w:val="2"/>
        </w:numPr>
        <w:spacing w:after="60" w:before="60"/>
      </w:pPr>
      <w:r>
        <w:rPr>
          <w:rFonts w:ascii="Arial" w:cs="Arial" w:eastAsia="Arial" w:hAnsi="Arial"/>
          <w:color w:val="4A5568"/>
          <w:sz w:val="22"/>
          <w:szCs w:val="22"/>
        </w:rPr>
        <w:t xml:space="preserve">Custom: user defines the scenario in plain English</w:t>
      </w:r>
    </w:p>
    <w:p>
      <w:pPr>
        <w:pStyle w:val="Heading2"/>
        <w:spacing w:after="160" w:before="360"/>
      </w:pPr>
      <w:r>
        <w:rPr>
          <w:rFonts w:ascii="Arial" w:cs="Arial" w:eastAsia="Arial" w:hAnsi="Arial"/>
          <w:b/>
          <w:bCs/>
          <w:color w:val="2C5F8A"/>
          <w:sz w:val="26"/>
          <w:szCs w:val="26"/>
        </w:rPr>
        <w:t xml:space="preserve">4.4 SRS Drills Module</w:t>
      </w:r>
    </w:p>
    <w:p>
      <w:pPr>
        <w:spacing w:after="120" w:before="80"/>
      </w:pPr>
      <w:r>
        <w:rPr>
          <w:rFonts w:ascii="Arial" w:cs="Arial" w:eastAsia="Arial" w:hAnsi="Arial"/>
          <w:color w:val="4A5568"/>
          <w:sz w:val="22"/>
          <w:szCs w:val="22"/>
        </w:rPr>
        <w:t xml:space="preserve">The spaced repetition drill module handles vocabulary and grammar reinforcement. It runs on an expanding-interval algorithm and is the primary mechanism for moving items into long-term memory.</w:t>
      </w:r>
    </w:p>
    <w:p>
      <w:pPr>
        <w:pStyle w:val="Heading3"/>
        <w:spacing w:after="120" w:before="240"/>
      </w:pPr>
      <w:r>
        <w:rPr>
          <w:rFonts w:ascii="Arial" w:cs="Arial" w:eastAsia="Arial" w:hAnsi="Arial"/>
          <w:b/>
          <w:bCs/>
          <w:color w:val="1A1A2E"/>
          <w:sz w:val="22"/>
          <w:szCs w:val="22"/>
        </w:rPr>
        <w:t xml:space="preserve">Drill Types (Interleaved)</w:t>
      </w:r>
    </w:p>
    <w:p>
      <w:pPr>
        <w:pStyle w:val="ListParagraph"/>
        <w:numPr>
          <w:ilvl w:val="0"/>
          <w:numId w:val="2"/>
        </w:numPr>
        <w:spacing w:after="60" w:before="60"/>
      </w:pPr>
      <w:r>
        <w:rPr>
          <w:rFonts w:ascii="Arial" w:cs="Arial" w:eastAsia="Arial" w:hAnsi="Arial"/>
          <w:b/>
          <w:bCs/>
          <w:color w:val="1A1A2E"/>
          <w:sz w:val="22"/>
          <w:szCs w:val="22"/>
        </w:rPr>
        <w:t xml:space="preserve">Cloze sentences: </w:t>
      </w:r>
      <w:r>
        <w:rPr>
          <w:rFonts w:ascii="Arial" w:cs="Arial" w:eastAsia="Arial" w:hAnsi="Arial"/>
          <w:color w:val="4A5568"/>
          <w:sz w:val="22"/>
          <w:szCs w:val="22"/>
        </w:rPr>
        <w:t xml:space="preserve">Fill in the missing word. Primary format. Example: Ayer ____ al mercado con mi madre. (Answer: fui)</w:t>
      </w:r>
    </w:p>
    <w:p>
      <w:pPr>
        <w:pStyle w:val="ListParagraph"/>
        <w:numPr>
          <w:ilvl w:val="0"/>
          <w:numId w:val="2"/>
        </w:numPr>
        <w:spacing w:after="60" w:before="60"/>
      </w:pPr>
      <w:r>
        <w:rPr>
          <w:rFonts w:ascii="Arial" w:cs="Arial" w:eastAsia="Arial" w:hAnsi="Arial"/>
          <w:b/>
          <w:bCs/>
          <w:color w:val="1A1A2E"/>
          <w:sz w:val="22"/>
          <w:szCs w:val="22"/>
        </w:rPr>
        <w:t xml:space="preserve">Listening cloze: </w:t>
      </w:r>
      <w:r>
        <w:rPr>
          <w:rFonts w:ascii="Arial" w:cs="Arial" w:eastAsia="Arial" w:hAnsi="Arial"/>
          <w:color w:val="4A5568"/>
          <w:sz w:val="22"/>
          <w:szCs w:val="22"/>
        </w:rPr>
        <w:t xml:space="preserve">Audio plays; user fills in the missing word they heard.</w:t>
      </w:r>
    </w:p>
    <w:p>
      <w:pPr>
        <w:pStyle w:val="ListParagraph"/>
        <w:numPr>
          <w:ilvl w:val="0"/>
          <w:numId w:val="2"/>
        </w:numPr>
        <w:spacing w:after="60" w:before="60"/>
      </w:pPr>
      <w:r>
        <w:rPr>
          <w:rFonts w:ascii="Arial" w:cs="Arial" w:eastAsia="Arial" w:hAnsi="Arial"/>
          <w:b/>
          <w:bCs/>
          <w:color w:val="1A1A2E"/>
          <w:sz w:val="22"/>
          <w:szCs w:val="22"/>
        </w:rPr>
        <w:t xml:space="preserve">Conjugation drill: </w:t>
      </w:r>
      <w:r>
        <w:rPr>
          <w:rFonts w:ascii="Arial" w:cs="Arial" w:eastAsia="Arial" w:hAnsi="Arial"/>
          <w:color w:val="4A5568"/>
          <w:sz w:val="22"/>
          <w:szCs w:val="22"/>
        </w:rPr>
        <w:t xml:space="preserve">Given a verb and tense, produce the correct conjugated form.</w:t>
      </w:r>
    </w:p>
    <w:p>
      <w:pPr>
        <w:pStyle w:val="ListParagraph"/>
        <w:numPr>
          <w:ilvl w:val="0"/>
          <w:numId w:val="2"/>
        </w:numPr>
        <w:spacing w:after="60" w:before="60"/>
      </w:pPr>
      <w:r>
        <w:rPr>
          <w:rFonts w:ascii="Arial" w:cs="Arial" w:eastAsia="Arial" w:hAnsi="Arial"/>
          <w:b/>
          <w:bCs/>
          <w:color w:val="1A1A2E"/>
          <w:sz w:val="22"/>
          <w:szCs w:val="22"/>
        </w:rPr>
        <w:t xml:space="preserve">Translation: </w:t>
      </w:r>
      <w:r>
        <w:rPr>
          <w:rFonts w:ascii="Arial" w:cs="Arial" w:eastAsia="Arial" w:hAnsi="Arial"/>
          <w:color w:val="4A5568"/>
          <w:sz w:val="22"/>
          <w:szCs w:val="22"/>
        </w:rPr>
        <w:t xml:space="preserve">Short sentence English → Spanish or Spanish → English.</w:t>
      </w:r>
    </w:p>
    <w:p>
      <w:pPr>
        <w:pStyle w:val="ListParagraph"/>
        <w:numPr>
          <w:ilvl w:val="0"/>
          <w:numId w:val="2"/>
        </w:numPr>
        <w:spacing w:after="60" w:before="60"/>
      </w:pPr>
      <w:r>
        <w:rPr>
          <w:rFonts w:ascii="Arial" w:cs="Arial" w:eastAsia="Arial" w:hAnsi="Arial"/>
          <w:b/>
          <w:bCs/>
          <w:color w:val="1A1A2E"/>
          <w:sz w:val="22"/>
          <w:szCs w:val="22"/>
        </w:rPr>
        <w:t xml:space="preserve">Pronunciation prompt: </w:t>
      </w:r>
      <w:r>
        <w:rPr>
          <w:rFonts w:ascii="Arial" w:cs="Arial" w:eastAsia="Arial" w:hAnsi="Arial"/>
          <w:color w:val="4A5568"/>
          <w:sz w:val="22"/>
          <w:szCs w:val="22"/>
        </w:rPr>
        <w:t xml:space="preserve">User speaks a displayed sentence; transcript is checked against target (via Web Speech API).</w:t>
      </w:r>
    </w:p>
    <w:p>
      <w:pPr>
        <w:pStyle w:val="Heading3"/>
        <w:spacing w:after="120" w:before="240"/>
      </w:pPr>
      <w:r>
        <w:rPr>
          <w:rFonts w:ascii="Arial" w:cs="Arial" w:eastAsia="Arial" w:hAnsi="Arial"/>
          <w:b/>
          <w:bCs/>
          <w:color w:val="1A1A2E"/>
          <w:sz w:val="22"/>
          <w:szCs w:val="22"/>
        </w:rPr>
        <w:t xml:space="preserve">SRS Algorithm</w:t>
      </w:r>
    </w:p>
    <w:p>
      <w:pPr>
        <w:pStyle w:val="ListParagraph"/>
        <w:numPr>
          <w:ilvl w:val="0"/>
          <w:numId w:val="2"/>
        </w:numPr>
        <w:spacing w:after="60" w:before="60"/>
      </w:pPr>
      <w:r>
        <w:rPr>
          <w:rFonts w:ascii="Arial" w:cs="Arial" w:eastAsia="Arial" w:hAnsi="Arial"/>
          <w:color w:val="4A5568"/>
          <w:sz w:val="22"/>
          <w:szCs w:val="22"/>
        </w:rPr>
        <w:t xml:space="preserve">New items: Introduced in batches of 5 per session (configurable).</w:t>
      </w:r>
    </w:p>
    <w:p>
      <w:pPr>
        <w:pStyle w:val="ListParagraph"/>
        <w:numPr>
          <w:ilvl w:val="0"/>
          <w:numId w:val="2"/>
        </w:numPr>
        <w:spacing w:after="60" w:before="60"/>
      </w:pPr>
      <w:r>
        <w:rPr>
          <w:rFonts w:ascii="Arial" w:cs="Arial" w:eastAsia="Arial" w:hAnsi="Arial"/>
          <w:color w:val="4A5568"/>
          <w:sz w:val="22"/>
          <w:szCs w:val="22"/>
        </w:rPr>
        <w:t xml:space="preserve">Review schedule: 1 day → 3 days → 1 week → 2 weeks → 1 month → 3 months.</w:t>
      </w:r>
    </w:p>
    <w:p>
      <w:pPr>
        <w:pStyle w:val="ListParagraph"/>
        <w:numPr>
          <w:ilvl w:val="0"/>
          <w:numId w:val="2"/>
        </w:numPr>
        <w:spacing w:after="60" w:before="60"/>
      </w:pPr>
      <w:r>
        <w:rPr>
          <w:rFonts w:ascii="Arial" w:cs="Arial" w:eastAsia="Arial" w:hAnsi="Arial"/>
          <w:color w:val="4A5568"/>
          <w:sz w:val="22"/>
          <w:szCs w:val="22"/>
        </w:rPr>
        <w:t xml:space="preserve">Correct: item progresses to next interval.</w:t>
      </w:r>
    </w:p>
    <w:p>
      <w:pPr>
        <w:pStyle w:val="ListParagraph"/>
        <w:numPr>
          <w:ilvl w:val="0"/>
          <w:numId w:val="2"/>
        </w:numPr>
        <w:spacing w:after="60" w:before="60"/>
      </w:pPr>
      <w:r>
        <w:rPr>
          <w:rFonts w:ascii="Arial" w:cs="Arial" w:eastAsia="Arial" w:hAnsi="Arial"/>
          <w:color w:val="4A5568"/>
          <w:sz w:val="22"/>
          <w:szCs w:val="22"/>
        </w:rPr>
        <w:t xml:space="preserve">Incorrect: item resets to 1-day interval; shown again within the same session.</w:t>
      </w:r>
    </w:p>
    <w:p>
      <w:pPr>
        <w:pStyle w:val="ListParagraph"/>
        <w:numPr>
          <w:ilvl w:val="0"/>
          <w:numId w:val="2"/>
        </w:numPr>
        <w:spacing w:after="60" w:before="60"/>
      </w:pPr>
      <w:r>
        <w:rPr>
          <w:rFonts w:ascii="Arial" w:cs="Arial" w:eastAsia="Arial" w:hAnsi="Arial"/>
          <w:color w:val="4A5568"/>
          <w:sz w:val="22"/>
          <w:szCs w:val="22"/>
        </w:rPr>
        <w:t xml:space="preserve">Data stored per item: word/phrase, level, last seen, next due, correct streak, error count.</w:t>
      </w:r>
    </w:p>
    <w:p>
      <w:pPr>
        <w:pStyle w:val="Heading2"/>
        <w:spacing w:after="160" w:before="360"/>
      </w:pPr>
      <w:r>
        <w:rPr>
          <w:rFonts w:ascii="Arial" w:cs="Arial" w:eastAsia="Arial" w:hAnsi="Arial"/>
          <w:b/>
          <w:bCs/>
          <w:color w:val="2C5F8A"/>
          <w:sz w:val="26"/>
          <w:szCs w:val="26"/>
        </w:rPr>
        <w:t xml:space="preserve">4.5 Q&amp;A Module</w:t>
      </w:r>
    </w:p>
    <w:p>
      <w:pPr>
        <w:spacing w:after="120" w:before="80"/>
      </w:pPr>
      <w:r>
        <w:rPr>
          <w:rFonts w:ascii="Arial" w:cs="Arial" w:eastAsia="Arial" w:hAnsi="Arial"/>
          <w:color w:val="4A5568"/>
          <w:sz w:val="22"/>
          <w:szCs w:val="22"/>
        </w:rPr>
        <w:t xml:space="preserve">The Q&amp;A module is a free-form question interface. Users ask any question about the Spanish language or Spanish/Latin American culture and receive a detailed, level-appropriate answer with examples.</w:t>
      </w:r>
    </w:p>
    <w:p>
      <w:pPr>
        <w:spacing w:after="120" w:before="80"/>
      </w:pPr>
      <w:r>
        <w:rPr>
          <w:rFonts w:ascii="Arial" w:cs="Arial" w:eastAsia="Arial" w:hAnsi="Arial"/>
          <w:color w:val="4A5568"/>
          <w:sz w:val="22"/>
          <w:szCs w:val="22"/>
        </w:rPr>
        <w:t xml:space="preserve">This is not a conversation — it is a reference tool. Think of it as having a linguist on call.</w:t>
      </w:r>
    </w:p>
    <w:p>
      <w:pPr>
        <w:pStyle w:val="Heading3"/>
        <w:spacing w:after="120" w:before="240"/>
      </w:pPr>
      <w:r>
        <w:rPr>
          <w:rFonts w:ascii="Arial" w:cs="Arial" w:eastAsia="Arial" w:hAnsi="Arial"/>
          <w:b/>
          <w:bCs/>
          <w:color w:val="1A1A2E"/>
          <w:sz w:val="22"/>
          <w:szCs w:val="22"/>
        </w:rPr>
        <w:t xml:space="preserve">Example Queries</w:t>
      </w:r>
    </w:p>
    <w:p>
      <w:pPr>
        <w:pStyle w:val="ListParagraph"/>
        <w:numPr>
          <w:ilvl w:val="0"/>
          <w:numId w:val="2"/>
        </w:numPr>
        <w:spacing w:after="60" w:before="60"/>
      </w:pPr>
      <w:r>
        <w:rPr>
          <w:rFonts w:ascii="Arial" w:cs="Arial" w:eastAsia="Arial" w:hAnsi="Arial"/>
          <w:color w:val="4A5568"/>
          <w:sz w:val="22"/>
          <w:szCs w:val="22"/>
        </w:rPr>
        <w:t xml:space="preserve">"What’s the difference between ser and estar?"</w:t>
      </w:r>
    </w:p>
    <w:p>
      <w:pPr>
        <w:pStyle w:val="ListParagraph"/>
        <w:numPr>
          <w:ilvl w:val="0"/>
          <w:numId w:val="2"/>
        </w:numPr>
        <w:spacing w:after="60" w:before="60"/>
      </w:pPr>
      <w:r>
        <w:rPr>
          <w:rFonts w:ascii="Arial" w:cs="Arial" w:eastAsia="Arial" w:hAnsi="Arial"/>
          <w:color w:val="4A5568"/>
          <w:sz w:val="22"/>
          <w:szCs w:val="22"/>
        </w:rPr>
        <w:t xml:space="preserve">"How do I order food politely in a restaurant in Mexico?"</w:t>
      </w:r>
    </w:p>
    <w:p>
      <w:pPr>
        <w:pStyle w:val="ListParagraph"/>
        <w:numPr>
          <w:ilvl w:val="0"/>
          <w:numId w:val="2"/>
        </w:numPr>
        <w:spacing w:after="60" w:before="60"/>
      </w:pPr>
      <w:r>
        <w:rPr>
          <w:rFonts w:ascii="Arial" w:cs="Arial" w:eastAsia="Arial" w:hAnsi="Arial"/>
          <w:color w:val="4A5568"/>
          <w:sz w:val="22"/>
          <w:szCs w:val="22"/>
        </w:rPr>
        <w:t xml:space="preserve">"What are the most common ways to express surprise in Argentina?"</w:t>
      </w:r>
    </w:p>
    <w:p>
      <w:pPr>
        <w:pStyle w:val="ListParagraph"/>
        <w:numPr>
          <w:ilvl w:val="0"/>
          <w:numId w:val="2"/>
        </w:numPr>
        <w:spacing w:after="60" w:before="60"/>
      </w:pPr>
      <w:r>
        <w:rPr>
          <w:rFonts w:ascii="Arial" w:cs="Arial" w:eastAsia="Arial" w:hAnsi="Arial"/>
          <w:color w:val="4A5568"/>
          <w:sz w:val="22"/>
          <w:szCs w:val="22"/>
        </w:rPr>
        <w:t xml:space="preserve">"How does the subjunctive work in Spain vs. Latin America?"</w:t>
      </w:r>
    </w:p>
    <w:p>
      <w:pPr>
        <w:pStyle w:val="ListParagraph"/>
        <w:numPr>
          <w:ilvl w:val="0"/>
          <w:numId w:val="2"/>
        </w:numPr>
        <w:spacing w:after="60" w:before="60"/>
      </w:pPr>
      <w:r>
        <w:rPr>
          <w:rFonts w:ascii="Arial" w:cs="Arial" w:eastAsia="Arial" w:hAnsi="Arial"/>
          <w:color w:val="4A5568"/>
          <w:sz w:val="22"/>
          <w:szCs w:val="22"/>
        </w:rPr>
        <w:t xml:space="preserve">"What are the most useful football phrases in Spanish?"</w:t>
      </w:r>
    </w:p>
    <w:p>
      <w:pPr>
        <w:pStyle w:val="Heading3"/>
        <w:spacing w:after="120" w:before="240"/>
      </w:pPr>
      <w:r>
        <w:rPr>
          <w:rFonts w:ascii="Arial" w:cs="Arial" w:eastAsia="Arial" w:hAnsi="Arial"/>
          <w:b/>
          <w:bCs/>
          <w:color w:val="1A1A2E"/>
          <w:sz w:val="22"/>
          <w:szCs w:val="22"/>
        </w:rPr>
        <w:t xml:space="preserve">Answer Format</w:t>
      </w:r>
    </w:p>
    <w:p>
      <w:pPr>
        <w:spacing w:after="120" w:before="80"/>
      </w:pPr>
      <w:r>
        <w:rPr>
          <w:rFonts w:ascii="Arial" w:cs="Arial" w:eastAsia="Arial" w:hAnsi="Arial"/>
          <w:color w:val="4A5568"/>
          <w:sz w:val="22"/>
          <w:szCs w:val="22"/>
        </w:rPr>
        <w:t xml:space="preserve">Claude is instructed to structure Q&amp;A answers as follows:</w:t>
      </w:r>
    </w:p>
    <w:p>
      <w:pPr>
        <w:pStyle w:val="ListParagraph"/>
        <w:numPr>
          <w:ilvl w:val="0"/>
          <w:numId w:val="3"/>
        </w:numPr>
        <w:spacing w:after="60" w:before="60"/>
      </w:pPr>
      <w:r>
        <w:rPr>
          <w:rFonts w:ascii="Arial" w:cs="Arial" w:eastAsia="Arial" w:hAnsi="Arial"/>
          <w:color w:val="4A5568"/>
          <w:sz w:val="22"/>
          <w:szCs w:val="22"/>
        </w:rPr>
        <w:t xml:space="preserve">Plain-English explanation</w:t>
      </w:r>
    </w:p>
    <w:p>
      <w:pPr>
        <w:pStyle w:val="ListParagraph"/>
        <w:numPr>
          <w:ilvl w:val="0"/>
          <w:numId w:val="3"/>
        </w:numPr>
        <w:spacing w:after="60" w:before="60"/>
      </w:pPr>
      <w:r>
        <w:rPr>
          <w:rFonts w:ascii="Arial" w:cs="Arial" w:eastAsia="Arial" w:hAnsi="Arial"/>
          <w:color w:val="4A5568"/>
          <w:sz w:val="22"/>
          <w:szCs w:val="22"/>
        </w:rPr>
        <w:t xml:space="preserve">3–5 example sentences (Spanish + English translation)</w:t>
      </w:r>
    </w:p>
    <w:p>
      <w:pPr>
        <w:pStyle w:val="ListParagraph"/>
        <w:numPr>
          <w:ilvl w:val="0"/>
          <w:numId w:val="3"/>
        </w:numPr>
        <w:spacing w:after="60" w:before="60"/>
      </w:pPr>
      <w:r>
        <w:rPr>
          <w:rFonts w:ascii="Arial" w:cs="Arial" w:eastAsia="Arial" w:hAnsi="Arial"/>
          <w:color w:val="4A5568"/>
          <w:sz w:val="22"/>
          <w:szCs w:val="22"/>
        </w:rPr>
        <w:t xml:space="preserve">Regional variations if relevant (Spain vs. Mexico vs. Argentina etc.)</w:t>
      </w:r>
    </w:p>
    <w:p>
      <w:pPr>
        <w:pStyle w:val="ListParagraph"/>
        <w:numPr>
          <w:ilvl w:val="0"/>
          <w:numId w:val="3"/>
        </w:numPr>
        <w:spacing w:after="60" w:before="60"/>
      </w:pPr>
      <w:r>
        <w:rPr>
          <w:rFonts w:ascii="Arial" w:cs="Arial" w:eastAsia="Arial" w:hAnsi="Arial"/>
          <w:color w:val="4A5568"/>
          <w:sz w:val="22"/>
          <w:szCs w:val="22"/>
        </w:rPr>
        <w:t xml:space="preserve">One memory tip or mnemonic if useful</w:t>
      </w:r>
    </w:p>
    <w:p>
      <w:pPr>
        <w:spacing w:after="120" w:before="80"/>
      </w:pPr>
      <w:r>
        <w:rPr>
          <w:rFonts w:ascii="Arial" w:cs="Arial" w:eastAsia="Arial" w:hAnsi="Arial"/>
          <w:color w:val="4A5568"/>
          <w:sz w:val="22"/>
          <w:szCs w:val="22"/>
        </w:rPr>
        <w:t xml:space="preserve">Answers are pitched at the user’s current CEFR level. A B1 user asking about the subjunctive gets a different depth of answer than a C1 user.</w:t>
      </w:r>
    </w:p>
    <w:p>
      <w:pPr>
        <w:spacing w:after="120" w:before="80"/>
      </w:pPr>
      <w:r>
        <w:rPr>
          <w:rFonts w:ascii="Arial" w:cs="Arial" w:eastAsia="Arial" w:hAnsi="Arial"/>
          <w:color w:val="4A5568"/>
          <w:sz w:val="22"/>
          <w:szCs w:val="22"/>
        </w:rPr>
        <w:t xml:space="preserve">All Q&amp;A answers are saved to the user’s answer history and can be bookmarked and reviewed later.</w:t>
      </w:r>
    </w:p>
    <w:p>
      <w:pPr>
        <w:pStyle w:val="Heading2"/>
        <w:spacing w:after="160" w:before="360"/>
      </w:pPr>
      <w:r>
        <w:rPr>
          <w:rFonts w:ascii="Arial" w:cs="Arial" w:eastAsia="Arial" w:hAnsi="Arial"/>
          <w:b/>
          <w:bCs/>
          <w:color w:val="2C5F8A"/>
          <w:sz w:val="26"/>
          <w:szCs w:val="26"/>
        </w:rPr>
        <w:t xml:space="preserve">4.6 Phonetic Training Module</w:t>
      </w:r>
    </w:p>
    <w:p>
      <w:pPr>
        <w:spacing w:after="120" w:before="80"/>
      </w:pPr>
      <w:r>
        <w:rPr>
          <w:rFonts w:ascii="Arial" w:cs="Arial" w:eastAsia="Arial" w:hAnsi="Arial"/>
          <w:color w:val="4A5568"/>
          <w:sz w:val="22"/>
          <w:szCs w:val="22"/>
        </w:rPr>
        <w:t xml:space="preserve">Phonetic training is a separate, dedicated module — it is NOT part of conversation mode. It focuses on the sounds of Spanish that are difficult for English speakers and gives structured, drill-based practice.</w:t>
      </w:r>
    </w:p>
    <w:p>
      <w:pPr>
        <w:spacing w:after="120" w:before="80"/>
      </w:pPr>
      <w:r>
        <w:rPr>
          <w:rFonts w:ascii="Arial" w:cs="Arial" w:eastAsia="Arial" w:hAnsi="Arial"/>
          <w:color w:val="4A5568"/>
          <w:sz w:val="22"/>
          <w:szCs w:val="22"/>
        </w:rPr>
        <w:t xml:space="preserve">Note: We cannot do true phoneme-level acoustic analysis with the current stack (that would require a dedicated ASR model). What we CAN do is structured pronunciation practice with instant audio comparison and pattern drilling. This is still highly valuable.</w:t>
      </w:r>
    </w:p>
    <w:p>
      <w:pPr>
        <w:pStyle w:val="Heading3"/>
        <w:spacing w:after="120" w:before="240"/>
      </w:pPr>
      <w:r>
        <w:rPr>
          <w:rFonts w:ascii="Arial" w:cs="Arial" w:eastAsia="Arial" w:hAnsi="Arial"/>
          <w:b/>
          <w:bCs/>
          <w:color w:val="1A1A2E"/>
          <w:sz w:val="22"/>
          <w:szCs w:val="22"/>
        </w:rPr>
        <w:t xml:space="preserve">Module Features</w:t>
      </w:r>
    </w:p>
    <w:p>
      <w:pPr>
        <w:pStyle w:val="ListParagraph"/>
        <w:numPr>
          <w:ilvl w:val="0"/>
          <w:numId w:val="2"/>
        </w:numPr>
        <w:spacing w:after="60" w:before="60"/>
      </w:pPr>
      <w:r>
        <w:rPr>
          <w:rFonts w:ascii="Arial" w:cs="Arial" w:eastAsia="Arial" w:hAnsi="Arial"/>
          <w:b/>
          <w:bCs/>
          <w:color w:val="1A1A2E"/>
          <w:sz w:val="22"/>
          <w:szCs w:val="22"/>
        </w:rPr>
        <w:t xml:space="preserve">Sound library: </w:t>
      </w:r>
      <w:r>
        <w:rPr>
          <w:rFonts w:ascii="Arial" w:cs="Arial" w:eastAsia="Arial" w:hAnsi="Arial"/>
          <w:color w:val="4A5568"/>
          <w:sz w:val="22"/>
          <w:szCs w:val="22"/>
        </w:rPr>
        <w:t xml:space="preserve">All Spanish phonemes with audio examples recorded by native speakers. Grouped by difficulty: rolled R (rr), soft R (r), the Spanish B/V distinction, the LL/Y distinction, regional accent differences.</w:t>
      </w:r>
    </w:p>
    <w:p>
      <w:pPr>
        <w:pStyle w:val="ListParagraph"/>
        <w:numPr>
          <w:ilvl w:val="0"/>
          <w:numId w:val="2"/>
        </w:numPr>
        <w:spacing w:after="60" w:before="60"/>
      </w:pPr>
      <w:r>
        <w:rPr>
          <w:rFonts w:ascii="Arial" w:cs="Arial" w:eastAsia="Arial" w:hAnsi="Arial"/>
          <w:b/>
          <w:bCs/>
          <w:color w:val="1A1A2E"/>
          <w:sz w:val="22"/>
          <w:szCs w:val="22"/>
        </w:rPr>
        <w:t xml:space="preserve">Minimal pair drills: </w:t>
      </w:r>
      <w:r>
        <w:rPr>
          <w:rFonts w:ascii="Arial" w:cs="Arial" w:eastAsia="Arial" w:hAnsi="Arial"/>
          <w:color w:val="4A5568"/>
          <w:sz w:val="22"/>
          <w:szCs w:val="22"/>
        </w:rPr>
        <w:t xml:space="preserve">pero / perro, caro / carro, vino / bino. User hears both, then records themselves saying each. Transcript compared to target.</w:t>
      </w:r>
    </w:p>
    <w:p>
      <w:pPr>
        <w:pStyle w:val="ListParagraph"/>
        <w:numPr>
          <w:ilvl w:val="0"/>
          <w:numId w:val="2"/>
        </w:numPr>
        <w:spacing w:after="60" w:before="60"/>
      </w:pPr>
      <w:r>
        <w:rPr>
          <w:rFonts w:ascii="Arial" w:cs="Arial" w:eastAsia="Arial" w:hAnsi="Arial"/>
          <w:b/>
          <w:bCs/>
          <w:color w:val="1A1A2E"/>
          <w:sz w:val="22"/>
          <w:szCs w:val="22"/>
        </w:rPr>
        <w:t xml:space="preserve">Tongue twisters: </w:t>
      </w:r>
      <w:r>
        <w:rPr>
          <w:rFonts w:ascii="Arial" w:cs="Arial" w:eastAsia="Arial" w:hAnsi="Arial"/>
          <w:color w:val="4A5568"/>
          <w:sz w:val="22"/>
          <w:szCs w:val="22"/>
        </w:rPr>
        <w:t xml:space="preserve">Graded by difficulty. A1: ‘tres tristes tigres’. C1: complex phonetic sequences. Fun, memorable, and effective for automaticity.</w:t>
      </w:r>
    </w:p>
    <w:p>
      <w:pPr>
        <w:pStyle w:val="ListParagraph"/>
        <w:numPr>
          <w:ilvl w:val="0"/>
          <w:numId w:val="2"/>
        </w:numPr>
        <w:spacing w:after="60" w:before="60"/>
      </w:pPr>
      <w:r>
        <w:rPr>
          <w:rFonts w:ascii="Arial" w:cs="Arial" w:eastAsia="Arial" w:hAnsi="Arial"/>
          <w:b/>
          <w:bCs/>
          <w:color w:val="1A1A2E"/>
          <w:sz w:val="22"/>
          <w:szCs w:val="22"/>
        </w:rPr>
        <w:t xml:space="preserve">Sentence-level pronunciation: </w:t>
      </w:r>
      <w:r>
        <w:rPr>
          <w:rFonts w:ascii="Arial" w:cs="Arial" w:eastAsia="Arial" w:hAnsi="Arial"/>
          <w:color w:val="4A5568"/>
          <w:sz w:val="22"/>
          <w:szCs w:val="22"/>
        </w:rPr>
        <w:t xml:space="preserve">A full sentence is displayed. User reads it aloud. The transcript is checked; a score is given based on word-level accuracy. Mismatched words are highlighted.</w:t>
      </w:r>
    </w:p>
    <w:p>
      <w:pPr>
        <w:pStyle w:val="ListParagraph"/>
        <w:numPr>
          <w:ilvl w:val="0"/>
          <w:numId w:val="2"/>
        </w:numPr>
        <w:spacing w:after="60" w:before="60"/>
      </w:pPr>
      <w:r>
        <w:rPr>
          <w:rFonts w:ascii="Arial" w:cs="Arial" w:eastAsia="Arial" w:hAnsi="Arial"/>
          <w:b/>
          <w:bCs/>
          <w:color w:val="1A1A2E"/>
          <w:sz w:val="22"/>
          <w:szCs w:val="22"/>
        </w:rPr>
        <w:t xml:space="preserve">Audio comparison: </w:t>
      </w:r>
      <w:r>
        <w:rPr>
          <w:rFonts w:ascii="Arial" w:cs="Arial" w:eastAsia="Arial" w:hAnsi="Arial"/>
          <w:color w:val="4A5568"/>
          <w:sz w:val="22"/>
          <w:szCs w:val="22"/>
        </w:rPr>
        <w:t xml:space="preserve">After each attempt, the user can play back their recording alongside a native speaker recording of the same text. No algorithmic accent scoring — just comparison by ear.</w:t>
      </w:r>
    </w:p>
    <w:p>
      <w:pPr>
        <w:pStyle w:val="ListParagraph"/>
        <w:numPr>
          <w:ilvl w:val="0"/>
          <w:numId w:val="2"/>
        </w:numPr>
        <w:spacing w:after="60" w:before="60"/>
      </w:pPr>
      <w:r>
        <w:rPr>
          <w:rFonts w:ascii="Arial" w:cs="Arial" w:eastAsia="Arial" w:hAnsi="Arial"/>
          <w:b/>
          <w:bCs/>
          <w:color w:val="1A1A2E"/>
          <w:sz w:val="22"/>
          <w:szCs w:val="22"/>
        </w:rPr>
        <w:t xml:space="preserve">Regional accent mode: </w:t>
      </w:r>
      <w:r>
        <w:rPr>
          <w:rFonts w:ascii="Arial" w:cs="Arial" w:eastAsia="Arial" w:hAnsi="Arial"/>
          <w:color w:val="4A5568"/>
          <w:sz w:val="22"/>
          <w:szCs w:val="22"/>
        </w:rPr>
        <w:t xml:space="preserve">Toggle between Castilian Spanish and Latin American Spanish for all audio examples.</w:t>
      </w:r>
    </w:p>
    <w:p>
      <w:pPr>
        <w:pStyle w:val="Heading3"/>
        <w:spacing w:after="120" w:before="240"/>
      </w:pPr>
      <w:r>
        <w:rPr>
          <w:rFonts w:ascii="Arial" w:cs="Arial" w:eastAsia="Arial" w:hAnsi="Arial"/>
          <w:b/>
          <w:bCs/>
          <w:color w:val="1A1A2E"/>
          <w:sz w:val="22"/>
          <w:szCs w:val="22"/>
        </w:rPr>
        <w:t xml:space="preserve">Technical Note on Phonetic Scoring</w:t>
      </w:r>
    </w:p>
    <w:p>
      <w:pPr>
        <w:spacing w:after="120" w:before="80"/>
      </w:pPr>
      <w:r>
        <w:rPr>
          <w:rFonts w:ascii="Arial" w:cs="Arial" w:eastAsia="Arial" w:hAnsi="Arial"/>
          <w:color w:val="4A5568"/>
          <w:sz w:val="22"/>
          <w:szCs w:val="22"/>
        </w:rPr>
        <w:t xml:space="preserve">Web Speech API returns a text transcript, not phoneme probabilities. We therefore score pronunciation at the word level (transcript match) rather than phoneme level. A word is marked correct if the transcript matches the target word. This is a practical approximation — not a true accent coach, but useful for fluency practice. Future versions may integrate a dedicated pronunciation API (e.g., Speechace or Azure Pronunciation Assessment).</w:t>
      </w:r>
    </w:p>
    <w:p>
      <w:pPr>
        <w:pStyle w:val="Heading2"/>
        <w:spacing w:after="160" w:before="360"/>
      </w:pPr>
      <w:r>
        <w:rPr>
          <w:rFonts w:ascii="Arial" w:cs="Arial" w:eastAsia="Arial" w:hAnsi="Arial"/>
          <w:b/>
          <w:bCs/>
          <w:color w:val="2C5F8A"/>
          <w:sz w:val="26"/>
          <w:szCs w:val="26"/>
        </w:rPr>
        <w:t xml:space="preserve">4.7 Curriculum Tracker</w:t>
      </w:r>
    </w:p>
    <w:p>
      <w:pPr>
        <w:spacing w:after="120" w:before="80"/>
      </w:pPr>
      <w:r>
        <w:rPr>
          <w:rFonts w:ascii="Arial" w:cs="Arial" w:eastAsia="Arial" w:hAnsi="Arial"/>
          <w:color w:val="4A5568"/>
          <w:sz w:val="22"/>
          <w:szCs w:val="22"/>
        </w:rPr>
        <w:t xml:space="preserve">The curriculum tracker gives users a visual map of the A1–C2 grammar and vocabulary curriculum. It serves two purposes: showing progress and allowing users to direct their own learning.</w:t>
      </w:r>
    </w:p>
    <w:p>
      <w:pPr>
        <w:pStyle w:val="Heading3"/>
        <w:spacing w:after="120" w:before="240"/>
      </w:pPr>
      <w:r>
        <w:rPr>
          <w:rFonts w:ascii="Arial" w:cs="Arial" w:eastAsia="Arial" w:hAnsi="Arial"/>
          <w:b/>
          <w:bCs/>
          <w:color w:val="1A1A2E"/>
          <w:sz w:val="22"/>
          <w:szCs w:val="22"/>
        </w:rPr>
        <w:t xml:space="preserve">Grammar Topics by Level</w:t>
      </w:r>
    </w:p>
    <w:p>
      <w:pPr>
        <w:spacing w:after="120" w:before="80"/>
      </w:pPr>
      <w:r>
        <w:rPr>
          <w:rFonts w:ascii="Arial" w:cs="Arial" w:eastAsia="Arial" w:hAnsi="Arial"/>
          <w:color w:val="4A5568"/>
          <w:sz w:val="22"/>
          <w:szCs w:val="22"/>
        </w:rPr>
        <w:t xml:space="preserve">Each CEFR level contains a defined set of grammar topics. Topics are marked as: Not Started / In Progress / Complete. Completion is triggered by SRS performance data, not manual ticking.</w:t>
      </w:r>
    </w:p>
    <w:p>
      <w:pPr>
        <w:pStyle w:val="ListParagraph"/>
        <w:numPr>
          <w:ilvl w:val="0"/>
          <w:numId w:val="2"/>
        </w:numPr>
        <w:spacing w:after="60" w:before="60"/>
      </w:pPr>
      <w:r>
        <w:rPr>
          <w:rFonts w:ascii="Arial" w:cs="Arial" w:eastAsia="Arial" w:hAnsi="Arial"/>
          <w:color w:val="4A5568"/>
          <w:sz w:val="22"/>
          <w:szCs w:val="22"/>
        </w:rPr>
        <w:t xml:space="preserve">A1: Present tense, basic nouns/articles, ser vs. estar (intro), numbers, greetings</w:t>
      </w:r>
    </w:p>
    <w:p>
      <w:pPr>
        <w:pStyle w:val="ListParagraph"/>
        <w:numPr>
          <w:ilvl w:val="0"/>
          <w:numId w:val="2"/>
        </w:numPr>
        <w:spacing w:after="60" w:before="60"/>
      </w:pPr>
      <w:r>
        <w:rPr>
          <w:rFonts w:ascii="Arial" w:cs="Arial" w:eastAsia="Arial" w:hAnsi="Arial"/>
          <w:color w:val="4A5568"/>
          <w:sz w:val="22"/>
          <w:szCs w:val="22"/>
        </w:rPr>
        <w:t xml:space="preserve">A2: Past tense (preterite), common irregular verbs, basic adjectives, question words</w:t>
      </w:r>
    </w:p>
    <w:p>
      <w:pPr>
        <w:pStyle w:val="ListParagraph"/>
        <w:numPr>
          <w:ilvl w:val="0"/>
          <w:numId w:val="2"/>
        </w:numPr>
        <w:spacing w:after="60" w:before="60"/>
      </w:pPr>
      <w:r>
        <w:rPr>
          <w:rFonts w:ascii="Arial" w:cs="Arial" w:eastAsia="Arial" w:hAnsi="Arial"/>
          <w:color w:val="4A5568"/>
          <w:sz w:val="22"/>
          <w:szCs w:val="22"/>
        </w:rPr>
        <w:t xml:space="preserve">B1: Imperfect vs. preterite, future tense, reflexive verbs, direct/indirect object pronouns</w:t>
      </w:r>
    </w:p>
    <w:p>
      <w:pPr>
        <w:pStyle w:val="ListParagraph"/>
        <w:numPr>
          <w:ilvl w:val="0"/>
          <w:numId w:val="2"/>
        </w:numPr>
        <w:spacing w:after="60" w:before="60"/>
      </w:pPr>
      <w:r>
        <w:rPr>
          <w:rFonts w:ascii="Arial" w:cs="Arial" w:eastAsia="Arial" w:hAnsi="Arial"/>
          <w:color w:val="4A5568"/>
          <w:sz w:val="22"/>
          <w:szCs w:val="22"/>
        </w:rPr>
        <w:t xml:space="preserve">B2: Subjunctive (intro), conditional, por vs. para, relative clauses, passive voice</w:t>
      </w:r>
    </w:p>
    <w:p>
      <w:pPr>
        <w:pStyle w:val="ListParagraph"/>
        <w:numPr>
          <w:ilvl w:val="0"/>
          <w:numId w:val="2"/>
        </w:numPr>
        <w:spacing w:after="60" w:before="60"/>
      </w:pPr>
      <w:r>
        <w:rPr>
          <w:rFonts w:ascii="Arial" w:cs="Arial" w:eastAsia="Arial" w:hAnsi="Arial"/>
          <w:color w:val="4A5568"/>
          <w:sz w:val="22"/>
          <w:szCs w:val="22"/>
        </w:rPr>
        <w:t xml:space="preserve">C1: Subjunctive (advanced), compound tenses, idiomatic expressions, register variation</w:t>
      </w:r>
    </w:p>
    <w:p>
      <w:pPr>
        <w:pStyle w:val="ListParagraph"/>
        <w:numPr>
          <w:ilvl w:val="0"/>
          <w:numId w:val="2"/>
        </w:numPr>
        <w:spacing w:after="60" w:before="60"/>
      </w:pPr>
      <w:r>
        <w:rPr>
          <w:rFonts w:ascii="Arial" w:cs="Arial" w:eastAsia="Arial" w:hAnsi="Arial"/>
          <w:color w:val="4A5568"/>
          <w:sz w:val="22"/>
          <w:szCs w:val="22"/>
        </w:rPr>
        <w:t xml:space="preserve">C2: Full stylistic range, literary/formal register, dialectal variation, fine nuance</w:t>
      </w:r>
    </w:p>
    <w:p>
      <w:pPr>
        <w:pStyle w:val="Heading3"/>
        <w:spacing w:after="120" w:before="240"/>
      </w:pPr>
      <w:r>
        <w:rPr>
          <w:rFonts w:ascii="Arial" w:cs="Arial" w:eastAsia="Arial" w:hAnsi="Arial"/>
          <w:b/>
          <w:bCs/>
          <w:color w:val="1A1A2E"/>
          <w:sz w:val="22"/>
          <w:szCs w:val="22"/>
        </w:rPr>
        <w:t xml:space="preserve">Custom Topic Plans</w:t>
      </w:r>
    </w:p>
    <w:p>
      <w:pPr>
        <w:spacing w:after="120" w:before="80"/>
      </w:pPr>
      <w:r>
        <w:rPr>
          <w:rFonts w:ascii="Arial" w:cs="Arial" w:eastAsia="Arial" w:hAnsi="Arial"/>
          <w:color w:val="4A5568"/>
          <w:sz w:val="22"/>
          <w:szCs w:val="22"/>
        </w:rPr>
        <w:t xml:space="preserve">Users can create custom learning plans. A plan has a title, a set of vocabulary topics, and a target conversation scenario. Example: ‘Football vocabulary plan’ — target 50 football-related words, one football conversation per week.</w:t>
      </w:r>
    </w:p>
    <w:p>
      <w:pPr>
        <w:spacing w:after="120" w:before="80"/>
      </w:pPr>
      <w:r>
        <w:rPr>
          <w:rFonts w:ascii="Arial" w:cs="Arial" w:eastAsia="Arial" w:hAnsi="Arial"/>
          <w:color w:val="4A5568"/>
          <w:sz w:val="22"/>
          <w:szCs w:val="22"/>
        </w:rPr>
        <w:t xml:space="preserve">Plans appear as a card in the dashboard and generate topic-targeted drills and conversation prompts.</w:t>
      </w:r>
    </w:p>
    <w:p>
      <w:pPr>
        <w:pStyle w:val="Heading2"/>
        <w:spacing w:after="160" w:before="360"/>
      </w:pPr>
      <w:r>
        <w:rPr>
          <w:rFonts w:ascii="Arial" w:cs="Arial" w:eastAsia="Arial" w:hAnsi="Arial"/>
          <w:b/>
          <w:bCs/>
          <w:color w:val="2C5F8A"/>
          <w:sz w:val="26"/>
          <w:szCs w:val="26"/>
        </w:rPr>
        <w:t xml:space="preserve">4.8 Progress &amp; Analytics</w:t>
      </w:r>
    </w:p>
    <w:p>
      <w:pPr>
        <w:pStyle w:val="ListParagraph"/>
        <w:numPr>
          <w:ilvl w:val="0"/>
          <w:numId w:val="2"/>
        </w:numPr>
        <w:spacing w:after="60" w:before="60"/>
      </w:pPr>
      <w:r>
        <w:rPr>
          <w:rFonts w:ascii="Arial" w:cs="Arial" w:eastAsia="Arial" w:hAnsi="Arial"/>
          <w:color w:val="4A5568"/>
          <w:sz w:val="22"/>
          <w:szCs w:val="22"/>
        </w:rPr>
        <w:t xml:space="preserve">Total vocabulary acquired (by level and topic)</w:t>
      </w:r>
    </w:p>
    <w:p>
      <w:pPr>
        <w:pStyle w:val="ListParagraph"/>
        <w:numPr>
          <w:ilvl w:val="0"/>
          <w:numId w:val="2"/>
        </w:numPr>
        <w:spacing w:after="60" w:before="60"/>
      </w:pPr>
      <w:r>
        <w:rPr>
          <w:rFonts w:ascii="Arial" w:cs="Arial" w:eastAsia="Arial" w:hAnsi="Arial"/>
          <w:color w:val="4A5568"/>
          <w:sz w:val="22"/>
          <w:szCs w:val="22"/>
        </w:rPr>
        <w:t xml:space="preserve">Grammar topics completed (percentage per level)</w:t>
      </w:r>
    </w:p>
    <w:p>
      <w:pPr>
        <w:pStyle w:val="ListParagraph"/>
        <w:numPr>
          <w:ilvl w:val="0"/>
          <w:numId w:val="2"/>
        </w:numPr>
        <w:spacing w:after="60" w:before="60"/>
      </w:pPr>
      <w:r>
        <w:rPr>
          <w:rFonts w:ascii="Arial" w:cs="Arial" w:eastAsia="Arial" w:hAnsi="Arial"/>
          <w:color w:val="4A5568"/>
          <w:sz w:val="22"/>
          <w:szCs w:val="22"/>
        </w:rPr>
        <w:t xml:space="preserve">Conversation sessions: count, total minutes, average corrections per session</w:t>
      </w:r>
    </w:p>
    <w:p>
      <w:pPr>
        <w:pStyle w:val="ListParagraph"/>
        <w:numPr>
          <w:ilvl w:val="0"/>
          <w:numId w:val="2"/>
        </w:numPr>
        <w:spacing w:after="60" w:before="60"/>
      </w:pPr>
      <w:r>
        <w:rPr>
          <w:rFonts w:ascii="Arial" w:cs="Arial" w:eastAsia="Arial" w:hAnsi="Arial"/>
          <w:color w:val="4A5568"/>
          <w:sz w:val="22"/>
          <w:szCs w:val="22"/>
        </w:rPr>
        <w:t xml:space="preserve">Streak data: current streak, longest streak, activity heatmap</w:t>
      </w:r>
    </w:p>
    <w:p>
      <w:pPr>
        <w:pStyle w:val="ListParagraph"/>
        <w:numPr>
          <w:ilvl w:val="0"/>
          <w:numId w:val="2"/>
        </w:numPr>
        <w:spacing w:after="60" w:before="60"/>
      </w:pPr>
      <w:r>
        <w:rPr>
          <w:rFonts w:ascii="Arial" w:cs="Arial" w:eastAsia="Arial" w:hAnsi="Arial"/>
          <w:color w:val="4A5568"/>
          <w:sz w:val="22"/>
          <w:szCs w:val="22"/>
        </w:rPr>
        <w:t xml:space="preserve">SRS performance: accuracy by category, items overdue</w:t>
      </w:r>
    </w:p>
    <w:p>
      <w:pPr>
        <w:pStyle w:val="ListParagraph"/>
        <w:numPr>
          <w:ilvl w:val="0"/>
          <w:numId w:val="2"/>
        </w:numPr>
        <w:spacing w:after="60" w:before="60"/>
      </w:pPr>
      <w:r>
        <w:rPr>
          <w:rFonts w:ascii="Arial" w:cs="Arial" w:eastAsia="Arial" w:hAnsi="Arial"/>
          <w:color w:val="4A5568"/>
          <w:sz w:val="22"/>
          <w:szCs w:val="22"/>
        </w:rPr>
        <w:t xml:space="preserve">Estimated CEFR level based on performance data (shown as a range, e.g. ‘Strong B1 / approaching B2’)</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Layer</w:t>
            </w:r>
          </w:p>
        </w:tc>
        <w:tc>
          <w:tcPr>
            <w:tcW w:type="dxa" w:w="22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Technology</w:t>
            </w:r>
          </w:p>
        </w:tc>
        <w:tc>
          <w:tcPr>
            <w:tcW w:type="dxa" w:w="536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Rationale</w:t>
            </w:r>
          </w:p>
        </w:tc>
      </w:tr>
      <w:tr>
        <w:tc>
          <w:tcPr>
            <w:tcW w:type="dxa" w:w="18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0"/>
                <w:szCs w:val="20"/>
              </w:rPr>
              <w:t xml:space="preserve">Framework</w:t>
            </w:r>
          </w:p>
        </w:tc>
        <w:tc>
          <w:tcPr>
            <w:tcW w:type="dxa" w:w="22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2C5F8A"/>
                <w:sz w:val="20"/>
                <w:szCs w:val="20"/>
              </w:rPr>
              <w:t xml:space="preserve">Next.js 14 (App Router)</w:t>
            </w:r>
          </w:p>
        </w:tc>
        <w:tc>
          <w:tcPr>
            <w:tcW w:type="dxa" w:w="53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0"/>
                <w:szCs w:val="20"/>
              </w:rPr>
              <w:t xml:space="preserve">Full-stack React framework. Server components for initial load performance; server actions for API calls. TypeScript throughout.</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Language</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0"/>
                <w:szCs w:val="20"/>
              </w:rPr>
              <w:t xml:space="preserve">TypeScript</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0"/>
                <w:szCs w:val="20"/>
              </w:rPr>
              <w:t xml:space="preserve">Type safety is critical for a complex domain model (user levels, SRS state, session data). Catches errors at dev time.</w:t>
            </w:r>
          </w:p>
        </w:tc>
      </w:tr>
      <w:tr>
        <w:tc>
          <w:tcPr>
            <w:tcW w:type="dxa" w:w="18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0"/>
                <w:szCs w:val="20"/>
              </w:rPr>
              <w:t xml:space="preserve">Styling</w:t>
            </w:r>
          </w:p>
        </w:tc>
        <w:tc>
          <w:tcPr>
            <w:tcW w:type="dxa" w:w="22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2C5F8A"/>
                <w:sz w:val="20"/>
                <w:szCs w:val="20"/>
              </w:rPr>
              <w:t xml:space="preserve">Tailwind CSS + shadcn/ui</w:t>
            </w:r>
          </w:p>
        </w:tc>
        <w:tc>
          <w:tcPr>
            <w:tcW w:type="dxa" w:w="53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0"/>
                <w:szCs w:val="20"/>
              </w:rPr>
              <w:t xml:space="preserve">Tailwind for utility-first styling; shadcn/ui for accessible, unstyled component primitives. No CSS framework lock-in.</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AI / LLM</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0"/>
                <w:szCs w:val="20"/>
              </w:rPr>
              <w:t xml:space="preserve">Anthropic Claude API (claude-sonnet-4-20250514)</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0"/>
                <w:szCs w:val="20"/>
              </w:rPr>
              <w:t xml:space="preserve">Powers all conversation, Q&amp;A, correction, and diagnostic features. Streaming responses for natural conversation feel.</w:t>
            </w:r>
          </w:p>
        </w:tc>
      </w:tr>
      <w:tr>
        <w:tc>
          <w:tcPr>
            <w:tcW w:type="dxa" w:w="18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0"/>
                <w:szCs w:val="20"/>
              </w:rPr>
              <w:t xml:space="preserve">Speech Input</w:t>
            </w:r>
          </w:p>
        </w:tc>
        <w:tc>
          <w:tcPr>
            <w:tcW w:type="dxa" w:w="22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2C5F8A"/>
                <w:sz w:val="20"/>
                <w:szCs w:val="20"/>
              </w:rPr>
              <w:t xml:space="preserve">Web Speech API (SpeechRecognition)</w:t>
            </w:r>
          </w:p>
        </w:tc>
        <w:tc>
          <w:tcPr>
            <w:tcW w:type="dxa" w:w="53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0"/>
                <w:szCs w:val="20"/>
              </w:rPr>
              <w:t xml:space="preserve">Browser-native. No third-party cost. Supports Spanish language model. Works in Chrome/Edge. Fallback to text input for unsupported browsers.</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Speech Output</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0"/>
                <w:szCs w:val="20"/>
              </w:rPr>
              <w:t xml:space="preserve">Web Speech API (speechSynthesis)</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0"/>
                <w:szCs w:val="20"/>
              </w:rPr>
              <w:t xml:space="preserve">Browser-native TTS. Spanish voice available. Premium option: OpenAI TTS API for higher quality voice.</w:t>
            </w:r>
          </w:p>
        </w:tc>
      </w:tr>
      <w:tr>
        <w:tc>
          <w:tcPr>
            <w:tcW w:type="dxa" w:w="18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0"/>
                <w:szCs w:val="20"/>
              </w:rPr>
              <w:t xml:space="preserve">Database</w:t>
            </w:r>
          </w:p>
        </w:tc>
        <w:tc>
          <w:tcPr>
            <w:tcW w:type="dxa" w:w="22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2C5F8A"/>
                <w:sz w:val="20"/>
                <w:szCs w:val="20"/>
              </w:rPr>
              <w:t xml:space="preserve">Supabase (PostgreSQL)</w:t>
            </w:r>
          </w:p>
        </w:tc>
        <w:tc>
          <w:tcPr>
            <w:tcW w:type="dxa" w:w="53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0"/>
                <w:szCs w:val="20"/>
              </w:rPr>
              <w:t xml:space="preserve">Managed Postgres with built-in auth, row-level security, and real-time subscriptions. Auth handles user management. SRS data stored per user.</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Authentication</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0"/>
                <w:szCs w:val="20"/>
              </w:rPr>
              <w:t xml:space="preserve">Supabase Auth</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0"/>
                <w:szCs w:val="20"/>
              </w:rPr>
              <w:t xml:space="preserve">Email/password + Google OAuth. RLS policies ensure each user can only access their own data.</w:t>
            </w:r>
          </w:p>
        </w:tc>
      </w:tr>
      <w:tr>
        <w:tc>
          <w:tcPr>
            <w:tcW w:type="dxa" w:w="18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0"/>
                <w:szCs w:val="20"/>
              </w:rPr>
              <w:t xml:space="preserve">State Management</w:t>
            </w:r>
          </w:p>
        </w:tc>
        <w:tc>
          <w:tcPr>
            <w:tcW w:type="dxa" w:w="22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2C5F8A"/>
                <w:sz w:val="20"/>
                <w:szCs w:val="20"/>
              </w:rPr>
              <w:t xml:space="preserve">Zustand</w:t>
            </w:r>
          </w:p>
        </w:tc>
        <w:tc>
          <w:tcPr>
            <w:tcW w:type="dxa" w:w="53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0"/>
                <w:szCs w:val="20"/>
              </w:rPr>
              <w:t xml:space="preserve">Lightweight client state for session data, SRS queue state, and UI preferences. No Redux overhead needed.</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Hosting</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0"/>
                <w:szCs w:val="20"/>
              </w:rPr>
              <w:t xml:space="preserve">Vercel</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0"/>
                <w:szCs w:val="20"/>
              </w:rPr>
              <w:t xml:space="preserve">Native Next.js hosting. Edge functions for low-latency API routes. Automatic preview deployments.</w:t>
            </w:r>
          </w:p>
        </w:tc>
      </w:tr>
      <w:tr>
        <w:tc>
          <w:tcPr>
            <w:tcW w:type="dxa" w:w="18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1A1A2E"/>
                <w:sz w:val="20"/>
                <w:szCs w:val="20"/>
              </w:rPr>
              <w:t xml:space="preserve">SRS Algorithm</w:t>
            </w:r>
          </w:p>
        </w:tc>
        <w:tc>
          <w:tcPr>
            <w:tcW w:type="dxa" w:w="220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b/>
                <w:bCs/>
                <w:color w:val="2C5F8A"/>
                <w:sz w:val="20"/>
                <w:szCs w:val="20"/>
              </w:rPr>
              <w:t xml:space="preserve">Custom (TypeScript)</w:t>
            </w:r>
          </w:p>
        </w:tc>
        <w:tc>
          <w:tcPr>
            <w:tcW w:type="dxa" w:w="5360"/>
            <w:tcBorders>
              <w:top w:val="single" w:color="DDEAF5" w:sz="1"/>
              <w:left w:val="single" w:color="DDEAF5" w:sz="1"/>
              <w:bottom w:val="single" w:color="DDEAF5" w:sz="1"/>
              <w:right w:val="single" w:color="DDEAF5" w:sz="1"/>
            </w:tcBorders>
            <w:shd w:fill="F0F5FB" w:val="clear"/>
            <w:tcMar>
              <w:top w:type="dxa" w:w="100"/>
              <w:left w:type="dxa" w:w="150"/>
              <w:bottom w:type="dxa" w:w="100"/>
              <w:right w:type="dxa" w:w="150"/>
            </w:tcMar>
          </w:tcPr>
          <w:p>
            <w:r>
              <w:rPr>
                <w:rFonts w:ascii="Arial" w:cs="Arial" w:eastAsia="Arial" w:hAnsi="Arial"/>
                <w:color w:val="4A5568"/>
                <w:sz w:val="20"/>
                <w:szCs w:val="20"/>
              </w:rPr>
              <w:t xml:space="preserve">Implementing an expanding-interval SRS in ~100 lines. No third-party dependency needed. Full control over scheduling logic.</w:t>
            </w:r>
          </w:p>
        </w:tc>
      </w:tr>
      <w:tr>
        <w:tc>
          <w:tcPr>
            <w:tcW w:type="dxa" w:w="18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Analytics</w:t>
            </w:r>
          </w:p>
        </w:tc>
        <w:tc>
          <w:tcPr>
            <w:tcW w:type="dxa" w:w="220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b/>
                <w:bCs/>
                <w:color w:val="2C5F8A"/>
                <w:sz w:val="20"/>
                <w:szCs w:val="20"/>
              </w:rPr>
              <w:t xml:space="preserve">Posthog (self-hosted or cloud)</w:t>
            </w:r>
          </w:p>
        </w:tc>
        <w:tc>
          <w:tcPr>
            <w:tcW w:type="dxa" w:w="5360"/>
            <w:tcBorders>
              <w:top w:val="single" w:color="DDEAF5" w:sz="1"/>
              <w:left w:val="single" w:color="DDEAF5" w:sz="1"/>
              <w:bottom w:val="single" w:color="DDEAF5" w:sz="1"/>
              <w:right w:val="single" w:color="DDEAF5" w:sz="1"/>
            </w:tcBorders>
            <w:shd w:fill="FFFFFF" w:val="clear"/>
            <w:tcMar>
              <w:top w:type="dxa" w:w="100"/>
              <w:left w:type="dxa" w:w="150"/>
              <w:bottom w:type="dxa" w:w="100"/>
              <w:right w:type="dxa" w:w="150"/>
            </w:tcMar>
          </w:tcPr>
          <w:p>
            <w:r>
              <w:rPr>
                <w:rFonts w:ascii="Arial" w:cs="Arial" w:eastAsia="Arial" w:hAnsi="Arial"/>
                <w:color w:val="4A5568"/>
                <w:sz w:val="20"/>
                <w:szCs w:val="20"/>
              </w:rPr>
              <w:t xml:space="preserve">Product analytics for tracking engagement, session completion rates, drop-off points. Privacy-respecting.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AF5" w:sz="1"/>
              <w:left w:val="single" w:color="DDEAF5" w:sz="1"/>
              <w:bottom w:val="single" w:color="DDEAF5" w:sz="1"/>
              <w:right w:val="single" w:color="DDEAF5" w:sz="1"/>
            </w:tcBorders>
            <w:shd w:fill="FEF3DC" w:val="clear"/>
            <w:tcMar>
              <w:top w:type="dxa" w:w="120"/>
              <w:left w:type="dxa" w:w="200"/>
              <w:bottom w:type="dxa" w:w="120"/>
              <w:right w:type="dxa" w:w="200"/>
            </w:tcMar>
          </w:tcPr>
          <w:p>
            <w:pPr>
              <w:spacing w:after="60" w:before="0"/>
            </w:pPr>
            <w:r>
              <w:rPr>
                <w:rFonts w:ascii="Arial" w:cs="Arial" w:eastAsia="Arial" w:hAnsi="Arial"/>
                <w:b/>
                <w:bCs/>
                <w:color w:val="E8A020"/>
                <w:sz w:val="22"/>
                <w:szCs w:val="22"/>
              </w:rPr>
              <w:t xml:space="preserve">API Cost Consideration</w:t>
            </w:r>
          </w:p>
          <w:p>
            <w:pPr>
              <w:spacing w:after="0" w:before="0"/>
            </w:pPr>
            <w:r>
              <w:rPr>
                <w:rFonts w:ascii="Arial" w:cs="Arial" w:eastAsia="Arial" w:hAnsi="Arial"/>
                <w:color w:val="4A5568"/>
                <w:sz w:val="21"/>
                <w:szCs w:val="21"/>
              </w:rPr>
              <w:t xml:space="preserve">The Anthropic API is the primary ongoing cost. Conversation mode uses ~2,000–4,000 tokens per session (input + output). At current pricing, this is approximately $0.005–0.01 per session at Sonnet pricing. For a SaaS model, a subscription of $10–15/month comfortably covers this at 2–3 sessions per day. Monitor token usage from day one and implement a per-user monthly token budget as a safeguard.</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6. Database Schema (Core Tables)</w:t>
      </w:r>
    </w:p>
    <w:p>
      <w:pPr>
        <w:spacing w:after="120" w:before="80"/>
      </w:pPr>
      <w:r>
        <w:rPr>
          <w:rFonts w:ascii="Arial" w:cs="Arial" w:eastAsia="Arial" w:hAnsi="Arial"/>
          <w:color w:val="4A5568"/>
          <w:sz w:val="22"/>
          <w:szCs w:val="22"/>
        </w:rPr>
        <w:t xml:space="preserve">The following tables represent the core data model. All tables include created_at and updated_at timestamps. Row-level security (RLS) is enabled on all tables with user_id policies.</w:t>
      </w:r>
    </w:p>
    <w:p>
      <w:pPr>
        <w:pStyle w:val="Heading3"/>
        <w:spacing w:after="120" w:before="240"/>
      </w:pPr>
      <w:r>
        <w:rPr>
          <w:rFonts w:ascii="Arial" w:cs="Arial" w:eastAsia="Arial" w:hAnsi="Arial"/>
          <w:b/>
          <w:bCs/>
          <w:color w:val="1A1A2E"/>
          <w:sz w:val="22"/>
          <w:szCs w:val="22"/>
        </w:rPr>
        <w:t xml:space="preserve">users (managed by Supabase Auth)</w:t>
      </w:r>
    </w:p>
    <w:p>
      <w:pPr>
        <w:pStyle w:val="ListParagraph"/>
        <w:numPr>
          <w:ilvl w:val="0"/>
          <w:numId w:val="2"/>
        </w:numPr>
        <w:spacing w:after="60" w:before="60"/>
      </w:pPr>
      <w:r>
        <w:rPr>
          <w:rFonts w:ascii="Arial" w:cs="Arial" w:eastAsia="Arial" w:hAnsi="Arial"/>
          <w:color w:val="4A5568"/>
          <w:sz w:val="22"/>
          <w:szCs w:val="22"/>
        </w:rPr>
        <w:t xml:space="preserve">id (uuid, PK)</w:t>
      </w:r>
    </w:p>
    <w:p>
      <w:pPr>
        <w:pStyle w:val="ListParagraph"/>
        <w:numPr>
          <w:ilvl w:val="0"/>
          <w:numId w:val="2"/>
        </w:numPr>
        <w:spacing w:after="60" w:before="60"/>
      </w:pPr>
      <w:r>
        <w:rPr>
          <w:rFonts w:ascii="Arial" w:cs="Arial" w:eastAsia="Arial" w:hAnsi="Arial"/>
          <w:color w:val="4A5568"/>
          <w:sz w:val="22"/>
          <w:szCs w:val="22"/>
        </w:rPr>
        <w:t xml:space="preserve">email, full_name, avatar_url</w:t>
      </w:r>
    </w:p>
    <w:p>
      <w:pPr>
        <w:pStyle w:val="ListParagraph"/>
        <w:numPr>
          <w:ilvl w:val="0"/>
          <w:numId w:val="2"/>
        </w:numPr>
        <w:spacing w:after="60" w:before="60"/>
      </w:pPr>
      <w:r>
        <w:rPr>
          <w:rFonts w:ascii="Arial" w:cs="Arial" w:eastAsia="Arial" w:hAnsi="Arial"/>
          <w:color w:val="4A5568"/>
          <w:sz w:val="22"/>
          <w:szCs w:val="22"/>
        </w:rPr>
        <w:t xml:space="preserve">current_level (enum: A1, A2, B1, B2, C1, C2)</w:t>
      </w:r>
    </w:p>
    <w:p>
      <w:pPr>
        <w:pStyle w:val="ListParagraph"/>
        <w:numPr>
          <w:ilvl w:val="0"/>
          <w:numId w:val="2"/>
        </w:numPr>
        <w:spacing w:after="60" w:before="60"/>
      </w:pPr>
      <w:r>
        <w:rPr>
          <w:rFonts w:ascii="Arial" w:cs="Arial" w:eastAsia="Arial" w:hAnsi="Arial"/>
          <w:color w:val="4A5568"/>
          <w:sz w:val="22"/>
          <w:szCs w:val="22"/>
        </w:rPr>
        <w:t xml:space="preserve">learner_type (enum: new, lapsed)</w:t>
      </w:r>
    </w:p>
    <w:p>
      <w:pPr>
        <w:pStyle w:val="ListParagraph"/>
        <w:numPr>
          <w:ilvl w:val="0"/>
          <w:numId w:val="2"/>
        </w:numPr>
        <w:spacing w:after="60" w:before="60"/>
      </w:pPr>
      <w:r>
        <w:rPr>
          <w:rFonts w:ascii="Arial" w:cs="Arial" w:eastAsia="Arial" w:hAnsi="Arial"/>
          <w:color w:val="4A5568"/>
          <w:sz w:val="22"/>
          <w:szCs w:val="22"/>
        </w:rPr>
        <w:t xml:space="preserve">goals (text array)</w:t>
      </w:r>
    </w:p>
    <w:p>
      <w:pPr>
        <w:pStyle w:val="ListParagraph"/>
        <w:numPr>
          <w:ilvl w:val="0"/>
          <w:numId w:val="2"/>
        </w:numPr>
        <w:spacing w:after="60" w:before="60"/>
      </w:pPr>
      <w:r>
        <w:rPr>
          <w:rFonts w:ascii="Arial" w:cs="Arial" w:eastAsia="Arial" w:hAnsi="Arial"/>
          <w:color w:val="4A5568"/>
          <w:sz w:val="22"/>
          <w:szCs w:val="22"/>
        </w:rPr>
        <w:t xml:space="preserve">sessions_per_day (int, 1–3)</w:t>
      </w:r>
    </w:p>
    <w:p>
      <w:pPr>
        <w:pStyle w:val="ListParagraph"/>
        <w:numPr>
          <w:ilvl w:val="0"/>
          <w:numId w:val="2"/>
        </w:numPr>
        <w:spacing w:after="60" w:before="60"/>
      </w:pPr>
      <w:r>
        <w:rPr>
          <w:rFonts w:ascii="Arial" w:cs="Arial" w:eastAsia="Arial" w:hAnsi="Arial"/>
          <w:color w:val="4A5568"/>
          <w:sz w:val="22"/>
          <w:szCs w:val="22"/>
        </w:rPr>
        <w:t xml:space="preserve">streak_count (int), last_active_date (date)</w:t>
      </w:r>
    </w:p>
    <w:p>
      <w:pPr>
        <w:pStyle w:val="Heading3"/>
        <w:spacing w:after="120" w:before="240"/>
      </w:pPr>
      <w:r>
        <w:rPr>
          <w:rFonts w:ascii="Arial" w:cs="Arial" w:eastAsia="Arial" w:hAnsi="Arial"/>
          <w:b/>
          <w:bCs/>
          <w:color w:val="1A1A2E"/>
          <w:sz w:val="22"/>
          <w:szCs w:val="22"/>
        </w:rPr>
        <w:t xml:space="preserve">srs_items</w:t>
      </w:r>
    </w:p>
    <w:p>
      <w:pPr>
        <w:pStyle w:val="ListParagraph"/>
        <w:numPr>
          <w:ilvl w:val="0"/>
          <w:numId w:val="2"/>
        </w:numPr>
        <w:spacing w:after="60" w:before="60"/>
      </w:pPr>
      <w:r>
        <w:rPr>
          <w:rFonts w:ascii="Arial" w:cs="Arial" w:eastAsia="Arial" w:hAnsi="Arial"/>
          <w:color w:val="4A5568"/>
          <w:sz w:val="22"/>
          <w:szCs w:val="22"/>
        </w:rPr>
        <w:t xml:space="preserve">id (uuid, PK), user_id (FK)</w:t>
      </w:r>
    </w:p>
    <w:p>
      <w:pPr>
        <w:pStyle w:val="ListParagraph"/>
        <w:numPr>
          <w:ilvl w:val="0"/>
          <w:numId w:val="2"/>
        </w:numPr>
        <w:spacing w:after="60" w:before="60"/>
      </w:pPr>
      <w:r>
        <w:rPr>
          <w:rFonts w:ascii="Arial" w:cs="Arial" w:eastAsia="Arial" w:hAnsi="Arial"/>
          <w:color w:val="4A5568"/>
          <w:sz w:val="22"/>
          <w:szCs w:val="22"/>
        </w:rPr>
        <w:t xml:space="preserve">item_type (enum: vocab, grammar, phrase)</w:t>
      </w:r>
    </w:p>
    <w:p>
      <w:pPr>
        <w:pStyle w:val="ListParagraph"/>
        <w:numPr>
          <w:ilvl w:val="0"/>
          <w:numId w:val="2"/>
        </w:numPr>
        <w:spacing w:after="60" w:before="60"/>
      </w:pPr>
      <w:r>
        <w:rPr>
          <w:rFonts w:ascii="Arial" w:cs="Arial" w:eastAsia="Arial" w:hAnsi="Arial"/>
          <w:color w:val="4A5568"/>
          <w:sz w:val="22"/>
          <w:szCs w:val="22"/>
        </w:rPr>
        <w:t xml:space="preserve">front_content (text), back_content (text)</w:t>
      </w:r>
    </w:p>
    <w:p>
      <w:pPr>
        <w:pStyle w:val="ListParagraph"/>
        <w:numPr>
          <w:ilvl w:val="0"/>
          <w:numId w:val="2"/>
        </w:numPr>
        <w:spacing w:after="60" w:before="60"/>
      </w:pPr>
      <w:r>
        <w:rPr>
          <w:rFonts w:ascii="Arial" w:cs="Arial" w:eastAsia="Arial" w:hAnsi="Arial"/>
          <w:color w:val="4A5568"/>
          <w:sz w:val="22"/>
          <w:szCs w:val="22"/>
        </w:rPr>
        <w:t xml:space="preserve">level (CEFR enum)</w:t>
      </w:r>
    </w:p>
    <w:p>
      <w:pPr>
        <w:pStyle w:val="ListParagraph"/>
        <w:numPr>
          <w:ilvl w:val="0"/>
          <w:numId w:val="2"/>
        </w:numPr>
        <w:spacing w:after="60" w:before="60"/>
      </w:pPr>
      <w:r>
        <w:rPr>
          <w:rFonts w:ascii="Arial" w:cs="Arial" w:eastAsia="Arial" w:hAnsi="Arial"/>
          <w:color w:val="4A5568"/>
          <w:sz w:val="22"/>
          <w:szCs w:val="22"/>
        </w:rPr>
        <w:t xml:space="preserve">topic (text)</w:t>
      </w:r>
    </w:p>
    <w:p>
      <w:pPr>
        <w:pStyle w:val="ListParagraph"/>
        <w:numPr>
          <w:ilvl w:val="0"/>
          <w:numId w:val="2"/>
        </w:numPr>
        <w:spacing w:after="60" w:before="60"/>
      </w:pPr>
      <w:r>
        <w:rPr>
          <w:rFonts w:ascii="Arial" w:cs="Arial" w:eastAsia="Arial" w:hAnsi="Arial"/>
          <w:color w:val="4A5568"/>
          <w:sz w:val="22"/>
          <w:szCs w:val="22"/>
        </w:rPr>
        <w:t xml:space="preserve">interval_days (int), next_due (date)</w:t>
      </w:r>
    </w:p>
    <w:p>
      <w:pPr>
        <w:pStyle w:val="ListParagraph"/>
        <w:numPr>
          <w:ilvl w:val="0"/>
          <w:numId w:val="2"/>
        </w:numPr>
        <w:spacing w:after="60" w:before="60"/>
      </w:pPr>
      <w:r>
        <w:rPr>
          <w:rFonts w:ascii="Arial" w:cs="Arial" w:eastAsia="Arial" w:hAnsi="Arial"/>
          <w:color w:val="4A5568"/>
          <w:sz w:val="22"/>
          <w:szCs w:val="22"/>
        </w:rPr>
        <w:t xml:space="preserve">correct_streak (int), error_count (int), last_seen (timestamp)</w:t>
      </w:r>
    </w:p>
    <w:p>
      <w:pPr>
        <w:pStyle w:val="Heading3"/>
        <w:spacing w:after="120" w:before="240"/>
      </w:pPr>
      <w:r>
        <w:rPr>
          <w:rFonts w:ascii="Arial" w:cs="Arial" w:eastAsia="Arial" w:hAnsi="Arial"/>
          <w:b/>
          <w:bCs/>
          <w:color w:val="1A1A2E"/>
          <w:sz w:val="22"/>
          <w:szCs w:val="22"/>
        </w:rPr>
        <w:t xml:space="preserve">conversation_sessions</w:t>
      </w:r>
    </w:p>
    <w:p>
      <w:pPr>
        <w:pStyle w:val="ListParagraph"/>
        <w:numPr>
          <w:ilvl w:val="0"/>
          <w:numId w:val="2"/>
        </w:numPr>
        <w:spacing w:after="60" w:before="60"/>
      </w:pPr>
      <w:r>
        <w:rPr>
          <w:rFonts w:ascii="Arial" w:cs="Arial" w:eastAsia="Arial" w:hAnsi="Arial"/>
          <w:color w:val="4A5568"/>
          <w:sz w:val="22"/>
          <w:szCs w:val="22"/>
        </w:rPr>
        <w:t xml:space="preserve">id (uuid, PK), user_id (FK)</w:t>
      </w:r>
    </w:p>
    <w:p>
      <w:pPr>
        <w:pStyle w:val="ListParagraph"/>
        <w:numPr>
          <w:ilvl w:val="0"/>
          <w:numId w:val="2"/>
        </w:numPr>
        <w:spacing w:after="60" w:before="60"/>
      </w:pPr>
      <w:r>
        <w:rPr>
          <w:rFonts w:ascii="Arial" w:cs="Arial" w:eastAsia="Arial" w:hAnsi="Arial"/>
          <w:color w:val="4A5568"/>
          <w:sz w:val="22"/>
          <w:szCs w:val="22"/>
        </w:rPr>
        <w:t xml:space="preserve">session_type (enum: morning, midday, evening, free)</w:t>
      </w:r>
    </w:p>
    <w:p>
      <w:pPr>
        <w:pStyle w:val="ListParagraph"/>
        <w:numPr>
          <w:ilvl w:val="0"/>
          <w:numId w:val="2"/>
        </w:numPr>
        <w:spacing w:after="60" w:before="60"/>
      </w:pPr>
      <w:r>
        <w:rPr>
          <w:rFonts w:ascii="Arial" w:cs="Arial" w:eastAsia="Arial" w:hAnsi="Arial"/>
          <w:color w:val="4A5568"/>
          <w:sz w:val="22"/>
          <w:szCs w:val="22"/>
        </w:rPr>
        <w:t xml:space="preserve">topic (text)</w:t>
      </w:r>
    </w:p>
    <w:p>
      <w:pPr>
        <w:pStyle w:val="ListParagraph"/>
        <w:numPr>
          <w:ilvl w:val="0"/>
          <w:numId w:val="2"/>
        </w:numPr>
        <w:spacing w:after="60" w:before="60"/>
      </w:pPr>
      <w:r>
        <w:rPr>
          <w:rFonts w:ascii="Arial" w:cs="Arial" w:eastAsia="Arial" w:hAnsi="Arial"/>
          <w:color w:val="4A5568"/>
          <w:sz w:val="22"/>
          <w:szCs w:val="22"/>
        </w:rPr>
        <w:t xml:space="preserve">turns (jsonb array: [{role, content, corrections}])</w:t>
      </w:r>
    </w:p>
    <w:p>
      <w:pPr>
        <w:pStyle w:val="ListParagraph"/>
        <w:numPr>
          <w:ilvl w:val="0"/>
          <w:numId w:val="2"/>
        </w:numPr>
        <w:spacing w:after="60" w:before="60"/>
      </w:pPr>
      <w:r>
        <w:rPr>
          <w:rFonts w:ascii="Arial" w:cs="Arial" w:eastAsia="Arial" w:hAnsi="Arial"/>
          <w:color w:val="4A5568"/>
          <w:sz w:val="22"/>
          <w:szCs w:val="22"/>
        </w:rPr>
        <w:t xml:space="preserve">duration_seconds (int)</w:t>
      </w:r>
    </w:p>
    <w:p>
      <w:pPr>
        <w:pStyle w:val="ListParagraph"/>
        <w:numPr>
          <w:ilvl w:val="0"/>
          <w:numId w:val="2"/>
        </w:numPr>
        <w:spacing w:after="60" w:before="60"/>
      </w:pPr>
      <w:r>
        <w:rPr>
          <w:rFonts w:ascii="Arial" w:cs="Arial" w:eastAsia="Arial" w:hAnsi="Arial"/>
          <w:color w:val="4A5568"/>
          <w:sz w:val="22"/>
          <w:szCs w:val="22"/>
        </w:rPr>
        <w:t xml:space="preserve">corrections_count (int)</w:t>
      </w:r>
    </w:p>
    <w:p>
      <w:pPr>
        <w:pStyle w:val="ListParagraph"/>
        <w:numPr>
          <w:ilvl w:val="0"/>
          <w:numId w:val="2"/>
        </w:numPr>
        <w:spacing w:after="60" w:before="60"/>
      </w:pPr>
      <w:r>
        <w:rPr>
          <w:rFonts w:ascii="Arial" w:cs="Arial" w:eastAsia="Arial" w:hAnsi="Arial"/>
          <w:color w:val="4A5568"/>
          <w:sz w:val="22"/>
          <w:szCs w:val="22"/>
        </w:rPr>
        <w:t xml:space="preserve">new_vocab_encountered (text array)</w:t>
      </w:r>
    </w:p>
    <w:p>
      <w:pPr>
        <w:pStyle w:val="Heading3"/>
        <w:spacing w:after="120" w:before="240"/>
      </w:pPr>
      <w:r>
        <w:rPr>
          <w:rFonts w:ascii="Arial" w:cs="Arial" w:eastAsia="Arial" w:hAnsi="Arial"/>
          <w:b/>
          <w:bCs/>
          <w:color w:val="1A1A2E"/>
          <w:sz w:val="22"/>
          <w:szCs w:val="22"/>
        </w:rPr>
        <w:t xml:space="preserve">qa_history</w:t>
      </w:r>
    </w:p>
    <w:p>
      <w:pPr>
        <w:pStyle w:val="ListParagraph"/>
        <w:numPr>
          <w:ilvl w:val="0"/>
          <w:numId w:val="2"/>
        </w:numPr>
        <w:spacing w:after="60" w:before="60"/>
      </w:pPr>
      <w:r>
        <w:rPr>
          <w:rFonts w:ascii="Arial" w:cs="Arial" w:eastAsia="Arial" w:hAnsi="Arial"/>
          <w:color w:val="4A5568"/>
          <w:sz w:val="22"/>
          <w:szCs w:val="22"/>
        </w:rPr>
        <w:t xml:space="preserve">id (uuid, PK), user_id (FK)</w:t>
      </w:r>
    </w:p>
    <w:p>
      <w:pPr>
        <w:pStyle w:val="ListParagraph"/>
        <w:numPr>
          <w:ilvl w:val="0"/>
          <w:numId w:val="2"/>
        </w:numPr>
        <w:spacing w:after="60" w:before="60"/>
      </w:pPr>
      <w:r>
        <w:rPr>
          <w:rFonts w:ascii="Arial" w:cs="Arial" w:eastAsia="Arial" w:hAnsi="Arial"/>
          <w:color w:val="4A5568"/>
          <w:sz w:val="22"/>
          <w:szCs w:val="22"/>
        </w:rPr>
        <w:t xml:space="preserve">question (text)</w:t>
      </w:r>
    </w:p>
    <w:p>
      <w:pPr>
        <w:pStyle w:val="ListParagraph"/>
        <w:numPr>
          <w:ilvl w:val="0"/>
          <w:numId w:val="2"/>
        </w:numPr>
        <w:spacing w:after="60" w:before="60"/>
      </w:pPr>
      <w:r>
        <w:rPr>
          <w:rFonts w:ascii="Arial" w:cs="Arial" w:eastAsia="Arial" w:hAnsi="Arial"/>
          <w:color w:val="4A5568"/>
          <w:sz w:val="22"/>
          <w:szCs w:val="22"/>
        </w:rPr>
        <w:t xml:space="preserve">answer (text)</w:t>
      </w:r>
    </w:p>
    <w:p>
      <w:pPr>
        <w:pStyle w:val="ListParagraph"/>
        <w:numPr>
          <w:ilvl w:val="0"/>
          <w:numId w:val="2"/>
        </w:numPr>
        <w:spacing w:after="60" w:before="60"/>
      </w:pPr>
      <w:r>
        <w:rPr>
          <w:rFonts w:ascii="Arial" w:cs="Arial" w:eastAsia="Arial" w:hAnsi="Arial"/>
          <w:color w:val="4A5568"/>
          <w:sz w:val="22"/>
          <w:szCs w:val="22"/>
        </w:rPr>
        <w:t xml:space="preserve">bookmarked (boolean)</w:t>
      </w:r>
    </w:p>
    <w:p>
      <w:pPr>
        <w:pStyle w:val="ListParagraph"/>
        <w:numPr>
          <w:ilvl w:val="0"/>
          <w:numId w:val="2"/>
        </w:numPr>
        <w:spacing w:after="60" w:before="60"/>
      </w:pPr>
      <w:r>
        <w:rPr>
          <w:rFonts w:ascii="Arial" w:cs="Arial" w:eastAsia="Arial" w:hAnsi="Arial"/>
          <w:color w:val="4A5568"/>
          <w:sz w:val="22"/>
          <w:szCs w:val="22"/>
        </w:rPr>
        <w:t xml:space="preserve">user_level_at_time (CEFR enum)</w:t>
      </w:r>
    </w:p>
    <w:p>
      <w:pPr>
        <w:pStyle w:val="Heading3"/>
        <w:spacing w:after="120" w:before="240"/>
      </w:pPr>
      <w:r>
        <w:rPr>
          <w:rFonts w:ascii="Arial" w:cs="Arial" w:eastAsia="Arial" w:hAnsi="Arial"/>
          <w:b/>
          <w:bCs/>
          <w:color w:val="1A1A2E"/>
          <w:sz w:val="22"/>
          <w:szCs w:val="22"/>
        </w:rPr>
        <w:t xml:space="preserve">curriculum_progress</w:t>
      </w:r>
    </w:p>
    <w:p>
      <w:pPr>
        <w:pStyle w:val="ListParagraph"/>
        <w:numPr>
          <w:ilvl w:val="0"/>
          <w:numId w:val="2"/>
        </w:numPr>
        <w:spacing w:after="60" w:before="60"/>
      </w:pPr>
      <w:r>
        <w:rPr>
          <w:rFonts w:ascii="Arial" w:cs="Arial" w:eastAsia="Arial" w:hAnsi="Arial"/>
          <w:color w:val="4A5568"/>
          <w:sz w:val="22"/>
          <w:szCs w:val="22"/>
        </w:rPr>
        <w:t xml:space="preserve">id (uuid, PK), user_id (FK)</w:t>
      </w:r>
    </w:p>
    <w:p>
      <w:pPr>
        <w:pStyle w:val="ListParagraph"/>
        <w:numPr>
          <w:ilvl w:val="0"/>
          <w:numId w:val="2"/>
        </w:numPr>
        <w:spacing w:after="60" w:before="60"/>
      </w:pPr>
      <w:r>
        <w:rPr>
          <w:rFonts w:ascii="Arial" w:cs="Arial" w:eastAsia="Arial" w:hAnsi="Arial"/>
          <w:color w:val="4A5568"/>
          <w:sz w:val="22"/>
          <w:szCs w:val="22"/>
        </w:rPr>
        <w:t xml:space="preserve">topic_id (text, references curriculum content)</w:t>
      </w:r>
    </w:p>
    <w:p>
      <w:pPr>
        <w:pStyle w:val="ListParagraph"/>
        <w:numPr>
          <w:ilvl w:val="0"/>
          <w:numId w:val="2"/>
        </w:numPr>
        <w:spacing w:after="60" w:before="60"/>
      </w:pPr>
      <w:r>
        <w:rPr>
          <w:rFonts w:ascii="Arial" w:cs="Arial" w:eastAsia="Arial" w:hAnsi="Arial"/>
          <w:color w:val="4A5568"/>
          <w:sz w:val="22"/>
          <w:szCs w:val="22"/>
        </w:rPr>
        <w:t xml:space="preserve">level (CEFR enum)</w:t>
      </w:r>
    </w:p>
    <w:p>
      <w:pPr>
        <w:pStyle w:val="ListParagraph"/>
        <w:numPr>
          <w:ilvl w:val="0"/>
          <w:numId w:val="2"/>
        </w:numPr>
        <w:spacing w:after="60" w:before="60"/>
      </w:pPr>
      <w:r>
        <w:rPr>
          <w:rFonts w:ascii="Arial" w:cs="Arial" w:eastAsia="Arial" w:hAnsi="Arial"/>
          <w:color w:val="4A5568"/>
          <w:sz w:val="22"/>
          <w:szCs w:val="22"/>
        </w:rPr>
        <w:t xml:space="preserve">status (enum: not_started, in_progress, complete)</w:t>
      </w:r>
    </w:p>
    <w:p>
      <w:pPr>
        <w:pStyle w:val="ListParagraph"/>
        <w:numPr>
          <w:ilvl w:val="0"/>
          <w:numId w:val="2"/>
        </w:numPr>
        <w:spacing w:after="60" w:before="60"/>
      </w:pPr>
      <w:r>
        <w:rPr>
          <w:rFonts w:ascii="Arial" w:cs="Arial" w:eastAsia="Arial" w:hAnsi="Arial"/>
          <w:color w:val="4A5568"/>
          <w:sz w:val="22"/>
          <w:szCs w:val="22"/>
        </w:rPr>
        <w:t xml:space="preserve">mastery_score (float, 0–1.0)</w:t>
      </w:r>
    </w:p>
    <w:p>
      <w:pPr>
        <w:pStyle w:val="Heading3"/>
        <w:spacing w:after="120" w:before="240"/>
      </w:pPr>
      <w:r>
        <w:rPr>
          <w:rFonts w:ascii="Arial" w:cs="Arial" w:eastAsia="Arial" w:hAnsi="Arial"/>
          <w:b/>
          <w:bCs/>
          <w:color w:val="1A1A2E"/>
          <w:sz w:val="22"/>
          <w:szCs w:val="22"/>
        </w:rPr>
        <w:t xml:space="preserve">custom_plans</w:t>
      </w:r>
    </w:p>
    <w:p>
      <w:pPr>
        <w:pStyle w:val="ListParagraph"/>
        <w:numPr>
          <w:ilvl w:val="0"/>
          <w:numId w:val="2"/>
        </w:numPr>
        <w:spacing w:after="60" w:before="60"/>
      </w:pPr>
      <w:r>
        <w:rPr>
          <w:rFonts w:ascii="Arial" w:cs="Arial" w:eastAsia="Arial" w:hAnsi="Arial"/>
          <w:color w:val="4A5568"/>
          <w:sz w:val="22"/>
          <w:szCs w:val="22"/>
        </w:rPr>
        <w:t xml:space="preserve">id (uuid, PK), user_id (FK)</w:t>
      </w:r>
    </w:p>
    <w:p>
      <w:pPr>
        <w:pStyle w:val="ListParagraph"/>
        <w:numPr>
          <w:ilvl w:val="0"/>
          <w:numId w:val="2"/>
        </w:numPr>
        <w:spacing w:after="60" w:before="60"/>
      </w:pPr>
      <w:r>
        <w:rPr>
          <w:rFonts w:ascii="Arial" w:cs="Arial" w:eastAsia="Arial" w:hAnsi="Arial"/>
          <w:color w:val="4A5568"/>
          <w:sz w:val="22"/>
          <w:szCs w:val="22"/>
        </w:rPr>
        <w:t xml:space="preserve">title (text)</w:t>
      </w:r>
    </w:p>
    <w:p>
      <w:pPr>
        <w:pStyle w:val="ListParagraph"/>
        <w:numPr>
          <w:ilvl w:val="0"/>
          <w:numId w:val="2"/>
        </w:numPr>
        <w:spacing w:after="60" w:before="60"/>
      </w:pPr>
      <w:r>
        <w:rPr>
          <w:rFonts w:ascii="Arial" w:cs="Arial" w:eastAsia="Arial" w:hAnsi="Arial"/>
          <w:color w:val="4A5568"/>
          <w:sz w:val="22"/>
          <w:szCs w:val="22"/>
        </w:rPr>
        <w:t xml:space="preserve">description (text)</w:t>
      </w:r>
    </w:p>
    <w:p>
      <w:pPr>
        <w:pStyle w:val="ListParagraph"/>
        <w:numPr>
          <w:ilvl w:val="0"/>
          <w:numId w:val="2"/>
        </w:numPr>
        <w:spacing w:after="60" w:before="60"/>
      </w:pPr>
      <w:r>
        <w:rPr>
          <w:rFonts w:ascii="Arial" w:cs="Arial" w:eastAsia="Arial" w:hAnsi="Arial"/>
          <w:color w:val="4A5568"/>
          <w:sz w:val="22"/>
          <w:szCs w:val="22"/>
        </w:rPr>
        <w:t xml:space="preserve">vocab_topics (text array)</w:t>
      </w:r>
    </w:p>
    <w:p>
      <w:pPr>
        <w:pStyle w:val="ListParagraph"/>
        <w:numPr>
          <w:ilvl w:val="0"/>
          <w:numId w:val="2"/>
        </w:numPr>
        <w:spacing w:after="60" w:before="60"/>
      </w:pPr>
      <w:r>
        <w:rPr>
          <w:rFonts w:ascii="Arial" w:cs="Arial" w:eastAsia="Arial" w:hAnsi="Arial"/>
          <w:color w:val="4A5568"/>
          <w:sz w:val="22"/>
          <w:szCs w:val="22"/>
        </w:rPr>
        <w:t xml:space="preserve">target_scenario (text)</w:t>
      </w:r>
    </w:p>
    <w:p>
      <w:pPr>
        <w:pStyle w:val="ListParagraph"/>
        <w:numPr>
          <w:ilvl w:val="0"/>
          <w:numId w:val="2"/>
        </w:numPr>
        <w:spacing w:after="60" w:before="60"/>
      </w:pPr>
      <w:r>
        <w:rPr>
          <w:rFonts w:ascii="Arial" w:cs="Arial" w:eastAsia="Arial" w:hAnsi="Arial"/>
          <w:color w:val="4A5568"/>
          <w:sz w:val="22"/>
          <w:szCs w:val="22"/>
        </w:rPr>
        <w:t xml:space="preserve">active (boolean)</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7. Project File Architecture</w:t>
      </w:r>
    </w:p>
    <w:p>
      <w:pPr>
        <w:spacing w:after="120" w:before="80"/>
      </w:pPr>
      <w:r>
        <w:rPr>
          <w:rFonts w:ascii="Arial" w:cs="Arial" w:eastAsia="Arial" w:hAnsi="Arial"/>
          <w:color w:val="4A5568"/>
          <w:sz w:val="22"/>
          <w:szCs w:val="22"/>
        </w:rPr>
        <w:t xml:space="preserve">Standard Next.js App Router structure. All API calls to Anthropic are made server-side (never expose API keys to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Path</w:t>
            </w:r>
          </w:p>
        </w:tc>
        <w:tc>
          <w:tcPr>
            <w:tcW w:type="dxa" w:w="6160"/>
            <w:tcBorders>
              <w:top w:val="single" w:color="DDEAF5" w:sz="1"/>
              <w:left w:val="single" w:color="DDEAF5" w:sz="1"/>
              <w:bottom w:val="single" w:color="DDEAF5" w:sz="1"/>
              <w:right w:val="single" w:color="DDEAF5" w:sz="1"/>
            </w:tcBorders>
            <w:shd w:fill="2C5F8A"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r>
      <w:tr>
        <w:tc>
          <w:tcPr>
            <w:tcW w:type="dxa" w:w="320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w:t>
            </w:r>
          </w:p>
        </w:tc>
        <w:tc>
          <w:tcPr>
            <w:tcW w:type="dxa" w:w="616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Arial" w:cs="Arial" w:eastAsia="Arial" w:hAnsi="Arial"/>
                <w:color w:val="4A5568"/>
                <w:sz w:val="20"/>
                <w:szCs w:val="20"/>
              </w:rPr>
              <w:t xml:space="preserve">Next.js App Router root</w:t>
            </w:r>
          </w:p>
        </w:tc>
      </w:tr>
      <w:tr>
        <w:tc>
          <w:tcPr>
            <w:tcW w:type="dxa" w:w="320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app/(auth)/</w:t>
            </w:r>
          </w:p>
        </w:tc>
        <w:tc>
          <w:tcPr>
            <w:tcW w:type="dxa" w:w="616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Arial" w:cs="Arial" w:eastAsia="Arial" w:hAnsi="Arial"/>
                <w:color w:val="4A5568"/>
                <w:sz w:val="20"/>
                <w:szCs w:val="20"/>
              </w:rPr>
              <w:t xml:space="preserve">Login, signup, onboarding routes</w:t>
            </w:r>
          </w:p>
        </w:tc>
      </w:tr>
      <w:tr>
        <w:tc>
          <w:tcPr>
            <w:tcW w:type="dxa" w:w="320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app/(app)/dashboard/</w:t>
            </w:r>
          </w:p>
        </w:tc>
        <w:tc>
          <w:tcPr>
            <w:tcW w:type="dxa" w:w="616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Arial" w:cs="Arial" w:eastAsia="Arial" w:hAnsi="Arial"/>
                <w:color w:val="4A5568"/>
                <w:sz w:val="20"/>
                <w:szCs w:val="20"/>
              </w:rPr>
              <w:t xml:space="preserve">Main dashboard, daily plan</w:t>
            </w:r>
          </w:p>
        </w:tc>
      </w:tr>
      <w:tr>
        <w:tc>
          <w:tcPr>
            <w:tcW w:type="dxa" w:w="320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app/(app)/conversation/</w:t>
            </w:r>
          </w:p>
        </w:tc>
        <w:tc>
          <w:tcPr>
            <w:tcW w:type="dxa" w:w="616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Arial" w:cs="Arial" w:eastAsia="Arial" w:hAnsi="Arial"/>
                <w:color w:val="4A5568"/>
                <w:sz w:val="20"/>
                <w:szCs w:val="20"/>
              </w:rPr>
              <w:t xml:space="preserve">Conversation mode UI + session summary</w:t>
            </w:r>
          </w:p>
        </w:tc>
      </w:tr>
      <w:tr>
        <w:tc>
          <w:tcPr>
            <w:tcW w:type="dxa" w:w="320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app/(app)/drills/</w:t>
            </w:r>
          </w:p>
        </w:tc>
        <w:tc>
          <w:tcPr>
            <w:tcW w:type="dxa" w:w="616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Arial" w:cs="Arial" w:eastAsia="Arial" w:hAnsi="Arial"/>
                <w:color w:val="4A5568"/>
                <w:sz w:val="20"/>
                <w:szCs w:val="20"/>
              </w:rPr>
              <w:t xml:space="preserve">SRS drill session UI</w:t>
            </w:r>
          </w:p>
        </w:tc>
      </w:tr>
      <w:tr>
        <w:tc>
          <w:tcPr>
            <w:tcW w:type="dxa" w:w="320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app/(app)/qa/</w:t>
            </w:r>
          </w:p>
        </w:tc>
        <w:tc>
          <w:tcPr>
            <w:tcW w:type="dxa" w:w="616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Arial" w:cs="Arial" w:eastAsia="Arial" w:hAnsi="Arial"/>
                <w:color w:val="4A5568"/>
                <w:sz w:val="20"/>
                <w:szCs w:val="20"/>
              </w:rPr>
              <w:t xml:space="preserve">Q&amp;A interface + answer history</w:t>
            </w:r>
          </w:p>
        </w:tc>
      </w:tr>
      <w:tr>
        <w:tc>
          <w:tcPr>
            <w:tcW w:type="dxa" w:w="320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app/(app)/phonetics/</w:t>
            </w:r>
          </w:p>
        </w:tc>
        <w:tc>
          <w:tcPr>
            <w:tcW w:type="dxa" w:w="616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Arial" w:cs="Arial" w:eastAsia="Arial" w:hAnsi="Arial"/>
                <w:color w:val="4A5568"/>
                <w:sz w:val="20"/>
                <w:szCs w:val="20"/>
              </w:rPr>
              <w:t xml:space="preserve">Phonetic training module (standalone)</w:t>
            </w:r>
          </w:p>
        </w:tc>
      </w:tr>
      <w:tr>
        <w:tc>
          <w:tcPr>
            <w:tcW w:type="dxa" w:w="320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app/(app)/curriculum/</w:t>
            </w:r>
          </w:p>
        </w:tc>
        <w:tc>
          <w:tcPr>
            <w:tcW w:type="dxa" w:w="616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Arial" w:cs="Arial" w:eastAsia="Arial" w:hAnsi="Arial"/>
                <w:color w:val="4A5568"/>
                <w:sz w:val="20"/>
                <w:szCs w:val="20"/>
              </w:rPr>
              <w:t xml:space="preserve">Curriculum tracker, topic map, custom plans</w:t>
            </w:r>
          </w:p>
        </w:tc>
      </w:tr>
      <w:tr>
        <w:tc>
          <w:tcPr>
            <w:tcW w:type="dxa" w:w="320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app/api/conversation/</w:t>
            </w:r>
          </w:p>
        </w:tc>
        <w:tc>
          <w:tcPr>
            <w:tcW w:type="dxa" w:w="616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Arial" w:cs="Arial" w:eastAsia="Arial" w:hAnsi="Arial"/>
                <w:color w:val="4A5568"/>
                <w:sz w:val="20"/>
                <w:szCs w:val="20"/>
              </w:rPr>
              <w:t xml:space="preserve">Server-side streaming route to Anthropic API</w:t>
            </w:r>
          </w:p>
        </w:tc>
      </w:tr>
      <w:tr>
        <w:tc>
          <w:tcPr>
            <w:tcW w:type="dxa" w:w="320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lib/srs/</w:t>
            </w:r>
          </w:p>
        </w:tc>
        <w:tc>
          <w:tcPr>
            <w:tcW w:type="dxa" w:w="616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Arial" w:cs="Arial" w:eastAsia="Arial" w:hAnsi="Arial"/>
                <w:color w:val="4A5568"/>
                <w:sz w:val="20"/>
                <w:szCs w:val="20"/>
              </w:rPr>
              <w:t xml:space="preserve">SRS algorithm, scheduling logic, queue management</w:t>
            </w:r>
          </w:p>
        </w:tc>
      </w:tr>
      <w:tr>
        <w:tc>
          <w:tcPr>
            <w:tcW w:type="dxa" w:w="320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lib/prompts/</w:t>
            </w:r>
          </w:p>
        </w:tc>
        <w:tc>
          <w:tcPr>
            <w:tcW w:type="dxa" w:w="6160"/>
            <w:tcBorders>
              <w:top w:val="single" w:color="DDEAF5" w:sz="1"/>
              <w:left w:val="single" w:color="DDEAF5" w:sz="1"/>
              <w:bottom w:val="single" w:color="DDEAF5" w:sz="1"/>
              <w:right w:val="single" w:color="DDEAF5" w:sz="1"/>
            </w:tcBorders>
            <w:shd w:fill="F0F5FB" w:val="clear"/>
            <w:tcMar>
              <w:top w:type="dxa" w:w="80"/>
              <w:left w:type="dxa" w:w="150"/>
              <w:bottom w:type="dxa" w:w="80"/>
              <w:right w:type="dxa" w:w="150"/>
            </w:tcMar>
          </w:tcPr>
          <w:p>
            <w:r>
              <w:rPr>
                <w:rFonts w:ascii="Arial" w:cs="Arial" w:eastAsia="Arial" w:hAnsi="Arial"/>
                <w:color w:val="4A5568"/>
                <w:sz w:val="20"/>
                <w:szCs w:val="20"/>
              </w:rPr>
              <w:t xml:space="preserve">All Claude system prompts (versioned, testable)</w:t>
            </w:r>
          </w:p>
        </w:tc>
      </w:tr>
      <w:tr>
        <w:tc>
          <w:tcPr>
            <w:tcW w:type="dxa" w:w="320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Courier New" w:cs="Courier New" w:eastAsia="Courier New" w:hAnsi="Courier New"/>
                <w:b/>
                <w:bCs/>
                <w:color w:val="2C5F8A"/>
                <w:sz w:val="20"/>
                <w:szCs w:val="20"/>
              </w:rPr>
              <w:t xml:space="preserve">data/curriculum/</w:t>
            </w:r>
          </w:p>
        </w:tc>
        <w:tc>
          <w:tcPr>
            <w:tcW w:type="dxa" w:w="6160"/>
            <w:tcBorders>
              <w:top w:val="single" w:color="DDEAF5" w:sz="1"/>
              <w:left w:val="single" w:color="DDEAF5" w:sz="1"/>
              <w:bottom w:val="single" w:color="DDEAF5" w:sz="1"/>
              <w:right w:val="single" w:color="DDEAF5" w:sz="1"/>
            </w:tcBorders>
            <w:shd w:fill="FFFFFF" w:val="clear"/>
            <w:tcMar>
              <w:top w:type="dxa" w:w="80"/>
              <w:left w:type="dxa" w:w="150"/>
              <w:bottom w:type="dxa" w:w="80"/>
              <w:right w:type="dxa" w:w="150"/>
            </w:tcMar>
          </w:tcPr>
          <w:p>
            <w:r>
              <w:rPr>
                <w:rFonts w:ascii="Arial" w:cs="Arial" w:eastAsia="Arial" w:hAnsi="Arial"/>
                <w:color w:val="4A5568"/>
                <w:sz w:val="20"/>
                <w:szCs w:val="20"/>
              </w:rPr>
              <w:t xml:space="preserve">Static JSON curriculum data by CEFR level</w:t>
            </w:r>
          </w:p>
        </w:tc>
      </w:tr>
    </w:tbl>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8. Claude System Prompt Architecture</w:t>
      </w:r>
    </w:p>
    <w:p>
      <w:pPr>
        <w:spacing w:after="120" w:before="80"/>
      </w:pPr>
      <w:r>
        <w:rPr>
          <w:rFonts w:ascii="Arial" w:cs="Arial" w:eastAsia="Arial" w:hAnsi="Arial"/>
          <w:color w:val="4A5568"/>
          <w:sz w:val="22"/>
          <w:szCs w:val="22"/>
        </w:rPr>
        <w:t xml:space="preserve">All Claude system prompts live in lib/prompts/ as TypeScript template functions. They accept user context as parameters and return a string. This makes them testable, versionable, and easy to iterate. Never hardcode prompts inline in API routes.</w:t>
      </w:r>
    </w:p>
    <w:p>
      <w:pPr>
        <w:pStyle w:val="Heading2"/>
        <w:spacing w:after="160" w:before="360"/>
      </w:pPr>
      <w:r>
        <w:rPr>
          <w:rFonts w:ascii="Arial" w:cs="Arial" w:eastAsia="Arial" w:hAnsi="Arial"/>
          <w:b/>
          <w:bCs/>
          <w:color w:val="2C5F8A"/>
          <w:sz w:val="26"/>
          <w:szCs w:val="26"/>
        </w:rPr>
        <w:t xml:space="preserve">8.1 Conversation Mode Prompt</w:t>
      </w:r>
    </w:p>
    <w:p>
      <w:pPr>
        <w:spacing w:after="120" w:before="80"/>
      </w:pPr>
      <w:r>
        <w:rPr>
          <w:rFonts w:ascii="Arial" w:cs="Arial" w:eastAsia="Arial" w:hAnsi="Arial"/>
          <w:color w:val="4A5568"/>
          <w:sz w:val="22"/>
          <w:szCs w:val="22"/>
        </w:rPr>
        <w:t xml:space="preserve">The conversation system prompt must accomplish:</w:t>
      </w:r>
    </w:p>
    <w:p>
      <w:pPr>
        <w:pStyle w:val="ListParagraph"/>
        <w:numPr>
          <w:ilvl w:val="0"/>
          <w:numId w:val="2"/>
        </w:numPr>
        <w:spacing w:after="60" w:before="60"/>
      </w:pPr>
      <w:r>
        <w:rPr>
          <w:rFonts w:ascii="Arial" w:cs="Arial" w:eastAsia="Arial" w:hAnsi="Arial"/>
          <w:color w:val="4A5568"/>
          <w:sz w:val="22"/>
          <w:szCs w:val="22"/>
        </w:rPr>
        <w:t xml:space="preserve">Set Claude’s persona as a warm, patient, encouraging Spanish tutor</w:t>
      </w:r>
    </w:p>
    <w:p>
      <w:pPr>
        <w:pStyle w:val="ListParagraph"/>
        <w:numPr>
          <w:ilvl w:val="0"/>
          <w:numId w:val="2"/>
        </w:numPr>
        <w:spacing w:after="60" w:before="60"/>
      </w:pPr>
      <w:r>
        <w:rPr>
          <w:rFonts w:ascii="Arial" w:cs="Arial" w:eastAsia="Arial" w:hAnsi="Arial"/>
          <w:color w:val="4A5568"/>
          <w:sz w:val="22"/>
          <w:szCs w:val="22"/>
        </w:rPr>
        <w:t xml:space="preserve">Fix the response language to Spanish (pitched at user’s CEFR level)</w:t>
      </w:r>
    </w:p>
    <w:p>
      <w:pPr>
        <w:pStyle w:val="ListParagraph"/>
        <w:numPr>
          <w:ilvl w:val="0"/>
          <w:numId w:val="2"/>
        </w:numPr>
        <w:spacing w:after="60" w:before="60"/>
      </w:pPr>
      <w:r>
        <w:rPr>
          <w:rFonts w:ascii="Arial" w:cs="Arial" w:eastAsia="Arial" w:hAnsi="Arial"/>
          <w:color w:val="4A5568"/>
          <w:sz w:val="22"/>
          <w:szCs w:val="22"/>
        </w:rPr>
        <w:t xml:space="preserve">Instruct Claude to append corrections in a defined format</w:t>
      </w:r>
    </w:p>
    <w:p>
      <w:pPr>
        <w:pStyle w:val="ListParagraph"/>
        <w:numPr>
          <w:ilvl w:val="0"/>
          <w:numId w:val="2"/>
        </w:numPr>
        <w:spacing w:after="60" w:before="60"/>
      </w:pPr>
      <w:r>
        <w:rPr>
          <w:rFonts w:ascii="Arial" w:cs="Arial" w:eastAsia="Arial" w:hAnsi="Arial"/>
          <w:color w:val="4A5568"/>
          <w:sz w:val="22"/>
          <w:szCs w:val="22"/>
        </w:rPr>
        <w:t xml:space="preserve">Pass the current topic, session type, and user’s learner profile</w:t>
      </w:r>
    </w:p>
    <w:p>
      <w:pPr>
        <w:pStyle w:val="ListParagraph"/>
        <w:numPr>
          <w:ilvl w:val="0"/>
          <w:numId w:val="2"/>
        </w:numPr>
        <w:spacing w:after="60" w:before="60"/>
      </w:pPr>
      <w:r>
        <w:rPr>
          <w:rFonts w:ascii="Arial" w:cs="Arial" w:eastAsia="Arial" w:hAnsi="Arial"/>
          <w:color w:val="4A5568"/>
          <w:sz w:val="22"/>
          <w:szCs w:val="22"/>
        </w:rPr>
        <w:t xml:space="preserve">Limit response length to conversational turns (not essays)</w:t>
      </w:r>
    </w:p>
    <w:p>
      <w:pPr>
        <w:pStyle w:val="ListParagraph"/>
        <w:numPr>
          <w:ilvl w:val="0"/>
          <w:numId w:val="2"/>
        </w:numPr>
        <w:spacing w:after="60" w:before="60"/>
      </w:pPr>
      <w:r>
        <w:rPr>
          <w:rFonts w:ascii="Arial" w:cs="Arial" w:eastAsia="Arial" w:hAnsi="Arial"/>
          <w:color w:val="4A5568"/>
          <w:sz w:val="22"/>
          <w:szCs w:val="22"/>
        </w:rPr>
        <w:t xml:space="preserve">Instruct Claude to never break character into English explanations mid-conversation</w:t>
      </w:r>
    </w:p>
    <w:p>
      <w:pPr>
        <w:pStyle w:val="Heading2"/>
        <w:spacing w:after="160" w:before="360"/>
      </w:pPr>
      <w:r>
        <w:rPr>
          <w:rFonts w:ascii="Arial" w:cs="Arial" w:eastAsia="Arial" w:hAnsi="Arial"/>
          <w:b/>
          <w:bCs/>
          <w:color w:val="2C5F8A"/>
          <w:sz w:val="26"/>
          <w:szCs w:val="26"/>
        </w:rPr>
        <w:t xml:space="preserve">8.2 Q&amp;A Prompt</w:t>
      </w:r>
    </w:p>
    <w:p>
      <w:pPr>
        <w:spacing w:after="120" w:before="80"/>
      </w:pPr>
      <w:r>
        <w:rPr>
          <w:rFonts w:ascii="Arial" w:cs="Arial" w:eastAsia="Arial" w:hAnsi="Arial"/>
          <w:color w:val="4A5568"/>
          <w:sz w:val="22"/>
          <w:szCs w:val="22"/>
        </w:rPr>
        <w:t xml:space="preserve">The Q&amp;A prompt instructs Claude to:</w:t>
      </w:r>
    </w:p>
    <w:p>
      <w:pPr>
        <w:pStyle w:val="ListParagraph"/>
        <w:numPr>
          <w:ilvl w:val="0"/>
          <w:numId w:val="2"/>
        </w:numPr>
        <w:spacing w:after="60" w:before="60"/>
      </w:pPr>
      <w:r>
        <w:rPr>
          <w:rFonts w:ascii="Arial" w:cs="Arial" w:eastAsia="Arial" w:hAnsi="Arial"/>
          <w:color w:val="4A5568"/>
          <w:sz w:val="22"/>
          <w:szCs w:val="22"/>
        </w:rPr>
        <w:t xml:space="preserve">Answer in English with Spanish examples embedded</w:t>
      </w:r>
    </w:p>
    <w:p>
      <w:pPr>
        <w:pStyle w:val="ListParagraph"/>
        <w:numPr>
          <w:ilvl w:val="0"/>
          <w:numId w:val="2"/>
        </w:numPr>
        <w:spacing w:after="60" w:before="60"/>
      </w:pPr>
      <w:r>
        <w:rPr>
          <w:rFonts w:ascii="Arial" w:cs="Arial" w:eastAsia="Arial" w:hAnsi="Arial"/>
          <w:color w:val="4A5568"/>
          <w:sz w:val="22"/>
          <w:szCs w:val="22"/>
        </w:rPr>
        <w:t xml:space="preserve">Structure answers: explanation → examples → regional notes → memory tip</w:t>
      </w:r>
    </w:p>
    <w:p>
      <w:pPr>
        <w:pStyle w:val="ListParagraph"/>
        <w:numPr>
          <w:ilvl w:val="0"/>
          <w:numId w:val="2"/>
        </w:numPr>
        <w:spacing w:after="60" w:before="60"/>
      </w:pPr>
      <w:r>
        <w:rPr>
          <w:rFonts w:ascii="Arial" w:cs="Arial" w:eastAsia="Arial" w:hAnsi="Arial"/>
          <w:color w:val="4A5568"/>
          <w:sz w:val="22"/>
          <w:szCs w:val="22"/>
        </w:rPr>
        <w:t xml:space="preserve">Calibrate depth to the user’s CEFR level</w:t>
      </w:r>
    </w:p>
    <w:p>
      <w:pPr>
        <w:pStyle w:val="ListParagraph"/>
        <w:numPr>
          <w:ilvl w:val="0"/>
          <w:numId w:val="2"/>
        </w:numPr>
        <w:spacing w:after="60" w:before="60"/>
      </w:pPr>
      <w:r>
        <w:rPr>
          <w:rFonts w:ascii="Arial" w:cs="Arial" w:eastAsia="Arial" w:hAnsi="Arial"/>
          <w:color w:val="4A5568"/>
          <w:sz w:val="22"/>
          <w:szCs w:val="22"/>
        </w:rPr>
        <w:t xml:space="preserve">Flag if a question is about cultural practice vs. linguistic rule</w:t>
      </w:r>
    </w:p>
    <w:p>
      <w:pPr>
        <w:pStyle w:val="Heading2"/>
        <w:spacing w:after="160" w:before="360"/>
      </w:pPr>
      <w:r>
        <w:rPr>
          <w:rFonts w:ascii="Arial" w:cs="Arial" w:eastAsia="Arial" w:hAnsi="Arial"/>
          <w:b/>
          <w:bCs/>
          <w:color w:val="2C5F8A"/>
          <w:sz w:val="26"/>
          <w:szCs w:val="26"/>
        </w:rPr>
        <w:t xml:space="preserve">8.3 Diagnostic Prompt</w:t>
      </w:r>
    </w:p>
    <w:p>
      <w:pPr>
        <w:spacing w:after="120" w:before="80"/>
      </w:pPr>
      <w:r>
        <w:rPr>
          <w:rFonts w:ascii="Arial" w:cs="Arial" w:eastAsia="Arial" w:hAnsi="Arial"/>
          <w:color w:val="4A5568"/>
          <w:sz w:val="22"/>
          <w:szCs w:val="22"/>
        </w:rPr>
        <w:t xml:space="preserve">The diagnostic prompt instructs Claude to:</w:t>
      </w:r>
    </w:p>
    <w:p>
      <w:pPr>
        <w:pStyle w:val="ListParagraph"/>
        <w:numPr>
          <w:ilvl w:val="0"/>
          <w:numId w:val="2"/>
        </w:numPr>
        <w:spacing w:after="60" w:before="60"/>
      </w:pPr>
      <w:r>
        <w:rPr>
          <w:rFonts w:ascii="Arial" w:cs="Arial" w:eastAsia="Arial" w:hAnsi="Arial"/>
          <w:color w:val="4A5568"/>
          <w:sz w:val="22"/>
          <w:szCs w:val="22"/>
        </w:rPr>
        <w:t xml:space="preserve">Conduct a natural 8-10 turn conversation to assess level</w:t>
      </w:r>
    </w:p>
    <w:p>
      <w:pPr>
        <w:pStyle w:val="ListParagraph"/>
        <w:numPr>
          <w:ilvl w:val="0"/>
          <w:numId w:val="2"/>
        </w:numPr>
        <w:spacing w:after="60" w:before="60"/>
      </w:pPr>
      <w:r>
        <w:rPr>
          <w:rFonts w:ascii="Arial" w:cs="Arial" w:eastAsia="Arial" w:hAnsi="Arial"/>
          <w:color w:val="4A5568"/>
          <w:sz w:val="22"/>
          <w:szCs w:val="22"/>
        </w:rPr>
        <w:t xml:space="preserve">Begin at B1 difficulty; adjust based on responses</w:t>
      </w:r>
    </w:p>
    <w:p>
      <w:pPr>
        <w:pStyle w:val="ListParagraph"/>
        <w:numPr>
          <w:ilvl w:val="0"/>
          <w:numId w:val="2"/>
        </w:numPr>
        <w:spacing w:after="60" w:before="60"/>
      </w:pPr>
      <w:r>
        <w:rPr>
          <w:rFonts w:ascii="Arial" w:cs="Arial" w:eastAsia="Arial" w:hAnsi="Arial"/>
          <w:color w:val="4A5568"/>
          <w:sz w:val="22"/>
          <w:szCs w:val="22"/>
        </w:rPr>
        <w:t xml:space="preserve">At the end of the conversation, return a JSON block with: {recommended_level, confidence, notes}</w:t>
      </w:r>
    </w:p>
    <w:p>
      <w:pPr>
        <w:pStyle w:val="ListParagraph"/>
        <w:numPr>
          <w:ilvl w:val="0"/>
          <w:numId w:val="2"/>
        </w:numPr>
        <w:spacing w:after="60" w:before="60"/>
      </w:pPr>
      <w:r>
        <w:rPr>
          <w:rFonts w:ascii="Arial" w:cs="Arial" w:eastAsia="Arial" w:hAnsi="Arial"/>
          <w:color w:val="4A5568"/>
          <w:sz w:val="22"/>
          <w:szCs w:val="22"/>
        </w:rPr>
        <w:t xml:space="preserve">Not reveal to the user that it is assessing them — keep it conversational</w:t>
      </w:r>
    </w:p>
    <w:p>
      <w:pPr>
        <w:pStyle w:val="Heading2"/>
        <w:spacing w:after="160" w:before="360"/>
      </w:pPr>
      <w:r>
        <w:rPr>
          <w:rFonts w:ascii="Arial" w:cs="Arial" w:eastAsia="Arial" w:hAnsi="Arial"/>
          <w:b/>
          <w:bCs/>
          <w:color w:val="2C5F8A"/>
          <w:sz w:val="26"/>
          <w:szCs w:val="26"/>
        </w:rPr>
        <w:t xml:space="preserve">8.4 Drill Generation Prompt</w:t>
      </w:r>
    </w:p>
    <w:p>
      <w:pPr>
        <w:spacing w:after="120" w:before="80"/>
      </w:pPr>
      <w:r>
        <w:rPr>
          <w:rFonts w:ascii="Arial" w:cs="Arial" w:eastAsia="Arial" w:hAnsi="Arial"/>
          <w:color w:val="4A5568"/>
          <w:sz w:val="22"/>
          <w:szCs w:val="22"/>
        </w:rPr>
        <w:t xml:space="preserve">When the SRS queue needs new items (e.g., a custom topic plan requires vocabulary that isn’t in the static curriculum), Claude is called to generate drill content:</w:t>
      </w:r>
    </w:p>
    <w:p>
      <w:pPr>
        <w:pStyle w:val="ListParagraph"/>
        <w:numPr>
          <w:ilvl w:val="0"/>
          <w:numId w:val="2"/>
        </w:numPr>
        <w:spacing w:after="60" w:before="60"/>
      </w:pPr>
      <w:r>
        <w:rPr>
          <w:rFonts w:ascii="Arial" w:cs="Arial" w:eastAsia="Arial" w:hAnsi="Arial"/>
          <w:color w:val="4A5568"/>
          <w:sz w:val="22"/>
          <w:szCs w:val="22"/>
        </w:rPr>
        <w:t xml:space="preserve">Input: topic, CEFR level, drill type, count</w:t>
      </w:r>
    </w:p>
    <w:p>
      <w:pPr>
        <w:pStyle w:val="ListParagraph"/>
        <w:numPr>
          <w:ilvl w:val="0"/>
          <w:numId w:val="2"/>
        </w:numPr>
        <w:spacing w:after="60" w:before="60"/>
      </w:pPr>
      <w:r>
        <w:rPr>
          <w:rFonts w:ascii="Arial" w:cs="Arial" w:eastAsia="Arial" w:hAnsi="Arial"/>
          <w:color w:val="4A5568"/>
          <w:sz w:val="22"/>
          <w:szCs w:val="22"/>
        </w:rPr>
        <w:t xml:space="preserve">Output: JSON array of {front, back, example_sentence, topic, level}</w:t>
      </w:r>
    </w:p>
    <w:p>
      <w:pPr>
        <w:pStyle w:val="ListParagraph"/>
        <w:numPr>
          <w:ilvl w:val="0"/>
          <w:numId w:val="2"/>
        </w:numPr>
        <w:spacing w:after="60" w:before="60"/>
      </w:pPr>
      <w:r>
        <w:rPr>
          <w:rFonts w:ascii="Arial" w:cs="Arial" w:eastAsia="Arial" w:hAnsi="Arial"/>
          <w:color w:val="4A5568"/>
          <w:sz w:val="22"/>
          <w:szCs w:val="22"/>
        </w:rPr>
        <w:t xml:space="preserve">Prompts must specify: no duplicate words, natural example sentences, cloze format ready</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9. Build Phases &amp; Priorities</w:t>
      </w:r>
    </w:p>
    <w:p>
      <w:pPr>
        <w:pStyle w:val="Heading2"/>
        <w:spacing w:after="160" w:before="360"/>
      </w:pPr>
      <w:r>
        <w:rPr>
          <w:rFonts w:ascii="Arial" w:cs="Arial" w:eastAsia="Arial" w:hAnsi="Arial"/>
          <w:b/>
          <w:bCs/>
          <w:color w:val="2C5F8A"/>
          <w:sz w:val="26"/>
          <w:szCs w:val="26"/>
        </w:rPr>
        <w:t xml:space="preserve">Phase 1: Foundation (Weeks 1–3)</w:t>
      </w:r>
    </w:p>
    <w:p>
      <w:pPr>
        <w:spacing w:after="120" w:before="80"/>
      </w:pPr>
      <w:r>
        <w:rPr>
          <w:rFonts w:ascii="Arial" w:cs="Arial" w:eastAsia="Arial" w:hAnsi="Arial"/>
          <w:color w:val="4A5568"/>
          <w:sz w:val="22"/>
          <w:szCs w:val="22"/>
        </w:rPr>
        <w:t xml:space="preserve">Get a working, deployable app with auth and the two most valuable features.</w:t>
      </w:r>
    </w:p>
    <w:p>
      <w:pPr>
        <w:pStyle w:val="ListParagraph"/>
        <w:numPr>
          <w:ilvl w:val="0"/>
          <w:numId w:val="3"/>
        </w:numPr>
        <w:spacing w:after="60" w:before="60"/>
      </w:pPr>
      <w:r>
        <w:rPr>
          <w:rFonts w:ascii="Arial" w:cs="Arial" w:eastAsia="Arial" w:hAnsi="Arial"/>
          <w:color w:val="4A5568"/>
          <w:sz w:val="22"/>
          <w:szCs w:val="22"/>
        </w:rPr>
        <w:t xml:space="preserve">Next.js project setup, Supabase integration, Tailwind + shadcn/ui</w:t>
      </w:r>
    </w:p>
    <w:p>
      <w:pPr>
        <w:pStyle w:val="ListParagraph"/>
        <w:numPr>
          <w:ilvl w:val="0"/>
          <w:numId w:val="3"/>
        </w:numPr>
        <w:spacing w:after="60" w:before="60"/>
      </w:pPr>
      <w:r>
        <w:rPr>
          <w:rFonts w:ascii="Arial" w:cs="Arial" w:eastAsia="Arial" w:hAnsi="Arial"/>
          <w:color w:val="4A5568"/>
          <w:sz w:val="22"/>
          <w:szCs w:val="22"/>
        </w:rPr>
        <w:t xml:space="preserve">Auth: signup / login / onboarding flow with CEFR level selection</w:t>
      </w:r>
    </w:p>
    <w:p>
      <w:pPr>
        <w:pStyle w:val="ListParagraph"/>
        <w:numPr>
          <w:ilvl w:val="0"/>
          <w:numId w:val="3"/>
        </w:numPr>
        <w:spacing w:after="60" w:before="60"/>
      </w:pPr>
      <w:r>
        <w:rPr>
          <w:rFonts w:ascii="Arial" w:cs="Arial" w:eastAsia="Arial" w:hAnsi="Arial"/>
          <w:color w:val="4A5568"/>
          <w:sz w:val="22"/>
          <w:szCs w:val="22"/>
        </w:rPr>
        <w:t xml:space="preserve">Database schema: users, conversation_sessions tables</w:t>
      </w:r>
    </w:p>
    <w:p>
      <w:pPr>
        <w:pStyle w:val="ListParagraph"/>
        <w:numPr>
          <w:ilvl w:val="0"/>
          <w:numId w:val="3"/>
        </w:numPr>
        <w:spacing w:after="60" w:before="60"/>
      </w:pPr>
      <w:r>
        <w:rPr>
          <w:rFonts w:ascii="Arial" w:cs="Arial" w:eastAsia="Arial" w:hAnsi="Arial"/>
          <w:color w:val="4A5568"/>
          <w:sz w:val="22"/>
          <w:szCs w:val="22"/>
        </w:rPr>
        <w:t xml:space="preserve">Conversation mode: Claude API streaming, Web Speech API input/output, basic correction format</w:t>
      </w:r>
    </w:p>
    <w:p>
      <w:pPr>
        <w:pStyle w:val="ListParagraph"/>
        <w:numPr>
          <w:ilvl w:val="0"/>
          <w:numId w:val="3"/>
        </w:numPr>
        <w:spacing w:after="60" w:before="60"/>
      </w:pPr>
      <w:r>
        <w:rPr>
          <w:rFonts w:ascii="Arial" w:cs="Arial" w:eastAsia="Arial" w:hAnsi="Arial"/>
          <w:color w:val="4A5568"/>
          <w:sz w:val="22"/>
          <w:szCs w:val="22"/>
        </w:rPr>
        <w:t xml:space="preserve">Dashboard: minimal — start a conversation, show streak</w:t>
      </w:r>
    </w:p>
    <w:p>
      <w:pPr>
        <w:pStyle w:val="Heading2"/>
        <w:spacing w:after="160" w:before="360"/>
      </w:pPr>
      <w:r>
        <w:rPr>
          <w:rFonts w:ascii="Arial" w:cs="Arial" w:eastAsia="Arial" w:hAnsi="Arial"/>
          <w:b/>
          <w:bCs/>
          <w:color w:val="2C5F8A"/>
          <w:sz w:val="26"/>
          <w:szCs w:val="26"/>
        </w:rPr>
        <w:t xml:space="preserve">Phase 2: Core Learning Loop (Weeks 4–6)</w:t>
      </w:r>
    </w:p>
    <w:p>
      <w:pPr>
        <w:spacing w:after="120" w:before="80"/>
      </w:pPr>
      <w:r>
        <w:rPr>
          <w:rFonts w:ascii="Arial" w:cs="Arial" w:eastAsia="Arial" w:hAnsi="Arial"/>
          <w:color w:val="4A5568"/>
          <w:sz w:val="22"/>
          <w:szCs w:val="22"/>
        </w:rPr>
        <w:t xml:space="preserve">Add the SRS engine and Q&amp;A — the two features that drive daily retention.</w:t>
      </w:r>
    </w:p>
    <w:p>
      <w:pPr>
        <w:pStyle w:val="ListParagraph"/>
        <w:numPr>
          <w:ilvl w:val="0"/>
          <w:numId w:val="3"/>
        </w:numPr>
        <w:spacing w:after="60" w:before="60"/>
      </w:pPr>
      <w:r>
        <w:rPr>
          <w:rFonts w:ascii="Arial" w:cs="Arial" w:eastAsia="Arial" w:hAnsi="Arial"/>
          <w:color w:val="4A5568"/>
          <w:sz w:val="22"/>
          <w:szCs w:val="22"/>
        </w:rPr>
        <w:t xml:space="preserve">SRS algorithm implementation in lib/srs/</w:t>
      </w:r>
    </w:p>
    <w:p>
      <w:pPr>
        <w:pStyle w:val="ListParagraph"/>
        <w:numPr>
          <w:ilvl w:val="0"/>
          <w:numId w:val="3"/>
        </w:numPr>
        <w:spacing w:after="60" w:before="60"/>
      </w:pPr>
      <w:r>
        <w:rPr>
          <w:rFonts w:ascii="Arial" w:cs="Arial" w:eastAsia="Arial" w:hAnsi="Arial"/>
          <w:color w:val="4A5568"/>
          <w:sz w:val="22"/>
          <w:szCs w:val="22"/>
        </w:rPr>
        <w:t xml:space="preserve">srs_items table and drill session UI (cloze, conjugation, translation)</w:t>
      </w:r>
    </w:p>
    <w:p>
      <w:pPr>
        <w:pStyle w:val="ListParagraph"/>
        <w:numPr>
          <w:ilvl w:val="0"/>
          <w:numId w:val="3"/>
        </w:numPr>
        <w:spacing w:after="60" w:before="60"/>
      </w:pPr>
      <w:r>
        <w:rPr>
          <w:rFonts w:ascii="Arial" w:cs="Arial" w:eastAsia="Arial" w:hAnsi="Arial"/>
          <w:color w:val="4A5568"/>
          <w:sz w:val="22"/>
          <w:szCs w:val="22"/>
        </w:rPr>
        <w:t xml:space="preserve">Q&amp;A module with answer history and bookmarks</w:t>
      </w:r>
    </w:p>
    <w:p>
      <w:pPr>
        <w:pStyle w:val="ListParagraph"/>
        <w:numPr>
          <w:ilvl w:val="0"/>
          <w:numId w:val="3"/>
        </w:numPr>
        <w:spacing w:after="60" w:before="60"/>
      </w:pPr>
      <w:r>
        <w:rPr>
          <w:rFonts w:ascii="Arial" w:cs="Arial" w:eastAsia="Arial" w:hAnsi="Arial"/>
          <w:color w:val="4A5568"/>
          <w:sz w:val="22"/>
          <w:szCs w:val="22"/>
        </w:rPr>
        <w:t xml:space="preserve">Full dashboard with daily plan, session cards, SRS queue count</w:t>
      </w:r>
    </w:p>
    <w:p>
      <w:pPr>
        <w:pStyle w:val="Heading2"/>
        <w:spacing w:after="160" w:before="360"/>
      </w:pPr>
      <w:r>
        <w:rPr>
          <w:rFonts w:ascii="Arial" w:cs="Arial" w:eastAsia="Arial" w:hAnsi="Arial"/>
          <w:b/>
          <w:bCs/>
          <w:color w:val="2C5F8A"/>
          <w:sz w:val="26"/>
          <w:szCs w:val="26"/>
        </w:rPr>
        <w:t xml:space="preserve">Phase 3: Curriculum &amp; Progress (Weeks 7–9)</w:t>
      </w:r>
    </w:p>
    <w:p>
      <w:pPr>
        <w:pStyle w:val="ListParagraph"/>
        <w:numPr>
          <w:ilvl w:val="0"/>
          <w:numId w:val="3"/>
        </w:numPr>
        <w:spacing w:after="60" w:before="60"/>
      </w:pPr>
      <w:r>
        <w:rPr>
          <w:rFonts w:ascii="Arial" w:cs="Arial" w:eastAsia="Arial" w:hAnsi="Arial"/>
          <w:color w:val="4A5568"/>
          <w:sz w:val="22"/>
          <w:szCs w:val="22"/>
        </w:rPr>
        <w:t xml:space="preserve">Curriculum tracker with A1–C2 topic map</w:t>
      </w:r>
    </w:p>
    <w:p>
      <w:pPr>
        <w:pStyle w:val="ListParagraph"/>
        <w:numPr>
          <w:ilvl w:val="0"/>
          <w:numId w:val="3"/>
        </w:numPr>
        <w:spacing w:after="60" w:before="60"/>
      </w:pPr>
      <w:r>
        <w:rPr>
          <w:rFonts w:ascii="Arial" w:cs="Arial" w:eastAsia="Arial" w:hAnsi="Arial"/>
          <w:color w:val="4A5568"/>
          <w:sz w:val="22"/>
          <w:szCs w:val="22"/>
        </w:rPr>
        <w:t xml:space="preserve">Curriculum progress table and mastery scoring</w:t>
      </w:r>
    </w:p>
    <w:p>
      <w:pPr>
        <w:pStyle w:val="ListParagraph"/>
        <w:numPr>
          <w:ilvl w:val="0"/>
          <w:numId w:val="3"/>
        </w:numPr>
        <w:spacing w:after="60" w:before="60"/>
      </w:pPr>
      <w:r>
        <w:rPr>
          <w:rFonts w:ascii="Arial" w:cs="Arial" w:eastAsia="Arial" w:hAnsi="Arial"/>
          <w:color w:val="4A5568"/>
          <w:sz w:val="22"/>
          <w:szCs w:val="22"/>
        </w:rPr>
        <w:t xml:space="preserve">Custom topic plans</w:t>
      </w:r>
    </w:p>
    <w:p>
      <w:pPr>
        <w:pStyle w:val="ListParagraph"/>
        <w:numPr>
          <w:ilvl w:val="0"/>
          <w:numId w:val="3"/>
        </w:numPr>
        <w:spacing w:after="60" w:before="60"/>
      </w:pPr>
      <w:r>
        <w:rPr>
          <w:rFonts w:ascii="Arial" w:cs="Arial" w:eastAsia="Arial" w:hAnsi="Arial"/>
          <w:color w:val="4A5568"/>
          <w:sz w:val="22"/>
          <w:szCs w:val="22"/>
        </w:rPr>
        <w:t xml:space="preserve">Progress analytics page</w:t>
      </w:r>
    </w:p>
    <w:p>
      <w:pPr>
        <w:pStyle w:val="ListParagraph"/>
        <w:numPr>
          <w:ilvl w:val="0"/>
          <w:numId w:val="3"/>
        </w:numPr>
        <w:spacing w:after="60" w:before="60"/>
      </w:pPr>
      <w:r>
        <w:rPr>
          <w:rFonts w:ascii="Arial" w:cs="Arial" w:eastAsia="Arial" w:hAnsi="Arial"/>
          <w:color w:val="4A5568"/>
          <w:sz w:val="22"/>
          <w:szCs w:val="22"/>
        </w:rPr>
        <w:t xml:space="preserve">Level switching UI with CEFR explainer</w:t>
      </w:r>
    </w:p>
    <w:p>
      <w:pPr>
        <w:pStyle w:val="Heading2"/>
        <w:spacing w:after="160" w:before="360"/>
      </w:pPr>
      <w:r>
        <w:rPr>
          <w:rFonts w:ascii="Arial" w:cs="Arial" w:eastAsia="Arial" w:hAnsi="Arial"/>
          <w:b/>
          <w:bCs/>
          <w:color w:val="2C5F8A"/>
          <w:sz w:val="26"/>
          <w:szCs w:val="26"/>
        </w:rPr>
        <w:t xml:space="preserve">Phase 4: Phonetics &amp; Polish (Weeks 10–12)</w:t>
      </w:r>
    </w:p>
    <w:p>
      <w:pPr>
        <w:pStyle w:val="ListParagraph"/>
        <w:numPr>
          <w:ilvl w:val="0"/>
          <w:numId w:val="3"/>
        </w:numPr>
        <w:spacing w:after="60" w:before="60"/>
      </w:pPr>
      <w:r>
        <w:rPr>
          <w:rFonts w:ascii="Arial" w:cs="Arial" w:eastAsia="Arial" w:hAnsi="Arial"/>
          <w:color w:val="4A5568"/>
          <w:sz w:val="22"/>
          <w:szCs w:val="22"/>
        </w:rPr>
        <w:t xml:space="preserve">Phonetic training module: sound library, minimal pairs, tongue twisters</w:t>
      </w:r>
    </w:p>
    <w:p>
      <w:pPr>
        <w:pStyle w:val="ListParagraph"/>
        <w:numPr>
          <w:ilvl w:val="0"/>
          <w:numId w:val="3"/>
        </w:numPr>
        <w:spacing w:after="60" w:before="60"/>
      </w:pPr>
      <w:r>
        <w:rPr>
          <w:rFonts w:ascii="Arial" w:cs="Arial" w:eastAsia="Arial" w:hAnsi="Arial"/>
          <w:color w:val="4A5568"/>
          <w:sz w:val="22"/>
          <w:szCs w:val="22"/>
        </w:rPr>
        <w:t xml:space="preserve">Recording + playback UI (Web Speech API)</w:t>
      </w:r>
    </w:p>
    <w:p>
      <w:pPr>
        <w:pStyle w:val="ListParagraph"/>
        <w:numPr>
          <w:ilvl w:val="0"/>
          <w:numId w:val="3"/>
        </w:numPr>
        <w:spacing w:after="60" w:before="60"/>
      </w:pPr>
      <w:r>
        <w:rPr>
          <w:rFonts w:ascii="Arial" w:cs="Arial" w:eastAsia="Arial" w:hAnsi="Arial"/>
          <w:color w:val="4A5568"/>
          <w:sz w:val="22"/>
          <w:szCs w:val="22"/>
        </w:rPr>
        <w:t xml:space="preserve">Post-session summaries for conversation mode</w:t>
      </w:r>
    </w:p>
    <w:p>
      <w:pPr>
        <w:pStyle w:val="ListParagraph"/>
        <w:numPr>
          <w:ilvl w:val="0"/>
          <w:numId w:val="3"/>
        </w:numPr>
        <w:spacing w:after="60" w:before="60"/>
      </w:pPr>
      <w:r>
        <w:rPr>
          <w:rFonts w:ascii="Arial" w:cs="Arial" w:eastAsia="Arial" w:hAnsi="Arial"/>
          <w:color w:val="4A5568"/>
          <w:sz w:val="22"/>
          <w:szCs w:val="22"/>
        </w:rPr>
        <w:t xml:space="preserve">Lapsed learner reactivation flow</w:t>
      </w:r>
    </w:p>
    <w:p>
      <w:pPr>
        <w:pStyle w:val="ListParagraph"/>
        <w:numPr>
          <w:ilvl w:val="0"/>
          <w:numId w:val="3"/>
        </w:numPr>
        <w:spacing w:after="60" w:before="60"/>
      </w:pPr>
      <w:r>
        <w:rPr>
          <w:rFonts w:ascii="Arial" w:cs="Arial" w:eastAsia="Arial" w:hAnsi="Arial"/>
          <w:color w:val="4A5568"/>
          <w:sz w:val="22"/>
          <w:szCs w:val="22"/>
        </w:rPr>
        <w:t xml:space="preserve">Mobile responsiveness pass</w:t>
      </w:r>
    </w:p>
    <w:p>
      <w:pPr>
        <w:pStyle w:val="ListParagraph"/>
        <w:numPr>
          <w:ilvl w:val="0"/>
          <w:numId w:val="3"/>
        </w:numPr>
        <w:spacing w:after="60" w:before="60"/>
      </w:pPr>
      <w:r>
        <w:rPr>
          <w:rFonts w:ascii="Arial" w:cs="Arial" w:eastAsia="Arial" w:hAnsi="Arial"/>
          <w:color w:val="4A5568"/>
          <w:sz w:val="22"/>
          <w:szCs w:val="22"/>
        </w:rPr>
        <w:t xml:space="preserve">Performance optimisation, token usage monitoring</w:t>
      </w:r>
    </w:p>
    <w:p>
      <w:pPr>
        <w:pStyle w:val="Heading2"/>
        <w:spacing w:after="160" w:before="360"/>
      </w:pPr>
      <w:r>
        <w:rPr>
          <w:rFonts w:ascii="Arial" w:cs="Arial" w:eastAsia="Arial" w:hAnsi="Arial"/>
          <w:b/>
          <w:bCs/>
          <w:color w:val="2C5F8A"/>
          <w:sz w:val="26"/>
          <w:szCs w:val="26"/>
        </w:rPr>
        <w:t xml:space="preserve">Phase 5: Public Launch Prep (Weeks 13–14)</w:t>
      </w:r>
    </w:p>
    <w:p>
      <w:pPr>
        <w:pStyle w:val="ListParagraph"/>
        <w:numPr>
          <w:ilvl w:val="0"/>
          <w:numId w:val="3"/>
        </w:numPr>
        <w:spacing w:after="60" w:before="60"/>
      </w:pPr>
      <w:r>
        <w:rPr>
          <w:rFonts w:ascii="Arial" w:cs="Arial" w:eastAsia="Arial" w:hAnsi="Arial"/>
          <w:color w:val="4A5568"/>
          <w:sz w:val="22"/>
          <w:szCs w:val="22"/>
        </w:rPr>
        <w:t xml:space="preserve">Subscription / payment integration (Stripe)</w:t>
      </w:r>
    </w:p>
    <w:p>
      <w:pPr>
        <w:pStyle w:val="ListParagraph"/>
        <w:numPr>
          <w:ilvl w:val="0"/>
          <w:numId w:val="3"/>
        </w:numPr>
        <w:spacing w:after="60" w:before="60"/>
      </w:pPr>
      <w:r>
        <w:rPr>
          <w:rFonts w:ascii="Arial" w:cs="Arial" w:eastAsia="Arial" w:hAnsi="Arial"/>
          <w:color w:val="4A5568"/>
          <w:sz w:val="22"/>
          <w:szCs w:val="22"/>
        </w:rPr>
        <w:t xml:space="preserve">User-facing marketing page</w:t>
      </w:r>
    </w:p>
    <w:p>
      <w:pPr>
        <w:pStyle w:val="ListParagraph"/>
        <w:numPr>
          <w:ilvl w:val="0"/>
          <w:numId w:val="3"/>
        </w:numPr>
        <w:spacing w:after="60" w:before="60"/>
      </w:pPr>
      <w:r>
        <w:rPr>
          <w:rFonts w:ascii="Arial" w:cs="Arial" w:eastAsia="Arial" w:hAnsi="Arial"/>
          <w:color w:val="4A5568"/>
          <w:sz w:val="22"/>
          <w:szCs w:val="22"/>
        </w:rPr>
        <w:t xml:space="preserve">Posthog analytics</w:t>
      </w:r>
    </w:p>
    <w:p>
      <w:pPr>
        <w:pStyle w:val="ListParagraph"/>
        <w:numPr>
          <w:ilvl w:val="0"/>
          <w:numId w:val="3"/>
        </w:numPr>
        <w:spacing w:after="60" w:before="60"/>
      </w:pPr>
      <w:r>
        <w:rPr>
          <w:rFonts w:ascii="Arial" w:cs="Arial" w:eastAsia="Arial" w:hAnsi="Arial"/>
          <w:color w:val="4A5568"/>
          <w:sz w:val="22"/>
          <w:szCs w:val="22"/>
        </w:rPr>
        <w:t xml:space="preserve">Error monitoring (Sentry)</w:t>
      </w:r>
    </w:p>
    <w:p>
      <w:pPr>
        <w:pStyle w:val="ListParagraph"/>
        <w:numPr>
          <w:ilvl w:val="0"/>
          <w:numId w:val="3"/>
        </w:numPr>
        <w:spacing w:after="60" w:before="60"/>
      </w:pPr>
      <w:r>
        <w:rPr>
          <w:rFonts w:ascii="Arial" w:cs="Arial" w:eastAsia="Arial" w:hAnsi="Arial"/>
          <w:color w:val="4A5568"/>
          <w:sz w:val="22"/>
          <w:szCs w:val="22"/>
        </w:rPr>
        <w:t xml:space="preserve">Rate limiting on API routes</w:t>
      </w:r>
    </w:p>
    <w:p>
      <w:pPr>
        <w:pStyle w:val="ListParagraph"/>
        <w:numPr>
          <w:ilvl w:val="0"/>
          <w:numId w:val="3"/>
        </w:numPr>
        <w:spacing w:after="60" w:before="60"/>
      </w:pPr>
      <w:r>
        <w:rPr>
          <w:rFonts w:ascii="Arial" w:cs="Arial" w:eastAsia="Arial" w:hAnsi="Arial"/>
          <w:color w:val="4A5568"/>
          <w:sz w:val="22"/>
          <w:szCs w:val="22"/>
        </w:rPr>
        <w:t xml:space="preserve">Beta user onboarding and feedback loop</w:t>
      </w:r>
    </w:p>
    <w:p>
      <w:pPr>
        <w:spacing w:after="0" w:before="240"/>
      </w:pPr>
      <w:r>
        <w:t xml:space="preserve"/>
      </w:r>
    </w:p>
    <w:p>
      <w:pPr>
        <w:pStyle w:val="Heading1"/>
        <w:pBdr>
          <w:bottom w:val="single" w:color="2C5F8A" w:sz="4" w:space="6"/>
        </w:pBdr>
        <w:spacing w:after="200" w:before="480"/>
      </w:pPr>
      <w:r>
        <w:rPr>
          <w:rFonts w:ascii="Arial" w:cs="Arial" w:eastAsia="Arial" w:hAnsi="Arial"/>
          <w:b/>
          <w:bCs/>
          <w:color w:val="1A1A2E"/>
          <w:sz w:val="32"/>
          <w:szCs w:val="32"/>
        </w:rPr>
        <w:t xml:space="preserve">10. Development Principles</w:t>
      </w:r>
    </w:p>
    <w:p>
      <w:pPr>
        <w:spacing w:after="120" w:before="80"/>
      </w:pPr>
      <w:r>
        <w:rPr>
          <w:rFonts w:ascii="Arial" w:cs="Arial" w:eastAsia="Arial" w:hAnsi="Arial"/>
          <w:color w:val="4A5568"/>
          <w:sz w:val="22"/>
          <w:szCs w:val="22"/>
        </w:rPr>
        <w:t xml:space="preserve">These are the non-negotiable engineering principles for this project. Every PR should be evaluated against them.</w:t>
      </w:r>
    </w:p>
    <w:p>
      <w:pPr>
        <w:pStyle w:val="ListParagraph"/>
        <w:numPr>
          <w:ilvl w:val="0"/>
          <w:numId w:val="2"/>
        </w:numPr>
        <w:spacing w:after="60" w:before="60"/>
      </w:pPr>
      <w:r>
        <w:rPr>
          <w:rFonts w:ascii="Arial" w:cs="Arial" w:eastAsia="Arial" w:hAnsi="Arial"/>
          <w:b/>
          <w:bCs/>
          <w:color w:val="1A1A2E"/>
          <w:sz w:val="22"/>
          <w:szCs w:val="22"/>
        </w:rPr>
        <w:t xml:space="preserve">Science first, not engagement: </w:t>
      </w:r>
      <w:r>
        <w:rPr>
          <w:rFonts w:ascii="Arial" w:cs="Arial" w:eastAsia="Arial" w:hAnsi="Arial"/>
          <w:color w:val="4A5568"/>
          <w:sz w:val="22"/>
          <w:szCs w:val="22"/>
        </w:rPr>
        <w:t xml:space="preserve">Every feature must have a clear SLA research justification (see Section 3). We do not add gamification elements (badges, streaks as primary motivation) that are not backed by evidence. We have a streak counter because consistency matters — not because it’s dopamine bait.</w:t>
      </w:r>
    </w:p>
    <w:p>
      <w:pPr>
        <w:pStyle w:val="ListParagraph"/>
        <w:numPr>
          <w:ilvl w:val="0"/>
          <w:numId w:val="2"/>
        </w:numPr>
        <w:spacing w:after="60" w:before="60"/>
      </w:pPr>
      <w:r>
        <w:rPr>
          <w:rFonts w:ascii="Arial" w:cs="Arial" w:eastAsia="Arial" w:hAnsi="Arial"/>
          <w:b/>
          <w:bCs/>
          <w:color w:val="1A1A2E"/>
          <w:sz w:val="22"/>
          <w:szCs w:val="22"/>
        </w:rPr>
        <w:t xml:space="preserve">API keys never touch the client: </w:t>
      </w:r>
      <w:r>
        <w:rPr>
          <w:rFonts w:ascii="Arial" w:cs="Arial" w:eastAsia="Arial" w:hAnsi="Arial"/>
          <w:color w:val="4A5568"/>
          <w:sz w:val="22"/>
          <w:szCs w:val="22"/>
        </w:rPr>
        <w:t xml:space="preserve">All calls to Anthropic must go through server-side API routes or server actions. No exceptions.</w:t>
      </w:r>
    </w:p>
    <w:p>
      <w:pPr>
        <w:pStyle w:val="ListParagraph"/>
        <w:numPr>
          <w:ilvl w:val="0"/>
          <w:numId w:val="2"/>
        </w:numPr>
        <w:spacing w:after="60" w:before="60"/>
      </w:pPr>
      <w:r>
        <w:rPr>
          <w:rFonts w:ascii="Arial" w:cs="Arial" w:eastAsia="Arial" w:hAnsi="Arial"/>
          <w:b/>
          <w:bCs/>
          <w:color w:val="1A1A2E"/>
          <w:sz w:val="22"/>
          <w:szCs w:val="22"/>
        </w:rPr>
        <w:t xml:space="preserve">Prompts are code: </w:t>
      </w:r>
      <w:r>
        <w:rPr>
          <w:rFonts w:ascii="Arial" w:cs="Arial" w:eastAsia="Arial" w:hAnsi="Arial"/>
          <w:color w:val="4A5568"/>
          <w:sz w:val="22"/>
          <w:szCs w:val="22"/>
        </w:rPr>
        <w:t xml:space="preserve">System prompts live in lib/prompts/ as versioned, tested TypeScript functions. They are not strings scattered across components.</w:t>
      </w:r>
    </w:p>
    <w:p>
      <w:pPr>
        <w:pStyle w:val="ListParagraph"/>
        <w:numPr>
          <w:ilvl w:val="0"/>
          <w:numId w:val="2"/>
        </w:numPr>
        <w:spacing w:after="60" w:before="60"/>
      </w:pPr>
      <w:r>
        <w:rPr>
          <w:rFonts w:ascii="Arial" w:cs="Arial" w:eastAsia="Arial" w:hAnsi="Arial"/>
          <w:b/>
          <w:bCs/>
          <w:color w:val="1A1A2E"/>
          <w:sz w:val="22"/>
          <w:szCs w:val="22"/>
        </w:rPr>
        <w:t xml:space="preserve">Mobile is a constraint, not an afterthought: </w:t>
      </w:r>
      <w:r>
        <w:rPr>
          <w:rFonts w:ascii="Arial" w:cs="Arial" w:eastAsia="Arial" w:hAnsi="Arial"/>
          <w:color w:val="4A5568"/>
          <w:sz w:val="22"/>
          <w:szCs w:val="22"/>
        </w:rPr>
        <w:t xml:space="preserve">The primary use case is short sessions on a phone. Design for mobile first even if we build desktop first.</w:t>
      </w:r>
    </w:p>
    <w:p>
      <w:pPr>
        <w:pStyle w:val="ListParagraph"/>
        <w:numPr>
          <w:ilvl w:val="0"/>
          <w:numId w:val="2"/>
        </w:numPr>
        <w:spacing w:after="60" w:before="60"/>
      </w:pPr>
      <w:r>
        <w:rPr>
          <w:rFonts w:ascii="Arial" w:cs="Arial" w:eastAsia="Arial" w:hAnsi="Arial"/>
          <w:b/>
          <w:bCs/>
          <w:color w:val="1A1A2E"/>
          <w:sz w:val="22"/>
          <w:szCs w:val="22"/>
        </w:rPr>
        <w:t xml:space="preserve">Graceful degradation on voice: </w:t>
      </w:r>
      <w:r>
        <w:rPr>
          <w:rFonts w:ascii="Arial" w:cs="Arial" w:eastAsia="Arial" w:hAnsi="Arial"/>
          <w:color w:val="4A5568"/>
          <w:sz w:val="22"/>
          <w:szCs w:val="22"/>
        </w:rPr>
        <w:t xml:space="preserve">If Web Speech API is unsupported or the user denies microphone access, every feature falls back to text input without breaking.</w:t>
      </w:r>
    </w:p>
    <w:p>
      <w:pPr>
        <w:pStyle w:val="ListParagraph"/>
        <w:numPr>
          <w:ilvl w:val="0"/>
          <w:numId w:val="2"/>
        </w:numPr>
        <w:spacing w:after="60" w:before="60"/>
      </w:pPr>
      <w:r>
        <w:rPr>
          <w:rFonts w:ascii="Arial" w:cs="Arial" w:eastAsia="Arial" w:hAnsi="Arial"/>
          <w:b/>
          <w:bCs/>
          <w:color w:val="1A1A2E"/>
          <w:sz w:val="22"/>
          <w:szCs w:val="22"/>
        </w:rPr>
        <w:t xml:space="preserve">User data is private: </w:t>
      </w:r>
      <w:r>
        <w:rPr>
          <w:rFonts w:ascii="Arial" w:cs="Arial" w:eastAsia="Arial" w:hAnsi="Arial"/>
          <w:color w:val="4A5568"/>
          <w:sz w:val="22"/>
          <w:szCs w:val="22"/>
        </w:rPr>
        <w:t xml:space="preserve">RLS on every Supabase table. No user’s conversation data is ever accessible to other users. No training data sharing without explicit opt-in.</w:t>
      </w:r>
    </w:p>
    <w:p>
      <w:pPr>
        <w:pStyle w:val="ListParagraph"/>
        <w:numPr>
          <w:ilvl w:val="0"/>
          <w:numId w:val="2"/>
        </w:numPr>
        <w:spacing w:after="60" w:before="60"/>
      </w:pPr>
      <w:r>
        <w:rPr>
          <w:rFonts w:ascii="Arial" w:cs="Arial" w:eastAsia="Arial" w:hAnsi="Arial"/>
          <w:b/>
          <w:bCs/>
          <w:color w:val="1A1A2E"/>
          <w:sz w:val="22"/>
          <w:szCs w:val="22"/>
        </w:rPr>
        <w:t xml:space="preserve">Measure what matters: </w:t>
      </w:r>
      <w:r>
        <w:rPr>
          <w:rFonts w:ascii="Arial" w:cs="Arial" w:eastAsia="Arial" w:hAnsi="Arial"/>
          <w:color w:val="4A5568"/>
          <w:sz w:val="22"/>
          <w:szCs w:val="22"/>
        </w:rPr>
        <w:t xml:space="preserve">Track session completion rate, SRS accuracy over time, and conversation session frequency. These are the leading indicators of whether the app is actually teaching Spanish.</w:t>
      </w:r>
    </w:p>
    <w:p>
      <w:pPr>
        <w:spacing w:after="0" w:before="240"/>
      </w:pPr>
      <w:r>
        <w:t xml:space="preserve"/>
      </w:r>
    </w:p>
    <w:p>
      <w:pPr>
        <w:pBdr>
          <w:bottom w:val="single" w:color="DDEAF5" w:sz="2" w:space="1"/>
        </w:pBdr>
        <w:spacing w:after="240" w:before="240"/>
      </w:pPr>
      <w:r>
        <w:t xml:space="preserve"/>
      </w:r>
    </w:p>
    <w:p>
      <w:pPr>
        <w:spacing w:after="120" w:before="240"/>
        <w:jc w:val="center"/>
      </w:pPr>
      <w:r>
        <w:rPr>
          <w:rFonts w:ascii="Arial" w:cs="Arial" w:eastAsia="Arial" w:hAnsi="Arial"/>
          <w:i/>
          <w:iCs/>
          <w:color w:val="AAAAAA"/>
          <w:sz w:val="20"/>
          <w:szCs w:val="20"/>
        </w:rPr>
        <w:t xml:space="preserve">Habla — Product Requirements &amp; Architecture Document</w:t>
      </w:r>
    </w:p>
    <w:p>
      <w:pPr>
        <w:spacing w:after="0" w:before="0"/>
        <w:jc w:val="center"/>
      </w:pPr>
      <w:r>
        <w:rPr>
          <w:rFonts w:ascii="Arial" w:cs="Arial" w:eastAsia="Arial" w:hAnsi="Arial"/>
          <w:color w:val="BBBBBB"/>
          <w:sz w:val="18"/>
          <w:szCs w:val="18"/>
        </w:rPr>
        <w:t xml:space="preserve">v1.0  |  April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2026-04-27T08:44:11.943Z</dcterms:created>
  <dcterms:modified xsi:type="dcterms:W3CDTF">2026-04-27T08:44:11.944Z</dcterms:modified>
</cp:coreProperties>
</file>

<file path=docProps/custom.xml><?xml version="1.0" encoding="utf-8"?>
<Properties xmlns="http://schemas.openxmlformats.org/officeDocument/2006/custom-properties" xmlns:vt="http://schemas.openxmlformats.org/officeDocument/2006/docPropsVTypes"/>
</file>