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Knowledge Base — Guide</w:t>
      </w:r>
    </w:p>
    <w:p>
      <w:r>
        <w:t>This document is part of the Week 5 exercise: a personal knowledge worker that uses RAG (Retrieval Augmented Generation) to answer questions from your own files.</w:t>
      </w:r>
    </w:p>
    <w:p>
      <w:pPr>
        <w:pStyle w:val="Heading1"/>
      </w:pPr>
      <w:r>
        <w:t>What is in this knowledge base?</w:t>
      </w:r>
    </w:p>
    <w:p>
      <w:r>
        <w:t>The knowledge base can contain text files (.txt), Markdown (.md), PDFs (.pdf), and Word documents (.docx). All documents are chunked, embedded with sentence-transformers, and stored in Chroma. When you ask a question, the system retrieves the most relevant chunks and uses an LLM (via OpenRouter) to generate an answer grounded in your content.</w:t>
      </w:r>
    </w:p>
    <w:p>
      <w:pPr>
        <w:pStyle w:val="Heading1"/>
      </w:pPr>
      <w:r>
        <w:t>How to use the RAG chat</w:t>
      </w:r>
    </w:p>
    <w:p>
      <w:r>
        <w:t>Run the notebook cells in order: (1) Imports and setup, (2) Load documents, (3) Build Chroma vector store, (4) Define RAG chain, (5) Launch Gradio chat. Then type questions in natural language. Examples: "What is in my knowledge base?", "How do I add Word documents?", "What is RAG?"</w:t>
      </w:r>
    </w:p>
    <w:p>
      <w:pPr>
        <w:pStyle w:val="Heading1"/>
      </w:pPr>
      <w:r>
        <w:t>Adding more documents</w:t>
      </w:r>
    </w:p>
    <w:p>
      <w:r>
        <w:t>Place any .txt, .md, .pdf, or .docx file in the knowledge_base folder. Re-run the document loading cell and the Chroma cell to re-index. The vector store will then include the new content for retrieval.</w:t>
      </w:r>
    </w:p>
    <w:p>
      <w:pPr>
        <w:pStyle w:val="Heading1"/>
      </w:pPr>
      <w:r>
        <w:t>Technical stack</w:t>
      </w:r>
    </w:p>
    <w:p>
      <w:r>
        <w:t>Embeddings: HuggingFace sentence-transformers (all-MiniLM-L6-v2), no API key required. Vector store: Chroma (persisted locally). LLM: OpenRouter (e.g. Gemini) using OPENROUTER_API_KEY. UI: Gradio ChatInterface.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