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455.0" w:type="dxa"/>
        <w:jc w:val="left"/>
        <w:tblInd w:w="0.0" w:type="pct"/>
        <w:tblLayout w:type="fixed"/>
        <w:tblLook w:val="0400"/>
      </w:tblPr>
      <w:tblGrid>
        <w:gridCol w:w="1425"/>
        <w:gridCol w:w="6030"/>
        <w:tblGridChange w:id="0">
          <w:tblGrid>
            <w:gridCol w:w="1425"/>
            <w:gridCol w:w="6030"/>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Subject: </w:t>
            </w:r>
          </w:p>
        </w:tc>
        <w:tc>
          <w:tcPr>
            <w:vAlign w:val="center"/>
          </w:tcPr>
          <w:p w:rsidR="00000000" w:rsidDel="00000000" w:rsidP="00000000" w:rsidRDefault="00000000" w:rsidRPr="00000000" w14:paraId="00000003">
            <w:pPr>
              <w:rPr/>
            </w:pPr>
            <w:r w:rsidDel="00000000" w:rsidR="00000000" w:rsidRPr="00000000">
              <w:rPr>
                <w:rtl w:val="0"/>
              </w:rPr>
              <w:t xml:space="preserve">Historical SLP data from DWD</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Date: </w:t>
            </w:r>
          </w:p>
        </w:tc>
        <w:tc>
          <w:tcPr>
            <w:vAlign w:val="center"/>
          </w:tcPr>
          <w:p w:rsidR="00000000" w:rsidDel="00000000" w:rsidP="00000000" w:rsidRDefault="00000000" w:rsidRPr="00000000" w14:paraId="00000005">
            <w:pPr>
              <w:rPr/>
            </w:pPr>
            <w:r w:rsidDel="00000000" w:rsidR="00000000" w:rsidRPr="00000000">
              <w:rPr>
                <w:rtl w:val="0"/>
              </w:rPr>
              <w:t xml:space="preserve">Mon, 29 Sep 2014 16:25:47 +0000</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From: </w:t>
            </w:r>
          </w:p>
        </w:tc>
        <w:tc>
          <w:tcPr>
            <w:vAlign w:val="center"/>
          </w:tcPr>
          <w:p w:rsidR="00000000" w:rsidDel="00000000" w:rsidP="00000000" w:rsidRDefault="00000000" w:rsidRPr="00000000" w14:paraId="00000007">
            <w:pPr>
              <w:rPr/>
            </w:pPr>
            <w:r w:rsidDel="00000000" w:rsidR="00000000" w:rsidRPr="00000000">
              <w:rPr>
                <w:rtl w:val="0"/>
              </w:rPr>
              <w:t xml:space="preserve">Tinz Birger </w:t>
            </w:r>
            <w:hyperlink r:id="rId7">
              <w:r w:rsidDel="00000000" w:rsidR="00000000" w:rsidRPr="00000000">
                <w:rPr>
                  <w:color w:val="0000ff"/>
                  <w:u w:val="single"/>
                  <w:rtl w:val="0"/>
                </w:rPr>
                <w:t xml:space="preserve">&lt;Birger.Tinz@dwd.de&gt;</w:t>
              </w:r>
            </w:hyperlink>
            <w:r w:rsidDel="00000000" w:rsidR="00000000" w:rsidRPr="00000000">
              <w:rPr>
                <w:rtl w:val="0"/>
              </w:rPr>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To: </w:t>
            </w:r>
          </w:p>
        </w:tc>
        <w:tc>
          <w:tcPr>
            <w:vAlign w:val="center"/>
          </w:tcPr>
          <w:p w:rsidR="00000000" w:rsidDel="00000000" w:rsidP="00000000" w:rsidRDefault="00000000" w:rsidRPr="00000000" w14:paraId="00000009">
            <w:pPr>
              <w:rPr/>
            </w:pPr>
            <w:r w:rsidDel="00000000" w:rsidR="00000000" w:rsidRPr="00000000">
              <w:rPr>
                <w:rtl w:val="0"/>
              </w:rPr>
              <w:t xml:space="preserve">Rob Allan </w:t>
            </w:r>
            <w:hyperlink r:id="rId8">
              <w:r w:rsidDel="00000000" w:rsidR="00000000" w:rsidRPr="00000000">
                <w:rPr>
                  <w:color w:val="0000ff"/>
                  <w:u w:val="single"/>
                  <w:rtl w:val="0"/>
                </w:rPr>
                <w:t xml:space="preserve">&lt;allarob@googlemail.com&gt;</w:t>
              </w:r>
            </w:hyperlink>
            <w:r w:rsidDel="00000000" w:rsidR="00000000" w:rsidRPr="00000000">
              <w:rPr>
                <w:rtl w:val="0"/>
              </w:rPr>
              <w:t xml:space="preserve">, Gil Compo </w:t>
            </w:r>
            <w:hyperlink r:id="rId9">
              <w:r w:rsidDel="00000000" w:rsidR="00000000" w:rsidRPr="00000000">
                <w:rPr>
                  <w:color w:val="0000ff"/>
                  <w:u w:val="single"/>
                  <w:rtl w:val="0"/>
                </w:rPr>
                <w:t xml:space="preserve">&lt;compo@Colorado.EDU&gt;</w:t>
              </w:r>
            </w:hyperlink>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t xml:space="preserve">Dear Rob, dear Gil,</w:t>
      </w:r>
    </w:p>
    <w:p w:rsidR="00000000" w:rsidDel="00000000" w:rsidP="00000000" w:rsidRDefault="00000000" w:rsidRPr="00000000" w14:paraId="0000000B">
      <w:pPr>
        <w:rPr/>
      </w:pPr>
      <w:r w:rsidDel="00000000" w:rsidR="00000000" w:rsidRPr="00000000">
        <w:rPr>
          <w:rtl w:val="0"/>
        </w:rPr>
        <w:t xml:space="preserve"> please find enclosed two data sets of digitized and quality controlled pressure data of stations of „Deutsche Seewarte“ in China. The first one contains three or four observations per day, the second one hourly values of Tsingtau. Please use only values with quality flags (QB) B, C, D, E, F, G or H. An English description is in preparation is coming soon, but there are some questions open.</w:t>
      </w:r>
    </w:p>
    <w:tbl>
      <w:tblPr>
        <w:tblStyle w:val="Table2"/>
        <w:tblW w:w="8045.999999999999" w:type="dxa"/>
        <w:jc w:val="center"/>
        <w:tblLayout w:type="fixed"/>
        <w:tblLook w:val="0400"/>
      </w:tblPr>
      <w:tblGrid>
        <w:gridCol w:w="424"/>
        <w:gridCol w:w="1741"/>
        <w:gridCol w:w="1194"/>
        <w:gridCol w:w="1051"/>
        <w:gridCol w:w="1413"/>
        <w:gridCol w:w="2223"/>
        <w:tblGridChange w:id="0">
          <w:tblGrid>
            <w:gridCol w:w="424"/>
            <w:gridCol w:w="1741"/>
            <w:gridCol w:w="1194"/>
            <w:gridCol w:w="1051"/>
            <w:gridCol w:w="1413"/>
            <w:gridCol w:w="2223"/>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0C">
            <w:pPr>
              <w:rPr/>
            </w:pPr>
            <w:r w:rsidDel="00000000" w:rsidR="00000000" w:rsidRPr="00000000">
              <w:rPr>
                <w:b w:val="1"/>
                <w:rtl w:val="0"/>
              </w:rPr>
              <w:t xml:space="preserve">Nr.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0D">
            <w:pPr>
              <w:rPr/>
            </w:pPr>
            <w:r w:rsidDel="00000000" w:rsidR="00000000" w:rsidRPr="00000000">
              <w:rPr>
                <w:b w:val="1"/>
                <w:rtl w:val="0"/>
              </w:rPr>
              <w:t xml:space="preserve">Station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0E">
            <w:pPr>
              <w:rPr/>
            </w:pPr>
            <w:r w:rsidDel="00000000" w:rsidR="00000000" w:rsidRPr="00000000">
              <w:rPr>
                <w:b w:val="1"/>
                <w:rtl w:val="0"/>
              </w:rPr>
              <w:t xml:space="preserve">Latitude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0F">
            <w:pPr>
              <w:rPr/>
            </w:pPr>
            <w:r w:rsidDel="00000000" w:rsidR="00000000" w:rsidRPr="00000000">
              <w:rPr>
                <w:b w:val="1"/>
                <w:rtl w:val="0"/>
              </w:rPr>
              <w:t xml:space="preserve">Longitude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0">
            <w:pPr>
              <w:rPr/>
            </w:pPr>
            <w:r w:rsidDel="00000000" w:rsidR="00000000" w:rsidRPr="00000000">
              <w:rPr>
                <w:b w:val="1"/>
                <w:rtl w:val="0"/>
              </w:rPr>
              <w:t xml:space="preserve">Elevation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1">
            <w:pPr>
              <w:rPr/>
            </w:pPr>
            <w:r w:rsidDel="00000000" w:rsidR="00000000" w:rsidRPr="00000000">
              <w:rPr>
                <w:b w:val="1"/>
                <w:rtl w:val="0"/>
              </w:rPr>
              <w:t xml:space="preserve"> </w:t>
            </w: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2">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3">
            <w:pPr>
              <w:rPr/>
            </w:pPr>
            <w:r w:rsidDel="00000000" w:rsidR="00000000" w:rsidRPr="00000000">
              <w:rPr>
                <w:rtl w:val="0"/>
              </w:rPr>
              <w:t xml:space="preserve">Chungking</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4">
            <w:pPr>
              <w:rPr/>
            </w:pPr>
            <w:r w:rsidDel="00000000" w:rsidR="00000000" w:rsidRPr="00000000">
              <w:rPr>
                <w:rtl w:val="0"/>
              </w:rPr>
              <w:t xml:space="preserve">29°33'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5">
            <w:pPr>
              <w:rPr/>
            </w:pPr>
            <w:r w:rsidDel="00000000" w:rsidR="00000000" w:rsidRPr="00000000">
              <w:rPr>
                <w:rtl w:val="0"/>
              </w:rPr>
              <w:t xml:space="preserve">106°30'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6">
            <w:pPr>
              <w:rPr/>
            </w:pPr>
            <w:r w:rsidDel="00000000" w:rsidR="00000000" w:rsidRPr="00000000">
              <w:rPr>
                <w:rtl w:val="0"/>
              </w:rPr>
              <w:t xml:space="preserve">243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7">
            <w:pPr>
              <w:rPr/>
            </w:pPr>
            <w:r w:rsidDel="00000000" w:rsidR="00000000" w:rsidRPr="00000000">
              <w:rPr>
                <w:rtl w:val="0"/>
              </w:rPr>
              <w:t xml:space="preserve">1891-1896</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8">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9">
            <w:pPr>
              <w:rPr/>
            </w:pPr>
            <w:r w:rsidDel="00000000" w:rsidR="00000000" w:rsidRPr="00000000">
              <w:rPr>
                <w:rtl w:val="0"/>
              </w:rPr>
              <w:t xml:space="preserve">Hoyün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A">
            <w:pPr>
              <w:rPr/>
            </w:pPr>
            <w:r w:rsidDel="00000000" w:rsidR="00000000" w:rsidRPr="00000000">
              <w:rPr>
                <w:rtl w:val="0"/>
              </w:rPr>
              <w:t xml:space="preserve">23°44'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B">
            <w:pPr>
              <w:rPr/>
            </w:pPr>
            <w:r w:rsidDel="00000000" w:rsidR="00000000" w:rsidRPr="00000000">
              <w:rPr>
                <w:rtl w:val="0"/>
              </w:rPr>
              <w:t xml:space="preserve">114°41'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C">
            <w:pPr>
              <w:rPr/>
            </w:pPr>
            <w:r w:rsidDel="00000000" w:rsidR="00000000" w:rsidRPr="00000000">
              <w:rPr>
                <w:rtl w:val="0"/>
              </w:rPr>
              <w:t xml:space="preserve">31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D">
            <w:pPr>
              <w:rPr/>
            </w:pPr>
            <w:r w:rsidDel="00000000" w:rsidR="00000000" w:rsidRPr="00000000">
              <w:rPr>
                <w:rtl w:val="0"/>
              </w:rPr>
              <w:t xml:space="preserve">1936-1939</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E">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1F">
            <w:pPr>
              <w:rPr/>
            </w:pPr>
            <w:r w:rsidDel="00000000" w:rsidR="00000000" w:rsidRPr="00000000">
              <w:rPr>
                <w:rtl w:val="0"/>
              </w:rPr>
              <w:t xml:space="preserve">Hungschan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0">
            <w:pPr>
              <w:rPr/>
            </w:pPr>
            <w:r w:rsidDel="00000000" w:rsidR="00000000" w:rsidRPr="00000000">
              <w:rPr>
                <w:rtl w:val="0"/>
              </w:rPr>
              <w:t xml:space="preserve">36°43'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1">
            <w:pPr>
              <w:rPr/>
            </w:pPr>
            <w:r w:rsidDel="00000000" w:rsidR="00000000" w:rsidRPr="00000000">
              <w:rPr>
                <w:rtl w:val="0"/>
              </w:rPr>
              <w:t xml:space="preserve">118°06'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2">
            <w:pPr>
              <w:rPr/>
            </w:pPr>
            <w:r w:rsidDel="00000000" w:rsidR="00000000" w:rsidRPr="00000000">
              <w:rPr>
                <w:rtl w:val="0"/>
              </w:rPr>
              <w:t xml:space="preserve">145,6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3">
            <w:pPr>
              <w:rPr/>
            </w:pPr>
            <w:r w:rsidDel="00000000" w:rsidR="00000000" w:rsidRPr="00000000">
              <w:rPr>
                <w:rtl w:val="0"/>
              </w:rPr>
              <w:t xml:space="preserve">1908-1914</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4">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5">
            <w:pPr>
              <w:rPr/>
            </w:pPr>
            <w:r w:rsidDel="00000000" w:rsidR="00000000" w:rsidRPr="00000000">
              <w:rPr>
                <w:rtl w:val="0"/>
              </w:rPr>
              <w:t xml:space="preserve">Kaumi</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6">
            <w:pPr>
              <w:rPr/>
            </w:pPr>
            <w:r w:rsidDel="00000000" w:rsidR="00000000" w:rsidRPr="00000000">
              <w:rPr>
                <w:rtl w:val="0"/>
              </w:rPr>
              <w:t xml:space="preserve">36°23'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7">
            <w:pPr>
              <w:rPr/>
            </w:pPr>
            <w:r w:rsidDel="00000000" w:rsidR="00000000" w:rsidRPr="00000000">
              <w:rPr>
                <w:rtl w:val="0"/>
              </w:rPr>
              <w:t xml:space="preserve">119°45'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8">
            <w:pPr>
              <w:rPr/>
            </w:pPr>
            <w:r w:rsidDel="00000000" w:rsidR="00000000" w:rsidRPr="00000000">
              <w:rPr>
                <w:rtl w:val="0"/>
              </w:rPr>
              <w:t xml:space="preserve">18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9">
            <w:pPr>
              <w:rPr/>
            </w:pPr>
            <w:r w:rsidDel="00000000" w:rsidR="00000000" w:rsidRPr="00000000">
              <w:rPr>
                <w:rtl w:val="0"/>
              </w:rPr>
              <w:t xml:space="preserve">1902-1905</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A">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B">
            <w:pPr>
              <w:rPr/>
            </w:pPr>
            <w:r w:rsidDel="00000000" w:rsidR="00000000" w:rsidRPr="00000000">
              <w:rPr>
                <w:rtl w:val="0"/>
              </w:rPr>
              <w:t xml:space="preserve">Kaying</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C">
            <w:pPr>
              <w:rPr/>
            </w:pPr>
            <w:r w:rsidDel="00000000" w:rsidR="00000000" w:rsidRPr="00000000">
              <w:rPr>
                <w:rtl w:val="0"/>
              </w:rPr>
              <w:t xml:space="preserve">24°21'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D">
            <w:pPr>
              <w:rPr/>
            </w:pPr>
            <w:bookmarkStart w:colFirst="0" w:colLast="0" w:name="_heading=h.gjdgxs" w:id="0"/>
            <w:bookmarkEnd w:id="0"/>
            <w:r w:rsidDel="00000000" w:rsidR="00000000" w:rsidRPr="00000000">
              <w:rPr>
                <w:rtl w:val="0"/>
              </w:rPr>
              <w:t xml:space="preserve">116°08'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E">
            <w:pPr>
              <w:rPr/>
            </w:pPr>
            <w:r w:rsidDel="00000000" w:rsidR="00000000" w:rsidRPr="00000000">
              <w:rPr>
                <w:rtl w:val="0"/>
              </w:rPr>
              <w:t xml:space="preserve">156,4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2F">
            <w:pPr>
              <w:rPr/>
            </w:pPr>
            <w:r w:rsidDel="00000000" w:rsidR="00000000" w:rsidRPr="00000000">
              <w:rPr>
                <w:rtl w:val="0"/>
              </w:rPr>
              <w:t xml:space="preserve">1934-1939</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0">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1">
            <w:pPr>
              <w:rPr/>
            </w:pPr>
            <w:r w:rsidDel="00000000" w:rsidR="00000000" w:rsidRPr="00000000">
              <w:rPr>
                <w:rtl w:val="0"/>
              </w:rPr>
              <w:t xml:space="preserve">Kiautschou</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2">
            <w:pPr>
              <w:rPr/>
            </w:pPr>
            <w:r w:rsidDel="00000000" w:rsidR="00000000" w:rsidRPr="00000000">
              <w:rPr>
                <w:rtl w:val="0"/>
              </w:rPr>
              <w:t xml:space="preserve">36°18'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3">
            <w:pPr>
              <w:rPr/>
            </w:pPr>
            <w:r w:rsidDel="00000000" w:rsidR="00000000" w:rsidRPr="00000000">
              <w:rPr>
                <w:rtl w:val="0"/>
              </w:rPr>
              <w:t xml:space="preserve">120°06'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4">
            <w:pPr>
              <w:rPr/>
            </w:pPr>
            <w:r w:rsidDel="00000000" w:rsidR="00000000" w:rsidRPr="00000000">
              <w:rPr>
                <w:rtl w:val="0"/>
              </w:rPr>
              <w:t xml:space="preserve">15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5">
            <w:pPr>
              <w:rPr/>
            </w:pPr>
            <w:r w:rsidDel="00000000" w:rsidR="00000000" w:rsidRPr="00000000">
              <w:rPr>
                <w:rtl w:val="0"/>
              </w:rPr>
              <w:t xml:space="preserve">1903-1905</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6">
            <w:pP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7">
            <w:pPr>
              <w:rPr/>
            </w:pPr>
            <w:r w:rsidDel="00000000" w:rsidR="00000000" w:rsidRPr="00000000">
              <w:rPr>
                <w:rtl w:val="0"/>
              </w:rPr>
              <w:t xml:space="preserve">Lanchow</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8">
            <w:pPr>
              <w:rPr/>
            </w:pPr>
            <w:r w:rsidDel="00000000" w:rsidR="00000000" w:rsidRPr="00000000">
              <w:rPr>
                <w:rtl w:val="0"/>
              </w:rPr>
              <w:t xml:space="preserve">36°01'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9">
            <w:pPr>
              <w:rPr/>
            </w:pPr>
            <w:r w:rsidDel="00000000" w:rsidR="00000000" w:rsidRPr="00000000">
              <w:rPr>
                <w:rtl w:val="0"/>
              </w:rPr>
              <w:t xml:space="preserve">103°45'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A">
            <w:pPr>
              <w:rPr/>
            </w:pPr>
            <w:r w:rsidDel="00000000" w:rsidR="00000000" w:rsidRPr="00000000">
              <w:rPr>
                <w:rtl w:val="0"/>
              </w:rPr>
              <w:t xml:space="preserve">1518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B">
            <w:pPr>
              <w:rPr/>
            </w:pPr>
            <w:r w:rsidDel="00000000" w:rsidR="00000000" w:rsidRPr="00000000">
              <w:rPr>
                <w:rtl w:val="0"/>
              </w:rPr>
              <w:t xml:space="preserve">1935</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C">
            <w:pP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D">
            <w:pPr>
              <w:rPr/>
            </w:pPr>
            <w:r w:rsidDel="00000000" w:rsidR="00000000" w:rsidRPr="00000000">
              <w:rPr>
                <w:rtl w:val="0"/>
              </w:rPr>
              <w:t xml:space="preserve">Litsun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E">
            <w:pPr>
              <w:rPr/>
            </w:pPr>
            <w:r w:rsidDel="00000000" w:rsidR="00000000" w:rsidRPr="00000000">
              <w:rPr>
                <w:rtl w:val="0"/>
              </w:rPr>
              <w:t xml:space="preserve">36°09'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3F">
            <w:pPr>
              <w:rPr/>
            </w:pPr>
            <w:r w:rsidDel="00000000" w:rsidR="00000000" w:rsidRPr="00000000">
              <w:rPr>
                <w:rtl w:val="0"/>
              </w:rPr>
              <w:t xml:space="preserve">120°25'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0">
            <w:pPr>
              <w:rPr/>
            </w:pPr>
            <w:r w:rsidDel="00000000" w:rsidR="00000000" w:rsidRPr="00000000">
              <w:rPr>
                <w:rtl w:val="0"/>
              </w:rPr>
              <w:t xml:space="preserve">50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1">
            <w:pPr>
              <w:rPr/>
            </w:pPr>
            <w:r w:rsidDel="00000000" w:rsidR="00000000" w:rsidRPr="00000000">
              <w:rPr>
                <w:rtl w:val="0"/>
              </w:rPr>
              <w:t xml:space="preserve">1898-1910</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2">
            <w:pP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3">
            <w:pPr>
              <w:rPr/>
            </w:pPr>
            <w:r w:rsidDel="00000000" w:rsidR="00000000" w:rsidRPr="00000000">
              <w:rPr>
                <w:rtl w:val="0"/>
              </w:rPr>
              <w:t xml:space="preserve">Mecklenburghaus </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4">
            <w:pPr>
              <w:rPr/>
            </w:pPr>
            <w:r w:rsidDel="00000000" w:rsidR="00000000" w:rsidRPr="00000000">
              <w:rPr>
                <w:rtl w:val="0"/>
              </w:rPr>
              <w:t xml:space="preserve">36°12'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5">
            <w:pPr>
              <w:rPr/>
            </w:pPr>
            <w:r w:rsidDel="00000000" w:rsidR="00000000" w:rsidRPr="00000000">
              <w:rPr>
                <w:rtl w:val="0"/>
              </w:rPr>
              <w:t xml:space="preserve">120°35'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6">
            <w:pPr>
              <w:rPr/>
            </w:pPr>
            <w:r w:rsidDel="00000000" w:rsidR="00000000" w:rsidRPr="00000000">
              <w:rPr>
                <w:rtl w:val="0"/>
              </w:rPr>
              <w:t xml:space="preserve">447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7">
            <w:pPr>
              <w:rPr/>
            </w:pPr>
            <w:r w:rsidDel="00000000" w:rsidR="00000000" w:rsidRPr="00000000">
              <w:rPr>
                <w:rtl w:val="0"/>
              </w:rPr>
              <w:t xml:space="preserve">1906-1914</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8">
            <w:pP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9">
            <w:pPr>
              <w:rPr/>
            </w:pPr>
            <w:r w:rsidDel="00000000" w:rsidR="00000000" w:rsidRPr="00000000">
              <w:rPr>
                <w:rtl w:val="0"/>
              </w:rPr>
              <w:t xml:space="preserve">Ou-Tchang</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A">
            <w:pPr>
              <w:rPr/>
            </w:pPr>
            <w:r w:rsidDel="00000000" w:rsidR="00000000" w:rsidRPr="00000000">
              <w:rPr>
                <w:rtl w:val="0"/>
              </w:rPr>
              <w:t xml:space="preserve">30°34'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B">
            <w:pPr>
              <w:rPr/>
            </w:pPr>
            <w:r w:rsidDel="00000000" w:rsidR="00000000" w:rsidRPr="00000000">
              <w:rPr>
                <w:rtl w:val="0"/>
              </w:rPr>
              <w:t xml:space="preserve">114°17'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C">
            <w:pPr>
              <w:rPr/>
            </w:pPr>
            <w:r w:rsidDel="00000000" w:rsidR="00000000" w:rsidRPr="00000000">
              <w:rPr>
                <w:rtl w:val="0"/>
              </w:rPr>
              <w:t xml:space="preserve">325,7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D">
            <w:pPr>
              <w:rPr/>
            </w:pPr>
            <w:r w:rsidDel="00000000" w:rsidR="00000000" w:rsidRPr="00000000">
              <w:rPr>
                <w:rtl w:val="0"/>
              </w:rPr>
              <w:t xml:space="preserve">1898-1916</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E">
            <w:pP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4F">
            <w:pPr>
              <w:rPr/>
            </w:pPr>
            <w:r w:rsidDel="00000000" w:rsidR="00000000" w:rsidRPr="00000000">
              <w:rPr>
                <w:rtl w:val="0"/>
              </w:rPr>
              <w:t xml:space="preserve">Tsingtau</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50">
            <w:pPr>
              <w:rPr/>
            </w:pPr>
            <w:r w:rsidDel="00000000" w:rsidR="00000000" w:rsidRPr="00000000">
              <w:rPr>
                <w:rtl w:val="0"/>
              </w:rPr>
              <w:t xml:space="preserve">36°04' N</w:t>
              <w:br w:type="textWrapping"/>
              <w:t xml:space="preserve">36°04'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51">
            <w:pPr>
              <w:rPr/>
            </w:pPr>
            <w:r w:rsidDel="00000000" w:rsidR="00000000" w:rsidRPr="00000000">
              <w:rPr>
                <w:rtl w:val="0"/>
              </w:rPr>
              <w:t xml:space="preserve">120°17' E</w:t>
              <w:br w:type="textWrapping"/>
              <w:t xml:space="preserve">120°19'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52">
            <w:pPr>
              <w:rPr/>
            </w:pPr>
            <w:r w:rsidDel="00000000" w:rsidR="00000000" w:rsidRPr="00000000">
              <w:rPr>
                <w:rtl w:val="0"/>
              </w:rPr>
              <w:t xml:space="preserve">14,9m, 24 m, </w:t>
              <w:br w:type="textWrapping"/>
              <w:t xml:space="preserve">50 m,79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53">
            <w:pPr>
              <w:rPr/>
            </w:pPr>
            <w:r w:rsidDel="00000000" w:rsidR="00000000" w:rsidRPr="00000000">
              <w:rPr>
                <w:rtl w:val="0"/>
              </w:rPr>
              <w:t xml:space="preserve">1898-1914</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4">
            <w:pP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5">
            <w:pPr>
              <w:rPr/>
            </w:pPr>
            <w:r w:rsidDel="00000000" w:rsidR="00000000" w:rsidRPr="00000000">
              <w:rPr>
                <w:rtl w:val="0"/>
              </w:rPr>
              <w:t xml:space="preserve">Tsinanfu</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6">
            <w:pPr>
              <w:rPr/>
            </w:pPr>
            <w:r w:rsidDel="00000000" w:rsidR="00000000" w:rsidRPr="00000000">
              <w:rPr>
                <w:rtl w:val="0"/>
              </w:rPr>
              <w:t xml:space="preserve">36°40'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7">
            <w:pPr>
              <w:rPr/>
            </w:pPr>
            <w:r w:rsidDel="00000000" w:rsidR="00000000" w:rsidRPr="00000000">
              <w:rPr>
                <w:rtl w:val="0"/>
              </w:rPr>
              <w:t xml:space="preserve">116°58'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8">
            <w:pPr>
              <w:rPr/>
            </w:pPr>
            <w:r w:rsidDel="00000000" w:rsidR="00000000" w:rsidRPr="00000000">
              <w:rPr>
                <w:rtl w:val="0"/>
              </w:rPr>
              <w:t xml:space="preserve">36 m</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9">
            <w:pPr>
              <w:rPr/>
            </w:pPr>
            <w:r w:rsidDel="00000000" w:rsidR="00000000" w:rsidRPr="00000000">
              <w:rPr>
                <w:rtl w:val="0"/>
              </w:rPr>
              <w:t xml:space="preserve">1910-1913</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A">
            <w:pP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B">
            <w:pPr>
              <w:rPr/>
            </w:pPr>
            <w:r w:rsidDel="00000000" w:rsidR="00000000" w:rsidRPr="00000000">
              <w:rPr>
                <w:rtl w:val="0"/>
              </w:rPr>
              <w:t xml:space="preserve">Schatsykou</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C">
            <w:pPr>
              <w:rPr/>
            </w:pPr>
            <w:r w:rsidDel="00000000" w:rsidR="00000000" w:rsidRPr="00000000">
              <w:rPr>
                <w:rtl w:val="0"/>
              </w:rPr>
              <w:t xml:space="preserve">36°06'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D">
            <w:pPr>
              <w:rPr/>
            </w:pPr>
            <w:r w:rsidDel="00000000" w:rsidR="00000000" w:rsidRPr="00000000">
              <w:rPr>
                <w:rtl w:val="0"/>
              </w:rPr>
              <w:t xml:space="preserve">120°32'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E">
            <w:pPr>
              <w:rPr/>
            </w:pPr>
            <w:r w:rsidDel="00000000" w:rsidR="00000000" w:rsidRPr="00000000">
              <w:rPr>
                <w:rtl w:val="0"/>
              </w:rPr>
              <w:t xml:space="preserve">20 m </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5F">
            <w:pPr>
              <w:rPr/>
            </w:pPr>
            <w:r w:rsidDel="00000000" w:rsidR="00000000" w:rsidRPr="00000000">
              <w:rPr>
                <w:rtl w:val="0"/>
              </w:rPr>
              <w:t xml:space="preserve">1898-1909</w:t>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60">
            <w:pP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61">
            <w:pPr>
              <w:rPr/>
            </w:pPr>
            <w:r w:rsidDel="00000000" w:rsidR="00000000" w:rsidRPr="00000000">
              <w:rPr>
                <w:rtl w:val="0"/>
              </w:rPr>
              <w:t xml:space="preserve">Tschalientau</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62">
            <w:pPr>
              <w:rPr/>
            </w:pPr>
            <w:r w:rsidDel="00000000" w:rsidR="00000000" w:rsidRPr="00000000">
              <w:rPr>
                <w:rtl w:val="0"/>
              </w:rPr>
              <w:t xml:space="preserve">35°54' N</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63">
            <w:pPr>
              <w:rPr/>
            </w:pPr>
            <w:r w:rsidDel="00000000" w:rsidR="00000000" w:rsidRPr="00000000">
              <w:rPr>
                <w:rtl w:val="0"/>
              </w:rPr>
              <w:t xml:space="preserve">120°52' E</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64">
            <w:pPr>
              <w:rPr/>
            </w:pPr>
            <w:r w:rsidDel="00000000" w:rsidR="00000000" w:rsidRPr="00000000">
              <w:rPr>
                <w:rtl w:val="0"/>
              </w:rPr>
              <w:t xml:space="preserve">70 m </w:t>
            </w:r>
          </w:p>
        </w:tc>
        <w:tc>
          <w:tcPr>
            <w:tcBorders>
              <w:top w:color="000000" w:space="0" w:sz="0" w:val="nil"/>
              <w:left w:color="000000" w:space="0" w:sz="0" w:val="nil"/>
              <w:bottom w:color="000000" w:space="0" w:sz="8" w:val="single"/>
              <w:right w:color="000000" w:space="0" w:sz="8" w:val="single"/>
            </w:tcBorders>
            <w:tcMar>
              <w:top w:w="0.0" w:type="dxa"/>
              <w:left w:w="70.0" w:type="dxa"/>
              <w:bottom w:w="0.0" w:type="dxa"/>
              <w:right w:w="70.0" w:type="dxa"/>
            </w:tcMar>
          </w:tcPr>
          <w:p w:rsidR="00000000" w:rsidDel="00000000" w:rsidP="00000000" w:rsidRDefault="00000000" w:rsidRPr="00000000" w14:paraId="00000065">
            <w:pPr>
              <w:rPr/>
            </w:pPr>
            <w:r w:rsidDel="00000000" w:rsidR="00000000" w:rsidRPr="00000000">
              <w:rPr>
                <w:rtl w:val="0"/>
              </w:rPr>
              <w:t xml:space="preserve">1899-1914</w:t>
            </w:r>
          </w:p>
        </w:tc>
      </w:tr>
    </w:tbl>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Yours sincerely</w:t>
        <w:br w:type="textWrapping"/>
        <w:br w:type="textWrapping"/>
        <w:t xml:space="preserve">Dr. Birger Tinz</w:t>
        <w:br w:type="textWrapping"/>
        <w:t xml:space="preserve">Division Maritime - Climatological Monitoring Centre</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A79F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mpo@Colorado.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irger.Tinz@dwd.de" TargetMode="External"/><Relationship Id="rId8" Type="http://schemas.openxmlformats.org/officeDocument/2006/relationships/hyperlink" Target="mailto:allarob@goog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1Pm0IRwUFeBbZFpauEmfu/3/pA==">AMUW2mUpnibYcCRcUCiegHv54G63XuLB8D4l/9f6LP3U0f9yBXjmhFyDSUkpSiuexOIWBoTmZI0ZyRNYKYZxY2If+u+wOgWbq0LYziQ+S04VrdzzC4AVgBM3zbjtgrGeOQS2Hbei11jA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2015-01-13T14:42:00Z</dcterms:created>
  <dc:creator>Xungang Yin</dc:creator>
</cp:coreProperties>
</file>