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AE176" w14:textId="378AEF2A" w:rsidR="00894C87" w:rsidRDefault="00894C87">
      <w:pPr>
        <w:rPr>
          <w:lang w:val="es-EC"/>
        </w:rPr>
      </w:pPr>
      <w:r>
        <w:rPr>
          <w:lang w:val="es-EC"/>
        </w:rPr>
        <w:t>Trello</w:t>
      </w:r>
    </w:p>
    <w:p w14:paraId="6805E703" w14:textId="4D360024" w:rsidR="00894C87" w:rsidRDefault="00894C87">
      <w:pPr>
        <w:rPr>
          <w:lang w:val="es-EC"/>
        </w:rPr>
      </w:pPr>
      <w:hyperlink r:id="rId5" w:history="1">
        <w:r w:rsidRPr="005663DA">
          <w:rPr>
            <w:rStyle w:val="Hipervnculo"/>
            <w:lang w:val="es-EC"/>
          </w:rPr>
          <w:t>https://trello.com/c/m5ClkKU4/16-para-saber-m%C3%A1s-cursos-art%C3%ADculos</w:t>
        </w:r>
      </w:hyperlink>
    </w:p>
    <w:p w14:paraId="746619F9" w14:textId="77777777" w:rsidR="00894C87" w:rsidRDefault="00894C87">
      <w:pPr>
        <w:rPr>
          <w:lang w:val="es-EC"/>
        </w:rPr>
      </w:pPr>
    </w:p>
    <w:p w14:paraId="5C562FA3" w14:textId="04B762ED" w:rsidR="00B17549" w:rsidRPr="00894C87" w:rsidRDefault="00550662">
      <w:proofErr w:type="spellStart"/>
      <w:r w:rsidRPr="00894C87">
        <w:t>Activar</w:t>
      </w:r>
      <w:proofErr w:type="spellEnd"/>
      <w:r w:rsidRPr="00894C87">
        <w:t xml:space="preserve"> </w:t>
      </w:r>
      <w:proofErr w:type="spellStart"/>
      <w:r w:rsidRPr="00894C87">
        <w:t>el</w:t>
      </w:r>
      <w:proofErr w:type="spellEnd"/>
      <w:r w:rsidRPr="00894C87">
        <w:t xml:space="preserve"> </w:t>
      </w:r>
      <w:proofErr w:type="spellStart"/>
      <w:r w:rsidRPr="00894C87">
        <w:t>JOption</w:t>
      </w:r>
      <w:proofErr w:type="spellEnd"/>
    </w:p>
    <w:p w14:paraId="6E36E889" w14:textId="77777777" w:rsidR="00550662" w:rsidRPr="00550662" w:rsidRDefault="00550662" w:rsidP="00550662">
      <w:r w:rsidRPr="00550662">
        <w:t>This is how I solved it:</w:t>
      </w:r>
    </w:p>
    <w:p w14:paraId="4B83B393" w14:textId="77777777" w:rsidR="00550662" w:rsidRPr="00550662" w:rsidRDefault="00550662" w:rsidP="00550662">
      <w:pPr>
        <w:pStyle w:val="Prrafodelista"/>
        <w:numPr>
          <w:ilvl w:val="0"/>
          <w:numId w:val="1"/>
        </w:numPr>
      </w:pPr>
      <w:r w:rsidRPr="00550662">
        <w:t>Right-Click on your project, select Properties</w:t>
      </w:r>
    </w:p>
    <w:p w14:paraId="168CE625" w14:textId="77777777" w:rsidR="00550662" w:rsidRPr="00550662" w:rsidRDefault="00550662" w:rsidP="00550662">
      <w:pPr>
        <w:pStyle w:val="Prrafodelista"/>
        <w:numPr>
          <w:ilvl w:val="0"/>
          <w:numId w:val="1"/>
        </w:numPr>
      </w:pPr>
      <w:r w:rsidRPr="00550662">
        <w:t>Go to Java Build Path</w:t>
      </w:r>
    </w:p>
    <w:p w14:paraId="3665E7D1" w14:textId="77777777" w:rsidR="00550662" w:rsidRPr="00550662" w:rsidRDefault="00550662" w:rsidP="00550662">
      <w:pPr>
        <w:pStyle w:val="Prrafodelista"/>
        <w:numPr>
          <w:ilvl w:val="0"/>
          <w:numId w:val="1"/>
        </w:numPr>
      </w:pPr>
      <w:r w:rsidRPr="00550662">
        <w:t>Click Libraries, then Add Library ...</w:t>
      </w:r>
    </w:p>
    <w:p w14:paraId="7E7B169D" w14:textId="77777777" w:rsidR="00550662" w:rsidRPr="00550662" w:rsidRDefault="00550662" w:rsidP="00550662">
      <w:pPr>
        <w:pStyle w:val="Prrafodelista"/>
        <w:numPr>
          <w:ilvl w:val="0"/>
          <w:numId w:val="1"/>
        </w:numPr>
      </w:pPr>
      <w:r w:rsidRPr="00550662">
        <w:t>Select JRE System Library</w:t>
      </w:r>
    </w:p>
    <w:p w14:paraId="531F6F22" w14:textId="77777777" w:rsidR="00550662" w:rsidRPr="00550662" w:rsidRDefault="00550662" w:rsidP="00550662">
      <w:pPr>
        <w:pStyle w:val="Prrafodelista"/>
        <w:numPr>
          <w:ilvl w:val="0"/>
          <w:numId w:val="1"/>
        </w:numPr>
      </w:pPr>
      <w:r w:rsidRPr="00550662">
        <w:t>Click on Execution environment and select JavaSE-1.7 or JavaSE-1.8</w:t>
      </w:r>
    </w:p>
    <w:p w14:paraId="77F74CFB" w14:textId="77777777" w:rsidR="00550662" w:rsidRPr="00550662" w:rsidRDefault="00550662" w:rsidP="00550662">
      <w:pPr>
        <w:pStyle w:val="Prrafodelista"/>
        <w:numPr>
          <w:ilvl w:val="0"/>
          <w:numId w:val="1"/>
        </w:numPr>
      </w:pPr>
      <w:r w:rsidRPr="00550662">
        <w:t>Click Finish, then Apply and Close.</w:t>
      </w:r>
    </w:p>
    <w:p w14:paraId="7AE8EEF4" w14:textId="55240964" w:rsidR="00550662" w:rsidRPr="00550662" w:rsidRDefault="00550662"/>
    <w:p w14:paraId="628919D1" w14:textId="40B0549F" w:rsidR="00550662" w:rsidRPr="00550662" w:rsidRDefault="00550662"/>
    <w:p w14:paraId="47AB2E9A" w14:textId="19B8658B" w:rsidR="00550662" w:rsidRDefault="00550662">
      <w:pPr>
        <w:rPr>
          <w:lang w:val="es-EC"/>
        </w:rPr>
      </w:pPr>
      <w:r>
        <w:rPr>
          <w:lang w:val="es-EC"/>
        </w:rPr>
        <w:t xml:space="preserve">Mensajes de </w:t>
      </w:r>
      <w:proofErr w:type="spellStart"/>
      <w:r>
        <w:rPr>
          <w:lang w:val="es-EC"/>
        </w:rPr>
        <w:t>JOption</w:t>
      </w:r>
      <w:proofErr w:type="spellEnd"/>
    </w:p>
    <w:p w14:paraId="521C4E53" w14:textId="22F5B546" w:rsidR="00550662" w:rsidRPr="00550662" w:rsidRDefault="00550662">
      <w:pPr>
        <w:rPr>
          <w:lang w:val="es-EC"/>
        </w:rPr>
      </w:pPr>
      <w:r>
        <w:rPr>
          <w:noProof/>
        </w:rPr>
        <w:drawing>
          <wp:inline distT="0" distB="0" distL="0" distR="0" wp14:anchorId="47380037" wp14:editId="39C933EB">
            <wp:extent cx="5400040" cy="563469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0662" w:rsidRPr="005506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B1DCB"/>
    <w:multiLevelType w:val="hybridMultilevel"/>
    <w:tmpl w:val="6A76D132"/>
    <w:lvl w:ilvl="0" w:tplc="300A000F">
      <w:start w:val="1"/>
      <w:numFmt w:val="decimal"/>
      <w:lvlText w:val="%1."/>
      <w:lvlJc w:val="left"/>
      <w:pPr>
        <w:ind w:left="1077" w:hanging="360"/>
      </w:pPr>
    </w:lvl>
    <w:lvl w:ilvl="1" w:tplc="300A0019" w:tentative="1">
      <w:start w:val="1"/>
      <w:numFmt w:val="lowerLetter"/>
      <w:lvlText w:val="%2."/>
      <w:lvlJc w:val="left"/>
      <w:pPr>
        <w:ind w:left="1797" w:hanging="360"/>
      </w:pPr>
    </w:lvl>
    <w:lvl w:ilvl="2" w:tplc="300A001B" w:tentative="1">
      <w:start w:val="1"/>
      <w:numFmt w:val="lowerRoman"/>
      <w:lvlText w:val="%3."/>
      <w:lvlJc w:val="right"/>
      <w:pPr>
        <w:ind w:left="2517" w:hanging="180"/>
      </w:pPr>
    </w:lvl>
    <w:lvl w:ilvl="3" w:tplc="300A000F" w:tentative="1">
      <w:start w:val="1"/>
      <w:numFmt w:val="decimal"/>
      <w:lvlText w:val="%4."/>
      <w:lvlJc w:val="left"/>
      <w:pPr>
        <w:ind w:left="3237" w:hanging="360"/>
      </w:pPr>
    </w:lvl>
    <w:lvl w:ilvl="4" w:tplc="300A0019" w:tentative="1">
      <w:start w:val="1"/>
      <w:numFmt w:val="lowerLetter"/>
      <w:lvlText w:val="%5."/>
      <w:lvlJc w:val="left"/>
      <w:pPr>
        <w:ind w:left="3957" w:hanging="360"/>
      </w:pPr>
    </w:lvl>
    <w:lvl w:ilvl="5" w:tplc="300A001B" w:tentative="1">
      <w:start w:val="1"/>
      <w:numFmt w:val="lowerRoman"/>
      <w:lvlText w:val="%6."/>
      <w:lvlJc w:val="right"/>
      <w:pPr>
        <w:ind w:left="4677" w:hanging="180"/>
      </w:pPr>
    </w:lvl>
    <w:lvl w:ilvl="6" w:tplc="300A000F" w:tentative="1">
      <w:start w:val="1"/>
      <w:numFmt w:val="decimal"/>
      <w:lvlText w:val="%7."/>
      <w:lvlJc w:val="left"/>
      <w:pPr>
        <w:ind w:left="5397" w:hanging="360"/>
      </w:pPr>
    </w:lvl>
    <w:lvl w:ilvl="7" w:tplc="300A0019" w:tentative="1">
      <w:start w:val="1"/>
      <w:numFmt w:val="lowerLetter"/>
      <w:lvlText w:val="%8."/>
      <w:lvlJc w:val="left"/>
      <w:pPr>
        <w:ind w:left="6117" w:hanging="360"/>
      </w:pPr>
    </w:lvl>
    <w:lvl w:ilvl="8" w:tplc="300A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19"/>
    <w:rsid w:val="000B71E1"/>
    <w:rsid w:val="001C22D3"/>
    <w:rsid w:val="002D5BFA"/>
    <w:rsid w:val="004409E4"/>
    <w:rsid w:val="00550662"/>
    <w:rsid w:val="005B7A88"/>
    <w:rsid w:val="006D3119"/>
    <w:rsid w:val="00894C87"/>
    <w:rsid w:val="00AD0AC5"/>
    <w:rsid w:val="00B015A0"/>
    <w:rsid w:val="00B17549"/>
    <w:rsid w:val="00EA0EC9"/>
    <w:rsid w:val="00EA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5ABD3"/>
  <w15:chartTrackingRefBased/>
  <w15:docId w15:val="{C034B2A9-C994-43FF-B06E-9AAFC485A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before="240" w:after="240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120" w:line="264" w:lineRule="auto"/>
      <w:jc w:val="left"/>
    </w:pPr>
    <w:rPr>
      <w:lang w:val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D0AC5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="Arial" w:eastAsiaTheme="majorEastAsia" w:hAnsi="Arial" w:cstheme="majorBidi"/>
      <w:b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A0EC9"/>
    <w:pPr>
      <w:keepNext/>
      <w:keepLines/>
      <w:spacing w:before="240" w:after="240" w:line="240" w:lineRule="auto"/>
      <w:ind w:left="0" w:firstLine="0"/>
      <w:contextualSpacing/>
      <w:outlineLvl w:val="1"/>
    </w:pPr>
    <w:rPr>
      <w:rFonts w:ascii="Arial" w:eastAsiaTheme="majorEastAsia" w:hAnsi="Arial" w:cstheme="majorBidi"/>
      <w:b/>
      <w:bCs/>
      <w:color w:val="4472C4" w:themeColor="accent1"/>
      <w:sz w:val="28"/>
      <w:szCs w:val="26"/>
      <w:lang w:val="es-EC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EA0EC9"/>
    <w:pPr>
      <w:keepNext/>
      <w:keepLines/>
      <w:spacing w:before="240" w:after="240" w:line="240" w:lineRule="auto"/>
      <w:ind w:left="0" w:firstLine="0"/>
      <w:contextualSpacing/>
      <w:outlineLvl w:val="2"/>
    </w:pPr>
    <w:rPr>
      <w:rFonts w:ascii="Arial" w:eastAsiaTheme="majorEastAsia" w:hAnsi="Arial" w:cstheme="majorBidi"/>
      <w:b/>
      <w:bCs/>
      <w:color w:val="4472C4" w:themeColor="accent1"/>
      <w:sz w:val="28"/>
      <w:lang w:val="es-EC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B7A88"/>
    <w:pPr>
      <w:keepNext/>
      <w:keepLines/>
      <w:spacing w:before="80" w:after="0"/>
      <w:outlineLvl w:val="3"/>
    </w:pPr>
    <w:rPr>
      <w:rFonts w:ascii="Arial" w:eastAsiaTheme="majorEastAsia" w:hAnsi="Arial" w:cstheme="majorBidi"/>
      <w:b/>
      <w:color w:val="8EAADB" w:themeColor="accent1" w:themeTint="99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uiPriority w:val="1"/>
    <w:qFormat/>
    <w:rsid w:val="001C22D3"/>
    <w:pPr>
      <w:widowControl w:val="0"/>
      <w:autoSpaceDE w:val="0"/>
      <w:autoSpaceDN w:val="0"/>
      <w:spacing w:line="240" w:lineRule="auto"/>
      <w:ind w:left="221"/>
      <w:contextualSpacing/>
    </w:pPr>
    <w:rPr>
      <w:rFonts w:ascii="Arial" w:eastAsia="Calibri" w:hAnsi="Arial" w:cs="Calibri"/>
      <w:b/>
      <w:color w:val="2F5496" w:themeColor="accent1" w:themeShade="BF"/>
      <w:sz w:val="36"/>
    </w:rPr>
  </w:style>
  <w:style w:type="paragraph" w:styleId="TDC2">
    <w:name w:val="toc 2"/>
    <w:basedOn w:val="Normal"/>
    <w:uiPriority w:val="1"/>
    <w:qFormat/>
    <w:rsid w:val="00AD0AC5"/>
    <w:pPr>
      <w:widowControl w:val="0"/>
      <w:autoSpaceDE w:val="0"/>
      <w:autoSpaceDN w:val="0"/>
      <w:spacing w:line="240" w:lineRule="auto"/>
      <w:contextualSpacing/>
    </w:pPr>
    <w:rPr>
      <w:rFonts w:ascii="Arial" w:eastAsia="Calibri" w:hAnsi="Arial" w:cs="Calibri"/>
      <w:b/>
      <w:color w:val="8496B0" w:themeColor="text2" w:themeTint="99"/>
      <w:sz w:val="32"/>
    </w:rPr>
  </w:style>
  <w:style w:type="character" w:customStyle="1" w:styleId="Ttulo1Car">
    <w:name w:val="Título 1 Car"/>
    <w:basedOn w:val="Fuentedeprrafopredeter"/>
    <w:link w:val="Ttulo1"/>
    <w:uiPriority w:val="9"/>
    <w:rsid w:val="00AD0AC5"/>
    <w:rPr>
      <w:rFonts w:ascii="Arial" w:eastAsiaTheme="majorEastAsia" w:hAnsi="Arial" w:cstheme="majorBidi"/>
      <w:b/>
      <w:color w:val="2F5496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EA0EC9"/>
    <w:rPr>
      <w:rFonts w:ascii="Arial" w:eastAsiaTheme="majorEastAsia" w:hAnsi="Arial" w:cstheme="majorBidi"/>
      <w:b/>
      <w:bCs/>
      <w:color w:val="4472C4" w:themeColor="accent1"/>
      <w:sz w:val="28"/>
      <w:szCs w:val="26"/>
    </w:rPr>
  </w:style>
  <w:style w:type="paragraph" w:styleId="TDC3">
    <w:name w:val="toc 3"/>
    <w:basedOn w:val="Normal"/>
    <w:autoRedefine/>
    <w:uiPriority w:val="1"/>
    <w:qFormat/>
    <w:rsid w:val="00EA368C"/>
    <w:pPr>
      <w:widowControl w:val="0"/>
      <w:autoSpaceDE w:val="0"/>
      <w:autoSpaceDN w:val="0"/>
      <w:spacing w:line="240" w:lineRule="auto"/>
      <w:ind w:left="221"/>
    </w:pPr>
    <w:rPr>
      <w:rFonts w:ascii="Arial" w:eastAsia="Calibri" w:hAnsi="Arial" w:cstheme="minorHAnsi"/>
      <w:color w:val="8496B0" w:themeColor="text2" w:themeTint="99"/>
      <w:sz w:val="28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EA0EC9"/>
    <w:rPr>
      <w:rFonts w:ascii="Arial" w:eastAsiaTheme="majorEastAsia" w:hAnsi="Arial" w:cstheme="majorBidi"/>
      <w:b/>
      <w:bCs/>
      <w:color w:val="4472C4" w:themeColor="accent1"/>
      <w:sz w:val="28"/>
    </w:rPr>
  </w:style>
  <w:style w:type="character" w:customStyle="1" w:styleId="Ttulo4Car">
    <w:name w:val="Título 4 Car"/>
    <w:basedOn w:val="Fuentedeprrafopredeter"/>
    <w:link w:val="Ttulo4"/>
    <w:uiPriority w:val="9"/>
    <w:rsid w:val="005B7A88"/>
    <w:rPr>
      <w:rFonts w:ascii="Arial" w:eastAsiaTheme="majorEastAsia" w:hAnsi="Arial" w:cstheme="majorBidi"/>
      <w:b/>
      <w:color w:val="8EAADB" w:themeColor="accent1" w:themeTint="99"/>
      <w:sz w:val="24"/>
      <w:szCs w:val="24"/>
    </w:rPr>
  </w:style>
  <w:style w:type="paragraph" w:styleId="Prrafodelista">
    <w:name w:val="List Paragraph"/>
    <w:basedOn w:val="Normal"/>
    <w:uiPriority w:val="34"/>
    <w:qFormat/>
    <w:rsid w:val="0055066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94C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4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rello.com/c/m5ClkKU4/16-para-saber-m%C3%A1s-cursos-art%C3%ADcul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405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U$ER</dc:creator>
  <cp:keywords/>
  <dc:description/>
  <cp:lastModifiedBy>U$ER</cp:lastModifiedBy>
  <cp:revision>3</cp:revision>
  <dcterms:created xsi:type="dcterms:W3CDTF">2023-02-24T01:40:00Z</dcterms:created>
  <dcterms:modified xsi:type="dcterms:W3CDTF">2023-02-24T01:42:00Z</dcterms:modified>
</cp:coreProperties>
</file>