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BDA</w:t>
      </w:r>
      <w:r>
        <w:rPr>
          <w:rFonts w:ascii="Arial" w:hAnsi="Arial" w:cs="Arial" w:eastAsia="Arial"/>
          <w:color w:val="auto"/>
          <w:spacing w:val="0"/>
          <w:position w:val="0"/>
          <w:sz w:val="22"/>
          <w:shd w:fill="auto" w:val="clear"/>
        </w:rPr>
        <w:t xml:space="preserve">400 </w:t>
      </w:r>
      <w:r>
        <w:rPr>
          <w:rFonts w:ascii="Arial" w:hAnsi="Arial" w:cs="Arial" w:eastAsia="Arial"/>
          <w:color w:val="auto"/>
          <w:spacing w:val="0"/>
          <w:position w:val="0"/>
          <w:sz w:val="22"/>
          <w:shd w:fill="auto" w:val="clear"/>
        </w:rPr>
        <w:t xml:space="preserve">- Data Science Tools and Techniques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Assignment </w:t>
      </w:r>
      <w:r>
        <w:rPr>
          <w:rFonts w:ascii="Arial" w:hAnsi="Arial" w:cs="Arial" w:eastAsia="Arial"/>
          <w:color w:val="auto"/>
          <w:spacing w:val="0"/>
          <w:position w:val="0"/>
          <w:sz w:val="22"/>
          <w:shd w:fill="auto" w:val="clear"/>
        </w:rPr>
        <w:t xml:space="preserve">5</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Technical Analysis Using R - Development Phase</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Student Name: Hadi Edalat</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Repository Link:</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0">
        <w:r>
          <w:rPr>
            <w:rFonts w:ascii="Arial" w:hAnsi="Arial" w:cs="Arial" w:eastAsia="Arial"/>
            <w:color w:val="0000FF"/>
            <w:spacing w:val="0"/>
            <w:position w:val="0"/>
            <w:sz w:val="22"/>
            <w:u w:val="single"/>
            <w:shd w:fill="auto" w:val="clear"/>
          </w:rPr>
          <w:t xml:space="preserve">https://github.com/edalathadi</w:t>
        </w:r>
        <w:r>
          <w:rPr>
            <w:rFonts w:ascii="Arial" w:hAnsi="Arial" w:cs="Arial" w:eastAsia="Arial"/>
            <w:color w:val="0000FF"/>
            <w:spacing w:val="0"/>
            <w:position w:val="0"/>
            <w:sz w:val="22"/>
            <w:u w:val="single"/>
            <w:shd w:fill="auto" w:val="clear"/>
          </w:rPr>
          <w:t xml:space="preserve">5752</w:t>
        </w:r>
        <w:r>
          <w:rPr>
            <w:rFonts w:ascii="Arial" w:hAnsi="Arial" w:cs="Arial" w:eastAsia="Arial"/>
            <w:color w:val="0000FF"/>
            <w:spacing w:val="0"/>
            <w:position w:val="0"/>
            <w:sz w:val="22"/>
            <w:u w:val="single"/>
            <w:shd w:fill="auto" w:val="clear"/>
          </w:rPr>
          <w:t xml:space="preserve">-glitch/TechnicalAnalysis</w:t>
        </w:r>
      </w:hyperlink>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Introduction</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assignment focuses on implementing technical analysis indicators using R programming without relying on existing technical analysis libraries. Each indicator was developed using standard R functions and based on the provided templates and pseudocode. The purpose of this assignment is to demonstrate an understanding of technical indicators, mathematical calculations, and algorithm implementation.</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Simple Moving Average (SMA)</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Simple Moving Average (SMA) was implemented using a rolling window approach. The function calculates the average value of a specified number of data points and produces a series of moving averages. SMA helps smooth short-term fluctuations and identify the overall direction of a trend.</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sma.R</w:t>
      </w:r>
    </w:p>
    <w:p>
      <w:pPr>
        <w:spacing w:before="0" w:after="200" w:line="240"/>
        <w:ind w:right="0" w:left="0" w:firstLine="0"/>
        <w:jc w:val="left"/>
        <w:rPr>
          <w:rFonts w:ascii="Arial" w:hAnsi="Arial" w:cs="Arial" w:eastAsia="Arial"/>
          <w:color w:val="auto"/>
          <w:spacing w:val="0"/>
          <w:position w:val="0"/>
          <w:sz w:val="22"/>
          <w:shd w:fill="auto" w:val="clear"/>
        </w:rPr>
      </w:pPr>
      <w:r>
        <w:object w:dxaOrig="10500" w:dyaOrig="5910">
          <v:rect xmlns:o="urn:schemas-microsoft-com:office:office" xmlns:v="urn:schemas-microsoft-com:vml" id="rectole0000000000" style="width:525.000000pt;height:295.5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Exponential Moving Average (EMA)</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Exponential Moving Average (EMA) was implemented by assigning greater weight to recent values. The smoothing multiplier is calculated from the selected period and applied recursively to generate EMA values. EMA reacts faster to recent market changes than SMA.</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ema.R</w:t>
      </w:r>
    </w:p>
    <w:p>
      <w:pPr>
        <w:spacing w:before="0" w:after="200" w:line="240"/>
        <w:ind w:right="0" w:left="0" w:firstLine="0"/>
        <w:jc w:val="left"/>
        <w:rPr>
          <w:rFonts w:ascii="Arial" w:hAnsi="Arial" w:cs="Arial" w:eastAsia="Arial"/>
          <w:color w:val="auto"/>
          <w:spacing w:val="0"/>
          <w:position w:val="0"/>
          <w:sz w:val="22"/>
          <w:shd w:fill="auto" w:val="clear"/>
        </w:rPr>
      </w:pPr>
      <w:r>
        <w:object w:dxaOrig="10500" w:dyaOrig="5910">
          <v:rect xmlns:o="urn:schemas-microsoft-com:office:office" xmlns:v="urn:schemas-microsoft-com:vml" id="rectole0000000001" style="width:525.000000pt;height:295.5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Moving Average Convergence Divergence (MACD)</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MACD indicator was implemented using short-term and long-term Exponential Moving Averages. The MACD line is calculated as the difference between the two EMA values. A signal line is then generated using an EMA of the MACD line, and the histogram is calculated as the difference between the MACD line and signal line.</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macd.R</w:t>
      </w:r>
    </w:p>
    <w:p>
      <w:pPr>
        <w:spacing w:before="0" w:after="200" w:line="240"/>
        <w:ind w:right="0" w:left="0" w:firstLine="0"/>
        <w:jc w:val="left"/>
        <w:rPr>
          <w:rFonts w:ascii="Arial" w:hAnsi="Arial" w:cs="Arial" w:eastAsia="Arial"/>
          <w:color w:val="auto"/>
          <w:spacing w:val="0"/>
          <w:position w:val="0"/>
          <w:sz w:val="22"/>
          <w:shd w:fill="auto" w:val="clear"/>
        </w:rPr>
      </w:pPr>
      <w:r>
        <w:object w:dxaOrig="10500" w:dyaOrig="5910">
          <v:rect xmlns:o="urn:schemas-microsoft-com:office:office" xmlns:v="urn:schemas-microsoft-com:vml" id="rectole0000000002" style="width:525.000000pt;height:295.5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Standard Deviation (STDEV)</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Standard Deviation function was implemented using the mathematical definition of variance and standard deviation. The function calculates the mean, determines the squared differences from the mean, calculates variance, and then applies the square root operation to produce the final standard deviation value.</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stdev.R</w:t>
      </w:r>
    </w:p>
    <w:p>
      <w:pPr>
        <w:spacing w:before="0" w:after="200" w:line="240"/>
        <w:ind w:right="0" w:left="0" w:firstLine="0"/>
        <w:jc w:val="left"/>
        <w:rPr>
          <w:rFonts w:ascii="Arial" w:hAnsi="Arial" w:cs="Arial" w:eastAsia="Arial"/>
          <w:color w:val="auto"/>
          <w:spacing w:val="0"/>
          <w:position w:val="0"/>
          <w:sz w:val="22"/>
          <w:shd w:fill="auto" w:val="clear"/>
        </w:rPr>
      </w:pPr>
      <w:r>
        <w:object w:dxaOrig="10500" w:dyaOrig="5910">
          <v:rect xmlns:o="urn:schemas-microsoft-com:office:office" xmlns:v="urn:schemas-microsoft-com:vml" id="rectole0000000003" style="width:525.000000pt;height:295.5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Linear Regression (LINREG)</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Linear Regression function calculates the slope, intercept, and predicted values of a regression line. The implementation follows the provided pseudocode and uses statistical calculations based on mean values and covariance relationships between the x and y variables.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linreg.R</w:t>
      </w:r>
    </w:p>
    <w:p>
      <w:pPr>
        <w:spacing w:before="0" w:after="200" w:line="240"/>
        <w:ind w:right="0" w:left="0" w:firstLine="0"/>
        <w:jc w:val="left"/>
        <w:rPr>
          <w:rFonts w:ascii="Arial" w:hAnsi="Arial" w:cs="Arial" w:eastAsia="Arial"/>
          <w:color w:val="auto"/>
          <w:spacing w:val="0"/>
          <w:position w:val="0"/>
          <w:sz w:val="22"/>
          <w:shd w:fill="auto" w:val="clear"/>
        </w:rPr>
      </w:pPr>
      <w:r>
        <w:object w:dxaOrig="10500" w:dyaOrig="5910">
          <v:rect xmlns:o="urn:schemas-microsoft-com:office:office" xmlns:v="urn:schemas-microsoft-com:vml" id="rectole0000000004" style="width:525.000000pt;height:295.5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Relative Strength Index (RSI)</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Relative Strength Index was implemented using price differences, gains, losses, average gains, and average losses. Wilder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smoothing method was applied to calculate RSI values. RSI is commonly used to identify overbought and oversold market conditions.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rsi.R</w:t>
      </w:r>
    </w:p>
    <w:p>
      <w:pPr>
        <w:spacing w:before="0" w:after="200" w:line="240"/>
        <w:ind w:right="0" w:left="0" w:firstLine="0"/>
        <w:jc w:val="left"/>
        <w:rPr>
          <w:rFonts w:ascii="Arial" w:hAnsi="Arial" w:cs="Arial" w:eastAsia="Arial"/>
          <w:color w:val="auto"/>
          <w:spacing w:val="0"/>
          <w:position w:val="0"/>
          <w:sz w:val="22"/>
          <w:shd w:fill="auto" w:val="clear"/>
        </w:rPr>
      </w:pPr>
      <w:r>
        <w:object w:dxaOrig="10500" w:dyaOrig="5910">
          <v:rect xmlns:o="urn:schemas-microsoft-com:office:office" xmlns:v="urn:schemas-microsoft-com:vml" id="rectole0000000005" style="width:525.000000pt;height:295.5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Stochastic RSI (StochRSI)</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Stochastic RSI indicator was implemented by first calculating the RSI values and then normalizing them within a selected range. The implementation also calculates the %K and %D lines using Simple Moving Averages.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stoch_rsi.R</w:t>
      </w:r>
    </w:p>
    <w:p>
      <w:pPr>
        <w:spacing w:before="0" w:after="200" w:line="240"/>
        <w:ind w:right="0" w:left="0" w:firstLine="0"/>
        <w:jc w:val="left"/>
        <w:rPr>
          <w:rFonts w:ascii="Arial" w:hAnsi="Arial" w:cs="Arial" w:eastAsia="Arial"/>
          <w:color w:val="auto"/>
          <w:spacing w:val="0"/>
          <w:position w:val="0"/>
          <w:sz w:val="22"/>
          <w:shd w:fill="auto" w:val="clear"/>
        </w:rPr>
      </w:pPr>
      <w:r>
        <w:object w:dxaOrig="10500" w:dyaOrig="5910">
          <v:rect xmlns:o="urn:schemas-microsoft-com:office:office" xmlns:v="urn:schemas-microsoft-com:vml" id="rectole0000000006" style="width:525.000000pt;height:295.5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Crossover Function</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crossover function identifies situations where one data series crosses above another data series. The function compares current and previous values and generates signals indicating when an upward crossover occurs.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crossover.R</w:t>
      </w:r>
    </w:p>
    <w:p>
      <w:pPr>
        <w:spacing w:before="0" w:after="200" w:line="240"/>
        <w:ind w:right="0" w:left="0" w:firstLine="0"/>
        <w:jc w:val="left"/>
        <w:rPr>
          <w:rFonts w:ascii="Arial" w:hAnsi="Arial" w:cs="Arial" w:eastAsia="Arial"/>
          <w:color w:val="auto"/>
          <w:spacing w:val="0"/>
          <w:position w:val="0"/>
          <w:sz w:val="22"/>
          <w:shd w:fill="auto" w:val="clear"/>
        </w:rPr>
      </w:pPr>
      <w:r>
        <w:object w:dxaOrig="10500" w:dyaOrig="5910">
          <v:rect xmlns:o="urn:schemas-microsoft-com:office:office" xmlns:v="urn:schemas-microsoft-com:vml" id="rectole0000000007" style="width:525.000000pt;height:295.5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Crossunder Function</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crossunder function identifies situations where one data series crosses below another data series. The implementation compares current and previous values and generates signals whenever a downward crossunder occurs.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crossunder.R</w:t>
      </w:r>
    </w:p>
    <w:p>
      <w:pPr>
        <w:spacing w:before="0" w:after="200" w:line="240"/>
        <w:ind w:right="0" w:left="0" w:firstLine="0"/>
        <w:jc w:val="left"/>
        <w:rPr>
          <w:rFonts w:ascii="Arial" w:hAnsi="Arial" w:cs="Arial" w:eastAsia="Arial"/>
          <w:color w:val="auto"/>
          <w:spacing w:val="0"/>
          <w:position w:val="0"/>
          <w:sz w:val="22"/>
          <w:shd w:fill="auto" w:val="clear"/>
        </w:rPr>
      </w:pPr>
      <w:r>
        <w:object w:dxaOrig="10500" w:dyaOrig="5910">
          <v:rect xmlns:o="urn:schemas-microsoft-com:office:office" xmlns:v="urn:schemas-microsoft-com:vml" id="rectole0000000008" style="width:525.000000pt;height:295.50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Testing and Verification</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Each function was tested using the sample datasets provided in the assignment instructions. Outputs were reviewed within RStudio to ensure that calculations were performed correctly. The results were compared with expected values generated from the formulas and pseudocode supplied in the assignment.</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following functions were successfully tested:</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MACD</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Standard Deviation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Linear Regression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RSI</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Stochastic RSI</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Crossover</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Crossunder</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How To Run The Code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the required R script file in RStudio.</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Review the implementation code.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Click the Source button.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sample test data included in each file will execute automatically.</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Review the output displayed in the Console window.</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the results against the expected calculations.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Conclusion</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assignment successfully implemented nine technical analysis indicators and trading functions using base R programming techniques. All functions were developed without relying on existing technical analysis libraries and followed the templates and pseudocode provided in the assignment instructions. The implementation demonstrates an understanding of moving averages, momentum indicators, statistical calculations, regression analysis, and trading signal generation techniques commonly used in technical analysis.</w:t>
      </w:r>
    </w:p>
    <w:p>
      <w:pPr>
        <w:spacing w:before="0" w:after="20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8.bin" Id="docRId17" Type="http://schemas.openxmlformats.org/officeDocument/2006/relationships/oleObject" /><Relationship Target="embeddings/oleObject3.bin" Id="docRId7" Type="http://schemas.openxmlformats.org/officeDocument/2006/relationships/oleObject" /><Relationship Target="media/image6.wmf" Id="docRId14" Type="http://schemas.openxmlformats.org/officeDocument/2006/relationships/image" /><Relationship Target="media/image2.wmf" Id="docRId6" Type="http://schemas.openxmlformats.org/officeDocument/2006/relationships/image" /><Relationship Target="embeddings/oleObject0.bin" Id="docRId1" Type="http://schemas.openxmlformats.org/officeDocument/2006/relationships/oleObject" /><Relationship Target="embeddings/oleObject5.bin" Id="docRId11" Type="http://schemas.openxmlformats.org/officeDocument/2006/relationships/oleObject" /><Relationship Target="embeddings/oleObject7.bin" Id="docRId15" Type="http://schemas.openxmlformats.org/officeDocument/2006/relationships/oleObject" /><Relationship Target="numbering.xml" Id="docRId19" Type="http://schemas.openxmlformats.org/officeDocument/2006/relationships/numbering" /><Relationship Target="embeddings/oleObject2.bin" Id="docRId5" Type="http://schemas.openxmlformats.org/officeDocument/2006/relationships/oleObject" /><Relationship Target="embeddings/oleObject4.bin" Id="docRId9" Type="http://schemas.openxmlformats.org/officeDocument/2006/relationships/oleObject" /><Relationship TargetMode="External" Target="https://github.com/edalathadi5752-glitch/TechnicalAnalysis" Id="docRId0" Type="http://schemas.openxmlformats.org/officeDocument/2006/relationships/hyperlink" /><Relationship Target="media/image5.wmf" Id="docRId12" Type="http://schemas.openxmlformats.org/officeDocument/2006/relationships/image" /><Relationship Target="media/image7.wmf" Id="docRId16" Type="http://schemas.openxmlformats.org/officeDocument/2006/relationships/image" /><Relationship Target="media/image1.wmf" Id="docRId4" Type="http://schemas.openxmlformats.org/officeDocument/2006/relationships/image" /><Relationship Target="media/image3.wmf" Id="docRId8" Type="http://schemas.openxmlformats.org/officeDocument/2006/relationships/image" /><Relationship Target="embeddings/oleObject6.bin" Id="docRId13" Type="http://schemas.openxmlformats.org/officeDocument/2006/relationships/oleObject" /><Relationship Target="styles.xml" Id="docRId20" Type="http://schemas.openxmlformats.org/officeDocument/2006/relationships/styles" /><Relationship Target="embeddings/oleObject1.bin" Id="docRId3" Type="http://schemas.openxmlformats.org/officeDocument/2006/relationships/oleObject" /><Relationship Target="media/image4.wmf" Id="docRId10" Type="http://schemas.openxmlformats.org/officeDocument/2006/relationships/image" /><Relationship Target="media/image8.wmf" Id="docRId18" Type="http://schemas.openxmlformats.org/officeDocument/2006/relationships/image" /><Relationship Target="media/image0.wmf" Id="docRId2" Type="http://schemas.openxmlformats.org/officeDocument/2006/relationships/image" /></Relationships>
</file>