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D77D6F" w14:textId="77777777" w:rsidR="00A84CF5" w:rsidRPr="0045630A" w:rsidRDefault="00000000">
      <w:pPr>
        <w:widowControl w:val="0"/>
        <w:pBdr>
          <w:top w:val="nil"/>
          <w:left w:val="nil"/>
          <w:bottom w:val="nil"/>
          <w:right w:val="nil"/>
          <w:between w:val="nil"/>
        </w:pBdr>
        <w:spacing w:line="276" w:lineRule="auto"/>
        <w:ind w:left="0" w:hanging="2"/>
        <w:rPr>
          <w:lang w:val="es-CO"/>
        </w:rPr>
      </w:pPr>
      <w:r w:rsidRPr="0045630A">
        <w:rPr>
          <w:lang w:val="es-CO"/>
        </w:rPr>
        <w:pict w14:anchorId="01BC33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50pt;height:50pt;z-index:251658240;visibility:hidden">
            <v:path o:extrusionok="t"/>
            <o:lock v:ext="edit" selection="t"/>
          </v:shape>
        </w:pict>
      </w:r>
    </w:p>
    <w:p w14:paraId="34F3CD1D" w14:textId="77777777" w:rsidR="00A84CF5" w:rsidRPr="0045630A" w:rsidRDefault="00000000">
      <w:pPr>
        <w:widowControl w:val="0"/>
        <w:pBdr>
          <w:top w:val="nil"/>
          <w:left w:val="nil"/>
          <w:bottom w:val="nil"/>
          <w:right w:val="nil"/>
          <w:between w:val="nil"/>
        </w:pBdr>
        <w:spacing w:line="252" w:lineRule="auto"/>
        <w:ind w:left="0" w:hanging="2"/>
        <w:jc w:val="both"/>
        <w:rPr>
          <w:color w:val="000000"/>
          <w:sz w:val="18"/>
          <w:szCs w:val="18"/>
          <w:lang w:val="es-CO"/>
        </w:rPr>
      </w:pPr>
      <w:r w:rsidRPr="0045630A">
        <w:rPr>
          <w:color w:val="000000"/>
          <w:sz w:val="18"/>
          <w:szCs w:val="18"/>
          <w:vertAlign w:val="superscript"/>
          <w:lang w:val="es-CO"/>
        </w:rPr>
        <w:footnoteReference w:id="1"/>
      </w:r>
      <w:r w:rsidRPr="0045630A">
        <w:rPr>
          <w:rFonts w:ascii="Symbol" w:eastAsia="Symbol" w:hAnsi="Symbol" w:cs="Symbol"/>
          <w:color w:val="000000"/>
          <w:sz w:val="18"/>
          <w:szCs w:val="18"/>
          <w:lang w:val="es-CO"/>
        </w:rPr>
        <w:t xml:space="preserve"> </w:t>
      </w:r>
    </w:p>
    <w:p w14:paraId="08109772" w14:textId="77777777" w:rsidR="00A84CF5" w:rsidRPr="0045630A" w:rsidRDefault="00000000">
      <w:pPr>
        <w:pBdr>
          <w:top w:val="nil"/>
          <w:left w:val="nil"/>
          <w:bottom w:val="nil"/>
          <w:right w:val="nil"/>
          <w:between w:val="nil"/>
        </w:pBdr>
        <w:spacing w:line="240" w:lineRule="auto"/>
        <w:ind w:left="3" w:hanging="5"/>
        <w:jc w:val="center"/>
        <w:rPr>
          <w:color w:val="000000"/>
          <w:sz w:val="48"/>
          <w:szCs w:val="48"/>
          <w:lang w:val="es-CO"/>
        </w:rPr>
      </w:pPr>
      <w:proofErr w:type="spellStart"/>
      <w:r w:rsidRPr="0045630A">
        <w:rPr>
          <w:sz w:val="48"/>
          <w:szCs w:val="48"/>
          <w:lang w:val="es-CO"/>
        </w:rPr>
        <w:t>Speech</w:t>
      </w:r>
      <w:proofErr w:type="spellEnd"/>
      <w:r w:rsidRPr="0045630A">
        <w:rPr>
          <w:sz w:val="48"/>
          <w:szCs w:val="48"/>
          <w:lang w:val="es-CO"/>
        </w:rPr>
        <w:t xml:space="preserve"> </w:t>
      </w:r>
      <w:proofErr w:type="spellStart"/>
      <w:r w:rsidRPr="0045630A">
        <w:rPr>
          <w:sz w:val="48"/>
          <w:szCs w:val="48"/>
          <w:lang w:val="es-CO"/>
        </w:rPr>
        <w:t>diarization</w:t>
      </w:r>
      <w:proofErr w:type="spellEnd"/>
      <w:r w:rsidRPr="0045630A">
        <w:rPr>
          <w:sz w:val="48"/>
          <w:szCs w:val="48"/>
          <w:lang w:val="es-CO"/>
        </w:rPr>
        <w:t xml:space="preserve"> sobre entrevistas con pacientes de Parkinson y posibilidad de predicción de algunos diagnósticos.</w:t>
      </w:r>
    </w:p>
    <w:p w14:paraId="7F8EB5F2" w14:textId="77777777" w:rsidR="00A84CF5" w:rsidRPr="0045630A" w:rsidRDefault="00000000">
      <w:pPr>
        <w:ind w:left="0" w:hanging="2"/>
        <w:jc w:val="center"/>
        <w:rPr>
          <w:rFonts w:ascii="Courier New" w:eastAsia="Courier New" w:hAnsi="Courier New" w:cs="Courier New"/>
          <w:color w:val="000000"/>
          <w:lang w:val="es-CO"/>
        </w:rPr>
      </w:pPr>
      <w:r w:rsidRPr="0045630A">
        <w:rPr>
          <w:rFonts w:ascii="Courier New" w:eastAsia="Courier New" w:hAnsi="Courier New" w:cs="Courier New"/>
          <w:lang w:val="es-CO"/>
        </w:rPr>
        <w:t>Edwin Andrés León Castro</w:t>
      </w:r>
    </w:p>
    <w:p w14:paraId="20E6F456" w14:textId="77777777" w:rsidR="00A84CF5" w:rsidRPr="0045630A" w:rsidRDefault="00000000">
      <w:pPr>
        <w:ind w:left="0" w:hanging="2"/>
        <w:jc w:val="center"/>
        <w:rPr>
          <w:rFonts w:ascii="Courier New" w:eastAsia="Courier New" w:hAnsi="Courier New" w:cs="Courier New"/>
          <w:color w:val="000000"/>
          <w:lang w:val="es-CO"/>
        </w:rPr>
      </w:pPr>
      <w:r w:rsidRPr="0045630A">
        <w:rPr>
          <w:rFonts w:ascii="Courier New" w:eastAsia="Courier New" w:hAnsi="Courier New" w:cs="Courier New"/>
          <w:lang w:val="es-CO"/>
        </w:rPr>
        <w:t>edaleon.1988@gmail.com</w:t>
      </w:r>
    </w:p>
    <w:p w14:paraId="57383E9D" w14:textId="77777777" w:rsidR="00A84CF5" w:rsidRPr="0045630A" w:rsidRDefault="00A84CF5">
      <w:pPr>
        <w:pBdr>
          <w:top w:val="nil"/>
          <w:left w:val="nil"/>
          <w:bottom w:val="nil"/>
          <w:right w:val="nil"/>
          <w:between w:val="nil"/>
        </w:pBdr>
        <w:spacing w:after="320" w:line="240" w:lineRule="auto"/>
        <w:ind w:left="0" w:hanging="2"/>
        <w:jc w:val="both"/>
        <w:rPr>
          <w:color w:val="000000"/>
          <w:sz w:val="22"/>
          <w:szCs w:val="22"/>
          <w:lang w:val="es-CO"/>
        </w:rPr>
      </w:pPr>
    </w:p>
    <w:p w14:paraId="23C6EFCB" w14:textId="77777777" w:rsidR="00A84CF5" w:rsidRPr="0045630A" w:rsidRDefault="00000000">
      <w:pPr>
        <w:ind w:left="0" w:hanging="2"/>
        <w:jc w:val="both"/>
        <w:rPr>
          <w:b/>
          <w:sz w:val="18"/>
          <w:szCs w:val="18"/>
          <w:lang w:val="es-CO"/>
        </w:rPr>
      </w:pPr>
      <w:r w:rsidRPr="0045630A">
        <w:rPr>
          <w:b/>
          <w:sz w:val="18"/>
          <w:szCs w:val="18"/>
          <w:lang w:val="es-CO"/>
        </w:rPr>
        <w:t>Resumen - El Parkinson es una enfermedad neurodegenerativa progresiva caracterizada por la pérdida de células dopaminérgicas en la sustancia negra del cerebro. Esto conduce a síntomas motores, como temblores, rigidez y bradicinesia, así como a alteraciones no motoras, como problemas cognitivos y del habla. Aproximadamente el 90 % de los pacientes con Parkinson desarrollan alteraciones en el habla conocidas como disartria hipocinética, que se manifiesta en tono monótono, baja intensidad y dificultad para articular palabras.</w:t>
      </w:r>
    </w:p>
    <w:p w14:paraId="21EA01A9" w14:textId="77777777" w:rsidR="00A84CF5" w:rsidRPr="0045630A" w:rsidRDefault="00000000">
      <w:pPr>
        <w:ind w:left="0" w:hanging="2"/>
        <w:jc w:val="both"/>
        <w:rPr>
          <w:b/>
          <w:sz w:val="18"/>
          <w:szCs w:val="18"/>
          <w:lang w:val="es-CO"/>
        </w:rPr>
      </w:pPr>
      <w:r w:rsidRPr="0045630A">
        <w:rPr>
          <w:b/>
          <w:sz w:val="18"/>
          <w:szCs w:val="18"/>
          <w:lang w:val="es-CO"/>
        </w:rPr>
        <w:t>En el presente documento se plantea la metodología propuesta para abordar un problema de ciencia de datos aplicado al análisis de señales de audio de pacientes con Enfermedad de Parkinson EP. Inicialmente, se presenta un análisis del problema, el objetivo general y un árbol de problemas. Posteriormente, se exploran trabajos relacionados con la extracción de características y diagnóstico de la EP mediante señales de audio.</w:t>
      </w:r>
    </w:p>
    <w:p w14:paraId="294E6BBD" w14:textId="77777777" w:rsidR="00A84CF5" w:rsidRPr="0045630A" w:rsidRDefault="00000000">
      <w:pPr>
        <w:ind w:left="0" w:hanging="2"/>
        <w:jc w:val="both"/>
        <w:rPr>
          <w:sz w:val="18"/>
          <w:szCs w:val="18"/>
          <w:lang w:val="es-CO"/>
        </w:rPr>
      </w:pPr>
      <w:r w:rsidRPr="0045630A">
        <w:rPr>
          <w:b/>
          <w:sz w:val="18"/>
          <w:szCs w:val="18"/>
          <w:lang w:val="es-CO"/>
        </w:rPr>
        <w:t xml:space="preserve">Finalmente, se plantea una metodología para tratar un </w:t>
      </w:r>
      <w:proofErr w:type="spellStart"/>
      <w:r w:rsidRPr="0045630A">
        <w:rPr>
          <w:b/>
          <w:sz w:val="18"/>
          <w:szCs w:val="18"/>
          <w:lang w:val="es-CO"/>
        </w:rPr>
        <w:t>dataset</w:t>
      </w:r>
      <w:proofErr w:type="spellEnd"/>
      <w:r w:rsidRPr="0045630A">
        <w:rPr>
          <w:b/>
          <w:sz w:val="18"/>
          <w:szCs w:val="18"/>
          <w:lang w:val="es-CO"/>
        </w:rPr>
        <w:t xml:space="preserve"> que incluye entrevistas de audio de 40 pacientes, con el fin de extraer información que facilita un diagnóstico.</w:t>
      </w:r>
    </w:p>
    <w:p w14:paraId="4088061B" w14:textId="77777777" w:rsidR="00A84CF5" w:rsidRPr="0045630A" w:rsidRDefault="00A84CF5">
      <w:pPr>
        <w:ind w:left="0" w:hanging="2"/>
        <w:jc w:val="both"/>
        <w:rPr>
          <w:sz w:val="18"/>
          <w:szCs w:val="18"/>
          <w:lang w:val="es-CO"/>
        </w:rPr>
      </w:pPr>
    </w:p>
    <w:p w14:paraId="3D5F087C" w14:textId="77777777" w:rsidR="00A84CF5" w:rsidRPr="0045630A" w:rsidRDefault="00000000">
      <w:pPr>
        <w:ind w:left="0" w:hanging="2"/>
        <w:jc w:val="both"/>
        <w:rPr>
          <w:b/>
          <w:color w:val="000000"/>
          <w:sz w:val="18"/>
          <w:szCs w:val="18"/>
          <w:lang w:val="es-CO"/>
        </w:rPr>
      </w:pPr>
      <w:r w:rsidRPr="0045630A">
        <w:rPr>
          <w:b/>
          <w:sz w:val="18"/>
          <w:szCs w:val="18"/>
          <w:lang w:val="es-CO"/>
        </w:rPr>
        <w:t>Índice de Términos</w:t>
      </w:r>
      <w:r w:rsidRPr="0045630A">
        <w:rPr>
          <w:b/>
          <w:color w:val="000000"/>
          <w:sz w:val="18"/>
          <w:szCs w:val="18"/>
          <w:lang w:val="es-CO"/>
        </w:rPr>
        <w:t xml:space="preserve"> - </w:t>
      </w:r>
      <w:proofErr w:type="spellStart"/>
      <w:r w:rsidRPr="0045630A">
        <w:rPr>
          <w:b/>
          <w:color w:val="000000"/>
          <w:sz w:val="18"/>
          <w:szCs w:val="18"/>
          <w:lang w:val="es-CO"/>
        </w:rPr>
        <w:t>Parkinson's</w:t>
      </w:r>
      <w:proofErr w:type="spellEnd"/>
      <w:r w:rsidRPr="0045630A">
        <w:rPr>
          <w:b/>
          <w:color w:val="000000"/>
          <w:sz w:val="18"/>
          <w:szCs w:val="18"/>
          <w:lang w:val="es-CO"/>
        </w:rPr>
        <w:t xml:space="preserve"> </w:t>
      </w:r>
      <w:proofErr w:type="spellStart"/>
      <w:r w:rsidRPr="0045630A">
        <w:rPr>
          <w:b/>
          <w:color w:val="000000"/>
          <w:sz w:val="18"/>
          <w:szCs w:val="18"/>
          <w:lang w:val="es-CO"/>
        </w:rPr>
        <w:t>disease</w:t>
      </w:r>
      <w:proofErr w:type="spellEnd"/>
      <w:r w:rsidRPr="0045630A">
        <w:rPr>
          <w:b/>
          <w:color w:val="000000"/>
          <w:sz w:val="18"/>
          <w:szCs w:val="18"/>
          <w:lang w:val="es-CO"/>
        </w:rPr>
        <w:t xml:space="preserve">, Machine </w:t>
      </w:r>
      <w:proofErr w:type="spellStart"/>
      <w:proofErr w:type="gramStart"/>
      <w:r w:rsidRPr="0045630A">
        <w:rPr>
          <w:b/>
          <w:color w:val="000000"/>
          <w:sz w:val="18"/>
          <w:szCs w:val="18"/>
          <w:lang w:val="es-CO"/>
        </w:rPr>
        <w:t>learning,Voice</w:t>
      </w:r>
      <w:proofErr w:type="spellEnd"/>
      <w:proofErr w:type="gramEnd"/>
      <w:r w:rsidRPr="0045630A">
        <w:rPr>
          <w:b/>
          <w:color w:val="000000"/>
          <w:sz w:val="18"/>
          <w:szCs w:val="18"/>
          <w:lang w:val="es-CO"/>
        </w:rPr>
        <w:t xml:space="preserve"> </w:t>
      </w:r>
      <w:proofErr w:type="spellStart"/>
      <w:r w:rsidRPr="0045630A">
        <w:rPr>
          <w:b/>
          <w:color w:val="000000"/>
          <w:sz w:val="18"/>
          <w:szCs w:val="18"/>
          <w:lang w:val="es-CO"/>
        </w:rPr>
        <w:t>recognition,Feature</w:t>
      </w:r>
      <w:proofErr w:type="spellEnd"/>
      <w:r w:rsidRPr="0045630A">
        <w:rPr>
          <w:b/>
          <w:color w:val="000000"/>
          <w:sz w:val="18"/>
          <w:szCs w:val="18"/>
          <w:lang w:val="es-CO"/>
        </w:rPr>
        <w:t xml:space="preserve"> </w:t>
      </w:r>
      <w:proofErr w:type="spellStart"/>
      <w:r w:rsidRPr="0045630A">
        <w:rPr>
          <w:b/>
          <w:color w:val="000000"/>
          <w:sz w:val="18"/>
          <w:szCs w:val="18"/>
          <w:lang w:val="es-CO"/>
        </w:rPr>
        <w:t>extraction</w:t>
      </w:r>
      <w:proofErr w:type="spellEnd"/>
      <w:r w:rsidRPr="0045630A">
        <w:rPr>
          <w:b/>
          <w:color w:val="000000"/>
          <w:sz w:val="18"/>
          <w:szCs w:val="18"/>
          <w:lang w:val="es-CO"/>
        </w:rPr>
        <w:t>.</w:t>
      </w:r>
    </w:p>
    <w:p w14:paraId="01D54C40" w14:textId="77777777" w:rsidR="00A84CF5" w:rsidRPr="0045630A" w:rsidRDefault="00A84CF5">
      <w:pPr>
        <w:ind w:left="0" w:hanging="2"/>
        <w:jc w:val="both"/>
        <w:rPr>
          <w:b/>
          <w:sz w:val="18"/>
          <w:szCs w:val="18"/>
          <w:lang w:val="es-CO"/>
        </w:rPr>
      </w:pPr>
    </w:p>
    <w:p w14:paraId="6EDAE680" w14:textId="77777777" w:rsidR="00A84CF5" w:rsidRPr="0045630A" w:rsidRDefault="00000000">
      <w:pPr>
        <w:ind w:left="0" w:hanging="2"/>
        <w:jc w:val="both"/>
        <w:rPr>
          <w:sz w:val="18"/>
          <w:szCs w:val="18"/>
          <w:lang w:val="es-CO"/>
        </w:rPr>
      </w:pPr>
      <w:r w:rsidRPr="0045630A">
        <w:rPr>
          <w:b/>
          <w:color w:val="000000"/>
          <w:sz w:val="18"/>
          <w:szCs w:val="18"/>
          <w:lang w:val="es-CO"/>
        </w:rPr>
        <w:t xml:space="preserve">Alrededor de cuatro palabras o frases clave en orden alfabético, separadas por comas. Para obtener una lista de palabras claves sugeridas visite el sitio web de IEEE en   </w:t>
      </w:r>
      <w:r w:rsidRPr="0045630A">
        <w:rPr>
          <w:color w:val="0000FF"/>
          <w:u w:val="single"/>
          <w:lang w:val="es-CO"/>
        </w:rPr>
        <w:t>http://www.ieee.org/organizations/pubs/ani_prod/keywrd98.txt</w:t>
      </w:r>
    </w:p>
    <w:p w14:paraId="5EC99FA2" w14:textId="77777777" w:rsidR="00A84CF5" w:rsidRPr="0045630A" w:rsidRDefault="00A84CF5">
      <w:pPr>
        <w:ind w:left="0" w:hanging="2"/>
        <w:jc w:val="both"/>
        <w:rPr>
          <w:lang w:val="es-CO"/>
        </w:rPr>
      </w:pPr>
    </w:p>
    <w:p w14:paraId="77FDE03E" w14:textId="77777777" w:rsidR="00A84CF5" w:rsidRPr="0045630A" w:rsidRDefault="00000000">
      <w:pPr>
        <w:keepNext/>
        <w:numPr>
          <w:ilvl w:val="0"/>
          <w:numId w:val="2"/>
        </w:numPr>
        <w:pBdr>
          <w:top w:val="nil"/>
          <w:left w:val="nil"/>
          <w:bottom w:val="nil"/>
          <w:right w:val="nil"/>
          <w:between w:val="nil"/>
        </w:pBdr>
        <w:spacing w:before="240" w:after="80" w:line="240" w:lineRule="auto"/>
        <w:ind w:hanging="2"/>
        <w:jc w:val="center"/>
        <w:rPr>
          <w:smallCaps/>
          <w:color w:val="000000"/>
          <w:lang w:val="es-CO"/>
        </w:rPr>
      </w:pPr>
      <w:r w:rsidRPr="0045630A">
        <w:rPr>
          <w:smallCaps/>
          <w:lang w:val="es-CO"/>
        </w:rPr>
        <w:t>introducción</w:t>
      </w:r>
    </w:p>
    <w:p w14:paraId="619094EB" w14:textId="77777777" w:rsidR="00A84CF5" w:rsidRPr="0045630A" w:rsidRDefault="00A84CF5">
      <w:pPr>
        <w:ind w:left="0" w:hanging="2"/>
        <w:jc w:val="both"/>
        <w:rPr>
          <w:lang w:val="es-CO"/>
        </w:rPr>
      </w:pPr>
    </w:p>
    <w:p w14:paraId="02ADF8E1" w14:textId="7607082E" w:rsidR="00A84CF5" w:rsidRPr="0045630A" w:rsidRDefault="00000000">
      <w:pPr>
        <w:ind w:left="0" w:hanging="2"/>
        <w:jc w:val="both"/>
        <w:rPr>
          <w:lang w:val="es-CO"/>
        </w:rPr>
      </w:pPr>
      <w:r w:rsidRPr="0045630A">
        <w:rPr>
          <w:lang w:val="es-CO"/>
        </w:rPr>
        <w:t xml:space="preserve">La Enfermedad de Parkinson EP es una enfermedad neurodegenerativa progresiva que afecta aproximadamente al 1% de la población mundial, pero se estima que el 20% de los pacientes con Parkinson nunca son diagnosticados </w:t>
      </w:r>
      <w:r w:rsidR="0045630A">
        <w:rPr>
          <w:highlight w:val="red"/>
          <w:lang w:val="es-CO"/>
        </w:rPr>
        <w:fldChar w:fldCharType="begin"/>
      </w:r>
      <w:r w:rsidR="0045630A">
        <w:rPr>
          <w:lang w:val="es-CO"/>
        </w:rPr>
        <w:instrText xml:space="preserve"> REF _Ref194005024 \r \h </w:instrText>
      </w:r>
      <w:r w:rsidR="0045630A">
        <w:rPr>
          <w:highlight w:val="red"/>
          <w:lang w:val="es-CO"/>
        </w:rPr>
      </w:r>
      <w:r w:rsidR="0045630A">
        <w:rPr>
          <w:highlight w:val="red"/>
          <w:lang w:val="es-CO"/>
        </w:rPr>
        <w:fldChar w:fldCharType="separate"/>
      </w:r>
      <w:r w:rsidR="0045630A">
        <w:rPr>
          <w:lang w:val="es-CO"/>
        </w:rPr>
        <w:t>[1</w:t>
      </w:r>
      <w:r w:rsidR="0045630A">
        <w:rPr>
          <w:lang w:val="es-CO"/>
        </w:rPr>
        <w:t>]</w:t>
      </w:r>
      <w:r w:rsidR="0045630A">
        <w:rPr>
          <w:highlight w:val="red"/>
          <w:lang w:val="es-CO"/>
        </w:rPr>
        <w:fldChar w:fldCharType="end"/>
      </w:r>
      <w:r w:rsidRPr="0045630A">
        <w:rPr>
          <w:lang w:val="es-CO"/>
        </w:rPr>
        <w:t>. El proceso típico de diagnóstico de la EP lleva más de dos años.</w:t>
      </w:r>
    </w:p>
    <w:p w14:paraId="67318CBA" w14:textId="097A6506" w:rsidR="00A84CF5" w:rsidRPr="0045630A" w:rsidRDefault="00000000">
      <w:pPr>
        <w:ind w:left="0" w:hanging="2"/>
        <w:jc w:val="both"/>
        <w:rPr>
          <w:lang w:val="es-CO"/>
        </w:rPr>
      </w:pPr>
      <w:r w:rsidRPr="0045630A">
        <w:rPr>
          <w:lang w:val="es-CO"/>
        </w:rPr>
        <w:t xml:space="preserve">Como resultado, se necesita un método que ayude con el proceso de diagnóstico de la EP en función de los síntomas del paciente. Aproximadamente el 89% de las personas que padecen EP presentan alteraciones del habla. Estas alteraciones del habla incluyen principalmente fluctuación de frecuencia fundamental, aperiodicidad en la vibración de las cuerdas vocales, reducción de la intensidad del habla, ronquera y articulación irregular. Por lo tanto, el habla es una excelente opción para ofrecer pistas diagnósticas para la detección automática de la EP </w:t>
      </w:r>
      <w:r w:rsidR="0045630A">
        <w:rPr>
          <w:highlight w:val="red"/>
          <w:lang w:val="es-CO"/>
        </w:rPr>
        <w:fldChar w:fldCharType="begin"/>
      </w:r>
      <w:r w:rsidR="0045630A">
        <w:rPr>
          <w:lang w:val="es-CO"/>
        </w:rPr>
        <w:instrText xml:space="preserve"> REF _Ref194005032 \r \h </w:instrText>
      </w:r>
      <w:r w:rsidR="0045630A">
        <w:rPr>
          <w:highlight w:val="red"/>
          <w:lang w:val="es-CO"/>
        </w:rPr>
      </w:r>
      <w:r w:rsidR="0045630A">
        <w:rPr>
          <w:highlight w:val="red"/>
          <w:lang w:val="es-CO"/>
        </w:rPr>
        <w:fldChar w:fldCharType="separate"/>
      </w:r>
      <w:r w:rsidR="0045630A">
        <w:rPr>
          <w:lang w:val="es-CO"/>
        </w:rPr>
        <w:t>[2]</w:t>
      </w:r>
      <w:r w:rsidR="0045630A">
        <w:rPr>
          <w:highlight w:val="red"/>
          <w:lang w:val="es-CO"/>
        </w:rPr>
        <w:fldChar w:fldCharType="end"/>
      </w:r>
      <w:r w:rsidRPr="0045630A">
        <w:rPr>
          <w:lang w:val="es-CO"/>
        </w:rPr>
        <w:t xml:space="preserve">. </w:t>
      </w:r>
    </w:p>
    <w:p w14:paraId="72F0B63A" w14:textId="77777777" w:rsidR="00A84CF5" w:rsidRPr="0045630A" w:rsidRDefault="00000000">
      <w:pPr>
        <w:ind w:left="0" w:hanging="2"/>
        <w:jc w:val="both"/>
        <w:rPr>
          <w:lang w:val="es-CO"/>
        </w:rPr>
      </w:pPr>
      <w:r w:rsidRPr="0045630A">
        <w:rPr>
          <w:lang w:val="es-CO"/>
        </w:rPr>
        <w:t>Por lo tanto, se hace necesario identificar y analizar las interacciones habladas entre personal médico y pacientes con Parkinson para extraer indicadores clínicos relevantes, identificando patrones del habla específicos de la enfermedad</w:t>
      </w:r>
    </w:p>
    <w:p w14:paraId="178BCD2D" w14:textId="77777777" w:rsidR="00A84CF5" w:rsidRPr="0045630A" w:rsidRDefault="00A84CF5">
      <w:pPr>
        <w:ind w:left="0" w:hanging="2"/>
        <w:jc w:val="both"/>
        <w:rPr>
          <w:lang w:val="es-CO"/>
        </w:rPr>
      </w:pPr>
    </w:p>
    <w:p w14:paraId="694B05CC" w14:textId="77777777" w:rsidR="00A84CF5" w:rsidRPr="0045630A" w:rsidRDefault="00000000">
      <w:pPr>
        <w:numPr>
          <w:ilvl w:val="0"/>
          <w:numId w:val="1"/>
        </w:numPr>
        <w:ind w:left="0" w:hanging="2"/>
        <w:jc w:val="both"/>
        <w:rPr>
          <w:lang w:val="es-CO"/>
        </w:rPr>
      </w:pPr>
      <w:r w:rsidRPr="0045630A">
        <w:rPr>
          <w:lang w:val="es-CO"/>
        </w:rPr>
        <w:t>OBJETIVO GENERAL</w:t>
      </w:r>
    </w:p>
    <w:p w14:paraId="7E2A43C3" w14:textId="77777777" w:rsidR="00A84CF5" w:rsidRPr="0045630A" w:rsidRDefault="00000000">
      <w:pPr>
        <w:ind w:left="0" w:hanging="2"/>
        <w:jc w:val="both"/>
        <w:rPr>
          <w:lang w:val="es-CO"/>
        </w:rPr>
      </w:pPr>
      <w:r w:rsidRPr="0045630A">
        <w:rPr>
          <w:lang w:val="es-CO"/>
        </w:rPr>
        <w:lastRenderedPageBreak/>
        <w:t>Apoyar el manejo clínico de la Enfermedad de Parkinson (EP) mediante el uso de inteligencia artificial para analizar entrevistas habladas entre pacientes y personal médico, con el fin de extraer indicadores clínicos relevantes que puedan apoyar la toma de decisiones médicas.</w:t>
      </w:r>
    </w:p>
    <w:p w14:paraId="36769C2E" w14:textId="77777777" w:rsidR="00A84CF5" w:rsidRPr="0045630A" w:rsidRDefault="00A84CF5">
      <w:pPr>
        <w:ind w:left="0" w:hanging="2"/>
        <w:jc w:val="both"/>
        <w:rPr>
          <w:lang w:val="es-CO"/>
        </w:rPr>
      </w:pPr>
    </w:p>
    <w:p w14:paraId="7F5272CA" w14:textId="77777777" w:rsidR="00A84CF5" w:rsidRPr="0045630A" w:rsidRDefault="00000000">
      <w:pPr>
        <w:numPr>
          <w:ilvl w:val="0"/>
          <w:numId w:val="1"/>
        </w:numPr>
        <w:ind w:left="0" w:hanging="2"/>
        <w:jc w:val="both"/>
        <w:rPr>
          <w:lang w:val="es-CO"/>
        </w:rPr>
      </w:pPr>
      <w:r w:rsidRPr="0045630A">
        <w:rPr>
          <w:lang w:val="es-CO"/>
        </w:rPr>
        <w:t>OBJETIVOS ESPECÍFICOS</w:t>
      </w:r>
    </w:p>
    <w:p w14:paraId="190AA6AC" w14:textId="77777777" w:rsidR="00A84CF5" w:rsidRPr="0045630A" w:rsidRDefault="00A84CF5">
      <w:pPr>
        <w:ind w:left="0" w:hanging="2"/>
        <w:jc w:val="both"/>
        <w:rPr>
          <w:lang w:val="es-CO"/>
        </w:rPr>
      </w:pPr>
    </w:p>
    <w:p w14:paraId="48A8CE8E" w14:textId="77777777" w:rsidR="00A84CF5" w:rsidRPr="0045630A" w:rsidRDefault="00000000">
      <w:pPr>
        <w:numPr>
          <w:ilvl w:val="0"/>
          <w:numId w:val="1"/>
        </w:numPr>
        <w:ind w:left="0" w:hanging="2"/>
        <w:jc w:val="both"/>
        <w:rPr>
          <w:lang w:val="es-CO"/>
        </w:rPr>
      </w:pPr>
      <w:r w:rsidRPr="0045630A">
        <w:rPr>
          <w:lang w:val="es-CO"/>
        </w:rPr>
        <w:t>REVISIÓN BIBLIOGRÁFICA</w:t>
      </w:r>
    </w:p>
    <w:p w14:paraId="0F08EEA9" w14:textId="77777777" w:rsidR="00A84CF5" w:rsidRPr="0045630A" w:rsidRDefault="00A84CF5">
      <w:pPr>
        <w:ind w:left="0" w:hanging="2"/>
        <w:jc w:val="both"/>
        <w:rPr>
          <w:lang w:val="es-CO"/>
        </w:rPr>
      </w:pPr>
    </w:p>
    <w:p w14:paraId="64B89166" w14:textId="77777777" w:rsidR="00A84CF5" w:rsidRPr="0045630A" w:rsidRDefault="00000000">
      <w:pPr>
        <w:ind w:left="0" w:hanging="2"/>
        <w:jc w:val="both"/>
        <w:rPr>
          <w:lang w:val="es-CO"/>
        </w:rPr>
      </w:pPr>
      <w:r w:rsidRPr="0045630A">
        <w:rPr>
          <w:lang w:val="es-CO"/>
        </w:rPr>
        <w:t>La introducción de un informe técnico es crucial, ya que establece el contexto del documento, define el propósito y los objetivos del análisis, y proporciona una visión general del contenido. Además, orienta al lector, destacando la relevancia del tema y los problemas abordados, lo que facilita la comprensión del enfoque adoptado y los resultados esperados.</w:t>
      </w:r>
    </w:p>
    <w:p w14:paraId="17AEE540" w14:textId="77777777" w:rsidR="00A84CF5" w:rsidRPr="0045630A" w:rsidRDefault="00000000">
      <w:pPr>
        <w:spacing w:before="280" w:after="280"/>
        <w:ind w:left="0" w:hanging="2"/>
        <w:rPr>
          <w:lang w:val="es-CO"/>
        </w:rPr>
      </w:pPr>
      <w:r w:rsidRPr="0045630A">
        <w:rPr>
          <w:b/>
          <w:lang w:val="es-CO"/>
        </w:rPr>
        <w:t>Qué contiene:</w:t>
      </w:r>
    </w:p>
    <w:p w14:paraId="2B9D9102" w14:textId="77777777" w:rsidR="00A84CF5" w:rsidRPr="0045630A" w:rsidRDefault="00000000">
      <w:pPr>
        <w:numPr>
          <w:ilvl w:val="0"/>
          <w:numId w:val="3"/>
        </w:numPr>
        <w:spacing w:before="280"/>
        <w:ind w:left="0" w:hanging="2"/>
        <w:rPr>
          <w:lang w:val="es-CO"/>
        </w:rPr>
      </w:pPr>
      <w:r w:rsidRPr="0045630A">
        <w:rPr>
          <w:lang w:val="es-CO"/>
        </w:rPr>
        <w:t>Explicación del problema o tema en cuestión.</w:t>
      </w:r>
    </w:p>
    <w:p w14:paraId="56D0BB83" w14:textId="77777777" w:rsidR="00A84CF5" w:rsidRPr="0045630A" w:rsidRDefault="00000000">
      <w:pPr>
        <w:numPr>
          <w:ilvl w:val="0"/>
          <w:numId w:val="3"/>
        </w:numPr>
        <w:ind w:left="0" w:hanging="2"/>
        <w:rPr>
          <w:lang w:val="es-CO"/>
        </w:rPr>
      </w:pPr>
      <w:r w:rsidRPr="0045630A">
        <w:rPr>
          <w:lang w:val="es-CO"/>
        </w:rPr>
        <w:t>Justificación del proyecto: ¿Por qué es importante?</w:t>
      </w:r>
    </w:p>
    <w:p w14:paraId="20B67CDD" w14:textId="77777777" w:rsidR="00A84CF5" w:rsidRPr="0045630A" w:rsidRDefault="00000000">
      <w:pPr>
        <w:numPr>
          <w:ilvl w:val="0"/>
          <w:numId w:val="3"/>
        </w:numPr>
        <w:spacing w:after="280"/>
        <w:ind w:left="0" w:hanging="2"/>
        <w:rPr>
          <w:lang w:val="es-CO"/>
        </w:rPr>
      </w:pPr>
      <w:r w:rsidRPr="0045630A">
        <w:rPr>
          <w:highlight w:val="cyan"/>
          <w:lang w:val="es-CO"/>
        </w:rPr>
        <w:t>Contexto: revisión de la literatura o estado del arte</w:t>
      </w:r>
      <w:r w:rsidRPr="0045630A">
        <w:rPr>
          <w:lang w:val="es-CO"/>
        </w:rPr>
        <w:t>.</w:t>
      </w:r>
    </w:p>
    <w:p w14:paraId="13E0EFD2" w14:textId="77777777" w:rsidR="00A84CF5" w:rsidRPr="0045630A" w:rsidRDefault="00000000">
      <w:pPr>
        <w:ind w:left="0" w:hanging="2"/>
        <w:jc w:val="both"/>
        <w:rPr>
          <w:lang w:val="es-CO"/>
        </w:rPr>
      </w:pPr>
      <w:r w:rsidRPr="0045630A">
        <w:rPr>
          <w:lang w:val="es-CO"/>
        </w:rPr>
        <w:t>.</w:t>
      </w:r>
    </w:p>
    <w:p w14:paraId="375D1458" w14:textId="77777777" w:rsidR="00A84CF5" w:rsidRPr="0045630A" w:rsidRDefault="00A84CF5">
      <w:pPr>
        <w:ind w:left="0" w:hanging="2"/>
        <w:jc w:val="both"/>
        <w:rPr>
          <w:lang w:val="es-CO"/>
        </w:rPr>
      </w:pPr>
    </w:p>
    <w:p w14:paraId="08E251A2" w14:textId="77777777" w:rsidR="00A84CF5" w:rsidRPr="0045630A" w:rsidRDefault="00000000">
      <w:pPr>
        <w:keepNext/>
        <w:numPr>
          <w:ilvl w:val="0"/>
          <w:numId w:val="2"/>
        </w:numPr>
        <w:pBdr>
          <w:top w:val="nil"/>
          <w:left w:val="nil"/>
          <w:bottom w:val="nil"/>
          <w:right w:val="nil"/>
          <w:between w:val="nil"/>
        </w:pBdr>
        <w:spacing w:before="240" w:after="80" w:line="240" w:lineRule="auto"/>
        <w:ind w:hanging="2"/>
        <w:jc w:val="center"/>
        <w:rPr>
          <w:smallCaps/>
          <w:color w:val="000000"/>
          <w:lang w:val="es-CO"/>
        </w:rPr>
      </w:pPr>
      <w:r w:rsidRPr="0045630A">
        <w:rPr>
          <w:smallCaps/>
          <w:color w:val="000000"/>
          <w:lang w:val="es-CO"/>
        </w:rPr>
        <w:t>Materiales y métodos</w:t>
      </w:r>
    </w:p>
    <w:p w14:paraId="6D626946"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La sección de materiales y métodos en un informe técnico es fundamental para garantizar la transparencia y reproducibilidad del trabajo. Aquí se detallan los recursos utilizados, incluyendo hardware, software y datos, así como los procedimientos específicos empleados. En proyectos relacionados con </w:t>
      </w:r>
      <w:r w:rsidRPr="0045630A">
        <w:rPr>
          <w:b/>
          <w:color w:val="000000"/>
          <w:lang w:val="es-CO"/>
        </w:rPr>
        <w:t xml:space="preserve">ciencia de datos o aprendizaje automático, es crucial incluir información sobre las versiones de las librerías, </w:t>
      </w:r>
      <w:proofErr w:type="spellStart"/>
      <w:r w:rsidRPr="0045630A">
        <w:rPr>
          <w:b/>
          <w:color w:val="000000"/>
          <w:lang w:val="es-CO"/>
        </w:rPr>
        <w:t>frameworks</w:t>
      </w:r>
      <w:proofErr w:type="spellEnd"/>
      <w:r w:rsidRPr="0045630A">
        <w:rPr>
          <w:b/>
          <w:color w:val="000000"/>
          <w:lang w:val="es-CO"/>
        </w:rPr>
        <w:t xml:space="preserve"> y herramientas empleadas para entrenar modelos, así como los pasos de preparación y procesamiento de los datos</w:t>
      </w:r>
      <w:r w:rsidRPr="0045630A">
        <w:rPr>
          <w:color w:val="000000"/>
          <w:lang w:val="es-CO"/>
        </w:rPr>
        <w:t>. Estos detalles permiten que otros investigadores o profesionales repliquen los resultados, aseguren la compatibilidad y comprendan cómo las tecnologías influyen en los resultados obtenidos.</w:t>
      </w:r>
    </w:p>
    <w:p w14:paraId="736D8FD2" w14:textId="77777777" w:rsidR="00A84CF5" w:rsidRPr="0045630A" w:rsidRDefault="00000000">
      <w:pPr>
        <w:spacing w:before="280" w:after="280"/>
        <w:ind w:left="0" w:hanging="2"/>
        <w:rPr>
          <w:lang w:val="es-CO"/>
        </w:rPr>
      </w:pPr>
      <w:r w:rsidRPr="0045630A">
        <w:rPr>
          <w:lang w:val="es-CO"/>
        </w:rPr>
        <w:t>Qué contiene:</w:t>
      </w:r>
    </w:p>
    <w:p w14:paraId="4D3372FC" w14:textId="77777777" w:rsidR="00A84CF5" w:rsidRPr="0045630A" w:rsidRDefault="00000000">
      <w:pPr>
        <w:numPr>
          <w:ilvl w:val="0"/>
          <w:numId w:val="4"/>
        </w:numPr>
        <w:spacing w:before="280"/>
        <w:ind w:left="0" w:hanging="2"/>
        <w:rPr>
          <w:lang w:val="es-CO"/>
        </w:rPr>
      </w:pPr>
      <w:r w:rsidRPr="0045630A">
        <w:rPr>
          <w:highlight w:val="cyan"/>
          <w:lang w:val="es-CO"/>
        </w:rPr>
        <w:t>Marco teórico (resumido)</w:t>
      </w:r>
      <w:r w:rsidRPr="0045630A">
        <w:rPr>
          <w:lang w:val="es-CO"/>
        </w:rPr>
        <w:t xml:space="preserve"> y metodología</w:t>
      </w:r>
    </w:p>
    <w:p w14:paraId="49CF0596" w14:textId="77777777" w:rsidR="00A84CF5" w:rsidRPr="0045630A" w:rsidRDefault="00000000">
      <w:pPr>
        <w:numPr>
          <w:ilvl w:val="0"/>
          <w:numId w:val="4"/>
        </w:numPr>
        <w:ind w:left="0" w:hanging="2"/>
        <w:rPr>
          <w:lang w:val="es-CO"/>
        </w:rPr>
      </w:pPr>
      <w:r w:rsidRPr="0045630A">
        <w:rPr>
          <w:lang w:val="es-CO"/>
        </w:rPr>
        <w:t>Descripción detallada del enfoque y las técnicas utilizadas.</w:t>
      </w:r>
    </w:p>
    <w:p w14:paraId="261635BE" w14:textId="77777777" w:rsidR="00A84CF5" w:rsidRPr="0045630A" w:rsidRDefault="00000000">
      <w:pPr>
        <w:numPr>
          <w:ilvl w:val="0"/>
          <w:numId w:val="4"/>
        </w:numPr>
        <w:ind w:left="0" w:hanging="2"/>
        <w:rPr>
          <w:lang w:val="es-CO"/>
        </w:rPr>
      </w:pPr>
      <w:r w:rsidRPr="0045630A">
        <w:rPr>
          <w:lang w:val="es-CO"/>
        </w:rPr>
        <w:t>Explicación de los datos: ¿cómo fueron recolectados y preprocesados?</w:t>
      </w:r>
    </w:p>
    <w:p w14:paraId="3D18833B" w14:textId="77777777" w:rsidR="00A84CF5" w:rsidRPr="0045630A" w:rsidRDefault="00000000">
      <w:pPr>
        <w:numPr>
          <w:ilvl w:val="0"/>
          <w:numId w:val="4"/>
        </w:numPr>
        <w:ind w:left="0" w:hanging="2"/>
        <w:rPr>
          <w:lang w:val="es-CO"/>
        </w:rPr>
      </w:pPr>
      <w:r w:rsidRPr="0045630A">
        <w:rPr>
          <w:lang w:val="es-CO"/>
        </w:rPr>
        <w:t>Procedimientos: algoritmos, herramientas o modelos utilizados.</w:t>
      </w:r>
    </w:p>
    <w:p w14:paraId="706F33AA" w14:textId="77777777" w:rsidR="00A84CF5" w:rsidRPr="0045630A" w:rsidRDefault="00000000">
      <w:pPr>
        <w:numPr>
          <w:ilvl w:val="0"/>
          <w:numId w:val="4"/>
        </w:numPr>
        <w:spacing w:after="280"/>
        <w:ind w:left="0" w:hanging="2"/>
        <w:rPr>
          <w:lang w:val="es-CO"/>
        </w:rPr>
      </w:pPr>
      <w:r w:rsidRPr="0045630A">
        <w:rPr>
          <w:lang w:val="es-CO"/>
        </w:rPr>
        <w:t>Criterios de evaluación o métricas.</w:t>
      </w:r>
    </w:p>
    <w:p w14:paraId="751DFAAA"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Se utilizaron datos de vibración y temperatura de sensores instalados en motores industriales. Los datos fueron normalizados y divididos en conjuntos de entrenamiento y prueba. Se entrenaron varios modelos, incluyendo regresión logística y redes neuronales, y se evaluaron utilizando la métrica F1.</w:t>
      </w:r>
    </w:p>
    <w:p w14:paraId="1A2639FB"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lang w:val="es-CO"/>
        </w:rPr>
        <w:t>Figuras y Tablas.</w:t>
      </w:r>
    </w:p>
    <w:p w14:paraId="478B0D27"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Las figuras grandes y tablas pueden ocupar el espacio de ambas columnas. Ponga los subtítulos de las figuras debajo de las figuras; ponga los títulos de las tablas sobre las tablas. Si su figura tiene dos partes, incluya las etiquetas “(a)” y “(b)” como parte de las obras de arte. Por favor verifique que las figuras y tablas que usted menciona en el texto realmente existan. </w:t>
      </w:r>
      <w:r w:rsidRPr="0045630A">
        <w:rPr>
          <w:b/>
          <w:color w:val="000000"/>
          <w:lang w:val="es-CO"/>
        </w:rPr>
        <w:t xml:space="preserve">Por favor no incluya subtítulos como parte de las figuras. No ponga subtítulos en “cuadros de texto” vinculados a las figuras. No ponga bordes externos en sus figuras. </w:t>
      </w:r>
      <w:r w:rsidRPr="0045630A">
        <w:rPr>
          <w:color w:val="000000"/>
          <w:lang w:val="es-CO"/>
        </w:rPr>
        <w:t>Use la abreviación “Fig.” incluso al principio de una frase. No abrevie “Tabla”. Las tablas se numeran con números romanos.</w:t>
      </w:r>
    </w:p>
    <w:p w14:paraId="3C846922"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3EC220A2"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lang w:val="es-CO"/>
        </w:rPr>
        <w:lastRenderedPageBreak/>
        <w:t xml:space="preserve"> Archivos electrónicos de Imagen (Opcional)</w:t>
      </w:r>
    </w:p>
    <w:p w14:paraId="386AB42E"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Usted tendrá mayor control sobre la apariencia de sus figuras si usted puede preparar los archivos electrónicos de imagen (no pantallazos, sino archivos .png, .</w:t>
      </w:r>
      <w:proofErr w:type="spellStart"/>
      <w:r w:rsidRPr="0045630A">
        <w:rPr>
          <w:color w:val="000000"/>
          <w:lang w:val="es-CO"/>
        </w:rPr>
        <w:t>jpeg</w:t>
      </w:r>
      <w:proofErr w:type="spellEnd"/>
      <w:r w:rsidRPr="0045630A">
        <w:rPr>
          <w:color w:val="000000"/>
          <w:lang w:val="es-CO"/>
        </w:rPr>
        <w:t xml:space="preserve">, gráficos vectoriales, </w:t>
      </w:r>
      <w:proofErr w:type="spellStart"/>
      <w:r w:rsidRPr="0045630A">
        <w:rPr>
          <w:color w:val="000000"/>
          <w:lang w:val="es-CO"/>
        </w:rPr>
        <w:t>etc</w:t>
      </w:r>
      <w:proofErr w:type="spellEnd"/>
      <w:r w:rsidRPr="0045630A">
        <w:rPr>
          <w:color w:val="000000"/>
          <w:lang w:val="es-CO"/>
        </w:rPr>
        <w:t xml:space="preserve">). </w:t>
      </w:r>
    </w:p>
    <w:p w14:paraId="708F0D91" w14:textId="77777777" w:rsidR="00A84CF5" w:rsidRPr="0045630A" w:rsidRDefault="00A84CF5">
      <w:pPr>
        <w:ind w:left="0" w:hanging="2"/>
        <w:jc w:val="both"/>
        <w:rPr>
          <w:lang w:val="es-CO"/>
        </w:rPr>
      </w:pPr>
    </w:p>
    <w:p w14:paraId="3B08711B" w14:textId="77777777" w:rsidR="00A84CF5" w:rsidRPr="0045630A" w:rsidRDefault="00000000">
      <w:pPr>
        <w:ind w:left="0" w:hanging="2"/>
        <w:jc w:val="center"/>
        <w:rPr>
          <w:lang w:val="es-CO"/>
        </w:rPr>
      </w:pPr>
      <w:r w:rsidRPr="0045630A">
        <w:rPr>
          <w:noProof/>
          <w:lang w:val="es-CO"/>
        </w:rPr>
        <w:drawing>
          <wp:inline distT="0" distB="0" distL="114300" distR="114300" wp14:anchorId="2C0328C0" wp14:editId="103F0F78">
            <wp:extent cx="3154680" cy="2393950"/>
            <wp:effectExtent l="0" t="0" r="0" b="0"/>
            <wp:docPr id="10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54680" cy="2393950"/>
                    </a:xfrm>
                    <a:prstGeom prst="rect">
                      <a:avLst/>
                    </a:prstGeom>
                    <a:ln/>
                  </pic:spPr>
                </pic:pic>
              </a:graphicData>
            </a:graphic>
          </wp:inline>
        </w:drawing>
      </w:r>
    </w:p>
    <w:p w14:paraId="4DE7F558" w14:textId="77777777" w:rsidR="00A84CF5" w:rsidRPr="0045630A" w:rsidRDefault="00000000">
      <w:pPr>
        <w:ind w:left="0" w:hanging="2"/>
        <w:jc w:val="both"/>
        <w:rPr>
          <w:color w:val="000000"/>
          <w:sz w:val="16"/>
          <w:szCs w:val="16"/>
          <w:lang w:val="es-CO"/>
        </w:rPr>
      </w:pPr>
      <w:r w:rsidRPr="0045630A">
        <w:rPr>
          <w:color w:val="000000"/>
          <w:sz w:val="16"/>
          <w:szCs w:val="16"/>
          <w:lang w:val="es-CO"/>
        </w:rPr>
        <w:t xml:space="preserve">Fig. 1. función de Magnetización. Tenga en cuenta que "Fig." Está abreviado. Hay un espacio después del </w:t>
      </w:r>
      <w:proofErr w:type="spellStart"/>
      <w:r w:rsidRPr="0045630A">
        <w:rPr>
          <w:color w:val="000000"/>
          <w:sz w:val="16"/>
          <w:szCs w:val="16"/>
          <w:lang w:val="es-CO"/>
        </w:rPr>
        <w:t>numero</w:t>
      </w:r>
      <w:proofErr w:type="spellEnd"/>
      <w:r w:rsidRPr="0045630A">
        <w:rPr>
          <w:color w:val="000000"/>
          <w:sz w:val="16"/>
          <w:szCs w:val="16"/>
          <w:lang w:val="es-CO"/>
        </w:rPr>
        <w:t xml:space="preserve"> de figura, seguido por dos espacios. Es una buena práctica para explicar la importancia de la figura en el subtítulo.</w:t>
      </w:r>
    </w:p>
    <w:p w14:paraId="56BC1752" w14:textId="77777777" w:rsidR="00A84CF5" w:rsidRPr="0045630A" w:rsidRDefault="00A84CF5">
      <w:pPr>
        <w:ind w:left="0" w:hanging="2"/>
        <w:jc w:val="both"/>
        <w:rPr>
          <w:color w:val="000000"/>
          <w:lang w:val="es-CO"/>
        </w:rPr>
      </w:pPr>
    </w:p>
    <w:p w14:paraId="08D78347" w14:textId="77777777" w:rsidR="00A84CF5" w:rsidRPr="0045630A" w:rsidRDefault="00000000">
      <w:pPr>
        <w:ind w:left="0" w:hanging="2"/>
        <w:jc w:val="center"/>
        <w:rPr>
          <w:color w:val="000000"/>
          <w:lang w:val="es-CO"/>
        </w:rPr>
      </w:pPr>
      <w:r w:rsidRPr="0045630A">
        <w:rPr>
          <w:noProof/>
          <w:lang w:val="es-CO"/>
        </w:rPr>
        <mc:AlternateContent>
          <mc:Choice Requires="wpg">
            <w:drawing>
              <wp:anchor distT="0" distB="0" distL="114300" distR="114300" simplePos="0" relativeHeight="251657216" behindDoc="0" locked="0" layoutInCell="1" hidden="0" allowOverlap="1" wp14:anchorId="5E411E2C" wp14:editId="032F64F1">
                <wp:simplePos x="0" y="0"/>
                <wp:positionH relativeFrom="leftMargin">
                  <wp:posOffset>-4761</wp:posOffset>
                </wp:positionH>
                <wp:positionV relativeFrom="topMargin">
                  <wp:posOffset>-4761</wp:posOffset>
                </wp:positionV>
                <wp:extent cx="3164205" cy="3898265"/>
                <wp:effectExtent l="0" t="0" r="0" b="0"/>
                <wp:wrapNone/>
                <wp:docPr id="1028" name="Rectángulo 1028"/>
                <wp:cNvGraphicFramePr/>
                <a:graphic xmlns:a="http://schemas.openxmlformats.org/drawingml/2006/main">
                  <a:graphicData uri="http://schemas.microsoft.com/office/word/2010/wordprocessingShape">
                    <wps:wsp>
                      <wps:cNvSpPr/>
                      <wps:spPr>
                        <a:xfrm>
                          <a:off x="3768660" y="1835630"/>
                          <a:ext cx="3154680" cy="3888740"/>
                        </a:xfrm>
                        <a:prstGeom prst="rect">
                          <a:avLst/>
                        </a:prstGeom>
                        <a:solidFill>
                          <a:srgbClr val="FFFFFF"/>
                        </a:solidFill>
                        <a:ln>
                          <a:noFill/>
                        </a:ln>
                      </wps:spPr>
                      <wps:txbx>
                        <w:txbxContent>
                          <w:p w14:paraId="26CDF73C" w14:textId="77777777" w:rsidR="00A84CF5" w:rsidRDefault="00000000">
                            <w:pPr>
                              <w:spacing w:line="240" w:lineRule="auto"/>
                              <w:ind w:left="0" w:hanging="2"/>
                              <w:jc w:val="center"/>
                            </w:pPr>
                            <w:r>
                              <w:rPr>
                                <w:smallCaps/>
                                <w:color w:val="000000"/>
                                <w:sz w:val="16"/>
                              </w:rPr>
                              <w:t>TABLE I</w:t>
                            </w:r>
                          </w:p>
                          <w:p w14:paraId="4692927C" w14:textId="77777777" w:rsidR="00A84CF5" w:rsidRDefault="00000000">
                            <w:pPr>
                              <w:spacing w:line="240" w:lineRule="auto"/>
                              <w:ind w:left="0" w:hanging="2"/>
                              <w:jc w:val="center"/>
                            </w:pPr>
                            <w:r>
                              <w:rPr>
                                <w:smallCaps/>
                                <w:color w:val="000000"/>
                                <w:sz w:val="16"/>
                              </w:rPr>
                              <w:t>Units for Magnetic Properties</w:t>
                            </w:r>
                          </w:p>
                          <w:p w14:paraId="000A8926" w14:textId="77777777" w:rsidR="00A84CF5" w:rsidRDefault="00000000">
                            <w:pPr>
                              <w:spacing w:line="240" w:lineRule="auto"/>
                              <w:ind w:left="0" w:hanging="2"/>
                              <w:jc w:val="both"/>
                            </w:pPr>
                            <w:r>
                              <w:rPr>
                                <w:color w:val="000000"/>
                                <w:sz w:val="16"/>
                              </w:rPr>
                              <w:t xml:space="preserve">No vertical lines in table. Statements that serve as captions for the entire table do not need footnote letters. </w:t>
                            </w:r>
                          </w:p>
                          <w:p w14:paraId="2F3C3213" w14:textId="77777777" w:rsidR="00A84CF5" w:rsidRDefault="00000000">
                            <w:pPr>
                              <w:spacing w:line="240" w:lineRule="auto"/>
                              <w:ind w:left="0" w:hanging="2"/>
                              <w:jc w:val="both"/>
                            </w:pPr>
                            <w:proofErr w:type="spellStart"/>
                            <w:r>
                              <w:rPr>
                                <w:color w:val="000000"/>
                                <w:sz w:val="16"/>
                                <w:vertAlign w:val="superscript"/>
                              </w:rPr>
                              <w:t>a</w:t>
                            </w:r>
                            <w:r>
                              <w:rPr>
                                <w:color w:val="000000"/>
                                <w:sz w:val="16"/>
                              </w:rPr>
                              <w:t>Gaussian</w:t>
                            </w:r>
                            <w:proofErr w:type="spellEnd"/>
                            <w:r>
                              <w:rPr>
                                <w:color w:val="000000"/>
                                <w:sz w:val="16"/>
                              </w:rPr>
                              <w:t xml:space="preserve"> units are the same as cgs emu for magnetostatics; Mx = maxwell, G = gauss, Oe = oersted; Wb = weber, V = volt, s = second, T = tesla, m = meter, A = ampere, J = joule, kg = kilogram, H = henry.</w:t>
                            </w:r>
                          </w:p>
                          <w:p w14:paraId="3359D061" w14:textId="77777777" w:rsidR="00A84CF5" w:rsidRDefault="00A84CF5">
                            <w:pPr>
                              <w:spacing w:line="240" w:lineRule="auto"/>
                              <w:ind w:left="0" w:hanging="2"/>
                              <w:jc w:val="both"/>
                            </w:pPr>
                          </w:p>
                          <w:p w14:paraId="179BF9AC" w14:textId="77777777" w:rsidR="00A84CF5" w:rsidRDefault="00A84CF5">
                            <w:pPr>
                              <w:spacing w:line="240" w:lineRule="auto"/>
                              <w:ind w:left="0" w:hanging="2"/>
                            </w:pPr>
                          </w:p>
                          <w:p w14:paraId="55C60C8E" w14:textId="77777777" w:rsidR="00A84CF5" w:rsidRDefault="00A84CF5">
                            <w:pPr>
                              <w:spacing w:line="240" w:lineRule="auto"/>
                              <w:ind w:left="0" w:hanging="2"/>
                            </w:pP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leftMargin">
                  <wp:posOffset>-4761</wp:posOffset>
                </wp:positionH>
                <wp:positionV relativeFrom="topMargin">
                  <wp:posOffset>-4761</wp:posOffset>
                </wp:positionV>
                <wp:extent cx="3164205" cy="3898265"/>
                <wp:effectExtent b="0" l="0" r="0" t="0"/>
                <wp:wrapNone/>
                <wp:docPr id="1028"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3164205" cy="3898265"/>
                        </a:xfrm>
                        <a:prstGeom prst="rect"/>
                        <a:ln/>
                      </pic:spPr>
                    </pic:pic>
                  </a:graphicData>
                </a:graphic>
              </wp:anchor>
            </w:drawing>
          </mc:Fallback>
        </mc:AlternateContent>
      </w:r>
    </w:p>
    <w:p w14:paraId="4ED3F024" w14:textId="77777777" w:rsidR="00A84CF5" w:rsidRPr="0045630A" w:rsidRDefault="00000000">
      <w:pPr>
        <w:ind w:left="0" w:hanging="2"/>
        <w:rPr>
          <w:color w:val="000000"/>
          <w:lang w:val="es-CO"/>
        </w:rPr>
      </w:pPr>
      <w:r w:rsidRPr="0045630A">
        <w:rPr>
          <w:color w:val="000000"/>
          <w:lang w:val="es-CO"/>
        </w:rPr>
        <w:t>En ejemplo anterior, la tabla se encuentra en inglés. La tabla debe ir en el mismo idioma del documento.</w:t>
      </w:r>
    </w:p>
    <w:p w14:paraId="33B07B82" w14:textId="77777777" w:rsidR="00A84CF5" w:rsidRPr="0045630A" w:rsidRDefault="00000000">
      <w:pPr>
        <w:keepNext/>
        <w:numPr>
          <w:ilvl w:val="0"/>
          <w:numId w:val="2"/>
        </w:numPr>
        <w:pBdr>
          <w:top w:val="nil"/>
          <w:left w:val="nil"/>
          <w:bottom w:val="nil"/>
          <w:right w:val="nil"/>
          <w:between w:val="nil"/>
        </w:pBdr>
        <w:spacing w:before="240" w:after="80" w:line="240" w:lineRule="auto"/>
        <w:ind w:hanging="2"/>
        <w:jc w:val="center"/>
        <w:rPr>
          <w:smallCaps/>
          <w:color w:val="000000"/>
          <w:highlight w:val="cyan"/>
          <w:lang w:val="es-CO"/>
        </w:rPr>
      </w:pPr>
      <w:r w:rsidRPr="0045630A">
        <w:rPr>
          <w:smallCaps/>
          <w:color w:val="000000"/>
          <w:highlight w:val="cyan"/>
          <w:lang w:val="es-CO"/>
        </w:rPr>
        <w:t>resultados</w:t>
      </w:r>
    </w:p>
    <w:p w14:paraId="147EE952" w14:textId="77777777" w:rsidR="00A84CF5" w:rsidRPr="0045630A" w:rsidRDefault="00000000">
      <w:pPr>
        <w:ind w:left="0" w:hanging="2"/>
        <w:jc w:val="both"/>
        <w:rPr>
          <w:lang w:val="es-CO"/>
        </w:rPr>
      </w:pPr>
      <w:r w:rsidRPr="0045630A">
        <w:rPr>
          <w:lang w:val="es-CO"/>
        </w:rPr>
        <w:t xml:space="preserve">La sección de resultados es vital en un informe técnico, ya que presenta de manera clara y objetiva los hallazgos obtenidos a partir de la metodología aplicada. Permite al lector evaluar el éxito del estudio y la relevancia de los datos. Los resultados deben exponerse de forma comprensible, respaldados por tablas, gráficos o estadísticas, sin interpretaciones o conclusiones adicionales. </w:t>
      </w:r>
    </w:p>
    <w:p w14:paraId="63C9A004" w14:textId="77777777" w:rsidR="00A84CF5" w:rsidRPr="0045630A" w:rsidRDefault="00000000">
      <w:pPr>
        <w:ind w:left="0" w:hanging="2"/>
        <w:jc w:val="both"/>
        <w:rPr>
          <w:lang w:val="es-CO"/>
        </w:rPr>
      </w:pPr>
      <w:r w:rsidRPr="0045630A">
        <w:rPr>
          <w:lang w:val="es-CO"/>
        </w:rPr>
        <w:t>Presenta las evidencias obtenidas durante la investigación. Los resultados deben ser claros y objetivos, permitiendo al lector entender qué se descubrió.</w:t>
      </w:r>
    </w:p>
    <w:p w14:paraId="490CA041" w14:textId="77777777" w:rsidR="00A84CF5" w:rsidRPr="0045630A" w:rsidRDefault="00000000">
      <w:pPr>
        <w:spacing w:before="280" w:after="280"/>
        <w:ind w:left="0" w:hanging="2"/>
        <w:rPr>
          <w:lang w:val="es-CO"/>
        </w:rPr>
      </w:pPr>
      <w:r w:rsidRPr="0045630A">
        <w:rPr>
          <w:lang w:val="es-CO"/>
        </w:rPr>
        <w:t>Qué contiene:</w:t>
      </w:r>
    </w:p>
    <w:p w14:paraId="046CBF8C" w14:textId="77777777" w:rsidR="00A84CF5" w:rsidRPr="0045630A" w:rsidRDefault="00000000">
      <w:pPr>
        <w:numPr>
          <w:ilvl w:val="0"/>
          <w:numId w:val="5"/>
        </w:numPr>
        <w:spacing w:before="280"/>
        <w:ind w:left="0" w:hanging="2"/>
        <w:rPr>
          <w:lang w:val="es-CO"/>
        </w:rPr>
      </w:pPr>
      <w:r w:rsidRPr="0045630A">
        <w:rPr>
          <w:lang w:val="es-CO"/>
        </w:rPr>
        <w:t>Presentación de los hallazgos obtenidos.</w:t>
      </w:r>
    </w:p>
    <w:p w14:paraId="5AFD20D8" w14:textId="77777777" w:rsidR="00A84CF5" w:rsidRPr="0045630A" w:rsidRDefault="00000000">
      <w:pPr>
        <w:numPr>
          <w:ilvl w:val="0"/>
          <w:numId w:val="5"/>
        </w:numPr>
        <w:ind w:left="0" w:hanging="2"/>
        <w:rPr>
          <w:lang w:val="es-CO"/>
        </w:rPr>
      </w:pPr>
      <w:r w:rsidRPr="0045630A">
        <w:rPr>
          <w:lang w:val="es-CO"/>
        </w:rPr>
        <w:t>Tablas, gráficos y figuras para ilustrar los resultados.</w:t>
      </w:r>
    </w:p>
    <w:p w14:paraId="3BE1E725" w14:textId="77777777" w:rsidR="00A84CF5" w:rsidRPr="0045630A" w:rsidRDefault="00000000">
      <w:pPr>
        <w:numPr>
          <w:ilvl w:val="0"/>
          <w:numId w:val="5"/>
        </w:numPr>
        <w:spacing w:after="280"/>
        <w:ind w:left="0" w:hanging="2"/>
        <w:rPr>
          <w:lang w:val="es-CO"/>
        </w:rPr>
      </w:pPr>
      <w:r w:rsidRPr="0045630A">
        <w:rPr>
          <w:lang w:val="es-CO"/>
        </w:rPr>
        <w:t>Comparación de resultados obtenidos con otras metodologías, si es aplicable.</w:t>
      </w:r>
    </w:p>
    <w:p w14:paraId="646D46C3" w14:textId="77777777" w:rsidR="00A84CF5" w:rsidRPr="0045630A" w:rsidRDefault="00000000">
      <w:pPr>
        <w:ind w:left="0" w:hanging="2"/>
        <w:jc w:val="both"/>
        <w:rPr>
          <w:lang w:val="es-CO"/>
        </w:rPr>
      </w:pPr>
      <w:r w:rsidRPr="0045630A">
        <w:rPr>
          <w:lang w:val="es-CO"/>
        </w:rPr>
        <w:t xml:space="preserve">El modelo de red neuronal alcanzó una precisión del 95% en la identificación de fallos. A continuación, se muestran los resultados obtenidos para las métricas de precisión, </w:t>
      </w:r>
      <w:proofErr w:type="spellStart"/>
      <w:r w:rsidRPr="0045630A">
        <w:rPr>
          <w:lang w:val="es-CO"/>
        </w:rPr>
        <w:t>recall</w:t>
      </w:r>
      <w:proofErr w:type="spellEnd"/>
      <w:r w:rsidRPr="0045630A">
        <w:rPr>
          <w:lang w:val="es-CO"/>
        </w:rPr>
        <w:t xml:space="preserve"> y F1 para los diferentes modelos evaluados.</w:t>
      </w:r>
    </w:p>
    <w:p w14:paraId="4F409C40" w14:textId="77777777" w:rsidR="00A84CF5" w:rsidRPr="0045630A" w:rsidRDefault="00000000">
      <w:pPr>
        <w:keepNext/>
        <w:numPr>
          <w:ilvl w:val="0"/>
          <w:numId w:val="2"/>
        </w:numPr>
        <w:pBdr>
          <w:top w:val="nil"/>
          <w:left w:val="nil"/>
          <w:bottom w:val="nil"/>
          <w:right w:val="nil"/>
          <w:between w:val="nil"/>
        </w:pBdr>
        <w:spacing w:before="240" w:after="80" w:line="240" w:lineRule="auto"/>
        <w:ind w:hanging="2"/>
        <w:jc w:val="center"/>
        <w:rPr>
          <w:smallCaps/>
          <w:color w:val="000000"/>
          <w:lang w:val="es-CO"/>
        </w:rPr>
      </w:pPr>
      <w:r w:rsidRPr="0045630A">
        <w:rPr>
          <w:smallCaps/>
          <w:color w:val="000000"/>
          <w:lang w:val="es-CO"/>
        </w:rPr>
        <w:t>Discusión</w:t>
      </w:r>
    </w:p>
    <w:p w14:paraId="7CB7354A" w14:textId="77777777" w:rsidR="00A84CF5" w:rsidRPr="0045630A" w:rsidRDefault="00000000">
      <w:pPr>
        <w:ind w:left="0" w:hanging="2"/>
        <w:rPr>
          <w:lang w:val="es-CO"/>
        </w:rPr>
      </w:pPr>
      <w:r w:rsidRPr="0045630A">
        <w:rPr>
          <w:lang w:val="es-CO"/>
        </w:rPr>
        <w:t>La sección de discusión es clave en un informe técnico, ya que interpreta y analiza los resultados obtenidos, conectándolos con los objetivos planteados. Aquí se evalúa el significado de los hallazgos, se comparan con estudios previos, y se identifican implicaciones prácticas o teóricas. Además, permite discutir limitaciones del estudio y proponer mejoras o futuras líneas de investigación.</w:t>
      </w:r>
    </w:p>
    <w:p w14:paraId="1B844342" w14:textId="77777777" w:rsidR="00A84CF5" w:rsidRPr="0045630A" w:rsidRDefault="00000000">
      <w:pPr>
        <w:ind w:left="0" w:hanging="2"/>
        <w:rPr>
          <w:lang w:val="es-CO"/>
        </w:rPr>
      </w:pPr>
      <w:r w:rsidRPr="0045630A">
        <w:rPr>
          <w:lang w:val="es-CO"/>
        </w:rPr>
        <w:t>Proporciona una interpretación crítica de los resultados. Esta sección va más allá de lo que se ha descubierto, explorando el significado y la relevancia de los hallazgos.</w:t>
      </w:r>
    </w:p>
    <w:p w14:paraId="3C14F9B1" w14:textId="77777777" w:rsidR="00A84CF5" w:rsidRPr="0045630A" w:rsidRDefault="00A84CF5">
      <w:pPr>
        <w:ind w:left="0" w:hanging="2"/>
        <w:rPr>
          <w:lang w:val="es-CO"/>
        </w:rPr>
      </w:pPr>
    </w:p>
    <w:p w14:paraId="0BBBD66B" w14:textId="77777777" w:rsidR="00A84CF5" w:rsidRPr="0045630A" w:rsidRDefault="00000000">
      <w:pPr>
        <w:ind w:left="0" w:hanging="2"/>
        <w:rPr>
          <w:lang w:val="es-CO"/>
        </w:rPr>
      </w:pPr>
      <w:r w:rsidRPr="0045630A">
        <w:rPr>
          <w:lang w:val="es-CO"/>
        </w:rPr>
        <w:t>Qué contiene:</w:t>
      </w:r>
    </w:p>
    <w:p w14:paraId="401D758D" w14:textId="77777777" w:rsidR="00A84CF5" w:rsidRPr="0045630A" w:rsidRDefault="00000000">
      <w:pPr>
        <w:numPr>
          <w:ilvl w:val="0"/>
          <w:numId w:val="6"/>
        </w:numPr>
        <w:ind w:left="0" w:hanging="2"/>
        <w:rPr>
          <w:lang w:val="es-CO"/>
        </w:rPr>
      </w:pPr>
      <w:r w:rsidRPr="0045630A">
        <w:rPr>
          <w:lang w:val="es-CO"/>
        </w:rPr>
        <w:t>Interpretación de los resultados obtenidos.</w:t>
      </w:r>
    </w:p>
    <w:p w14:paraId="45338248" w14:textId="77777777" w:rsidR="00A84CF5" w:rsidRPr="0045630A" w:rsidRDefault="00000000">
      <w:pPr>
        <w:numPr>
          <w:ilvl w:val="0"/>
          <w:numId w:val="6"/>
        </w:numPr>
        <w:ind w:left="0" w:hanging="2"/>
        <w:rPr>
          <w:lang w:val="es-CO"/>
        </w:rPr>
      </w:pPr>
      <w:r w:rsidRPr="0045630A">
        <w:rPr>
          <w:lang w:val="es-CO"/>
        </w:rPr>
        <w:lastRenderedPageBreak/>
        <w:t>Comparación con estudios previos (si es aplicable).</w:t>
      </w:r>
    </w:p>
    <w:p w14:paraId="6419D8C0" w14:textId="77777777" w:rsidR="00A84CF5" w:rsidRPr="0045630A" w:rsidRDefault="00000000">
      <w:pPr>
        <w:numPr>
          <w:ilvl w:val="0"/>
          <w:numId w:val="6"/>
        </w:numPr>
        <w:ind w:left="0" w:hanging="2"/>
        <w:rPr>
          <w:lang w:val="es-CO"/>
        </w:rPr>
      </w:pPr>
      <w:r w:rsidRPr="0045630A">
        <w:rPr>
          <w:lang w:val="es-CO"/>
        </w:rPr>
        <w:t>Implicaciones prácticas o teóricas de los hallazgos.</w:t>
      </w:r>
    </w:p>
    <w:p w14:paraId="4E9D1A5C" w14:textId="77777777" w:rsidR="00A84CF5" w:rsidRPr="0045630A" w:rsidRDefault="00000000">
      <w:pPr>
        <w:numPr>
          <w:ilvl w:val="0"/>
          <w:numId w:val="6"/>
        </w:numPr>
        <w:ind w:left="0" w:hanging="2"/>
        <w:rPr>
          <w:lang w:val="es-CO"/>
        </w:rPr>
      </w:pPr>
      <w:r w:rsidRPr="0045630A">
        <w:rPr>
          <w:lang w:val="es-CO"/>
        </w:rPr>
        <w:t>Limitaciones del estudio.</w:t>
      </w:r>
    </w:p>
    <w:p w14:paraId="7C0928BD" w14:textId="77777777" w:rsidR="00A84CF5" w:rsidRPr="0045630A" w:rsidRDefault="00A84CF5">
      <w:pPr>
        <w:ind w:left="0" w:hanging="2"/>
        <w:rPr>
          <w:lang w:val="es-CO"/>
        </w:rPr>
      </w:pPr>
    </w:p>
    <w:p w14:paraId="066CDB64" w14:textId="77777777" w:rsidR="00A84CF5" w:rsidRPr="0045630A" w:rsidRDefault="00000000">
      <w:pPr>
        <w:ind w:left="0" w:hanging="2"/>
        <w:jc w:val="both"/>
        <w:rPr>
          <w:lang w:val="es-CO"/>
        </w:rPr>
      </w:pPr>
      <w:r w:rsidRPr="0045630A">
        <w:rPr>
          <w:lang w:val="es-CO"/>
        </w:rPr>
        <w:t>Los resultados indican que el modelo basado en redes neuronales es superior a los métodos tradicionales en la detección de fallos. Sin embargo, la cantidad de datos de entrenamiento fue limitada, lo que podría impactar la generalización del modelo a otros entornos industriales.</w:t>
      </w:r>
    </w:p>
    <w:p w14:paraId="19294134" w14:textId="77777777" w:rsidR="00A84CF5" w:rsidRPr="0045630A" w:rsidRDefault="00000000">
      <w:pPr>
        <w:keepNext/>
        <w:numPr>
          <w:ilvl w:val="0"/>
          <w:numId w:val="2"/>
        </w:numPr>
        <w:pBdr>
          <w:top w:val="nil"/>
          <w:left w:val="nil"/>
          <w:bottom w:val="nil"/>
          <w:right w:val="nil"/>
          <w:between w:val="nil"/>
        </w:pBdr>
        <w:spacing w:before="240" w:after="80" w:line="240" w:lineRule="auto"/>
        <w:ind w:hanging="2"/>
        <w:jc w:val="center"/>
        <w:rPr>
          <w:smallCaps/>
          <w:color w:val="000000"/>
          <w:highlight w:val="cyan"/>
          <w:lang w:val="es-CO"/>
        </w:rPr>
      </w:pPr>
      <w:r w:rsidRPr="0045630A">
        <w:rPr>
          <w:smallCaps/>
          <w:color w:val="000000"/>
          <w:highlight w:val="cyan"/>
          <w:lang w:val="es-CO"/>
        </w:rPr>
        <w:t>Conclusiones</w:t>
      </w:r>
    </w:p>
    <w:p w14:paraId="5EB7325E" w14:textId="77777777" w:rsidR="00A84CF5" w:rsidRPr="0045630A" w:rsidRDefault="00000000">
      <w:pPr>
        <w:ind w:left="0" w:hanging="2"/>
        <w:rPr>
          <w:lang w:val="es-CO"/>
        </w:rPr>
      </w:pPr>
      <w:r w:rsidRPr="0045630A">
        <w:rPr>
          <w:lang w:val="es-CO"/>
        </w:rPr>
        <w:t>La sección de conclusiones es esencial en un informe técnico, ya que sintetiza los hallazgos más relevantes y sugiere la importancia de los resultados obtenidos. Aquí se reafirma el cumplimiento de los objetivos y se ofrece una visión final del trabajo realizado. Además, permite proponer recomendaciones o aplicaciones prácticas, destacando el valor del estudio y su impacto en el área de investigación.</w:t>
      </w:r>
    </w:p>
    <w:p w14:paraId="35142F1E" w14:textId="77777777" w:rsidR="00A84CF5" w:rsidRPr="0045630A" w:rsidRDefault="00000000">
      <w:pPr>
        <w:spacing w:before="280" w:after="280"/>
        <w:ind w:left="0" w:hanging="2"/>
        <w:rPr>
          <w:lang w:val="es-CO"/>
        </w:rPr>
      </w:pPr>
      <w:r w:rsidRPr="0045630A">
        <w:rPr>
          <w:lang w:val="es-CO"/>
        </w:rPr>
        <w:t>Qué contiene:</w:t>
      </w:r>
    </w:p>
    <w:p w14:paraId="62606C1C" w14:textId="77777777" w:rsidR="00A84CF5" w:rsidRPr="0045630A" w:rsidRDefault="00000000">
      <w:pPr>
        <w:numPr>
          <w:ilvl w:val="0"/>
          <w:numId w:val="7"/>
        </w:numPr>
        <w:spacing w:before="280"/>
        <w:ind w:left="0" w:hanging="2"/>
        <w:rPr>
          <w:lang w:val="es-CO"/>
        </w:rPr>
      </w:pPr>
      <w:r w:rsidRPr="0045630A">
        <w:rPr>
          <w:lang w:val="es-CO"/>
        </w:rPr>
        <w:t>Resumen de los puntos clave del estudio.</w:t>
      </w:r>
    </w:p>
    <w:p w14:paraId="282062B0" w14:textId="77777777" w:rsidR="00A84CF5" w:rsidRPr="0045630A" w:rsidRDefault="00000000">
      <w:pPr>
        <w:numPr>
          <w:ilvl w:val="0"/>
          <w:numId w:val="7"/>
        </w:numPr>
        <w:ind w:left="0" w:hanging="2"/>
        <w:rPr>
          <w:lang w:val="es-CO"/>
        </w:rPr>
      </w:pPr>
      <w:r w:rsidRPr="0045630A">
        <w:rPr>
          <w:lang w:val="es-CO"/>
        </w:rPr>
        <w:t>Respuesta a las preguntas planteadas en los objetivos.</w:t>
      </w:r>
    </w:p>
    <w:p w14:paraId="7D76BEB8" w14:textId="77777777" w:rsidR="00A84CF5" w:rsidRPr="0045630A" w:rsidRDefault="00000000">
      <w:pPr>
        <w:numPr>
          <w:ilvl w:val="0"/>
          <w:numId w:val="7"/>
        </w:numPr>
        <w:spacing w:after="280"/>
        <w:ind w:left="0" w:hanging="2"/>
        <w:rPr>
          <w:lang w:val="es-CO"/>
        </w:rPr>
      </w:pPr>
      <w:r w:rsidRPr="0045630A">
        <w:rPr>
          <w:lang w:val="es-CO"/>
        </w:rPr>
        <w:t>Posibles aplicaciones futuras y recomendaciones.</w:t>
      </w:r>
    </w:p>
    <w:p w14:paraId="4F7F8F4E" w14:textId="77777777" w:rsidR="00A84CF5" w:rsidRPr="0045630A" w:rsidRDefault="00000000">
      <w:pPr>
        <w:ind w:left="0" w:hanging="2"/>
        <w:jc w:val="both"/>
        <w:rPr>
          <w:lang w:val="es-CO"/>
        </w:rPr>
      </w:pPr>
      <w:r w:rsidRPr="0045630A">
        <w:rPr>
          <w:lang w:val="es-CO"/>
        </w:rPr>
        <w:t>En conclusión, el modelo propuesto mejora significativamente la detección temprana de fallos en motores industriales. Se recomienda aplicar este enfoque a otros tipos de equipos para validar su efectividad en diferentes entornos.</w:t>
      </w:r>
    </w:p>
    <w:p w14:paraId="6BA983EB"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6136AD61" w14:textId="77777777" w:rsidR="00A84CF5" w:rsidRPr="0045630A" w:rsidRDefault="00000000">
      <w:pPr>
        <w:keepNext/>
        <w:pBdr>
          <w:top w:val="nil"/>
          <w:left w:val="nil"/>
          <w:bottom w:val="nil"/>
          <w:right w:val="nil"/>
          <w:between w:val="nil"/>
        </w:pBdr>
        <w:spacing w:before="240" w:after="80" w:line="240" w:lineRule="auto"/>
        <w:ind w:left="0" w:hanging="2"/>
        <w:jc w:val="center"/>
        <w:rPr>
          <w:smallCaps/>
          <w:color w:val="000000"/>
          <w:lang w:val="es-CO"/>
        </w:rPr>
      </w:pPr>
      <w:r w:rsidRPr="0045630A">
        <w:rPr>
          <w:smallCaps/>
          <w:color w:val="000000"/>
          <w:highlight w:val="cyan"/>
          <w:lang w:val="es-CO"/>
        </w:rPr>
        <w:t>Apéndice</w:t>
      </w:r>
      <w:r w:rsidRPr="0045630A">
        <w:rPr>
          <w:smallCaps/>
          <w:color w:val="000000"/>
          <w:lang w:val="es-CO"/>
        </w:rPr>
        <w:t xml:space="preserve"> </w:t>
      </w:r>
    </w:p>
    <w:p w14:paraId="09A6485F"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Los apéndices, si son necesarios, aparecen antes del reconocimiento. </w:t>
      </w:r>
    </w:p>
    <w:p w14:paraId="4B3307BA" w14:textId="77777777" w:rsidR="00A84CF5" w:rsidRPr="0045630A" w:rsidRDefault="00000000">
      <w:pPr>
        <w:keepNext/>
        <w:pBdr>
          <w:top w:val="nil"/>
          <w:left w:val="nil"/>
          <w:bottom w:val="nil"/>
          <w:right w:val="nil"/>
          <w:between w:val="nil"/>
        </w:pBdr>
        <w:spacing w:before="240" w:after="80" w:line="240" w:lineRule="auto"/>
        <w:ind w:left="0" w:hanging="2"/>
        <w:jc w:val="center"/>
        <w:rPr>
          <w:smallCaps/>
          <w:color w:val="000000"/>
          <w:lang w:val="es-CO"/>
        </w:rPr>
      </w:pPr>
      <w:r w:rsidRPr="0045630A">
        <w:rPr>
          <w:smallCaps/>
          <w:color w:val="000000"/>
          <w:lang w:val="es-CO"/>
        </w:rPr>
        <w:t xml:space="preserve"> Reconocimiento </w:t>
      </w:r>
    </w:p>
    <w:p w14:paraId="7FBC52A4"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Use el título singular </w:t>
      </w:r>
      <w:proofErr w:type="spellStart"/>
      <w:r w:rsidRPr="0045630A">
        <w:rPr>
          <w:color w:val="000000"/>
          <w:lang w:val="es-CO"/>
        </w:rPr>
        <w:t>aún</w:t>
      </w:r>
      <w:proofErr w:type="spellEnd"/>
      <w:r w:rsidRPr="0045630A">
        <w:rPr>
          <w:color w:val="000000"/>
          <w:lang w:val="es-CO"/>
        </w:rPr>
        <w:t xml:space="preserve"> cuando tenga que hacer muchos reconocimientos. Evite las expresiones como “Uno de nosotros (S.B.A.) gustaría </w:t>
      </w:r>
      <w:proofErr w:type="gramStart"/>
      <w:r w:rsidRPr="0045630A">
        <w:rPr>
          <w:color w:val="000000"/>
          <w:lang w:val="es-CO"/>
        </w:rPr>
        <w:t>agradecer....</w:t>
      </w:r>
      <w:proofErr w:type="gramEnd"/>
      <w:r w:rsidRPr="0045630A">
        <w:rPr>
          <w:color w:val="000000"/>
          <w:lang w:val="es-CO"/>
        </w:rPr>
        <w:t xml:space="preserve">” En cambio, escriba “F. A. agradecimientos del </w:t>
      </w:r>
      <w:proofErr w:type="gramStart"/>
      <w:r w:rsidRPr="0045630A">
        <w:rPr>
          <w:color w:val="000000"/>
          <w:lang w:val="es-CO"/>
        </w:rPr>
        <w:t>autor....</w:t>
      </w:r>
      <w:proofErr w:type="gramEnd"/>
      <w:r w:rsidRPr="0045630A">
        <w:rPr>
          <w:color w:val="000000"/>
          <w:lang w:val="es-CO"/>
        </w:rPr>
        <w:t xml:space="preserve">” los reconocimientos a un patrocinador y de apoyo financiero se ponen en la nota a pie de página de la primera página sin numerar. </w:t>
      </w:r>
    </w:p>
    <w:p w14:paraId="76BB693E" w14:textId="77777777" w:rsidR="00A84CF5" w:rsidRPr="0045630A" w:rsidRDefault="00000000">
      <w:pPr>
        <w:keepNext/>
        <w:pBdr>
          <w:top w:val="nil"/>
          <w:left w:val="nil"/>
          <w:bottom w:val="nil"/>
          <w:right w:val="nil"/>
          <w:between w:val="nil"/>
        </w:pBdr>
        <w:spacing w:before="240" w:after="80" w:line="240" w:lineRule="auto"/>
        <w:ind w:left="0" w:hanging="2"/>
        <w:jc w:val="center"/>
        <w:rPr>
          <w:smallCaps/>
          <w:color w:val="000000"/>
          <w:lang w:val="es-CO"/>
        </w:rPr>
      </w:pPr>
      <w:r w:rsidRPr="0045630A">
        <w:rPr>
          <w:smallCaps/>
          <w:color w:val="000000"/>
          <w:highlight w:val="cyan"/>
          <w:lang w:val="es-CO"/>
        </w:rPr>
        <w:t>REFERENCIAS</w:t>
      </w:r>
    </w:p>
    <w:p w14:paraId="18FDFB1B" w14:textId="62970CA1" w:rsidR="0045630A" w:rsidRPr="0045630A" w:rsidRDefault="00000000" w:rsidP="0045630A">
      <w:pPr>
        <w:pStyle w:val="Prrafodelista"/>
        <w:numPr>
          <w:ilvl w:val="0"/>
          <w:numId w:val="9"/>
        </w:numPr>
        <w:ind w:leftChars="0" w:firstLineChars="0"/>
        <w:jc w:val="both"/>
        <w:rPr>
          <w:sz w:val="16"/>
          <w:szCs w:val="16"/>
          <w:lang w:val="es-CO"/>
        </w:rPr>
      </w:pPr>
      <w:bookmarkStart w:id="0" w:name="_Ref194005024"/>
      <w:r w:rsidRPr="0045630A">
        <w:rPr>
          <w:sz w:val="16"/>
          <w:szCs w:val="16"/>
        </w:rPr>
        <w:t xml:space="preserve">Ahmed M Anter, Ali W Mohamed, Min Zhang, and </w:t>
      </w:r>
      <w:proofErr w:type="spellStart"/>
      <w:r w:rsidRPr="0045630A">
        <w:rPr>
          <w:sz w:val="16"/>
          <w:szCs w:val="16"/>
        </w:rPr>
        <w:t>Zhiguo</w:t>
      </w:r>
      <w:proofErr w:type="spellEnd"/>
      <w:r w:rsidRPr="0045630A">
        <w:rPr>
          <w:sz w:val="16"/>
          <w:szCs w:val="16"/>
        </w:rPr>
        <w:t xml:space="preserve"> Zhang. </w:t>
      </w:r>
      <w:r w:rsidRPr="0045630A">
        <w:rPr>
          <w:sz w:val="16"/>
          <w:szCs w:val="16"/>
          <w:lang w:val="es-CO"/>
        </w:rPr>
        <w:t>“</w:t>
      </w:r>
      <w:r w:rsidRPr="0045630A">
        <w:rPr>
          <w:i/>
          <w:sz w:val="16"/>
          <w:szCs w:val="16"/>
          <w:lang w:val="es-CO"/>
        </w:rPr>
        <w:t xml:space="preserve">A </w:t>
      </w:r>
      <w:proofErr w:type="spellStart"/>
      <w:r w:rsidRPr="0045630A">
        <w:rPr>
          <w:i/>
          <w:sz w:val="16"/>
          <w:szCs w:val="16"/>
          <w:lang w:val="es-CO"/>
        </w:rPr>
        <w:t>robust</w:t>
      </w:r>
      <w:proofErr w:type="spellEnd"/>
      <w:r w:rsidRPr="0045630A">
        <w:rPr>
          <w:i/>
          <w:sz w:val="16"/>
          <w:szCs w:val="16"/>
          <w:lang w:val="es-CO"/>
        </w:rPr>
        <w:t xml:space="preserve"> </w:t>
      </w:r>
      <w:proofErr w:type="spellStart"/>
      <w:r w:rsidRPr="0045630A">
        <w:rPr>
          <w:i/>
          <w:sz w:val="16"/>
          <w:szCs w:val="16"/>
          <w:lang w:val="es-CO"/>
        </w:rPr>
        <w:t>intelligence</w:t>
      </w:r>
      <w:proofErr w:type="spellEnd"/>
      <w:r w:rsidRPr="0045630A">
        <w:rPr>
          <w:i/>
          <w:sz w:val="16"/>
          <w:szCs w:val="16"/>
          <w:lang w:val="es-CO"/>
        </w:rPr>
        <w:t xml:space="preserve"> </w:t>
      </w:r>
      <w:proofErr w:type="spellStart"/>
      <w:r w:rsidRPr="0045630A">
        <w:rPr>
          <w:i/>
          <w:sz w:val="16"/>
          <w:szCs w:val="16"/>
          <w:lang w:val="es-CO"/>
        </w:rPr>
        <w:t>regression</w:t>
      </w:r>
      <w:proofErr w:type="spellEnd"/>
      <w:r w:rsidRPr="0045630A">
        <w:rPr>
          <w:i/>
          <w:sz w:val="16"/>
          <w:szCs w:val="16"/>
          <w:lang w:val="es-CO"/>
        </w:rPr>
        <w:t xml:space="preserve"> </w:t>
      </w:r>
      <w:proofErr w:type="spellStart"/>
      <w:r w:rsidRPr="0045630A">
        <w:rPr>
          <w:i/>
          <w:sz w:val="16"/>
          <w:szCs w:val="16"/>
          <w:lang w:val="es-CO"/>
        </w:rPr>
        <w:t>model</w:t>
      </w:r>
      <w:proofErr w:type="spellEnd"/>
      <w:r w:rsidRPr="0045630A">
        <w:rPr>
          <w:i/>
          <w:sz w:val="16"/>
          <w:szCs w:val="16"/>
          <w:lang w:val="es-CO"/>
        </w:rPr>
        <w:t xml:space="preserve"> </w:t>
      </w:r>
      <w:proofErr w:type="spellStart"/>
      <w:r w:rsidRPr="0045630A">
        <w:rPr>
          <w:i/>
          <w:sz w:val="16"/>
          <w:szCs w:val="16"/>
          <w:lang w:val="es-CO"/>
        </w:rPr>
        <w:t>for</w:t>
      </w:r>
      <w:proofErr w:type="spellEnd"/>
      <w:r w:rsidRPr="0045630A">
        <w:rPr>
          <w:i/>
          <w:sz w:val="16"/>
          <w:szCs w:val="16"/>
          <w:lang w:val="es-CO"/>
        </w:rPr>
        <w:t xml:space="preserve"> </w:t>
      </w:r>
      <w:proofErr w:type="spellStart"/>
      <w:r w:rsidRPr="0045630A">
        <w:rPr>
          <w:i/>
          <w:sz w:val="16"/>
          <w:szCs w:val="16"/>
          <w:lang w:val="es-CO"/>
        </w:rPr>
        <w:t>monitoring</w:t>
      </w:r>
      <w:proofErr w:type="spellEnd"/>
      <w:r w:rsidRPr="0045630A">
        <w:rPr>
          <w:i/>
          <w:sz w:val="16"/>
          <w:szCs w:val="16"/>
          <w:lang w:val="es-CO"/>
        </w:rPr>
        <w:t xml:space="preserve"> </w:t>
      </w:r>
      <w:proofErr w:type="spellStart"/>
      <w:r w:rsidRPr="0045630A">
        <w:rPr>
          <w:i/>
          <w:sz w:val="16"/>
          <w:szCs w:val="16"/>
          <w:lang w:val="es-CO"/>
        </w:rPr>
        <w:t>parkinson’s</w:t>
      </w:r>
      <w:proofErr w:type="spellEnd"/>
      <w:r w:rsidRPr="0045630A">
        <w:rPr>
          <w:i/>
          <w:sz w:val="16"/>
          <w:szCs w:val="16"/>
          <w:lang w:val="es-CO"/>
        </w:rPr>
        <w:t xml:space="preserve"> </w:t>
      </w:r>
      <w:proofErr w:type="spellStart"/>
      <w:r w:rsidRPr="0045630A">
        <w:rPr>
          <w:i/>
          <w:sz w:val="16"/>
          <w:szCs w:val="16"/>
          <w:lang w:val="es-CO"/>
        </w:rPr>
        <w:t>disease</w:t>
      </w:r>
      <w:proofErr w:type="spellEnd"/>
      <w:r w:rsidRPr="0045630A">
        <w:rPr>
          <w:i/>
          <w:sz w:val="16"/>
          <w:szCs w:val="16"/>
          <w:lang w:val="es-CO"/>
        </w:rPr>
        <w:t xml:space="preserve"> </w:t>
      </w:r>
      <w:proofErr w:type="spellStart"/>
      <w:r w:rsidRPr="0045630A">
        <w:rPr>
          <w:i/>
          <w:sz w:val="16"/>
          <w:szCs w:val="16"/>
          <w:lang w:val="es-CO"/>
        </w:rPr>
        <w:t>based</w:t>
      </w:r>
      <w:proofErr w:type="spellEnd"/>
      <w:r w:rsidRPr="0045630A">
        <w:rPr>
          <w:i/>
          <w:sz w:val="16"/>
          <w:szCs w:val="16"/>
          <w:lang w:val="es-CO"/>
        </w:rPr>
        <w:t xml:space="preserve"> </w:t>
      </w:r>
      <w:proofErr w:type="spellStart"/>
      <w:r w:rsidRPr="0045630A">
        <w:rPr>
          <w:i/>
          <w:sz w:val="16"/>
          <w:szCs w:val="16"/>
          <w:lang w:val="es-CO"/>
        </w:rPr>
        <w:t>on</w:t>
      </w:r>
      <w:proofErr w:type="spellEnd"/>
      <w:r w:rsidRPr="0045630A">
        <w:rPr>
          <w:i/>
          <w:sz w:val="16"/>
          <w:szCs w:val="16"/>
          <w:lang w:val="es-CO"/>
        </w:rPr>
        <w:t xml:space="preserve"> </w:t>
      </w:r>
      <w:proofErr w:type="spellStart"/>
      <w:r w:rsidRPr="0045630A">
        <w:rPr>
          <w:i/>
          <w:sz w:val="16"/>
          <w:szCs w:val="16"/>
          <w:lang w:val="es-CO"/>
        </w:rPr>
        <w:t>speech</w:t>
      </w:r>
      <w:proofErr w:type="spellEnd"/>
      <w:r w:rsidRPr="0045630A">
        <w:rPr>
          <w:i/>
          <w:sz w:val="16"/>
          <w:szCs w:val="16"/>
          <w:lang w:val="es-CO"/>
        </w:rPr>
        <w:t xml:space="preserve"> </w:t>
      </w:r>
      <w:proofErr w:type="spellStart"/>
      <w:r w:rsidRPr="0045630A">
        <w:rPr>
          <w:i/>
          <w:sz w:val="16"/>
          <w:szCs w:val="16"/>
          <w:lang w:val="es-CO"/>
        </w:rPr>
        <w:t>signals</w:t>
      </w:r>
      <w:proofErr w:type="spellEnd"/>
      <w:r w:rsidRPr="0045630A">
        <w:rPr>
          <w:i/>
          <w:sz w:val="16"/>
          <w:szCs w:val="16"/>
          <w:lang w:val="es-CO"/>
        </w:rPr>
        <w:t>”</w:t>
      </w:r>
      <w:r w:rsidRPr="0045630A">
        <w:rPr>
          <w:sz w:val="16"/>
          <w:szCs w:val="16"/>
          <w:lang w:val="es-CO"/>
        </w:rPr>
        <w:t xml:space="preserve">. Future </w:t>
      </w:r>
      <w:proofErr w:type="spellStart"/>
      <w:r w:rsidRPr="0045630A">
        <w:rPr>
          <w:sz w:val="16"/>
          <w:szCs w:val="16"/>
          <w:lang w:val="es-CO"/>
        </w:rPr>
        <w:t>Generation</w:t>
      </w:r>
      <w:proofErr w:type="spellEnd"/>
      <w:r w:rsidRPr="0045630A">
        <w:rPr>
          <w:sz w:val="16"/>
          <w:szCs w:val="16"/>
          <w:lang w:val="es-CO"/>
        </w:rPr>
        <w:t xml:space="preserve"> </w:t>
      </w:r>
      <w:proofErr w:type="spellStart"/>
      <w:r w:rsidRPr="0045630A">
        <w:rPr>
          <w:sz w:val="16"/>
          <w:szCs w:val="16"/>
          <w:lang w:val="es-CO"/>
        </w:rPr>
        <w:t>Computer</w:t>
      </w:r>
      <w:proofErr w:type="spellEnd"/>
      <w:r w:rsidRPr="0045630A">
        <w:rPr>
          <w:sz w:val="16"/>
          <w:szCs w:val="16"/>
          <w:lang w:val="es-CO"/>
        </w:rPr>
        <w:t xml:space="preserve"> </w:t>
      </w:r>
      <w:proofErr w:type="spellStart"/>
      <w:r w:rsidRPr="0045630A">
        <w:rPr>
          <w:sz w:val="16"/>
          <w:szCs w:val="16"/>
          <w:lang w:val="es-CO"/>
        </w:rPr>
        <w:t>Systems</w:t>
      </w:r>
      <w:proofErr w:type="spellEnd"/>
      <w:r w:rsidRPr="0045630A">
        <w:rPr>
          <w:sz w:val="16"/>
          <w:szCs w:val="16"/>
          <w:lang w:val="es-CO"/>
        </w:rPr>
        <w:t xml:space="preserve">, 147:316–316–327, 2023. ISSN 0167-739X. </w:t>
      </w:r>
      <w:proofErr w:type="gramStart"/>
      <w:r w:rsidRPr="0045630A">
        <w:rPr>
          <w:sz w:val="16"/>
          <w:szCs w:val="16"/>
          <w:lang w:val="es-CO"/>
        </w:rPr>
        <w:t>doi:10.1016/j.future</w:t>
      </w:r>
      <w:proofErr w:type="gramEnd"/>
      <w:r w:rsidRPr="0045630A">
        <w:rPr>
          <w:sz w:val="16"/>
          <w:szCs w:val="16"/>
          <w:lang w:val="es-CO"/>
        </w:rPr>
        <w:t>.2023.05.012.</w:t>
      </w:r>
      <w:bookmarkEnd w:id="0"/>
      <w:r w:rsidRPr="0045630A">
        <w:rPr>
          <w:sz w:val="16"/>
          <w:szCs w:val="16"/>
          <w:lang w:val="es-CO"/>
        </w:rPr>
        <w:t xml:space="preserve"> </w:t>
      </w:r>
    </w:p>
    <w:p w14:paraId="336E7854" w14:textId="372ECD26" w:rsidR="00A84CF5" w:rsidRPr="0045630A" w:rsidRDefault="00000000" w:rsidP="0045630A">
      <w:pPr>
        <w:pStyle w:val="Prrafodelista"/>
        <w:numPr>
          <w:ilvl w:val="0"/>
          <w:numId w:val="9"/>
        </w:numPr>
        <w:ind w:leftChars="0" w:firstLineChars="0"/>
        <w:jc w:val="both"/>
        <w:rPr>
          <w:sz w:val="16"/>
          <w:szCs w:val="16"/>
          <w:lang w:val="es-CO"/>
        </w:rPr>
      </w:pPr>
      <w:bookmarkStart w:id="1" w:name="_Ref194005032"/>
      <w:r w:rsidRPr="0045630A">
        <w:rPr>
          <w:sz w:val="16"/>
          <w:szCs w:val="16"/>
        </w:rPr>
        <w:t xml:space="preserve">Pankaj </w:t>
      </w:r>
      <w:proofErr w:type="spellStart"/>
      <w:r w:rsidRPr="0045630A">
        <w:rPr>
          <w:sz w:val="16"/>
          <w:szCs w:val="16"/>
        </w:rPr>
        <w:t>Warule</w:t>
      </w:r>
      <w:proofErr w:type="spellEnd"/>
      <w:r w:rsidRPr="0045630A">
        <w:rPr>
          <w:sz w:val="16"/>
          <w:szCs w:val="16"/>
        </w:rPr>
        <w:t xml:space="preserve">, Siba Prasad Mishra, and Suman Deb. </w:t>
      </w:r>
      <w:r w:rsidRPr="0045630A">
        <w:rPr>
          <w:sz w:val="16"/>
          <w:szCs w:val="16"/>
          <w:lang w:val="es-CO"/>
        </w:rPr>
        <w:t>Time-</w:t>
      </w:r>
      <w:proofErr w:type="spellStart"/>
      <w:r w:rsidRPr="0045630A">
        <w:rPr>
          <w:sz w:val="16"/>
          <w:szCs w:val="16"/>
          <w:lang w:val="es-CO"/>
        </w:rPr>
        <w:t>frequency</w:t>
      </w:r>
      <w:proofErr w:type="spellEnd"/>
      <w:r w:rsidRPr="0045630A">
        <w:rPr>
          <w:sz w:val="16"/>
          <w:szCs w:val="16"/>
          <w:lang w:val="es-CO"/>
        </w:rPr>
        <w:t xml:space="preserve"> </w:t>
      </w:r>
      <w:proofErr w:type="spellStart"/>
      <w:r w:rsidRPr="0045630A">
        <w:rPr>
          <w:sz w:val="16"/>
          <w:szCs w:val="16"/>
          <w:lang w:val="es-CO"/>
        </w:rPr>
        <w:t>analysis</w:t>
      </w:r>
      <w:proofErr w:type="spellEnd"/>
      <w:r w:rsidRPr="0045630A">
        <w:rPr>
          <w:sz w:val="16"/>
          <w:szCs w:val="16"/>
          <w:lang w:val="es-CO"/>
        </w:rPr>
        <w:t xml:space="preserve"> </w:t>
      </w:r>
      <w:proofErr w:type="spellStart"/>
      <w:r w:rsidRPr="0045630A">
        <w:rPr>
          <w:sz w:val="16"/>
          <w:szCs w:val="16"/>
          <w:lang w:val="es-CO"/>
        </w:rPr>
        <w:t>of</w:t>
      </w:r>
      <w:proofErr w:type="spellEnd"/>
      <w:r w:rsidRPr="0045630A">
        <w:rPr>
          <w:sz w:val="16"/>
          <w:szCs w:val="16"/>
          <w:lang w:val="es-CO"/>
        </w:rPr>
        <w:t xml:space="preserve"> </w:t>
      </w:r>
      <w:proofErr w:type="spellStart"/>
      <w:r w:rsidRPr="0045630A">
        <w:rPr>
          <w:sz w:val="16"/>
          <w:szCs w:val="16"/>
          <w:lang w:val="es-CO"/>
        </w:rPr>
        <w:t>speech</w:t>
      </w:r>
      <w:proofErr w:type="spellEnd"/>
      <w:r w:rsidRPr="0045630A">
        <w:rPr>
          <w:sz w:val="16"/>
          <w:szCs w:val="16"/>
          <w:lang w:val="es-CO"/>
        </w:rPr>
        <w:t xml:space="preserve"> </w:t>
      </w:r>
      <w:proofErr w:type="spellStart"/>
      <w:r w:rsidRPr="0045630A">
        <w:rPr>
          <w:sz w:val="16"/>
          <w:szCs w:val="16"/>
          <w:lang w:val="es-CO"/>
        </w:rPr>
        <w:t>signal</w:t>
      </w:r>
      <w:proofErr w:type="spellEnd"/>
      <w:r w:rsidRPr="0045630A">
        <w:rPr>
          <w:sz w:val="16"/>
          <w:szCs w:val="16"/>
          <w:lang w:val="es-CO"/>
        </w:rPr>
        <w:t xml:space="preserve"> </w:t>
      </w:r>
      <w:proofErr w:type="spellStart"/>
      <w:r w:rsidRPr="0045630A">
        <w:rPr>
          <w:sz w:val="16"/>
          <w:szCs w:val="16"/>
          <w:lang w:val="es-CO"/>
        </w:rPr>
        <w:t>using</w:t>
      </w:r>
      <w:proofErr w:type="spellEnd"/>
      <w:r w:rsidRPr="0045630A">
        <w:rPr>
          <w:sz w:val="16"/>
          <w:szCs w:val="16"/>
          <w:lang w:val="es-CO"/>
        </w:rPr>
        <w:t xml:space="preserve"> </w:t>
      </w:r>
      <w:proofErr w:type="spellStart"/>
      <w:r w:rsidRPr="0045630A">
        <w:rPr>
          <w:sz w:val="16"/>
          <w:szCs w:val="16"/>
          <w:lang w:val="es-CO"/>
        </w:rPr>
        <w:t>chirplet</w:t>
      </w:r>
      <w:proofErr w:type="spellEnd"/>
      <w:r w:rsidRPr="0045630A">
        <w:rPr>
          <w:sz w:val="16"/>
          <w:szCs w:val="16"/>
          <w:lang w:val="es-CO"/>
        </w:rPr>
        <w:t xml:space="preserve"> </w:t>
      </w:r>
      <w:proofErr w:type="spellStart"/>
      <w:r w:rsidRPr="0045630A">
        <w:rPr>
          <w:sz w:val="16"/>
          <w:szCs w:val="16"/>
          <w:lang w:val="es-CO"/>
        </w:rPr>
        <w:t>transform</w:t>
      </w:r>
      <w:proofErr w:type="spellEnd"/>
      <w:r w:rsidRPr="0045630A">
        <w:rPr>
          <w:sz w:val="16"/>
          <w:szCs w:val="16"/>
          <w:lang w:val="es-CO"/>
        </w:rPr>
        <w:t xml:space="preserve"> </w:t>
      </w:r>
      <w:proofErr w:type="spellStart"/>
      <w:r w:rsidRPr="0045630A">
        <w:rPr>
          <w:sz w:val="16"/>
          <w:szCs w:val="16"/>
          <w:lang w:val="es-CO"/>
        </w:rPr>
        <w:t>for</w:t>
      </w:r>
      <w:proofErr w:type="spellEnd"/>
      <w:r w:rsidRPr="0045630A">
        <w:rPr>
          <w:sz w:val="16"/>
          <w:szCs w:val="16"/>
          <w:lang w:val="es-CO"/>
        </w:rPr>
        <w:t xml:space="preserve"> </w:t>
      </w:r>
      <w:proofErr w:type="spellStart"/>
      <w:r w:rsidRPr="0045630A">
        <w:rPr>
          <w:sz w:val="16"/>
          <w:szCs w:val="16"/>
          <w:lang w:val="es-CO"/>
        </w:rPr>
        <w:t>automatic</w:t>
      </w:r>
      <w:proofErr w:type="spellEnd"/>
      <w:r w:rsidRPr="0045630A">
        <w:rPr>
          <w:sz w:val="16"/>
          <w:szCs w:val="16"/>
          <w:lang w:val="es-CO"/>
        </w:rPr>
        <w:t xml:space="preserve"> diagnosis </w:t>
      </w:r>
      <w:proofErr w:type="spellStart"/>
      <w:r w:rsidRPr="0045630A">
        <w:rPr>
          <w:sz w:val="16"/>
          <w:szCs w:val="16"/>
          <w:lang w:val="es-CO"/>
        </w:rPr>
        <w:t>of</w:t>
      </w:r>
      <w:proofErr w:type="spellEnd"/>
      <w:r w:rsidRPr="0045630A">
        <w:rPr>
          <w:sz w:val="16"/>
          <w:szCs w:val="16"/>
          <w:lang w:val="es-CO"/>
        </w:rPr>
        <w:t xml:space="preserve"> </w:t>
      </w:r>
      <w:proofErr w:type="spellStart"/>
      <w:r w:rsidRPr="0045630A">
        <w:rPr>
          <w:sz w:val="16"/>
          <w:szCs w:val="16"/>
          <w:lang w:val="es-CO"/>
        </w:rPr>
        <w:t>parkinson’s</w:t>
      </w:r>
      <w:proofErr w:type="spellEnd"/>
      <w:r w:rsidRPr="0045630A">
        <w:rPr>
          <w:sz w:val="16"/>
          <w:szCs w:val="16"/>
          <w:lang w:val="es-CO"/>
        </w:rPr>
        <w:t xml:space="preserve"> </w:t>
      </w:r>
      <w:proofErr w:type="spellStart"/>
      <w:r w:rsidRPr="0045630A">
        <w:rPr>
          <w:sz w:val="16"/>
          <w:szCs w:val="16"/>
          <w:lang w:val="es-CO"/>
        </w:rPr>
        <w:t>disease</w:t>
      </w:r>
      <w:proofErr w:type="spellEnd"/>
      <w:r w:rsidRPr="0045630A">
        <w:rPr>
          <w:sz w:val="16"/>
          <w:szCs w:val="16"/>
          <w:lang w:val="es-CO"/>
        </w:rPr>
        <w:t xml:space="preserve">. </w:t>
      </w:r>
      <w:proofErr w:type="spellStart"/>
      <w:r w:rsidRPr="0045630A">
        <w:rPr>
          <w:sz w:val="16"/>
          <w:szCs w:val="16"/>
          <w:lang w:val="es-CO"/>
        </w:rPr>
        <w:t>Biomedical</w:t>
      </w:r>
      <w:proofErr w:type="spellEnd"/>
      <w:r w:rsidRPr="0045630A">
        <w:rPr>
          <w:sz w:val="16"/>
          <w:szCs w:val="16"/>
          <w:lang w:val="es-CO"/>
        </w:rPr>
        <w:t xml:space="preserve"> </w:t>
      </w:r>
      <w:proofErr w:type="spellStart"/>
      <w:r w:rsidRPr="0045630A">
        <w:rPr>
          <w:sz w:val="16"/>
          <w:szCs w:val="16"/>
          <w:lang w:val="es-CO"/>
        </w:rPr>
        <w:t>Engineering</w:t>
      </w:r>
      <w:proofErr w:type="spellEnd"/>
      <w:r w:rsidRPr="0045630A">
        <w:rPr>
          <w:sz w:val="16"/>
          <w:szCs w:val="16"/>
          <w:lang w:val="es-CO"/>
        </w:rPr>
        <w:t xml:space="preserve"> </w:t>
      </w:r>
      <w:proofErr w:type="spellStart"/>
      <w:r w:rsidRPr="0045630A">
        <w:rPr>
          <w:sz w:val="16"/>
          <w:szCs w:val="16"/>
          <w:lang w:val="es-CO"/>
        </w:rPr>
        <w:t>Letters</w:t>
      </w:r>
      <w:proofErr w:type="spellEnd"/>
      <w:r w:rsidRPr="0045630A">
        <w:rPr>
          <w:sz w:val="16"/>
          <w:szCs w:val="16"/>
          <w:lang w:val="es-CO"/>
        </w:rPr>
        <w:t xml:space="preserve">, 13:613–613–623, 2023. ISSN 2093-9868. </w:t>
      </w:r>
      <w:proofErr w:type="spellStart"/>
      <w:r w:rsidRPr="0045630A">
        <w:rPr>
          <w:sz w:val="16"/>
          <w:szCs w:val="16"/>
          <w:lang w:val="es-CO"/>
        </w:rPr>
        <w:t>doi</w:t>
      </w:r>
      <w:proofErr w:type="spellEnd"/>
      <w:r w:rsidRPr="0045630A">
        <w:rPr>
          <w:sz w:val="16"/>
          <w:szCs w:val="16"/>
          <w:lang w:val="es-CO"/>
        </w:rPr>
        <w:t>: 10.1007/s13534-023-00283-x</w:t>
      </w:r>
      <w:r w:rsidR="0045630A">
        <w:rPr>
          <w:sz w:val="16"/>
          <w:szCs w:val="16"/>
          <w:lang w:val="es-CO"/>
        </w:rPr>
        <w:t>.</w:t>
      </w:r>
      <w:bookmarkEnd w:id="1"/>
    </w:p>
    <w:p w14:paraId="300AF40D" w14:textId="77777777" w:rsidR="00A84CF5" w:rsidRPr="0045630A" w:rsidRDefault="00A84CF5">
      <w:pPr>
        <w:pBdr>
          <w:top w:val="nil"/>
          <w:left w:val="nil"/>
          <w:bottom w:val="nil"/>
          <w:right w:val="nil"/>
          <w:between w:val="nil"/>
        </w:pBdr>
        <w:spacing w:line="240" w:lineRule="auto"/>
        <w:ind w:left="0" w:hanging="2"/>
        <w:jc w:val="both"/>
        <w:rPr>
          <w:color w:val="000000"/>
          <w:sz w:val="16"/>
          <w:szCs w:val="16"/>
          <w:lang w:val="es-CO"/>
        </w:rPr>
      </w:pPr>
    </w:p>
    <w:p w14:paraId="2F415FC7" w14:textId="77777777" w:rsidR="00A84CF5" w:rsidRPr="0045630A" w:rsidRDefault="00A84CF5">
      <w:pPr>
        <w:pBdr>
          <w:top w:val="nil"/>
          <w:left w:val="nil"/>
          <w:bottom w:val="nil"/>
          <w:right w:val="nil"/>
          <w:between w:val="nil"/>
        </w:pBdr>
        <w:spacing w:line="240" w:lineRule="auto"/>
        <w:ind w:left="0" w:hanging="2"/>
        <w:jc w:val="both"/>
        <w:rPr>
          <w:color w:val="000000"/>
          <w:sz w:val="16"/>
          <w:szCs w:val="16"/>
          <w:lang w:val="es-CO"/>
        </w:rPr>
      </w:pPr>
    </w:p>
    <w:p w14:paraId="7A0432F3" w14:textId="77777777" w:rsidR="00A84CF5" w:rsidRPr="0045630A" w:rsidRDefault="00A84CF5">
      <w:pPr>
        <w:pBdr>
          <w:top w:val="nil"/>
          <w:left w:val="nil"/>
          <w:bottom w:val="nil"/>
          <w:right w:val="nil"/>
          <w:between w:val="nil"/>
        </w:pBdr>
        <w:spacing w:line="240" w:lineRule="auto"/>
        <w:ind w:left="0" w:hanging="2"/>
        <w:jc w:val="both"/>
        <w:rPr>
          <w:color w:val="000000"/>
          <w:sz w:val="16"/>
          <w:szCs w:val="16"/>
          <w:lang w:val="es-CO"/>
        </w:rPr>
      </w:pPr>
    </w:p>
    <w:p w14:paraId="0E23966E" w14:textId="77777777" w:rsidR="00A84CF5" w:rsidRPr="0045630A" w:rsidRDefault="00000000">
      <w:pPr>
        <w:pBdr>
          <w:top w:val="nil"/>
          <w:left w:val="nil"/>
          <w:bottom w:val="nil"/>
          <w:right w:val="nil"/>
          <w:between w:val="nil"/>
        </w:pBdr>
        <w:spacing w:line="240" w:lineRule="auto"/>
        <w:ind w:left="0" w:hanging="2"/>
        <w:jc w:val="both"/>
        <w:rPr>
          <w:color w:val="000000"/>
          <w:sz w:val="16"/>
          <w:szCs w:val="16"/>
          <w:lang w:val="es-CO"/>
        </w:rPr>
      </w:pPr>
      <w:proofErr w:type="gramStart"/>
      <w:r w:rsidRPr="0045630A">
        <w:rPr>
          <w:color w:val="000000"/>
          <w:sz w:val="16"/>
          <w:szCs w:val="16"/>
          <w:lang w:val="es-CO"/>
        </w:rPr>
        <w:t>« Referencias</w:t>
      </w:r>
      <w:proofErr w:type="gramEnd"/>
      <w:r w:rsidRPr="0045630A">
        <w:rPr>
          <w:color w:val="000000"/>
          <w:sz w:val="16"/>
          <w:szCs w:val="16"/>
          <w:lang w:val="es-CO"/>
        </w:rPr>
        <w:t xml:space="preserve"> » constituye el final del formato del entregable. A partir de este punto se darán indicaciones adicionales que ayudarán a la escritura </w:t>
      </w:r>
      <w:proofErr w:type="gramStart"/>
      <w:r w:rsidRPr="0045630A">
        <w:rPr>
          <w:color w:val="000000"/>
          <w:sz w:val="16"/>
          <w:szCs w:val="16"/>
          <w:lang w:val="es-CO"/>
        </w:rPr>
        <w:t>del mismo</w:t>
      </w:r>
      <w:proofErr w:type="gramEnd"/>
      <w:r w:rsidRPr="0045630A">
        <w:rPr>
          <w:color w:val="000000"/>
          <w:sz w:val="16"/>
          <w:szCs w:val="16"/>
          <w:lang w:val="es-CO"/>
        </w:rPr>
        <w:t>:</w:t>
      </w:r>
    </w:p>
    <w:p w14:paraId="064EC112" w14:textId="77777777" w:rsidR="00A84CF5" w:rsidRPr="0045630A" w:rsidRDefault="00A84CF5">
      <w:pPr>
        <w:pBdr>
          <w:top w:val="nil"/>
          <w:left w:val="nil"/>
          <w:bottom w:val="nil"/>
          <w:right w:val="nil"/>
          <w:between w:val="nil"/>
        </w:pBdr>
        <w:spacing w:line="240" w:lineRule="auto"/>
        <w:ind w:left="0" w:hanging="2"/>
        <w:jc w:val="both"/>
        <w:rPr>
          <w:color w:val="000000"/>
          <w:sz w:val="16"/>
          <w:szCs w:val="16"/>
          <w:lang w:val="es-CO"/>
        </w:rPr>
      </w:pPr>
    </w:p>
    <w:p w14:paraId="1651917B" w14:textId="77777777" w:rsidR="00A84CF5" w:rsidRPr="0045630A" w:rsidRDefault="00A84CF5">
      <w:pPr>
        <w:pBdr>
          <w:top w:val="nil"/>
          <w:left w:val="nil"/>
          <w:bottom w:val="nil"/>
          <w:right w:val="nil"/>
          <w:between w:val="nil"/>
        </w:pBdr>
        <w:spacing w:line="240" w:lineRule="auto"/>
        <w:ind w:left="0" w:hanging="2"/>
        <w:jc w:val="both"/>
        <w:rPr>
          <w:color w:val="000000"/>
          <w:sz w:val="16"/>
          <w:szCs w:val="16"/>
          <w:lang w:val="es-CO"/>
        </w:rPr>
      </w:pPr>
    </w:p>
    <w:p w14:paraId="5246C92A" w14:textId="77777777" w:rsidR="00A84CF5" w:rsidRPr="0045630A" w:rsidRDefault="00000000">
      <w:pPr>
        <w:pBdr>
          <w:top w:val="nil"/>
          <w:left w:val="nil"/>
          <w:bottom w:val="nil"/>
          <w:right w:val="nil"/>
          <w:between w:val="nil"/>
        </w:pBdr>
        <w:spacing w:line="240" w:lineRule="auto"/>
        <w:ind w:left="3" w:hanging="5"/>
        <w:jc w:val="center"/>
        <w:rPr>
          <w:color w:val="000000"/>
          <w:sz w:val="48"/>
          <w:szCs w:val="48"/>
          <w:lang w:val="es-CO"/>
        </w:rPr>
      </w:pPr>
      <w:r w:rsidRPr="0045630A">
        <w:rPr>
          <w:color w:val="000000"/>
          <w:sz w:val="48"/>
          <w:szCs w:val="48"/>
          <w:lang w:val="es-CO"/>
        </w:rPr>
        <w:t>Indicaciones útiles</w:t>
      </w:r>
    </w:p>
    <w:p w14:paraId="00A033EB"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lang w:val="es-CO"/>
        </w:rPr>
        <w:t>La matemática</w:t>
      </w:r>
    </w:p>
    <w:p w14:paraId="1CF461D1"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66593F2E"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Si usted está usando </w:t>
      </w:r>
      <w:r w:rsidRPr="0045630A">
        <w:rPr>
          <w:i/>
          <w:color w:val="000000"/>
          <w:lang w:val="es-CO"/>
        </w:rPr>
        <w:t>Word</w:t>
      </w:r>
      <w:r w:rsidRPr="0045630A">
        <w:rPr>
          <w:color w:val="000000"/>
          <w:lang w:val="es-CO"/>
        </w:rPr>
        <w:t xml:space="preserve">, use el Editor de Ecuaciones de Microsoft o el complemento </w:t>
      </w:r>
      <w:proofErr w:type="spellStart"/>
      <w:r w:rsidRPr="0045630A">
        <w:rPr>
          <w:i/>
          <w:color w:val="000000"/>
          <w:lang w:val="es-CO"/>
        </w:rPr>
        <w:t>MathType</w:t>
      </w:r>
      <w:proofErr w:type="spellEnd"/>
      <w:r w:rsidRPr="0045630A">
        <w:rPr>
          <w:color w:val="000000"/>
          <w:lang w:val="es-CO"/>
        </w:rPr>
        <w:t xml:space="preserve"> (http://www.mathtype.com) para las ecuaciones en su documento (Insertar | Objeto | Crear Nuevo | Editor de </w:t>
      </w:r>
      <w:r w:rsidRPr="0045630A">
        <w:rPr>
          <w:color w:val="000000"/>
          <w:lang w:val="es-CO"/>
        </w:rPr>
        <w:lastRenderedPageBreak/>
        <w:t xml:space="preserve">Ecuaciones de Microsoft o Ecuación </w:t>
      </w:r>
      <w:proofErr w:type="spellStart"/>
      <w:r w:rsidRPr="0045630A">
        <w:rPr>
          <w:color w:val="000000"/>
          <w:lang w:val="es-CO"/>
        </w:rPr>
        <w:t>MathType</w:t>
      </w:r>
      <w:proofErr w:type="spellEnd"/>
      <w:r w:rsidRPr="0045630A">
        <w:rPr>
          <w:color w:val="000000"/>
          <w:lang w:val="es-CO"/>
        </w:rPr>
        <w:t xml:space="preserve">). </w:t>
      </w:r>
    </w:p>
    <w:p w14:paraId="08D9AC28"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lang w:val="es-CO"/>
        </w:rPr>
        <w:t xml:space="preserve">Ecuaciones </w:t>
      </w:r>
    </w:p>
    <w:p w14:paraId="21AE2DA2"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Numere las ecuaciones consecutivamente con los números de la ecuación en paréntesis contra el margen derecho, como en (1). Primero use el editor de ecuaciones para crear la ecuación. Luego seleccione estilo de “Ecuación”. Presione la tecla </w:t>
      </w:r>
      <w:proofErr w:type="spellStart"/>
      <w:r w:rsidRPr="0045630A">
        <w:rPr>
          <w:color w:val="000000"/>
          <w:lang w:val="es-CO"/>
        </w:rPr>
        <w:t>tab</w:t>
      </w:r>
      <w:proofErr w:type="spellEnd"/>
      <w:r w:rsidRPr="0045630A">
        <w:rPr>
          <w:color w:val="000000"/>
          <w:lang w:val="es-CO"/>
        </w:rPr>
        <w:t xml:space="preserve"> y escriba el número de la ecuación en los paréntesis. Para hacer sus ecuaciones más compactas, usted puede usar (/), la función </w:t>
      </w:r>
      <w:proofErr w:type="spellStart"/>
      <w:r w:rsidRPr="0045630A">
        <w:rPr>
          <w:color w:val="000000"/>
          <w:lang w:val="es-CO"/>
        </w:rPr>
        <w:t>exp</w:t>
      </w:r>
      <w:proofErr w:type="spellEnd"/>
      <w:r w:rsidRPr="0045630A">
        <w:rPr>
          <w:color w:val="000000"/>
          <w:lang w:val="es-CO"/>
        </w:rPr>
        <w:t xml:space="preserve">, o exponentes apropiados. Use los paréntesis para evitar las ambigüedades en los denominadores. Puntúe las ecuaciones cuando sean parte de una frase, como en </w:t>
      </w:r>
    </w:p>
    <w:p w14:paraId="3219750C"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15AC14FE" w14:textId="77777777" w:rsidR="00A84CF5" w:rsidRPr="0045630A" w:rsidRDefault="00000000">
      <w:pPr>
        <w:widowControl w:val="0"/>
        <w:pBdr>
          <w:top w:val="nil"/>
          <w:left w:val="nil"/>
          <w:bottom w:val="nil"/>
          <w:right w:val="nil"/>
          <w:between w:val="nil"/>
        </w:pBdr>
        <w:tabs>
          <w:tab w:val="right" w:pos="5040"/>
        </w:tabs>
        <w:spacing w:line="252" w:lineRule="auto"/>
        <w:ind w:left="0" w:hanging="2"/>
        <w:jc w:val="both"/>
        <w:rPr>
          <w:color w:val="000000"/>
          <w:lang w:val="es-CO"/>
        </w:rPr>
      </w:pPr>
      <w:r w:rsidRPr="0045630A">
        <w:rPr>
          <w:color w:val="000000"/>
          <w:lang w:val="es-CO"/>
        </w:rPr>
        <w:object w:dxaOrig="4880" w:dyaOrig="900" w14:anchorId="4C4014B1">
          <v:shape id="_x0000_s0" o:spid="_x0000_i1025" type="#_x0000_t75" style="width:243.95pt;height:44.95pt;visibility:visible" o:ole="">
            <v:imagedata r:id="rId12" o:title=""/>
            <v:path o:extrusionok="t"/>
          </v:shape>
          <o:OLEObject Type="Embed" ProgID="Unknown" ShapeID="_x0000_s0" DrawAspect="Content" ObjectID="_1804617802" r:id="rId13"/>
        </w:object>
      </w:r>
      <w:r w:rsidRPr="0045630A">
        <w:rPr>
          <w:color w:val="000000"/>
          <w:lang w:val="es-CO"/>
        </w:rPr>
        <w:tab/>
      </w:r>
      <w:r w:rsidRPr="0045630A">
        <w:rPr>
          <w:color w:val="000000"/>
          <w:lang w:val="es-CO"/>
        </w:rPr>
        <w:tab/>
      </w:r>
      <w:r w:rsidRPr="0045630A">
        <w:rPr>
          <w:color w:val="000000"/>
          <w:lang w:val="es-CO"/>
        </w:rPr>
        <w:tab/>
      </w:r>
      <w:r w:rsidRPr="0045630A">
        <w:rPr>
          <w:color w:val="000000"/>
          <w:lang w:val="es-CO"/>
        </w:rPr>
        <w:tab/>
      </w:r>
      <w:r w:rsidRPr="0045630A">
        <w:rPr>
          <w:color w:val="000000"/>
          <w:lang w:val="es-CO"/>
        </w:rPr>
        <w:tab/>
      </w:r>
      <w:r w:rsidRPr="0045630A">
        <w:rPr>
          <w:color w:val="000000"/>
          <w:lang w:val="es-CO"/>
        </w:rPr>
        <w:tab/>
        <w:t>(1)</w:t>
      </w:r>
    </w:p>
    <w:p w14:paraId="05AE20A1" w14:textId="77777777" w:rsidR="00A84CF5" w:rsidRPr="0045630A" w:rsidRDefault="00A84CF5">
      <w:pPr>
        <w:widowControl w:val="0"/>
        <w:pBdr>
          <w:top w:val="nil"/>
          <w:left w:val="nil"/>
          <w:bottom w:val="nil"/>
          <w:right w:val="nil"/>
          <w:between w:val="nil"/>
        </w:pBdr>
        <w:spacing w:line="252" w:lineRule="auto"/>
        <w:ind w:left="0" w:hanging="2"/>
        <w:rPr>
          <w:color w:val="000000"/>
          <w:lang w:val="es-CO"/>
        </w:rPr>
      </w:pPr>
    </w:p>
    <w:p w14:paraId="0426777D"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 </w:t>
      </w:r>
    </w:p>
    <w:p w14:paraId="52C2B653"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lang w:val="es-CO"/>
        </w:rPr>
        <w:t xml:space="preserve">Las unidades </w:t>
      </w:r>
    </w:p>
    <w:p w14:paraId="12D965AC"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sz w:val="24"/>
          <w:szCs w:val="24"/>
          <w:lang w:val="es-CO"/>
        </w:rPr>
        <w:t xml:space="preserve">Use </w:t>
      </w:r>
      <w:r w:rsidRPr="0045630A">
        <w:rPr>
          <w:color w:val="000000"/>
          <w:lang w:val="es-CO"/>
        </w:rPr>
        <w:t xml:space="preserve">SI (MKS) o CGS como unidades primarias. (Se prefieren las unidades del SI.) Pueden usarse las unidades inglesas como unidades secundarias (en paréntesis). </w:t>
      </w:r>
      <w:r w:rsidRPr="0045630A">
        <w:rPr>
          <w:b/>
          <w:color w:val="000000"/>
          <w:lang w:val="es-CO"/>
        </w:rPr>
        <w:t xml:space="preserve">Esto se aplica a los documentos en el almacenamiento de información. </w:t>
      </w:r>
      <w:r w:rsidRPr="0045630A">
        <w:rPr>
          <w:color w:val="000000"/>
          <w:lang w:val="es-CO"/>
        </w:rPr>
        <w:t xml:space="preserve">Por ejemplo, escriba “15 Gb/cm2 (100 Gb/in2).” Una excepción es cuando se usan las unidades inglesas como los identificadores en el comercio, como “3½ en la unidad de disco.” Evite combinar SI y unidades de CGS, como la corriente en los amperios y el campo magnético en </w:t>
      </w:r>
      <w:proofErr w:type="spellStart"/>
      <w:r w:rsidRPr="0045630A">
        <w:rPr>
          <w:color w:val="000000"/>
          <w:lang w:val="es-CO"/>
        </w:rPr>
        <w:t>oersteds</w:t>
      </w:r>
      <w:proofErr w:type="spellEnd"/>
      <w:r w:rsidRPr="0045630A">
        <w:rPr>
          <w:color w:val="000000"/>
          <w:lang w:val="es-CO"/>
        </w:rPr>
        <w:t xml:space="preserve">. Esto lleva a menudo a confusión porque las ecuaciones no cuadran dimensionalmente. Si usted debe usar unidades mixtas, claramente declare las unidades para cada cantidad en una ecuación. </w:t>
      </w:r>
    </w:p>
    <w:p w14:paraId="391E30F5"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5648E6B1"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lang w:val="es-CO"/>
        </w:rPr>
        <w:t xml:space="preserve">Referencias </w:t>
      </w:r>
    </w:p>
    <w:p w14:paraId="45C6FD46"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Dentro del texto, numere las citas en paréntesis cuadrados [1], siguiendo el orden en el que aparecen relacionadas en la última sección del artículo, llamada REFERENCIAS (En la sección de REFERENCIAS, las referencias deben estar ordenadas en orden lexicográfico por autor). El punto de la frase sigue los paréntesis [2]. Múltiples referencias [2], [3] son numeradas con los paréntesis separados [1]–[3]. Al citar una sección en un libro, por favor dé los números de página pertinentes [2]. En las frases, simplemente refiérase al número de la referencia, como en [3]. No use “Ref. [3]” o “referencia [3]” excepto al principio de una frase: “la Referencia [3] </w:t>
      </w:r>
      <w:proofErr w:type="gramStart"/>
      <w:r w:rsidRPr="0045630A">
        <w:rPr>
          <w:color w:val="000000"/>
          <w:lang w:val="es-CO"/>
        </w:rPr>
        <w:t>muestra....</w:t>
      </w:r>
      <w:proofErr w:type="gramEnd"/>
      <w:r w:rsidRPr="0045630A">
        <w:rPr>
          <w:color w:val="000000"/>
          <w:lang w:val="es-CO"/>
        </w:rPr>
        <w:t xml:space="preserve">” </w:t>
      </w:r>
    </w:p>
    <w:p w14:paraId="7DEF529F"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Numere las notas a pie de página separadamente en los exponentes (Insertar | Referencia | Nota a pie de página). Ponga la nota a pie de página real al final (parte inferior) de la columna en que se cita; no ponga las notas a pie de página en la lista de referencias (notas del final). Use letras para las notas a pie de página en la tabla (ver Tabla I). </w:t>
      </w:r>
    </w:p>
    <w:p w14:paraId="6141A90D"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Por favor note que las referencias al final de este documento están en estilo referido preferido.  </w:t>
      </w:r>
      <w:r w:rsidRPr="0045630A">
        <w:rPr>
          <w:b/>
          <w:color w:val="000000"/>
          <w:lang w:val="es-CO"/>
        </w:rPr>
        <w:t>Allí están organizadas por orden alfabético del apellido del autor</w:t>
      </w:r>
      <w:r w:rsidRPr="0045630A">
        <w:rPr>
          <w:color w:val="000000"/>
          <w:lang w:val="es-CO"/>
        </w:rPr>
        <w:t>. Dé todos los nombres de los autores; no use “et al” a menos que haya seis autores o más. Evite el uso de las iniciales de los nombres de los autores.  Escriba apellidos y nombres siempre que sea posible. Documentos que no se han publicado deben citarse como “inédito” [4]. Documentos que se han sometido o se han aceptado para la publicación deben citarse como “sometido a publicación” [4]. Por favor dé afiliaciones y direcciones para las comunicaciones personales [6].</w:t>
      </w:r>
    </w:p>
    <w:p w14:paraId="2EFF4B57"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Escriba con mayúscula sólo los primeros términos del título del documento, salvo los nombres propios y símbolos del elemento. Si usted esta corto de espacio, puede omitir los títulos del documento. Sin embargo, los títulos del documento son útiles a sus lectores y se recomiendan fuertemente. </w:t>
      </w:r>
    </w:p>
    <w:p w14:paraId="12FA0680" w14:textId="77777777" w:rsidR="00A84CF5" w:rsidRPr="0045630A" w:rsidRDefault="00A84CF5">
      <w:pPr>
        <w:widowControl w:val="0"/>
        <w:pBdr>
          <w:top w:val="nil"/>
          <w:left w:val="nil"/>
          <w:bottom w:val="nil"/>
          <w:right w:val="nil"/>
          <w:between w:val="nil"/>
        </w:pBdr>
        <w:spacing w:line="252" w:lineRule="auto"/>
        <w:ind w:left="0" w:hanging="2"/>
        <w:jc w:val="both"/>
        <w:rPr>
          <w:color w:val="000000"/>
          <w:sz w:val="24"/>
          <w:szCs w:val="24"/>
          <w:lang w:val="es-CO"/>
        </w:rPr>
      </w:pPr>
    </w:p>
    <w:p w14:paraId="1CD81154"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sz w:val="24"/>
          <w:szCs w:val="24"/>
          <w:lang w:val="es-CO"/>
        </w:rPr>
        <w:t xml:space="preserve">Abreviaciones </w:t>
      </w:r>
      <w:r w:rsidRPr="0045630A">
        <w:rPr>
          <w:i/>
          <w:color w:val="000000"/>
          <w:lang w:val="es-CO"/>
        </w:rPr>
        <w:t xml:space="preserve">y Siglas </w:t>
      </w:r>
    </w:p>
    <w:p w14:paraId="281D792B"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Defina las abreviaciones y siglas la primera vez que sean usadas en el texto, incluso después de que se hayan definido en la teoría. Las abreviaciones como ACM, IEEE, SI, ac, y </w:t>
      </w:r>
      <w:proofErr w:type="spellStart"/>
      <w:r w:rsidRPr="0045630A">
        <w:rPr>
          <w:color w:val="000000"/>
          <w:lang w:val="es-CO"/>
        </w:rPr>
        <w:t>dc</w:t>
      </w:r>
      <w:proofErr w:type="spellEnd"/>
      <w:r w:rsidRPr="0045630A">
        <w:rPr>
          <w:color w:val="000000"/>
          <w:lang w:val="es-CO"/>
        </w:rPr>
        <w:t xml:space="preserve"> no tienen que ser definidas. Las abreviaciones que llevan puntos incorporados no deben tener espacios: escriba “C.N.R.S.,” no “C. N. R. S.” </w:t>
      </w:r>
      <w:r w:rsidRPr="0045630A">
        <w:rPr>
          <w:i/>
          <w:color w:val="000000"/>
          <w:lang w:val="es-CO"/>
        </w:rPr>
        <w:t xml:space="preserve">No </w:t>
      </w:r>
      <w:r w:rsidRPr="0045630A">
        <w:rPr>
          <w:i/>
          <w:color w:val="000000"/>
          <w:lang w:val="es-CO"/>
        </w:rPr>
        <w:lastRenderedPageBreak/>
        <w:t>use las abreviaciones en el título</w:t>
      </w:r>
      <w:r w:rsidRPr="0045630A">
        <w:rPr>
          <w:color w:val="000000"/>
          <w:lang w:val="es-CO"/>
        </w:rPr>
        <w:t xml:space="preserve"> a menos que ellas sean inevitables (por ejemplo, “IEEE” en el título de este artículo). </w:t>
      </w:r>
    </w:p>
    <w:p w14:paraId="0DBE1C33"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Asegúrese de que los símbolos en su ecuación han estado definidos antes de aparecer la ecuación o inmediatamente enseguida. Ponga en cursiva los símbolos (</w:t>
      </w:r>
      <w:r w:rsidRPr="0045630A">
        <w:rPr>
          <w:i/>
          <w:color w:val="000000"/>
          <w:lang w:val="es-CO"/>
        </w:rPr>
        <w:t>T</w:t>
      </w:r>
      <w:r w:rsidRPr="0045630A">
        <w:rPr>
          <w:color w:val="000000"/>
          <w:lang w:val="es-CO"/>
        </w:rPr>
        <w:t xml:space="preserve"> podría referirse a la temperatura, pero T es la unidad tesla). Refiérase a “(1),” no a “</w:t>
      </w:r>
      <w:proofErr w:type="spellStart"/>
      <w:r w:rsidRPr="0045630A">
        <w:rPr>
          <w:color w:val="000000"/>
          <w:lang w:val="es-CO"/>
        </w:rPr>
        <w:t>Eq</w:t>
      </w:r>
      <w:proofErr w:type="spellEnd"/>
      <w:r w:rsidRPr="0045630A">
        <w:rPr>
          <w:color w:val="000000"/>
          <w:lang w:val="es-CO"/>
        </w:rPr>
        <w:t xml:space="preserve">. (1)” o “la ecuación (1),” excepto al principio de una oración: “la Ecuación (1) </w:t>
      </w:r>
      <w:proofErr w:type="gramStart"/>
      <w:r w:rsidRPr="0045630A">
        <w:rPr>
          <w:color w:val="000000"/>
          <w:lang w:val="es-CO"/>
        </w:rPr>
        <w:t>es....</w:t>
      </w:r>
      <w:proofErr w:type="gramEnd"/>
      <w:r w:rsidRPr="0045630A">
        <w:rPr>
          <w:color w:val="000000"/>
          <w:lang w:val="es-CO"/>
        </w:rPr>
        <w:t>”</w:t>
      </w:r>
    </w:p>
    <w:p w14:paraId="514C7F22"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7EB61470" w14:textId="77777777" w:rsidR="00A84CF5" w:rsidRPr="0045630A" w:rsidRDefault="00000000">
      <w:pPr>
        <w:keepNext/>
        <w:numPr>
          <w:ilvl w:val="1"/>
          <w:numId w:val="2"/>
        </w:numPr>
        <w:pBdr>
          <w:top w:val="nil"/>
          <w:left w:val="nil"/>
          <w:bottom w:val="nil"/>
          <w:right w:val="nil"/>
          <w:between w:val="nil"/>
        </w:pBdr>
        <w:spacing w:before="120" w:after="60" w:line="240" w:lineRule="auto"/>
        <w:ind w:hanging="2"/>
        <w:rPr>
          <w:i/>
          <w:color w:val="000000"/>
          <w:lang w:val="es-CO"/>
        </w:rPr>
      </w:pPr>
      <w:r w:rsidRPr="0045630A">
        <w:rPr>
          <w:i/>
          <w:color w:val="000000"/>
          <w:lang w:val="es-CO"/>
        </w:rPr>
        <w:t xml:space="preserve">Otras Recomendaciones </w:t>
      </w:r>
    </w:p>
    <w:p w14:paraId="2A3B0BC4"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Use un espacio después de los puntos finales y de los dos puntos. Una con </w:t>
      </w:r>
      <w:proofErr w:type="spellStart"/>
      <w:r w:rsidRPr="0045630A">
        <w:rPr>
          <w:color w:val="000000"/>
          <w:lang w:val="es-CO"/>
        </w:rPr>
        <w:t>guión</w:t>
      </w:r>
      <w:proofErr w:type="spellEnd"/>
      <w:r w:rsidRPr="0045630A">
        <w:rPr>
          <w:color w:val="000000"/>
          <w:lang w:val="es-CO"/>
        </w:rPr>
        <w:t xml:space="preserve"> los modificadores complejos: “campo - cero -refrescando la magnetización.” Evite hacer balancear en el aire los participios, como, “Usando (1), el potencial era calculado.” [No está claro quién o que usó (1).] Escriba en cambio, “El potencial era calculado usando (1),” o “Usando (1), se calcula el potencial.” </w:t>
      </w:r>
    </w:p>
    <w:p w14:paraId="363F3A71"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32B1CB88"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Use un cero antes de los puntos decimales: “0.25,” no “.25.” Use “cm</w:t>
      </w:r>
      <w:r w:rsidRPr="0045630A">
        <w:rPr>
          <w:color w:val="000000"/>
          <w:vertAlign w:val="superscript"/>
          <w:lang w:val="es-CO"/>
        </w:rPr>
        <w:t>3</w:t>
      </w:r>
      <w:r w:rsidRPr="0045630A">
        <w:rPr>
          <w:color w:val="000000"/>
          <w:lang w:val="es-CO"/>
        </w:rPr>
        <w:t>,” no “</w:t>
      </w:r>
      <w:proofErr w:type="spellStart"/>
      <w:r w:rsidRPr="0045630A">
        <w:rPr>
          <w:color w:val="000000"/>
          <w:lang w:val="es-CO"/>
        </w:rPr>
        <w:t>cc.</w:t>
      </w:r>
      <w:proofErr w:type="spellEnd"/>
      <w:r w:rsidRPr="0045630A">
        <w:rPr>
          <w:color w:val="000000"/>
          <w:lang w:val="es-CO"/>
        </w:rPr>
        <w:t xml:space="preserve">” Indique las dimensiones simplificadas como “0.1 cm </w:t>
      </w:r>
      <w:r w:rsidRPr="0045630A">
        <w:rPr>
          <w:color w:val="000000"/>
          <w:lang w:val="es-CO"/>
        </w:rPr>
        <w:t></w:t>
      </w:r>
      <w:r w:rsidRPr="0045630A">
        <w:rPr>
          <w:color w:val="000000"/>
          <w:lang w:val="es-CO"/>
        </w:rPr>
        <w:t xml:space="preserve">0.2 cm,” no “0.1 </w:t>
      </w:r>
      <w:r w:rsidRPr="0045630A">
        <w:rPr>
          <w:color w:val="000000"/>
          <w:lang w:val="es-CO"/>
        </w:rPr>
        <w:t></w:t>
      </w:r>
      <w:r w:rsidRPr="0045630A">
        <w:rPr>
          <w:color w:val="000000"/>
          <w:lang w:val="es-CO"/>
        </w:rPr>
        <w:t>0.2 cm</w:t>
      </w:r>
      <w:r w:rsidRPr="0045630A">
        <w:rPr>
          <w:color w:val="000000"/>
          <w:vertAlign w:val="superscript"/>
          <w:lang w:val="es-CO"/>
        </w:rPr>
        <w:t>2</w:t>
      </w:r>
      <w:r w:rsidRPr="0045630A">
        <w:rPr>
          <w:color w:val="000000"/>
          <w:lang w:val="es-CO"/>
        </w:rPr>
        <w:t>.” La abreviación para “segundos” es “s,” no “sec.” No mezcle los nombres completos y abreviaciones de unidades: use “Wb/m</w:t>
      </w:r>
      <w:r w:rsidRPr="0045630A">
        <w:rPr>
          <w:color w:val="000000"/>
          <w:vertAlign w:val="superscript"/>
          <w:lang w:val="es-CO"/>
        </w:rPr>
        <w:t>2</w:t>
      </w:r>
      <w:r w:rsidRPr="0045630A">
        <w:rPr>
          <w:color w:val="000000"/>
          <w:lang w:val="es-CO"/>
        </w:rPr>
        <w:t>” o “webers por metro cuadrado,” no “webers/m</w:t>
      </w:r>
      <w:r w:rsidRPr="0045630A">
        <w:rPr>
          <w:color w:val="000000"/>
          <w:vertAlign w:val="superscript"/>
          <w:lang w:val="es-CO"/>
        </w:rPr>
        <w:t>2</w:t>
      </w:r>
      <w:r w:rsidRPr="0045630A">
        <w:rPr>
          <w:color w:val="000000"/>
          <w:lang w:val="es-CO"/>
        </w:rPr>
        <w:t xml:space="preserve">.” Al expresar un rango de valores, escriba “7 a 9” o “7-9,” no “7~9.” </w:t>
      </w:r>
    </w:p>
    <w:p w14:paraId="69D9E902"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67CCF24D" w14:textId="77777777" w:rsidR="00A84CF5" w:rsidRPr="0045630A" w:rsidRDefault="00000000">
      <w:pPr>
        <w:widowControl w:val="0"/>
        <w:pBdr>
          <w:top w:val="nil"/>
          <w:left w:val="nil"/>
          <w:bottom w:val="nil"/>
          <w:right w:val="nil"/>
          <w:between w:val="nil"/>
        </w:pBdr>
        <w:spacing w:line="252" w:lineRule="auto"/>
        <w:ind w:left="0" w:hanging="2"/>
        <w:jc w:val="both"/>
        <w:rPr>
          <w:color w:val="000000"/>
          <w:sz w:val="24"/>
          <w:szCs w:val="24"/>
          <w:lang w:val="es-CO"/>
        </w:rPr>
      </w:pPr>
      <w:r w:rsidRPr="0045630A">
        <w:rPr>
          <w:color w:val="000000"/>
          <w:lang w:val="es-CO"/>
        </w:rPr>
        <w:t xml:space="preserve">Una declaración en paréntesis al final de una frase se puntúa fuera del paréntesis del cierre (así está bien). (Una frase en paréntesis se puntúa dentro de los paréntesis.) En inglés americano, los puntos finales y comas van dentro de las comillas, como “este punto.” </w:t>
      </w:r>
      <w:proofErr w:type="gramStart"/>
      <w:r w:rsidRPr="0045630A">
        <w:rPr>
          <w:color w:val="000000"/>
          <w:lang w:val="es-CO"/>
        </w:rPr>
        <w:t>Otra puntuación va “afuera”!</w:t>
      </w:r>
      <w:proofErr w:type="gramEnd"/>
      <w:r w:rsidRPr="0045630A">
        <w:rPr>
          <w:color w:val="000000"/>
          <w:lang w:val="es-CO"/>
        </w:rPr>
        <w:t xml:space="preserve"> Evite las contracciones; por ejemplo, escriba “do </w:t>
      </w:r>
      <w:proofErr w:type="spellStart"/>
      <w:r w:rsidRPr="0045630A">
        <w:rPr>
          <w:color w:val="000000"/>
          <w:lang w:val="es-CO"/>
        </w:rPr>
        <w:t>not</w:t>
      </w:r>
      <w:proofErr w:type="spellEnd"/>
      <w:r w:rsidRPr="0045630A">
        <w:rPr>
          <w:color w:val="000000"/>
          <w:lang w:val="es-CO"/>
        </w:rPr>
        <w:t>” en lugar de “</w:t>
      </w:r>
      <w:proofErr w:type="spellStart"/>
      <w:r w:rsidRPr="0045630A">
        <w:rPr>
          <w:color w:val="000000"/>
          <w:lang w:val="es-CO"/>
        </w:rPr>
        <w:t>don’t</w:t>
      </w:r>
      <w:proofErr w:type="spellEnd"/>
      <w:r w:rsidRPr="0045630A">
        <w:rPr>
          <w:color w:val="000000"/>
          <w:lang w:val="es-CO"/>
        </w:rPr>
        <w:t xml:space="preserve">.” La coma consecutiva se prefiere: “A, B, y C” en lugar de “A, B y C.” </w:t>
      </w:r>
    </w:p>
    <w:p w14:paraId="3C78687D" w14:textId="77777777" w:rsidR="00A84CF5" w:rsidRPr="0045630A" w:rsidRDefault="00000000">
      <w:pPr>
        <w:widowControl w:val="0"/>
        <w:pBdr>
          <w:top w:val="nil"/>
          <w:left w:val="nil"/>
          <w:bottom w:val="nil"/>
          <w:right w:val="nil"/>
          <w:between w:val="nil"/>
        </w:pBdr>
        <w:spacing w:line="252" w:lineRule="auto"/>
        <w:ind w:left="0" w:hanging="2"/>
        <w:jc w:val="both"/>
        <w:rPr>
          <w:color w:val="000000"/>
          <w:lang w:val="es-CO"/>
        </w:rPr>
      </w:pPr>
      <w:r w:rsidRPr="0045630A">
        <w:rPr>
          <w:color w:val="000000"/>
          <w:lang w:val="es-CO"/>
        </w:rPr>
        <w:t xml:space="preserve">Evite el uso de la primera persona singular o plural. Pero si debe escoger entre la voz pasiva y la primera persona, puede escribirlo para usar la voz activa (“yo observé que...” o “Nosotros observamos que...” en lugar de “fue observado que...”). Recuerde verificar la ortografía. Si su idioma nativo no es inglés, por favor consiga que un colega angloparlante nativo corrija su documento. </w:t>
      </w:r>
    </w:p>
    <w:p w14:paraId="724D4831" w14:textId="77777777" w:rsidR="00A84CF5" w:rsidRPr="0045630A" w:rsidRDefault="00A84CF5">
      <w:pPr>
        <w:widowControl w:val="0"/>
        <w:pBdr>
          <w:top w:val="nil"/>
          <w:left w:val="nil"/>
          <w:bottom w:val="nil"/>
          <w:right w:val="nil"/>
          <w:between w:val="nil"/>
        </w:pBdr>
        <w:spacing w:line="252" w:lineRule="auto"/>
        <w:ind w:left="0" w:hanging="2"/>
        <w:jc w:val="both"/>
        <w:rPr>
          <w:color w:val="000000"/>
          <w:lang w:val="es-CO"/>
        </w:rPr>
      </w:pPr>
    </w:p>
    <w:p w14:paraId="19D77644" w14:textId="77777777" w:rsidR="00A84CF5" w:rsidRPr="0045630A" w:rsidRDefault="00000000">
      <w:pPr>
        <w:pBdr>
          <w:top w:val="nil"/>
          <w:left w:val="nil"/>
          <w:bottom w:val="nil"/>
          <w:right w:val="nil"/>
          <w:between w:val="nil"/>
        </w:pBdr>
        <w:spacing w:line="240" w:lineRule="auto"/>
        <w:ind w:left="3" w:hanging="5"/>
        <w:jc w:val="center"/>
        <w:rPr>
          <w:color w:val="000000"/>
          <w:sz w:val="48"/>
          <w:szCs w:val="48"/>
          <w:lang w:val="es-CO"/>
        </w:rPr>
      </w:pPr>
      <w:r w:rsidRPr="0045630A">
        <w:rPr>
          <w:color w:val="000000"/>
          <w:sz w:val="48"/>
          <w:szCs w:val="48"/>
          <w:lang w:val="es-CO"/>
        </w:rPr>
        <w:t xml:space="preserve">Algunos Errores Comunes </w:t>
      </w:r>
    </w:p>
    <w:p w14:paraId="79E0C8EB" w14:textId="77777777" w:rsidR="00A84CF5" w:rsidRPr="0045630A" w:rsidRDefault="00000000">
      <w:pPr>
        <w:widowControl w:val="0"/>
        <w:pBdr>
          <w:top w:val="nil"/>
          <w:left w:val="nil"/>
          <w:bottom w:val="nil"/>
          <w:right w:val="nil"/>
          <w:between w:val="nil"/>
        </w:pBdr>
        <w:spacing w:line="252" w:lineRule="auto"/>
        <w:ind w:left="0" w:hanging="2"/>
        <w:jc w:val="both"/>
        <w:rPr>
          <w:color w:val="FF0000"/>
          <w:lang w:val="es-CO"/>
        </w:rPr>
      </w:pPr>
      <w:r w:rsidRPr="0045630A">
        <w:rPr>
          <w:color w:val="000000"/>
          <w:lang w:val="es-CO"/>
        </w:rPr>
        <w:t>La palabra “data (datos)” es plural, no singular. El término para la magnetización residual es “remanente”. Use la palabra “micrómetro” en lugar de “</w:t>
      </w:r>
      <w:proofErr w:type="spellStart"/>
      <w:r w:rsidRPr="0045630A">
        <w:rPr>
          <w:color w:val="000000"/>
          <w:lang w:val="es-CO"/>
        </w:rPr>
        <w:t>microm</w:t>
      </w:r>
      <w:proofErr w:type="spellEnd"/>
      <w:r w:rsidRPr="0045630A">
        <w:rPr>
          <w:color w:val="000000"/>
          <w:lang w:val="es-CO"/>
        </w:rPr>
        <w:t xml:space="preserve">.” Un gráfico dentro de un gráfico es una “intercalación,” no una “inserción.” La palabra “alternativamente” se prefiere a la palabra “alternadamente” (a menos que usted realmente quiera decir algo que alterne). Use la palabra “considerando que” en lugar de “mientras” (a menos que usted está refiriéndose a los eventos simultáneos). No use la palabra “esencialmente” para significar “aproximadamente” o “eficazmente.” No use la palabra “asunto” como una alusión para “problema.” </w:t>
      </w:r>
    </w:p>
    <w:p w14:paraId="3F88E4BE" w14:textId="77777777" w:rsidR="00A84CF5" w:rsidRPr="0045630A" w:rsidRDefault="00A84CF5">
      <w:pPr>
        <w:pBdr>
          <w:top w:val="nil"/>
          <w:left w:val="nil"/>
          <w:bottom w:val="nil"/>
          <w:right w:val="nil"/>
          <w:between w:val="nil"/>
        </w:pBdr>
        <w:spacing w:line="240" w:lineRule="auto"/>
        <w:ind w:left="0" w:hanging="2"/>
        <w:jc w:val="both"/>
        <w:rPr>
          <w:color w:val="000000"/>
          <w:sz w:val="16"/>
          <w:szCs w:val="16"/>
          <w:lang w:val="es-CO"/>
        </w:rPr>
      </w:pPr>
    </w:p>
    <w:sectPr w:rsidR="00A84CF5" w:rsidRPr="0045630A">
      <w:headerReference w:type="default" r:id="rId14"/>
      <w:pgSz w:w="12240" w:h="15840"/>
      <w:pgMar w:top="1417" w:right="1701" w:bottom="1417" w:left="1701"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506081" w14:textId="77777777" w:rsidR="00115B73" w:rsidRDefault="00115B73">
      <w:pPr>
        <w:spacing w:line="240" w:lineRule="auto"/>
        <w:ind w:left="0" w:hanging="2"/>
      </w:pPr>
      <w:r>
        <w:separator/>
      </w:r>
    </w:p>
  </w:endnote>
  <w:endnote w:type="continuationSeparator" w:id="0">
    <w:p w14:paraId="6614999E" w14:textId="77777777" w:rsidR="00115B73" w:rsidRDefault="00115B7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CE3B54C9-22B0-4D49-86EC-10BE18043C5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2" w:fontKey="{4EAE0AAD-9AAE-431F-954A-6E1BFB04BC08}"/>
    <w:embedItalic r:id="rId3" w:fontKey="{055ABDC4-344A-4252-B366-79B6C8BC6C5B}"/>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4" w:fontKey="{2F518AEF-0F54-4162-93B3-F9541E7398F7}"/>
  </w:font>
  <w:font w:name="Cambria">
    <w:panose1 w:val="02040503050406030204"/>
    <w:charset w:val="00"/>
    <w:family w:val="roman"/>
    <w:pitch w:val="variable"/>
    <w:sig w:usb0="E00006FF" w:usb1="420024FF" w:usb2="02000000" w:usb3="00000000" w:csb0="0000019F" w:csb1="00000000"/>
    <w:embedRegular r:id="rId5" w:fontKey="{AAE47206-C216-4B32-B939-7536E2A8EC7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E11E58" w14:textId="77777777" w:rsidR="00115B73" w:rsidRDefault="00115B73">
      <w:pPr>
        <w:spacing w:line="240" w:lineRule="auto"/>
        <w:ind w:left="0" w:hanging="2"/>
      </w:pPr>
      <w:r>
        <w:separator/>
      </w:r>
    </w:p>
  </w:footnote>
  <w:footnote w:type="continuationSeparator" w:id="0">
    <w:p w14:paraId="23DBA38E" w14:textId="77777777" w:rsidR="00115B73" w:rsidRDefault="00115B73">
      <w:pPr>
        <w:spacing w:line="240" w:lineRule="auto"/>
        <w:ind w:left="0" w:hanging="2"/>
      </w:pPr>
      <w:r>
        <w:continuationSeparator/>
      </w:r>
    </w:p>
  </w:footnote>
  <w:footnote w:id="1">
    <w:p w14:paraId="58C30E9C" w14:textId="77777777" w:rsidR="00A84CF5" w:rsidRDefault="00000000">
      <w:pPr>
        <w:ind w:left="0" w:hanging="2"/>
        <w:jc w:val="both"/>
        <w:rPr>
          <w:sz w:val="16"/>
          <w:szCs w:val="16"/>
        </w:rPr>
      </w:pPr>
      <w:r>
        <w:rPr>
          <w:vertAlign w:val="superscript"/>
        </w:rPr>
        <w:footnoteRef/>
      </w:r>
      <w:r w:rsidRPr="0045630A">
        <w:rPr>
          <w:sz w:val="16"/>
          <w:szCs w:val="16"/>
          <w:lang w:val="es-CO"/>
        </w:rPr>
        <w:t xml:space="preserve">Documento recibido el </w:t>
      </w:r>
      <w:proofErr w:type="spellStart"/>
      <w:r w:rsidRPr="0045630A">
        <w:rPr>
          <w:sz w:val="16"/>
          <w:szCs w:val="16"/>
          <w:lang w:val="es-CO"/>
        </w:rPr>
        <w:t>xx</w:t>
      </w:r>
      <w:proofErr w:type="spellEnd"/>
      <w:r w:rsidRPr="0045630A">
        <w:rPr>
          <w:sz w:val="16"/>
          <w:szCs w:val="16"/>
          <w:lang w:val="es-CO"/>
        </w:rPr>
        <w:t xml:space="preserve"> de </w:t>
      </w:r>
      <w:proofErr w:type="spellStart"/>
      <w:r w:rsidRPr="0045630A">
        <w:rPr>
          <w:sz w:val="16"/>
          <w:szCs w:val="16"/>
          <w:lang w:val="es-CO"/>
        </w:rPr>
        <w:t>xx</w:t>
      </w:r>
      <w:proofErr w:type="spellEnd"/>
      <w:r w:rsidRPr="0045630A">
        <w:rPr>
          <w:sz w:val="16"/>
          <w:szCs w:val="16"/>
          <w:lang w:val="es-CO"/>
        </w:rPr>
        <w:t xml:space="preserve"> de </w:t>
      </w:r>
      <w:proofErr w:type="spellStart"/>
      <w:r w:rsidRPr="0045630A">
        <w:rPr>
          <w:sz w:val="16"/>
          <w:szCs w:val="16"/>
          <w:lang w:val="es-CO"/>
        </w:rPr>
        <w:t>xx</w:t>
      </w:r>
      <w:proofErr w:type="spellEnd"/>
      <w:r w:rsidRPr="0045630A">
        <w:rPr>
          <w:sz w:val="16"/>
          <w:szCs w:val="16"/>
          <w:lang w:val="es-CO"/>
        </w:rPr>
        <w:t xml:space="preserve">. (Anote la fecha en que usted presentó su documento para su revisión.) Este trabajo fue apoyado por (reconocimiento al patrocinador y apoyo financiero va aquí). los títulos del Documento deben ser escritos en letras mayúsculas y minúsculas, no todas las mayúsculas. Evite escribir fórmulas extensas con subíndices en el título; Utilice Fórmulas cortas que identifiquen los elementos (por ejemplo, "Nd-Fe-B"). No escriba "(invitados)" en el título.  Escriba los Nombres completos de los autores en el campo autor, pero no es necesario. </w:t>
      </w:r>
      <w:proofErr w:type="spellStart"/>
      <w:r>
        <w:rPr>
          <w:sz w:val="16"/>
          <w:szCs w:val="16"/>
        </w:rPr>
        <w:t>Ponga</w:t>
      </w:r>
      <w:proofErr w:type="spellEnd"/>
      <w:r>
        <w:rPr>
          <w:sz w:val="16"/>
          <w:szCs w:val="16"/>
        </w:rPr>
        <w:t xml:space="preserve"> un </w:t>
      </w:r>
      <w:proofErr w:type="spellStart"/>
      <w:r>
        <w:rPr>
          <w:sz w:val="16"/>
          <w:szCs w:val="16"/>
        </w:rPr>
        <w:t>espacio</w:t>
      </w:r>
      <w:proofErr w:type="spellEnd"/>
      <w:r>
        <w:rPr>
          <w:sz w:val="16"/>
          <w:szCs w:val="16"/>
        </w:rPr>
        <w:t xml:space="preserve"> entre </w:t>
      </w:r>
      <w:proofErr w:type="spellStart"/>
      <w:r>
        <w:rPr>
          <w:sz w:val="16"/>
          <w:szCs w:val="16"/>
        </w:rPr>
        <w:t>los</w:t>
      </w:r>
      <w:proofErr w:type="spellEnd"/>
      <w:r>
        <w:rPr>
          <w:sz w:val="16"/>
          <w:szCs w:val="16"/>
        </w:rPr>
        <w:t xml:space="preserve"> </w:t>
      </w:r>
      <w:proofErr w:type="spellStart"/>
      <w:r>
        <w:rPr>
          <w:sz w:val="16"/>
          <w:szCs w:val="16"/>
        </w:rPr>
        <w:t>autores</w:t>
      </w:r>
      <w:proofErr w:type="spellEnd"/>
      <w:r>
        <w:rPr>
          <w:sz w:val="16"/>
          <w:szCs w:val="16"/>
        </w:rPr>
        <w:t xml:space="preserve">. </w:t>
      </w:r>
    </w:p>
    <w:p w14:paraId="4E144ABE" w14:textId="77777777" w:rsidR="00A84CF5" w:rsidRDefault="00000000">
      <w:pPr>
        <w:pBdr>
          <w:top w:val="nil"/>
          <w:left w:val="nil"/>
          <w:bottom w:val="nil"/>
          <w:right w:val="nil"/>
          <w:between w:val="nil"/>
        </w:pBdr>
        <w:spacing w:line="240" w:lineRule="auto"/>
        <w:ind w:left="0" w:hanging="2"/>
        <w:jc w:val="both"/>
        <w:rPr>
          <w:color w:val="000000"/>
          <w:sz w:val="16"/>
          <w:szCs w:val="16"/>
        </w:rPr>
      </w:pPr>
      <w:r>
        <w:rPr>
          <w:color w:val="000000"/>
          <w:sz w:val="16"/>
          <w:szCs w:val="16"/>
        </w:rPr>
        <w:t xml:space="preserve">F. A. Author is with the National Institute of Standards and Technology, Boulder, CO 80305 USA (corresponding author to provide phone: 303-555-5555; fax: 303-555-5555; e-mail: author@ boulder.nist.gov). </w:t>
      </w:r>
    </w:p>
    <w:p w14:paraId="18C7A127" w14:textId="479D5847" w:rsidR="00A84CF5" w:rsidRDefault="00A84CF5" w:rsidP="007C5933">
      <w:pPr>
        <w:pBdr>
          <w:top w:val="nil"/>
          <w:left w:val="nil"/>
          <w:bottom w:val="nil"/>
          <w:right w:val="nil"/>
          <w:between w:val="nil"/>
        </w:pBdr>
        <w:spacing w:line="240" w:lineRule="auto"/>
        <w:ind w:leftChars="0" w:left="0" w:firstLineChars="0" w:firstLine="0"/>
        <w:jc w:val="both"/>
        <w:rPr>
          <w:color w:val="FF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okmarkStart w:id="2" w:name="_heading=h.30j0zll" w:colFirst="0" w:colLast="0"/>
  <w:bookmarkEnd w:id="2"/>
  <w:p w14:paraId="1C68EB5E" w14:textId="77777777" w:rsidR="00A84CF5" w:rsidRDefault="00000000">
    <w:pPr>
      <w:ind w:left="0" w:hanging="2"/>
      <w:jc w:val="center"/>
    </w:pPr>
    <w:r>
      <w:fldChar w:fldCharType="begin"/>
    </w:r>
    <w:r>
      <w:instrText>PAGE</w:instrText>
    </w:r>
    <w:r>
      <w:fldChar w:fldCharType="separate"/>
    </w:r>
    <w:r w:rsidR="0045630A">
      <w:rPr>
        <w:noProof/>
      </w:rPr>
      <w:t>1</w:t>
    </w:r>
    <w:r>
      <w:fldChar w:fldCharType="end"/>
    </w:r>
  </w:p>
  <w:p w14:paraId="001A263B" w14:textId="77777777" w:rsidR="00A84CF5" w:rsidRPr="0045630A" w:rsidRDefault="00000000">
    <w:pPr>
      <w:ind w:left="0" w:right="360" w:hanging="2"/>
      <w:rPr>
        <w:lang w:val="es-CO"/>
      </w:rPr>
    </w:pPr>
    <w:r w:rsidRPr="0045630A">
      <w:rPr>
        <w:lang w:val="es-CO"/>
      </w:rPr>
      <w:t>Universidad Icesi, Facultad de Ingeniería Diseño y Ciencias Aplicadas - Maestrías en Ciencia de Datos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4FE4"/>
    <w:multiLevelType w:val="multilevel"/>
    <w:tmpl w:val="453EBD0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20843236"/>
    <w:multiLevelType w:val="multilevel"/>
    <w:tmpl w:val="DBB2D65E"/>
    <w:lvl w:ilvl="0">
      <w:start w:val="1"/>
      <w:numFmt w:val="upperRoman"/>
      <w:pStyle w:val="References"/>
      <w:lvlText w:val="%1."/>
      <w:lvlJc w:val="left"/>
      <w:pPr>
        <w:ind w:left="0" w:firstLine="0"/>
      </w:pPr>
      <w:rPr>
        <w:vertAlign w:val="baseline"/>
      </w:rPr>
    </w:lvl>
    <w:lvl w:ilvl="1">
      <w:start w:val="1"/>
      <w:numFmt w:val="upperLetter"/>
      <w:lvlText w:val="%2."/>
      <w:lvlJc w:val="left"/>
      <w:pPr>
        <w:ind w:left="0" w:firstLine="0"/>
      </w:pPr>
      <w:rPr>
        <w:vertAlign w:val="baseline"/>
      </w:rPr>
    </w:lvl>
    <w:lvl w:ilvl="2">
      <w:start w:val="1"/>
      <w:numFmt w:val="decimal"/>
      <w:lvlText w:val="%3)"/>
      <w:lvlJc w:val="left"/>
      <w:pPr>
        <w:ind w:left="0" w:firstLine="0"/>
      </w:pPr>
      <w:rPr>
        <w:vertAlign w:val="baseline"/>
      </w:rPr>
    </w:lvl>
    <w:lvl w:ilvl="3">
      <w:start w:val="1"/>
      <w:numFmt w:val="lowerLetter"/>
      <w:lvlText w:val="%4)"/>
      <w:lvlJc w:val="left"/>
      <w:pPr>
        <w:ind w:left="1152" w:hanging="720"/>
      </w:pPr>
      <w:rPr>
        <w:vertAlign w:val="baseline"/>
      </w:rPr>
    </w:lvl>
    <w:lvl w:ilvl="4">
      <w:start w:val="1"/>
      <w:numFmt w:val="decimal"/>
      <w:lvlText w:val="(%5)"/>
      <w:lvlJc w:val="left"/>
      <w:pPr>
        <w:ind w:left="1872" w:hanging="720"/>
      </w:pPr>
      <w:rPr>
        <w:vertAlign w:val="baseline"/>
      </w:rPr>
    </w:lvl>
    <w:lvl w:ilvl="5">
      <w:start w:val="1"/>
      <w:numFmt w:val="lowerLetter"/>
      <w:lvlText w:val="(%6)"/>
      <w:lvlJc w:val="left"/>
      <w:pPr>
        <w:ind w:left="2592" w:hanging="720"/>
      </w:pPr>
      <w:rPr>
        <w:vertAlign w:val="baseline"/>
      </w:rPr>
    </w:lvl>
    <w:lvl w:ilvl="6">
      <w:start w:val="1"/>
      <w:numFmt w:val="lowerRoman"/>
      <w:lvlText w:val="(%7)"/>
      <w:lvlJc w:val="left"/>
      <w:pPr>
        <w:ind w:left="3312" w:hanging="720"/>
      </w:pPr>
      <w:rPr>
        <w:vertAlign w:val="baseline"/>
      </w:rPr>
    </w:lvl>
    <w:lvl w:ilvl="7">
      <w:start w:val="1"/>
      <w:numFmt w:val="lowerLetter"/>
      <w:lvlText w:val="(%8)"/>
      <w:lvlJc w:val="left"/>
      <w:pPr>
        <w:ind w:left="4032" w:hanging="720"/>
      </w:pPr>
      <w:rPr>
        <w:vertAlign w:val="baseline"/>
      </w:rPr>
    </w:lvl>
    <w:lvl w:ilvl="8">
      <w:start w:val="1"/>
      <w:numFmt w:val="lowerRoman"/>
      <w:lvlText w:val="(%9)"/>
      <w:lvlJc w:val="left"/>
      <w:pPr>
        <w:ind w:left="4752" w:hanging="720"/>
      </w:pPr>
      <w:rPr>
        <w:vertAlign w:val="baseline"/>
      </w:rPr>
    </w:lvl>
  </w:abstractNum>
  <w:abstractNum w:abstractNumId="2" w15:restartNumberingAfterBreak="0">
    <w:nsid w:val="2BE93B70"/>
    <w:multiLevelType w:val="multilevel"/>
    <w:tmpl w:val="0E44AD9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32873156"/>
    <w:multiLevelType w:val="multilevel"/>
    <w:tmpl w:val="D658A326"/>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F2B1762"/>
    <w:multiLevelType w:val="multilevel"/>
    <w:tmpl w:val="8FF647A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3FAD01ED"/>
    <w:multiLevelType w:val="hybridMultilevel"/>
    <w:tmpl w:val="18B088DC"/>
    <w:lvl w:ilvl="0" w:tplc="2168F98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4113A6C"/>
    <w:multiLevelType w:val="multilevel"/>
    <w:tmpl w:val="F8241F02"/>
    <w:lvl w:ilvl="0">
      <w:start w:val="1"/>
      <w:numFmt w:val="upperLetter"/>
      <w:pStyle w:val="Ttulo1"/>
      <w:lvlText w:val="%1."/>
      <w:lvlJc w:val="left"/>
      <w:pPr>
        <w:ind w:left="720" w:hanging="360"/>
      </w:pPr>
      <w:rPr>
        <w:u w:val="none"/>
      </w:rPr>
    </w:lvl>
    <w:lvl w:ilvl="1">
      <w:start w:val="1"/>
      <w:numFmt w:val="lowerLetter"/>
      <w:pStyle w:val="Ttulo2"/>
      <w:lvlText w:val="%2."/>
      <w:lvlJc w:val="left"/>
      <w:pPr>
        <w:ind w:left="1440" w:hanging="360"/>
      </w:pPr>
      <w:rPr>
        <w:u w:val="none"/>
      </w:rPr>
    </w:lvl>
    <w:lvl w:ilvl="2">
      <w:start w:val="1"/>
      <w:numFmt w:val="lowerRoman"/>
      <w:pStyle w:val="Ttulo3"/>
      <w:lvlText w:val="%3."/>
      <w:lvlJc w:val="right"/>
      <w:pPr>
        <w:ind w:left="2160" w:hanging="360"/>
      </w:pPr>
      <w:rPr>
        <w:u w:val="none"/>
      </w:rPr>
    </w:lvl>
    <w:lvl w:ilvl="3">
      <w:start w:val="1"/>
      <w:numFmt w:val="decimal"/>
      <w:pStyle w:val="Ttulo4"/>
      <w:lvlText w:val="%4."/>
      <w:lvlJc w:val="left"/>
      <w:pPr>
        <w:ind w:left="2880" w:hanging="360"/>
      </w:pPr>
      <w:rPr>
        <w:u w:val="none"/>
      </w:rPr>
    </w:lvl>
    <w:lvl w:ilvl="4">
      <w:start w:val="1"/>
      <w:numFmt w:val="lowerLetter"/>
      <w:pStyle w:val="Ttulo5"/>
      <w:lvlText w:val="%5."/>
      <w:lvlJc w:val="left"/>
      <w:pPr>
        <w:ind w:left="3600" w:hanging="360"/>
      </w:pPr>
      <w:rPr>
        <w:u w:val="none"/>
      </w:rPr>
    </w:lvl>
    <w:lvl w:ilvl="5">
      <w:start w:val="1"/>
      <w:numFmt w:val="lowerRoman"/>
      <w:pStyle w:val="Ttulo6"/>
      <w:lvlText w:val="%6."/>
      <w:lvlJc w:val="right"/>
      <w:pPr>
        <w:ind w:left="4320" w:hanging="360"/>
      </w:pPr>
      <w:rPr>
        <w:u w:val="none"/>
      </w:rPr>
    </w:lvl>
    <w:lvl w:ilvl="6">
      <w:start w:val="1"/>
      <w:numFmt w:val="decimal"/>
      <w:pStyle w:val="Ttulo7"/>
      <w:lvlText w:val="%7."/>
      <w:lvlJc w:val="left"/>
      <w:pPr>
        <w:ind w:left="5040" w:hanging="360"/>
      </w:pPr>
      <w:rPr>
        <w:u w:val="none"/>
      </w:rPr>
    </w:lvl>
    <w:lvl w:ilvl="7">
      <w:start w:val="1"/>
      <w:numFmt w:val="lowerLetter"/>
      <w:pStyle w:val="Ttulo8"/>
      <w:lvlText w:val="%8."/>
      <w:lvlJc w:val="left"/>
      <w:pPr>
        <w:ind w:left="5760" w:hanging="360"/>
      </w:pPr>
      <w:rPr>
        <w:u w:val="none"/>
      </w:rPr>
    </w:lvl>
    <w:lvl w:ilvl="8">
      <w:start w:val="1"/>
      <w:numFmt w:val="lowerRoman"/>
      <w:pStyle w:val="Ttulo9"/>
      <w:lvlText w:val="%9."/>
      <w:lvlJc w:val="right"/>
      <w:pPr>
        <w:ind w:left="6480" w:hanging="360"/>
      </w:pPr>
      <w:rPr>
        <w:u w:val="none"/>
      </w:rPr>
    </w:lvl>
  </w:abstractNum>
  <w:abstractNum w:abstractNumId="7" w15:restartNumberingAfterBreak="0">
    <w:nsid w:val="6FF12FA3"/>
    <w:multiLevelType w:val="multilevel"/>
    <w:tmpl w:val="760AFD6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745F36E5"/>
    <w:multiLevelType w:val="multilevel"/>
    <w:tmpl w:val="79EA8DA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1483765904">
    <w:abstractNumId w:val="6"/>
  </w:num>
  <w:num w:numId="2" w16cid:durableId="1853447423">
    <w:abstractNumId w:val="1"/>
  </w:num>
  <w:num w:numId="3" w16cid:durableId="253979081">
    <w:abstractNumId w:val="4"/>
  </w:num>
  <w:num w:numId="4" w16cid:durableId="1655716506">
    <w:abstractNumId w:val="7"/>
  </w:num>
  <w:num w:numId="5" w16cid:durableId="1057510680">
    <w:abstractNumId w:val="0"/>
  </w:num>
  <w:num w:numId="6" w16cid:durableId="31805509">
    <w:abstractNumId w:val="8"/>
  </w:num>
  <w:num w:numId="7" w16cid:durableId="1545173522">
    <w:abstractNumId w:val="2"/>
  </w:num>
  <w:num w:numId="8" w16cid:durableId="792556983">
    <w:abstractNumId w:val="3"/>
  </w:num>
  <w:num w:numId="9" w16cid:durableId="17556680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CF5"/>
    <w:rsid w:val="00115B73"/>
    <w:rsid w:val="0045630A"/>
    <w:rsid w:val="007C5933"/>
    <w:rsid w:val="00A84CF5"/>
    <w:rsid w:val="00F6636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DFDAE49"/>
  <w15:docId w15:val="{C8C14DE6-5C50-4218-B159-8D824B942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autoSpaceDE w:val="0"/>
      <w:autoSpaceDN w:val="0"/>
      <w:spacing w:line="1" w:lineRule="atLeast"/>
      <w:ind w:leftChars="-1" w:left="-1" w:hangingChars="1" w:hanging="1"/>
      <w:textDirection w:val="btLr"/>
      <w:textAlignment w:val="top"/>
      <w:outlineLvl w:val="0"/>
    </w:pPr>
    <w:rPr>
      <w:position w:val="-1"/>
      <w:lang w:val="en-US" w:eastAsia="en-US"/>
    </w:rPr>
  </w:style>
  <w:style w:type="paragraph" w:styleId="Ttulo1">
    <w:name w:val="heading 1"/>
    <w:basedOn w:val="Normal"/>
    <w:next w:val="Normal"/>
    <w:uiPriority w:val="9"/>
    <w:qFormat/>
    <w:pPr>
      <w:keepNext/>
      <w:numPr>
        <w:numId w:val="1"/>
      </w:numPr>
      <w:spacing w:before="240" w:after="80"/>
      <w:ind w:left="-1" w:hanging="1"/>
      <w:jc w:val="center"/>
    </w:pPr>
    <w:rPr>
      <w:smallCaps/>
      <w:kern w:val="28"/>
    </w:rPr>
  </w:style>
  <w:style w:type="paragraph" w:styleId="Ttulo2">
    <w:name w:val="heading 2"/>
    <w:basedOn w:val="Normal"/>
    <w:next w:val="Normal"/>
    <w:uiPriority w:val="9"/>
    <w:semiHidden/>
    <w:unhideWhenUsed/>
    <w:qFormat/>
    <w:pPr>
      <w:keepNext/>
      <w:numPr>
        <w:ilvl w:val="1"/>
        <w:numId w:val="1"/>
      </w:numPr>
      <w:spacing w:before="120" w:after="60"/>
      <w:ind w:left="-1" w:hanging="1"/>
      <w:outlineLvl w:val="1"/>
    </w:pPr>
    <w:rPr>
      <w:i/>
      <w:iCs/>
    </w:rPr>
  </w:style>
  <w:style w:type="paragraph" w:styleId="Ttulo3">
    <w:name w:val="heading 3"/>
    <w:basedOn w:val="Normal"/>
    <w:next w:val="Normal"/>
    <w:uiPriority w:val="9"/>
    <w:semiHidden/>
    <w:unhideWhenUsed/>
    <w:qFormat/>
    <w:pPr>
      <w:keepNext/>
      <w:numPr>
        <w:ilvl w:val="2"/>
        <w:numId w:val="1"/>
      </w:numPr>
      <w:ind w:left="288" w:hanging="1"/>
      <w:outlineLvl w:val="2"/>
    </w:pPr>
    <w:rPr>
      <w:i/>
      <w:iCs/>
    </w:rPr>
  </w:style>
  <w:style w:type="paragraph" w:styleId="Ttulo4">
    <w:name w:val="heading 4"/>
    <w:basedOn w:val="Normal"/>
    <w:next w:val="Normal"/>
    <w:uiPriority w:val="9"/>
    <w:semiHidden/>
    <w:unhideWhenUsed/>
    <w:qFormat/>
    <w:pPr>
      <w:keepNext/>
      <w:numPr>
        <w:ilvl w:val="3"/>
        <w:numId w:val="1"/>
      </w:numPr>
      <w:spacing w:before="240" w:after="60"/>
      <w:ind w:left="-1" w:hanging="1"/>
      <w:outlineLvl w:val="3"/>
    </w:pPr>
    <w:rPr>
      <w:i/>
      <w:iCs/>
      <w:sz w:val="18"/>
      <w:szCs w:val="18"/>
    </w:rPr>
  </w:style>
  <w:style w:type="paragraph" w:styleId="Ttulo5">
    <w:name w:val="heading 5"/>
    <w:basedOn w:val="Normal"/>
    <w:next w:val="Normal"/>
    <w:uiPriority w:val="9"/>
    <w:semiHidden/>
    <w:unhideWhenUsed/>
    <w:qFormat/>
    <w:pPr>
      <w:numPr>
        <w:ilvl w:val="4"/>
        <w:numId w:val="1"/>
      </w:numPr>
      <w:spacing w:before="240" w:after="60"/>
      <w:ind w:left="-1" w:hanging="1"/>
      <w:outlineLvl w:val="4"/>
    </w:pPr>
    <w:rPr>
      <w:sz w:val="18"/>
      <w:szCs w:val="18"/>
    </w:rPr>
  </w:style>
  <w:style w:type="paragraph" w:styleId="Ttulo6">
    <w:name w:val="heading 6"/>
    <w:basedOn w:val="Normal"/>
    <w:next w:val="Normal"/>
    <w:uiPriority w:val="9"/>
    <w:semiHidden/>
    <w:unhideWhenUsed/>
    <w:qFormat/>
    <w:pPr>
      <w:numPr>
        <w:ilvl w:val="5"/>
        <w:numId w:val="1"/>
      </w:numPr>
      <w:spacing w:before="240" w:after="60"/>
      <w:ind w:left="-1" w:hanging="1"/>
      <w:outlineLvl w:val="5"/>
    </w:pPr>
    <w:rPr>
      <w:i/>
      <w:iCs/>
      <w:sz w:val="16"/>
      <w:szCs w:val="16"/>
    </w:rPr>
  </w:style>
  <w:style w:type="paragraph" w:styleId="Ttulo7">
    <w:name w:val="heading 7"/>
    <w:basedOn w:val="Normal"/>
    <w:next w:val="Normal"/>
    <w:pPr>
      <w:numPr>
        <w:ilvl w:val="6"/>
        <w:numId w:val="1"/>
      </w:numPr>
      <w:spacing w:before="240" w:after="60"/>
      <w:ind w:left="-1" w:hanging="1"/>
      <w:outlineLvl w:val="6"/>
    </w:pPr>
    <w:rPr>
      <w:sz w:val="16"/>
      <w:szCs w:val="16"/>
    </w:rPr>
  </w:style>
  <w:style w:type="paragraph" w:styleId="Ttulo8">
    <w:name w:val="heading 8"/>
    <w:basedOn w:val="Normal"/>
    <w:next w:val="Normal"/>
    <w:pPr>
      <w:numPr>
        <w:ilvl w:val="7"/>
        <w:numId w:val="1"/>
      </w:numPr>
      <w:spacing w:before="240" w:after="60"/>
      <w:ind w:left="-1" w:hanging="1"/>
      <w:outlineLvl w:val="7"/>
    </w:pPr>
    <w:rPr>
      <w:i/>
      <w:iCs/>
      <w:sz w:val="16"/>
      <w:szCs w:val="16"/>
    </w:rPr>
  </w:style>
  <w:style w:type="paragraph" w:styleId="Ttulo9">
    <w:name w:val="heading 9"/>
    <w:basedOn w:val="Normal"/>
    <w:next w:val="Normal"/>
    <w:pPr>
      <w:numPr>
        <w:ilvl w:val="8"/>
        <w:numId w:val="1"/>
      </w:numPr>
      <w:spacing w:before="240" w:after="60"/>
      <w:ind w:left="-1" w:hanging="1"/>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framePr w:w="9360" w:hSpace="187" w:vSpace="187" w:wrap="notBeside" w:vAnchor="text" w:hAnchor="text" w:xAlign="center" w:y="1"/>
      <w:jc w:val="center"/>
    </w:pPr>
    <w:rPr>
      <w:kern w:val="28"/>
      <w:sz w:val="48"/>
      <w:szCs w:val="48"/>
    </w:rPr>
  </w:style>
  <w:style w:type="character" w:customStyle="1" w:styleId="Ttulo1Car">
    <w:name w:val="Título 1 Car"/>
    <w:rPr>
      <w:rFonts w:ascii="Times New Roman" w:eastAsia="Times New Roman" w:hAnsi="Times New Roman" w:cs="Times New Roman"/>
      <w:smallCaps/>
      <w:w w:val="100"/>
      <w:kern w:val="28"/>
      <w:position w:val="-1"/>
      <w:sz w:val="20"/>
      <w:szCs w:val="20"/>
      <w:effect w:val="none"/>
      <w:vertAlign w:val="baseline"/>
      <w:cs w:val="0"/>
      <w:em w:val="none"/>
      <w:lang w:val="en-US"/>
    </w:rPr>
  </w:style>
  <w:style w:type="character" w:customStyle="1" w:styleId="Ttulo2Car">
    <w:name w:val="Título 2 Car"/>
    <w:rPr>
      <w:rFonts w:ascii="Times New Roman" w:eastAsia="Times New Roman" w:hAnsi="Times New Roman" w:cs="Times New Roman"/>
      <w:i/>
      <w:iCs/>
      <w:w w:val="100"/>
      <w:position w:val="-1"/>
      <w:sz w:val="20"/>
      <w:szCs w:val="20"/>
      <w:effect w:val="none"/>
      <w:vertAlign w:val="baseline"/>
      <w:cs w:val="0"/>
      <w:em w:val="none"/>
      <w:lang w:val="en-US"/>
    </w:rPr>
  </w:style>
  <w:style w:type="character" w:customStyle="1" w:styleId="Ttulo3Car">
    <w:name w:val="Título 3 Car"/>
    <w:rPr>
      <w:rFonts w:ascii="Times New Roman" w:eastAsia="Times New Roman" w:hAnsi="Times New Roman" w:cs="Times New Roman"/>
      <w:i/>
      <w:iCs/>
      <w:w w:val="100"/>
      <w:position w:val="-1"/>
      <w:sz w:val="20"/>
      <w:szCs w:val="20"/>
      <w:effect w:val="none"/>
      <w:vertAlign w:val="baseline"/>
      <w:cs w:val="0"/>
      <w:em w:val="none"/>
      <w:lang w:val="en-US"/>
    </w:rPr>
  </w:style>
  <w:style w:type="character" w:customStyle="1" w:styleId="Ttulo4Car">
    <w:name w:val="Título 4 Car"/>
    <w:rPr>
      <w:rFonts w:ascii="Times New Roman" w:eastAsia="Times New Roman" w:hAnsi="Times New Roman" w:cs="Times New Roman"/>
      <w:i/>
      <w:iCs/>
      <w:w w:val="100"/>
      <w:position w:val="-1"/>
      <w:sz w:val="18"/>
      <w:szCs w:val="18"/>
      <w:effect w:val="none"/>
      <w:vertAlign w:val="baseline"/>
      <w:cs w:val="0"/>
      <w:em w:val="none"/>
      <w:lang w:val="en-US"/>
    </w:rPr>
  </w:style>
  <w:style w:type="character" w:customStyle="1" w:styleId="Ttulo5Car">
    <w:name w:val="Título 5 Car"/>
    <w:rPr>
      <w:rFonts w:ascii="Times New Roman" w:eastAsia="Times New Roman" w:hAnsi="Times New Roman" w:cs="Times New Roman"/>
      <w:w w:val="100"/>
      <w:position w:val="-1"/>
      <w:sz w:val="18"/>
      <w:szCs w:val="18"/>
      <w:effect w:val="none"/>
      <w:vertAlign w:val="baseline"/>
      <w:cs w:val="0"/>
      <w:em w:val="none"/>
      <w:lang w:val="en-US"/>
    </w:rPr>
  </w:style>
  <w:style w:type="character" w:customStyle="1" w:styleId="Ttulo6Car">
    <w:name w:val="Título 6 Car"/>
    <w:rPr>
      <w:rFonts w:ascii="Times New Roman" w:eastAsia="Times New Roman" w:hAnsi="Times New Roman" w:cs="Times New Roman"/>
      <w:i/>
      <w:iCs/>
      <w:w w:val="100"/>
      <w:position w:val="-1"/>
      <w:sz w:val="16"/>
      <w:szCs w:val="16"/>
      <w:effect w:val="none"/>
      <w:vertAlign w:val="baseline"/>
      <w:cs w:val="0"/>
      <w:em w:val="none"/>
      <w:lang w:val="en-US"/>
    </w:rPr>
  </w:style>
  <w:style w:type="character" w:customStyle="1" w:styleId="Ttulo7Car">
    <w:name w:val="Título 7 Car"/>
    <w:rPr>
      <w:rFonts w:ascii="Times New Roman" w:eastAsia="Times New Roman" w:hAnsi="Times New Roman" w:cs="Times New Roman"/>
      <w:w w:val="100"/>
      <w:position w:val="-1"/>
      <w:sz w:val="16"/>
      <w:szCs w:val="16"/>
      <w:effect w:val="none"/>
      <w:vertAlign w:val="baseline"/>
      <w:cs w:val="0"/>
      <w:em w:val="none"/>
      <w:lang w:val="en-US"/>
    </w:rPr>
  </w:style>
  <w:style w:type="character" w:customStyle="1" w:styleId="Ttulo8Car">
    <w:name w:val="Título 8 Car"/>
    <w:rPr>
      <w:rFonts w:ascii="Times New Roman" w:eastAsia="Times New Roman" w:hAnsi="Times New Roman" w:cs="Times New Roman"/>
      <w:i/>
      <w:iCs/>
      <w:w w:val="100"/>
      <w:position w:val="-1"/>
      <w:sz w:val="16"/>
      <w:szCs w:val="16"/>
      <w:effect w:val="none"/>
      <w:vertAlign w:val="baseline"/>
      <w:cs w:val="0"/>
      <w:em w:val="none"/>
      <w:lang w:val="en-US"/>
    </w:rPr>
  </w:style>
  <w:style w:type="character" w:customStyle="1" w:styleId="Ttulo9Car">
    <w:name w:val="Título 9 Car"/>
    <w:rPr>
      <w:rFonts w:ascii="Times New Roman" w:eastAsia="Times New Roman" w:hAnsi="Times New Roman" w:cs="Times New Roman"/>
      <w:w w:val="100"/>
      <w:position w:val="-1"/>
      <w:sz w:val="16"/>
      <w:szCs w:val="16"/>
      <w:effect w:val="none"/>
      <w:vertAlign w:val="baseline"/>
      <w:cs w:val="0"/>
      <w:em w:val="none"/>
      <w:lang w:val="en-US"/>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text" w:xAlign="center" w:y="1"/>
      <w:spacing w:after="320"/>
      <w:jc w:val="center"/>
    </w:pPr>
    <w:rPr>
      <w:sz w:val="22"/>
      <w:szCs w:val="22"/>
    </w:rPr>
  </w:style>
  <w:style w:type="character" w:customStyle="1" w:styleId="MemberType">
    <w:name w:val="MemberType"/>
    <w:rPr>
      <w:rFonts w:ascii="Times New Roman" w:hAnsi="Times New Roman" w:cs="Times New Roman"/>
      <w:i/>
      <w:iCs/>
      <w:w w:val="100"/>
      <w:position w:val="-1"/>
      <w:sz w:val="22"/>
      <w:szCs w:val="22"/>
      <w:effect w:val="none"/>
      <w:vertAlign w:val="baseline"/>
      <w:cs w:val="0"/>
      <w:em w:val="none"/>
    </w:rPr>
  </w:style>
  <w:style w:type="character" w:customStyle="1" w:styleId="TtuloCar">
    <w:name w:val="Título Car"/>
    <w:rPr>
      <w:rFonts w:ascii="Times New Roman" w:eastAsia="Times New Roman" w:hAnsi="Times New Roman" w:cs="Times New Roman"/>
      <w:w w:val="100"/>
      <w:kern w:val="28"/>
      <w:position w:val="-1"/>
      <w:sz w:val="48"/>
      <w:szCs w:val="48"/>
      <w:effect w:val="none"/>
      <w:vertAlign w:val="baseline"/>
      <w:cs w:val="0"/>
      <w:em w:val="none"/>
      <w:lang w:val="en-US"/>
    </w:rPr>
  </w:style>
  <w:style w:type="paragraph" w:styleId="Textonotapie">
    <w:name w:val="footnote text"/>
    <w:basedOn w:val="Normal"/>
    <w:pPr>
      <w:ind w:firstLine="202"/>
      <w:jc w:val="both"/>
    </w:pPr>
    <w:rPr>
      <w:sz w:val="16"/>
      <w:szCs w:val="16"/>
    </w:rPr>
  </w:style>
  <w:style w:type="character" w:customStyle="1" w:styleId="TextonotapieCar">
    <w:name w:val="Texto nota pie Car"/>
    <w:rPr>
      <w:rFonts w:ascii="Times New Roman" w:eastAsia="Times New Roman" w:hAnsi="Times New Roman" w:cs="Times New Roman"/>
      <w:w w:val="100"/>
      <w:position w:val="-1"/>
      <w:sz w:val="16"/>
      <w:szCs w:val="16"/>
      <w:effect w:val="none"/>
      <w:vertAlign w:val="baseline"/>
      <w:cs w:val="0"/>
      <w:em w:val="none"/>
      <w:lang w:val="en-US"/>
    </w:rPr>
  </w:style>
  <w:style w:type="paragraph" w:customStyle="1" w:styleId="References">
    <w:name w:val="References"/>
    <w:basedOn w:val="Normal"/>
    <w:pPr>
      <w:numPr>
        <w:numId w:val="2"/>
      </w:numPr>
      <w:ind w:left="-1" w:hanging="1"/>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rPr>
      <w:w w:val="100"/>
      <w:position w:val="-1"/>
      <w:effect w:val="none"/>
      <w:vertAlign w:val="superscript"/>
      <w:cs w:val="0"/>
      <w:em w:val="none"/>
    </w:rPr>
  </w:style>
  <w:style w:type="paragraph" w:customStyle="1" w:styleId="TextCarCar">
    <w:name w:val="Text Car Car"/>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ind w:leftChars="-1" w:left="-1" w:hangingChars="1" w:hanging="1"/>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rPr>
      <w:color w:val="0000FF"/>
      <w:w w:val="100"/>
      <w:position w:val="-1"/>
      <w:u w:val="single"/>
      <w:effect w:val="none"/>
      <w:vertAlign w:val="baseline"/>
      <w:cs w:val="0"/>
      <w:em w:val="none"/>
    </w:rPr>
  </w:style>
  <w:style w:type="paragraph" w:styleId="Encabezado">
    <w:name w:val="header"/>
    <w:basedOn w:val="Normal"/>
    <w:qFormat/>
    <w:pPr>
      <w:tabs>
        <w:tab w:val="center" w:pos="4252"/>
        <w:tab w:val="right" w:pos="8504"/>
      </w:tabs>
    </w:pPr>
  </w:style>
  <w:style w:type="character" w:customStyle="1" w:styleId="EncabezadoCar">
    <w:name w:val="Encabezado Car"/>
    <w:rPr>
      <w:rFonts w:ascii="Times New Roman" w:eastAsia="Times New Roman" w:hAnsi="Times New Roman" w:cs="Times New Roman"/>
      <w:w w:val="100"/>
      <w:position w:val="-1"/>
      <w:sz w:val="20"/>
      <w:szCs w:val="20"/>
      <w:effect w:val="none"/>
      <w:vertAlign w:val="baseline"/>
      <w:cs w:val="0"/>
      <w:em w:val="none"/>
      <w:lang w:val="en-US"/>
    </w:rPr>
  </w:style>
  <w:style w:type="paragraph" w:styleId="Piedepgina">
    <w:name w:val="footer"/>
    <w:basedOn w:val="Normal"/>
    <w:qFormat/>
    <w:pPr>
      <w:tabs>
        <w:tab w:val="center" w:pos="4252"/>
        <w:tab w:val="right" w:pos="8504"/>
      </w:tabs>
    </w:pPr>
  </w:style>
  <w:style w:type="character" w:customStyle="1" w:styleId="PiedepginaCar">
    <w:name w:val="Pie de página Car"/>
    <w:rPr>
      <w:rFonts w:ascii="Times New Roman" w:eastAsia="Times New Roman" w:hAnsi="Times New Roman" w:cs="Times New Roman"/>
      <w:w w:val="100"/>
      <w:position w:val="-1"/>
      <w:sz w:val="20"/>
      <w:szCs w:val="20"/>
      <w:effect w:val="none"/>
      <w:vertAlign w:val="baseline"/>
      <w:cs w:val="0"/>
      <w:em w:val="none"/>
      <w:lang w:val="en-US"/>
    </w:rPr>
  </w:style>
  <w:style w:type="character" w:customStyle="1" w:styleId="TextCarCarCar">
    <w:name w:val="Text Car Car Car"/>
    <w:rPr>
      <w:w w:val="100"/>
      <w:position w:val="-1"/>
      <w:effect w:val="none"/>
      <w:vertAlign w:val="baseline"/>
      <w:cs w:val="0"/>
      <w:em w:val="none"/>
      <w:lang w:val="en-US" w:eastAsia="en-US" w:bidi="ar-SA"/>
    </w:rPr>
  </w:style>
  <w:style w:type="character" w:styleId="Mencinsinresolver">
    <w:name w:val="Unresolved Mention"/>
    <w:qFormat/>
    <w:rPr>
      <w:color w:val="605E5C"/>
      <w:w w:val="100"/>
      <w:position w:val="-1"/>
      <w:effect w:val="none"/>
      <w:shd w:val="clear" w:color="auto" w:fill="E1DFDD"/>
      <w:vertAlign w:val="baseline"/>
      <w:cs w:val="0"/>
      <w:em w:val="non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4563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hCcLFgSSxx7qPrJCWrXDqiJmbQ==">CgMxLjAyCWguMzBqMHpsbDgAciExc21VUUdHdXpXaGxDQzl5TTc0emNZYlo0WGNxNFV0LWY=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2599</Words>
  <Characters>14299</Characters>
  <Application>Microsoft Office Word</Application>
  <DocSecurity>0</DocSecurity>
  <Lines>119</Lines>
  <Paragraphs>33</Paragraphs>
  <ScaleCrop>false</ScaleCrop>
  <Company/>
  <LinksUpToDate>false</LinksUpToDate>
  <CharactersWithSpaces>16865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PAPELES Y CORRUGADOS ANDINA</dc:creator>
  <cp:lastModifiedBy>Edwin Andres Leon Castro</cp:lastModifiedBy>
  <cp:revision>3</cp:revision>
  <dcterms:created xsi:type="dcterms:W3CDTF">2025-02-16T13:50:00Z</dcterms:created>
  <dcterms:modified xsi:type="dcterms:W3CDTF">2025-03-28T02:57:00Z</dcterms:modified>
</cp:coreProperties>
</file>