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135AE" w14:textId="05494656" w:rsidR="006A7C31" w:rsidRDefault="004562AA" w:rsidP="0082104B">
      <w:pPr>
        <w:pStyle w:val="Title"/>
      </w:pPr>
      <w:r>
        <w:t xml:space="preserve">ALETHEIA, </w:t>
      </w:r>
      <w:r w:rsidR="00800497">
        <w:rPr>
          <w:rFonts w:ascii="Google Sans Text" w:hAnsi="Google Sans Text"/>
          <w:b/>
          <w:bCs/>
          <w:color w:val="303030"/>
          <w:shd w:val="clear" w:color="auto" w:fill="FFFFFF"/>
        </w:rPr>
        <w:t>Authoring the Structured Transaction Payload (STP): Real-World Scenarios</w:t>
      </w:r>
    </w:p>
    <w:p w14:paraId="59204ECC" w14:textId="21B1DB17" w:rsidR="00C243FC" w:rsidRDefault="004562AA">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2026-04-11</w:t>
      </w:r>
    </w:p>
    <w:p w14:paraId="59FAC898" w14:textId="5B64CCA1" w:rsidR="004562AA" w:rsidRDefault="00800497" w:rsidP="00800497">
      <w:pPr>
        <w:pStyle w:val="Heading1"/>
      </w:pPr>
      <w:r>
        <w:t>Introduction</w:t>
      </w:r>
    </w:p>
    <w:p w14:paraId="5BFB88C1" w14:textId="77777777" w:rsidR="00800497" w:rsidRPr="00800497" w:rsidRDefault="00800497" w:rsidP="00800497">
      <w:pPr>
        <w:spacing w:after="120" w:line="240" w:lineRule="auto"/>
        <w:rPr>
          <w:rFonts w:ascii="Times New Roman" w:eastAsia="Times New Roman" w:hAnsi="Times New Roman" w:cs="Times New Roman"/>
          <w:kern w:val="0"/>
          <w14:ligatures w14:val="none"/>
        </w:rPr>
      </w:pPr>
      <w:r w:rsidRPr="00800497">
        <w:rPr>
          <w:rFonts w:ascii="Times New Roman" w:eastAsia="Times New Roman" w:hAnsi="Times New Roman" w:cs="Times New Roman"/>
          <w:kern w:val="0"/>
          <w14:ligatures w14:val="none"/>
        </w:rPr>
        <w:t>In the ALETHEIA ecosystem, the traditional software development process is transformed into a specification-driven model where a structured blueprint dictates exactly how the system is built. However, because the platform operates on a strict zero-trust mandate, it cannot simply read raw images, lengthy PDFs, or unstructured Excel sheets to guess a project's requirements. Instead, human governance teams—including domain experts, architects, and security validators—must perform "Context Assembly," a collaborative process of distilling messy, real-world artifacts into precise structural rules and business intent.</w:t>
      </w:r>
    </w:p>
    <w:p w14:paraId="5BBA4A59" w14:textId="77777777" w:rsidR="00800497" w:rsidRPr="00800497" w:rsidRDefault="00800497" w:rsidP="00800497">
      <w:pPr>
        <w:spacing w:after="120" w:line="240" w:lineRule="auto"/>
        <w:rPr>
          <w:rFonts w:ascii="Times New Roman" w:eastAsia="Times New Roman" w:hAnsi="Times New Roman" w:cs="Times New Roman"/>
          <w:kern w:val="0"/>
          <w14:ligatures w14:val="none"/>
        </w:rPr>
      </w:pPr>
      <w:r w:rsidRPr="00800497">
        <w:rPr>
          <w:rFonts w:ascii="Times New Roman" w:eastAsia="Times New Roman" w:hAnsi="Times New Roman" w:cs="Times New Roman"/>
          <w:kern w:val="0"/>
          <w14:ligatures w14:val="none"/>
        </w:rPr>
        <w:t>The result of this translation is the Structured Transaction Payload (STP), a fully self-contained, machine-</w:t>
      </w:r>
      <w:proofErr w:type="spellStart"/>
      <w:r w:rsidRPr="00800497">
        <w:rPr>
          <w:rFonts w:ascii="Times New Roman" w:eastAsia="Times New Roman" w:hAnsi="Times New Roman" w:cs="Times New Roman"/>
          <w:kern w:val="0"/>
          <w14:ligatures w14:val="none"/>
        </w:rPr>
        <w:t>parseable</w:t>
      </w:r>
      <w:proofErr w:type="spellEnd"/>
      <w:r w:rsidRPr="00800497">
        <w:rPr>
          <w:rFonts w:ascii="Times New Roman" w:eastAsia="Times New Roman" w:hAnsi="Times New Roman" w:cs="Times New Roman"/>
          <w:kern w:val="0"/>
          <w14:ligatures w14:val="none"/>
        </w:rPr>
        <w:t xml:space="preserve"> blueprint. By methodically mapping visual diagrams, compliance manuals, and data schemas into 13 exact canonical categories—such as </w:t>
      </w:r>
      <w:proofErr w:type="spellStart"/>
      <w:r w:rsidRPr="00800497">
        <w:rPr>
          <w:rFonts w:ascii="Times New Roman" w:eastAsia="Times New Roman" w:hAnsi="Times New Roman" w:cs="Times New Roman"/>
          <w:kern w:val="0"/>
          <w14:ligatures w14:val="none"/>
        </w:rPr>
        <w:t>DataEntity</w:t>
      </w:r>
      <w:proofErr w:type="spellEnd"/>
      <w:r w:rsidRPr="00800497">
        <w:rPr>
          <w:rFonts w:ascii="Times New Roman" w:eastAsia="Times New Roman" w:hAnsi="Times New Roman" w:cs="Times New Roman"/>
          <w:kern w:val="0"/>
          <w14:ligatures w14:val="none"/>
        </w:rPr>
        <w:t>, Policy, and Workflow—the human team performs the heavy architectural lifting. This guide explores real-world scenarios for authoring the STP, demonstrating how teams can successfully bridge the gap between human domain knowledge and the rigid formatting required for the ALETHEIA engine to autonomously construct reliable software.</w:t>
      </w:r>
    </w:p>
    <w:p w14:paraId="4513AF02" w14:textId="6E0289A9" w:rsidR="004562AA" w:rsidRDefault="00800497" w:rsidP="00800497">
      <w:pPr>
        <w:pStyle w:val="Heading1"/>
      </w:pPr>
      <w:r>
        <w:t>Common Scenarios</w:t>
      </w:r>
    </w:p>
    <w:p w14:paraId="2BEE72DD" w14:textId="53349EF1" w:rsidR="004562AA" w:rsidRPr="004562AA" w:rsidRDefault="004562AA" w:rsidP="004562AA">
      <w:p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kern w:val="0"/>
          <w14:ligatures w14:val="none"/>
        </w:rPr>
        <w:t>To help team members understand how to translate real-world, unstructured artifacts into the strict, machine-</w:t>
      </w:r>
      <w:proofErr w:type="spellStart"/>
      <w:r w:rsidRPr="004562AA">
        <w:rPr>
          <w:rFonts w:ascii="Times New Roman" w:eastAsia="Times New Roman" w:hAnsi="Times New Roman" w:cs="Times New Roman"/>
          <w:kern w:val="0"/>
          <w14:ligatures w14:val="none"/>
        </w:rPr>
        <w:t>parseable</w:t>
      </w:r>
      <w:proofErr w:type="spellEnd"/>
      <w:r w:rsidRPr="004562AA">
        <w:rPr>
          <w:rFonts w:ascii="Times New Roman" w:eastAsia="Times New Roman" w:hAnsi="Times New Roman" w:cs="Times New Roman"/>
          <w:kern w:val="0"/>
          <w14:ligatures w14:val="none"/>
        </w:rPr>
        <w:t xml:space="preserve"> </w:t>
      </w:r>
      <w:r w:rsidRPr="004562AA">
        <w:rPr>
          <w:rFonts w:ascii="Times New Roman" w:eastAsia="Times New Roman" w:hAnsi="Times New Roman" w:cs="Times New Roman"/>
          <w:b/>
          <w:bCs/>
          <w:kern w:val="0"/>
          <w14:ligatures w14:val="none"/>
        </w:rPr>
        <w:t>Structured Transaction Payload (STP)</w:t>
      </w:r>
      <w:r w:rsidRPr="004562AA">
        <w:rPr>
          <w:rFonts w:ascii="Times New Roman" w:eastAsia="Times New Roman" w:hAnsi="Times New Roman" w:cs="Times New Roman"/>
          <w:kern w:val="0"/>
          <w14:ligatures w14:val="none"/>
        </w:rPr>
        <w:t xml:space="preserve">, we need to create a practical guide for </w:t>
      </w:r>
      <w:r w:rsidRPr="004562AA">
        <w:rPr>
          <w:rFonts w:ascii="Times New Roman" w:eastAsia="Times New Roman" w:hAnsi="Times New Roman" w:cs="Times New Roman"/>
          <w:b/>
          <w:bCs/>
          <w:kern w:val="0"/>
          <w14:ligatures w14:val="none"/>
        </w:rPr>
        <w:t>Context Assembly</w:t>
      </w:r>
      <w:r w:rsidRPr="004562AA">
        <w:rPr>
          <w:rFonts w:ascii="Times New Roman" w:eastAsia="Times New Roman" w:hAnsi="Times New Roman" w:cs="Times New Roman"/>
          <w:kern w:val="0"/>
          <w14:ligatures w14:val="none"/>
        </w:rPr>
        <w:t>.</w:t>
      </w:r>
    </w:p>
    <w:p w14:paraId="75B9553C" w14:textId="77777777" w:rsidR="004562AA" w:rsidRPr="004562AA" w:rsidRDefault="004562AA" w:rsidP="004562AA">
      <w:p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kern w:val="0"/>
          <w14:ligatures w14:val="none"/>
        </w:rPr>
        <w:t xml:space="preserve">Because ALETHEIA operates on a zero-trust, "No Hallucination" mandate, the platform cannot "read" raw images or guess what is inside a 100-page PDF. The human team’s job is to extract the structural intent from these artifacts and map them exclusively into the </w:t>
      </w:r>
      <w:r w:rsidRPr="004562AA">
        <w:rPr>
          <w:rFonts w:ascii="Times New Roman" w:eastAsia="Times New Roman" w:hAnsi="Times New Roman" w:cs="Times New Roman"/>
          <w:b/>
          <w:bCs/>
          <w:kern w:val="0"/>
          <w14:ligatures w14:val="none"/>
        </w:rPr>
        <w:t>13 discrete canonical entities</w:t>
      </w:r>
      <w:r w:rsidRPr="004562AA">
        <w:rPr>
          <w:rFonts w:ascii="Times New Roman" w:eastAsia="Times New Roman" w:hAnsi="Times New Roman" w:cs="Times New Roman"/>
          <w:kern w:val="0"/>
          <w14:ligatures w14:val="none"/>
        </w:rPr>
        <w:t>.</w:t>
      </w:r>
    </w:p>
    <w:p w14:paraId="6207CD8A" w14:textId="77777777" w:rsidR="004562AA" w:rsidRPr="004562AA" w:rsidRDefault="004562AA" w:rsidP="004562AA">
      <w:p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kern w:val="0"/>
          <w14:ligatures w14:val="none"/>
        </w:rPr>
        <w:t>Here is a team walkthrough detailing the main scenarios for converting common artifacts into their corresponding STP sections.</w:t>
      </w:r>
    </w:p>
    <w:p w14:paraId="20950318" w14:textId="77777777" w:rsidR="004562AA" w:rsidRPr="004562AA" w:rsidRDefault="004562AA" w:rsidP="00800497">
      <w:pPr>
        <w:pStyle w:val="Heading2"/>
      </w:pPr>
      <w:r w:rsidRPr="004562AA">
        <w:lastRenderedPageBreak/>
        <w:t>Scenario 1: Translating Visual Diagrams (Images, Visio, ERDs)</w:t>
      </w:r>
    </w:p>
    <w:p w14:paraId="0FA46B24" w14:textId="77777777" w:rsidR="004562AA" w:rsidRPr="004562AA" w:rsidRDefault="004562AA" w:rsidP="004562AA">
      <w:p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Common Artifacts:</w:t>
      </w:r>
      <w:r w:rsidRPr="004562AA">
        <w:rPr>
          <w:rFonts w:ascii="Times New Roman" w:eastAsia="Times New Roman" w:hAnsi="Times New Roman" w:cs="Times New Roman"/>
          <w:kern w:val="0"/>
          <w14:ligatures w14:val="none"/>
        </w:rPr>
        <w:t xml:space="preserve"> Entity-Relationship Diagrams (ERDs), Architecture flowcharts, Whiteboard photos. </w:t>
      </w:r>
      <w:r w:rsidRPr="004562AA">
        <w:rPr>
          <w:rFonts w:ascii="Times New Roman" w:eastAsia="Times New Roman" w:hAnsi="Times New Roman" w:cs="Times New Roman"/>
          <w:b/>
          <w:bCs/>
          <w:kern w:val="0"/>
          <w14:ligatures w14:val="none"/>
        </w:rPr>
        <w:t>Target STP Sections:</w:t>
      </w:r>
      <w:r w:rsidRPr="004562AA">
        <w:rPr>
          <w:rFonts w:ascii="Times New Roman" w:eastAsia="Times New Roman" w:hAnsi="Times New Roman" w:cs="Times New Roman"/>
          <w:kern w:val="0"/>
          <w14:ligatures w14:val="none"/>
        </w:rPr>
        <w:t xml:space="preserve"> </w:t>
      </w:r>
      <w:proofErr w:type="spellStart"/>
      <w:r w:rsidRPr="004562AA">
        <w:rPr>
          <w:rFonts w:ascii="Courier New" w:eastAsia="Times New Roman" w:hAnsi="Courier New" w:cs="Courier New"/>
          <w:kern w:val="0"/>
          <w:sz w:val="20"/>
          <w:szCs w:val="20"/>
          <w14:ligatures w14:val="none"/>
        </w:rPr>
        <w:t>DataEntity</w:t>
      </w:r>
      <w:proofErr w:type="spellEnd"/>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Interface</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Actor</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Service</w:t>
      </w:r>
      <w:r w:rsidRPr="004562AA">
        <w:rPr>
          <w:rFonts w:ascii="Times New Roman" w:eastAsia="Times New Roman" w:hAnsi="Times New Roman" w:cs="Times New Roman"/>
          <w:kern w:val="0"/>
          <w14:ligatures w14:val="none"/>
        </w:rPr>
        <w:t>.</w:t>
      </w:r>
    </w:p>
    <w:p w14:paraId="31AEF921" w14:textId="77777777" w:rsidR="004562AA" w:rsidRPr="004562AA" w:rsidRDefault="004562AA" w:rsidP="004562AA">
      <w:p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How the Human Team Proceeds:</w:t>
      </w:r>
      <w:r w:rsidRPr="004562AA">
        <w:rPr>
          <w:rFonts w:ascii="Times New Roman" w:eastAsia="Times New Roman" w:hAnsi="Times New Roman" w:cs="Times New Roman"/>
          <w:kern w:val="0"/>
          <w14:ligatures w14:val="none"/>
        </w:rPr>
        <w:t xml:space="preserve"> Images cannot be uploaded; they must be structurally transcribed. The team looks at the diagram and breaks it down into nodes (boxes) and edges (lines).</w:t>
      </w:r>
    </w:p>
    <w:p w14:paraId="2098318B" w14:textId="77777777" w:rsidR="004562AA" w:rsidRPr="004562AA" w:rsidRDefault="004562AA" w:rsidP="004562A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Map the Nodes:</w:t>
      </w:r>
      <w:r w:rsidRPr="004562AA">
        <w:rPr>
          <w:rFonts w:ascii="Times New Roman" w:eastAsia="Times New Roman" w:hAnsi="Times New Roman" w:cs="Times New Roman"/>
          <w:kern w:val="0"/>
          <w14:ligatures w14:val="none"/>
        </w:rPr>
        <w:t xml:space="preserve"> A box representing a database table becomes a </w:t>
      </w:r>
      <w:proofErr w:type="spellStart"/>
      <w:r w:rsidRPr="004562AA">
        <w:rPr>
          <w:rFonts w:ascii="Courier New" w:eastAsia="Times New Roman" w:hAnsi="Courier New" w:cs="Courier New"/>
          <w:kern w:val="0"/>
          <w:sz w:val="20"/>
          <w:szCs w:val="20"/>
          <w14:ligatures w14:val="none"/>
        </w:rPr>
        <w:t>DataEntity</w:t>
      </w:r>
      <w:proofErr w:type="spellEnd"/>
      <w:r w:rsidRPr="004562AA">
        <w:rPr>
          <w:rFonts w:ascii="Times New Roman" w:eastAsia="Times New Roman" w:hAnsi="Times New Roman" w:cs="Times New Roman"/>
          <w:kern w:val="0"/>
          <w14:ligatures w14:val="none"/>
        </w:rPr>
        <w:t xml:space="preserve">. A box representing a software component becomes a </w:t>
      </w:r>
      <w:r w:rsidRPr="004562AA">
        <w:rPr>
          <w:rFonts w:ascii="Courier New" w:eastAsia="Times New Roman" w:hAnsi="Courier New" w:cs="Courier New"/>
          <w:kern w:val="0"/>
          <w:sz w:val="20"/>
          <w:szCs w:val="20"/>
          <w14:ligatures w14:val="none"/>
        </w:rPr>
        <w:t>Service</w:t>
      </w:r>
      <w:r w:rsidRPr="004562AA">
        <w:rPr>
          <w:rFonts w:ascii="Times New Roman" w:eastAsia="Times New Roman" w:hAnsi="Times New Roman" w:cs="Times New Roman"/>
          <w:kern w:val="0"/>
          <w14:ligatures w14:val="none"/>
        </w:rPr>
        <w:t xml:space="preserve">. A box representing a user/external system becomes an </w:t>
      </w:r>
      <w:r w:rsidRPr="004562AA">
        <w:rPr>
          <w:rFonts w:ascii="Courier New" w:eastAsia="Times New Roman" w:hAnsi="Courier New" w:cs="Courier New"/>
          <w:kern w:val="0"/>
          <w:sz w:val="20"/>
          <w:szCs w:val="20"/>
          <w14:ligatures w14:val="none"/>
        </w:rPr>
        <w:t>Actor</w:t>
      </w:r>
      <w:r w:rsidRPr="004562AA">
        <w:rPr>
          <w:rFonts w:ascii="Times New Roman" w:eastAsia="Times New Roman" w:hAnsi="Times New Roman" w:cs="Times New Roman"/>
          <w:kern w:val="0"/>
          <w14:ligatures w14:val="none"/>
        </w:rPr>
        <w:t>.</w:t>
      </w:r>
    </w:p>
    <w:p w14:paraId="09B17113" w14:textId="1CD9F413" w:rsidR="004562AA" w:rsidRPr="004562AA" w:rsidRDefault="004562AA" w:rsidP="004562A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Map the Edges:</w:t>
      </w:r>
      <w:r w:rsidRPr="004562AA">
        <w:rPr>
          <w:rFonts w:ascii="Times New Roman" w:eastAsia="Times New Roman" w:hAnsi="Times New Roman" w:cs="Times New Roman"/>
          <w:kern w:val="0"/>
          <w14:ligatures w14:val="none"/>
        </w:rPr>
        <w:t xml:space="preserve"> The lines connecting these boxes become </w:t>
      </w:r>
      <w:r>
        <w:rPr>
          <w:rFonts w:ascii="Times New Roman" w:eastAsia="Times New Roman" w:hAnsi="Times New Roman" w:cs="Times New Roman"/>
          <w:kern w:val="0"/>
          <w14:ligatures w14:val="none"/>
        </w:rPr>
        <w:t>the</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Interface</w:t>
      </w:r>
      <w:r w:rsidRPr="004562AA">
        <w:rPr>
          <w:rFonts w:ascii="Times New Roman" w:eastAsia="Times New Roman" w:hAnsi="Times New Roman" w:cs="Times New Roman"/>
          <w:kern w:val="0"/>
          <w14:ligatures w14:val="none"/>
        </w:rPr>
        <w:t xml:space="preserve"> (how they communicate) or </w:t>
      </w:r>
      <w:r w:rsidRPr="004562AA">
        <w:rPr>
          <w:rFonts w:ascii="Times New Roman" w:eastAsia="Times New Roman" w:hAnsi="Times New Roman" w:cs="Times New Roman"/>
          <w:b/>
          <w:bCs/>
          <w:kern w:val="0"/>
          <w14:ligatures w14:val="none"/>
        </w:rPr>
        <w:t>Traceability Links</w:t>
      </w:r>
      <w:r w:rsidRPr="004562AA">
        <w:rPr>
          <w:rFonts w:ascii="Times New Roman" w:eastAsia="Times New Roman" w:hAnsi="Times New Roman" w:cs="Times New Roman"/>
          <w:kern w:val="0"/>
          <w14:ligatures w14:val="none"/>
        </w:rPr>
        <w:t xml:space="preserve"> (e.g., explicitly stating that the Service </w:t>
      </w:r>
      <w:r w:rsidRPr="004562AA">
        <w:rPr>
          <w:rFonts w:ascii="Times New Roman" w:eastAsia="Times New Roman" w:hAnsi="Times New Roman" w:cs="Times New Roman"/>
          <w:i/>
          <w:iCs/>
          <w:kern w:val="0"/>
          <w14:ligatures w14:val="none"/>
        </w:rPr>
        <w:t>Uses</w:t>
      </w:r>
      <w:r w:rsidRPr="004562AA">
        <w:rPr>
          <w:rFonts w:ascii="Times New Roman" w:eastAsia="Times New Roman" w:hAnsi="Times New Roman" w:cs="Times New Roman"/>
          <w:kern w:val="0"/>
          <w14:ligatures w14:val="none"/>
        </w:rPr>
        <w:t xml:space="preserve"> the </w:t>
      </w:r>
      <w:proofErr w:type="spellStart"/>
      <w:r w:rsidRPr="004562AA">
        <w:rPr>
          <w:rFonts w:ascii="Times New Roman" w:eastAsia="Times New Roman" w:hAnsi="Times New Roman" w:cs="Times New Roman"/>
          <w:kern w:val="0"/>
          <w14:ligatures w14:val="none"/>
        </w:rPr>
        <w:t>DataEntity</w:t>
      </w:r>
      <w:proofErr w:type="spellEnd"/>
      <w:r w:rsidRPr="004562AA">
        <w:rPr>
          <w:rFonts w:ascii="Times New Roman" w:eastAsia="Times New Roman" w:hAnsi="Times New Roman" w:cs="Times New Roman"/>
          <w:kern w:val="0"/>
          <w14:ligatures w14:val="none"/>
        </w:rPr>
        <w:t>).</w:t>
      </w:r>
    </w:p>
    <w:p w14:paraId="774B95A1" w14:textId="77777777" w:rsidR="004562AA" w:rsidRPr="004562AA" w:rsidRDefault="004562AA" w:rsidP="004562A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Drafting the STP:</w:t>
      </w:r>
      <w:r w:rsidRPr="004562AA">
        <w:rPr>
          <w:rFonts w:ascii="Times New Roman" w:eastAsia="Times New Roman" w:hAnsi="Times New Roman" w:cs="Times New Roman"/>
          <w:kern w:val="0"/>
          <w14:ligatures w14:val="none"/>
        </w:rPr>
        <w:t xml:space="preserve"> </w:t>
      </w:r>
    </w:p>
    <w:p w14:paraId="29B83661" w14:textId="77777777" w:rsidR="004562AA" w:rsidRPr="004562AA" w:rsidRDefault="004562AA" w:rsidP="004562A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i/>
          <w:iCs/>
          <w:kern w:val="0"/>
          <w14:ligatures w14:val="none"/>
        </w:rPr>
        <w:t>Instead of uploading an ERD image of a "Case" table</w:t>
      </w:r>
      <w:r w:rsidRPr="004562AA">
        <w:rPr>
          <w:rFonts w:ascii="Times New Roman" w:eastAsia="Times New Roman" w:hAnsi="Times New Roman" w:cs="Times New Roman"/>
          <w:kern w:val="0"/>
          <w14:ligatures w14:val="none"/>
        </w:rPr>
        <w:t xml:space="preserve">, the team writes: </w:t>
      </w:r>
      <w:r w:rsidRPr="004562AA">
        <w:rPr>
          <w:rFonts w:ascii="Courier New" w:eastAsia="Times New Roman" w:hAnsi="Courier New" w:cs="Courier New"/>
          <w:kern w:val="0"/>
          <w:sz w:val="20"/>
          <w:szCs w:val="20"/>
          <w14:ligatures w14:val="none"/>
        </w:rPr>
        <w:t xml:space="preserve">**ENT-CASE-01**: </w:t>
      </w:r>
      <w:proofErr w:type="spellStart"/>
      <w:r w:rsidRPr="004562AA">
        <w:rPr>
          <w:rFonts w:ascii="Courier New" w:eastAsia="Times New Roman" w:hAnsi="Courier New" w:cs="Courier New"/>
          <w:kern w:val="0"/>
          <w:sz w:val="20"/>
          <w:szCs w:val="20"/>
          <w14:ligatures w14:val="none"/>
        </w:rPr>
        <w:t>CaseDetail</w:t>
      </w:r>
      <w:proofErr w:type="spellEnd"/>
      <w:r w:rsidRPr="004562AA">
        <w:rPr>
          <w:rFonts w:ascii="Courier New" w:eastAsia="Times New Roman" w:hAnsi="Courier New" w:cs="Courier New"/>
          <w:kern w:val="0"/>
          <w:sz w:val="20"/>
          <w:szCs w:val="20"/>
          <w14:ligatures w14:val="none"/>
        </w:rPr>
        <w:t xml:space="preserve"> - Canonical table representing the court case, containing attributes for case number, filing date, and </w:t>
      </w:r>
      <w:proofErr w:type="gramStart"/>
      <w:r w:rsidRPr="004562AA">
        <w:rPr>
          <w:rFonts w:ascii="Courier New" w:eastAsia="Times New Roman" w:hAnsi="Courier New" w:cs="Courier New"/>
          <w:kern w:val="0"/>
          <w:sz w:val="20"/>
          <w:szCs w:val="20"/>
          <w14:ligatures w14:val="none"/>
        </w:rPr>
        <w:t>status.</w:t>
      </w:r>
      <w:r w:rsidRPr="004562AA">
        <w:rPr>
          <w:rFonts w:ascii="Times New Roman" w:eastAsia="Times New Roman" w:hAnsi="Times New Roman" w:cs="Times New Roman"/>
          <w:kern w:val="0"/>
          <w14:ligatures w14:val="none"/>
        </w:rPr>
        <w:t>.</w:t>
      </w:r>
      <w:proofErr w:type="gramEnd"/>
    </w:p>
    <w:p w14:paraId="1B0AE881" w14:textId="77777777" w:rsidR="004562AA" w:rsidRPr="004562AA" w:rsidRDefault="004562AA" w:rsidP="00800497">
      <w:pPr>
        <w:pStyle w:val="Heading2"/>
      </w:pPr>
      <w:r w:rsidRPr="004562AA">
        <w:t>Scenario 2: Distilling Compliance &amp; Policy Manuals (PDFs)</w:t>
      </w:r>
    </w:p>
    <w:p w14:paraId="0C86585C" w14:textId="77777777" w:rsidR="004562AA" w:rsidRPr="004562AA" w:rsidRDefault="004562AA" w:rsidP="004562AA">
      <w:p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Common Artifacts:</w:t>
      </w:r>
      <w:r w:rsidRPr="004562AA">
        <w:rPr>
          <w:rFonts w:ascii="Times New Roman" w:eastAsia="Times New Roman" w:hAnsi="Times New Roman" w:cs="Times New Roman"/>
          <w:kern w:val="0"/>
          <w14:ligatures w14:val="none"/>
        </w:rPr>
        <w:t xml:space="preserve"> Lengthy PDFs like the CJIS Security Policy, NIST 800-53 guidelines, or the NCSC Data Governance Policy Guide. </w:t>
      </w:r>
      <w:r w:rsidRPr="004562AA">
        <w:rPr>
          <w:rFonts w:ascii="Times New Roman" w:eastAsia="Times New Roman" w:hAnsi="Times New Roman" w:cs="Times New Roman"/>
          <w:b/>
          <w:bCs/>
          <w:kern w:val="0"/>
          <w14:ligatures w14:val="none"/>
        </w:rPr>
        <w:t>Target STP Sections:</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Policy</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Validation</w:t>
      </w:r>
      <w:r w:rsidRPr="004562AA">
        <w:rPr>
          <w:rFonts w:ascii="Times New Roman" w:eastAsia="Times New Roman" w:hAnsi="Times New Roman" w:cs="Times New Roman"/>
          <w:kern w:val="0"/>
          <w14:ligatures w14:val="none"/>
        </w:rPr>
        <w:t>.</w:t>
      </w:r>
    </w:p>
    <w:p w14:paraId="18F87D71" w14:textId="77777777" w:rsidR="004562AA" w:rsidRPr="004562AA" w:rsidRDefault="004562AA" w:rsidP="004562AA">
      <w:p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How the Human Team Proceeds:</w:t>
      </w:r>
      <w:r w:rsidRPr="004562AA">
        <w:rPr>
          <w:rFonts w:ascii="Times New Roman" w:eastAsia="Times New Roman" w:hAnsi="Times New Roman" w:cs="Times New Roman"/>
          <w:kern w:val="0"/>
          <w14:ligatures w14:val="none"/>
        </w:rPr>
        <w:t xml:space="preserve"> PDFs are filled with narrative, history, and context that the machine does not need. The team’s job is to ruthlessly filter out the narrative and extract only the </w:t>
      </w:r>
      <w:r w:rsidRPr="004562AA">
        <w:rPr>
          <w:rFonts w:ascii="Times New Roman" w:eastAsia="Times New Roman" w:hAnsi="Times New Roman" w:cs="Times New Roman"/>
          <w:b/>
          <w:bCs/>
          <w:kern w:val="0"/>
          <w14:ligatures w14:val="none"/>
        </w:rPr>
        <w:t>mandatory structural constraints</w:t>
      </w:r>
      <w:r w:rsidRPr="004562AA">
        <w:rPr>
          <w:rFonts w:ascii="Times New Roman" w:eastAsia="Times New Roman" w:hAnsi="Times New Roman" w:cs="Times New Roman"/>
          <w:kern w:val="0"/>
          <w14:ligatures w14:val="none"/>
        </w:rPr>
        <w:t>.</w:t>
      </w:r>
    </w:p>
    <w:p w14:paraId="0FF11E7D" w14:textId="77777777" w:rsidR="004562AA" w:rsidRPr="004562AA" w:rsidRDefault="004562AA" w:rsidP="004562A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Extract the Rules:</w:t>
      </w:r>
      <w:r w:rsidRPr="004562AA">
        <w:rPr>
          <w:rFonts w:ascii="Times New Roman" w:eastAsia="Times New Roman" w:hAnsi="Times New Roman" w:cs="Times New Roman"/>
          <w:kern w:val="0"/>
          <w14:ligatures w14:val="none"/>
        </w:rPr>
        <w:t xml:space="preserve"> Scan the PDF for words like "must," "shall," or "require" (e.g., "All data in transit must be encrypted").</w:t>
      </w:r>
    </w:p>
    <w:p w14:paraId="302B4AFF" w14:textId="77777777" w:rsidR="004562AA" w:rsidRPr="004562AA" w:rsidRDefault="004562AA" w:rsidP="004562A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Define the Policy:</w:t>
      </w:r>
      <w:r w:rsidRPr="004562AA">
        <w:rPr>
          <w:rFonts w:ascii="Times New Roman" w:eastAsia="Times New Roman" w:hAnsi="Times New Roman" w:cs="Times New Roman"/>
          <w:kern w:val="0"/>
          <w14:ligatures w14:val="none"/>
        </w:rPr>
        <w:t xml:space="preserve"> Map this directly to the </w:t>
      </w:r>
      <w:r w:rsidRPr="004562AA">
        <w:rPr>
          <w:rFonts w:ascii="Courier New" w:eastAsia="Times New Roman" w:hAnsi="Courier New" w:cs="Courier New"/>
          <w:kern w:val="0"/>
          <w:sz w:val="20"/>
          <w:szCs w:val="20"/>
          <w14:ligatures w14:val="none"/>
        </w:rPr>
        <w:t>Policy</w:t>
      </w:r>
      <w:r w:rsidRPr="004562AA">
        <w:rPr>
          <w:rFonts w:ascii="Times New Roman" w:eastAsia="Times New Roman" w:hAnsi="Times New Roman" w:cs="Times New Roman"/>
          <w:kern w:val="0"/>
          <w14:ligatures w14:val="none"/>
        </w:rPr>
        <w:t xml:space="preserve"> section, assign a Traceability ID, and give it a strict compliance tier </w:t>
      </w:r>
      <w:r w:rsidRPr="004562AA">
        <w:rPr>
          <w:rFonts w:ascii="Courier New" w:eastAsia="Times New Roman" w:hAnsi="Courier New" w:cs="Courier New"/>
          <w:kern w:val="0"/>
          <w:sz w:val="20"/>
          <w:szCs w:val="20"/>
          <w14:ligatures w14:val="none"/>
        </w:rPr>
        <w:t>[Mandatory]</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[Recommended]</w:t>
      </w:r>
      <w:r w:rsidRPr="004562AA">
        <w:rPr>
          <w:rFonts w:ascii="Times New Roman" w:eastAsia="Times New Roman" w:hAnsi="Times New Roman" w:cs="Times New Roman"/>
          <w:kern w:val="0"/>
          <w14:ligatures w14:val="none"/>
        </w:rPr>
        <w:t xml:space="preserve">, or </w:t>
      </w:r>
      <w:r w:rsidRPr="004562AA">
        <w:rPr>
          <w:rFonts w:ascii="Courier New" w:eastAsia="Times New Roman" w:hAnsi="Courier New" w:cs="Courier New"/>
          <w:kern w:val="0"/>
          <w:sz w:val="20"/>
          <w:szCs w:val="20"/>
          <w14:ligatures w14:val="none"/>
        </w:rPr>
        <w:t>[Optional]</w:t>
      </w:r>
      <w:r w:rsidRPr="004562AA">
        <w:rPr>
          <w:rFonts w:ascii="Times New Roman" w:eastAsia="Times New Roman" w:hAnsi="Times New Roman" w:cs="Times New Roman"/>
          <w:kern w:val="0"/>
          <w14:ligatures w14:val="none"/>
        </w:rPr>
        <w:t>.</w:t>
      </w:r>
    </w:p>
    <w:p w14:paraId="07E8EB36" w14:textId="77777777" w:rsidR="004562AA" w:rsidRPr="004562AA" w:rsidRDefault="004562AA" w:rsidP="004562A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Map to Validation:</w:t>
      </w:r>
      <w:r w:rsidRPr="004562AA">
        <w:rPr>
          <w:rFonts w:ascii="Times New Roman" w:eastAsia="Times New Roman" w:hAnsi="Times New Roman" w:cs="Times New Roman"/>
          <w:kern w:val="0"/>
          <w14:ligatures w14:val="none"/>
        </w:rPr>
        <w:t xml:space="preserve"> Every policy must be paired with a deterministic testing tool in the </w:t>
      </w:r>
      <w:r w:rsidRPr="004562AA">
        <w:rPr>
          <w:rFonts w:ascii="Courier New" w:eastAsia="Times New Roman" w:hAnsi="Courier New" w:cs="Courier New"/>
          <w:kern w:val="0"/>
          <w:sz w:val="20"/>
          <w:szCs w:val="20"/>
          <w14:ligatures w14:val="none"/>
        </w:rPr>
        <w:t>Validation</w:t>
      </w:r>
      <w:r w:rsidRPr="004562AA">
        <w:rPr>
          <w:rFonts w:ascii="Times New Roman" w:eastAsia="Times New Roman" w:hAnsi="Times New Roman" w:cs="Times New Roman"/>
          <w:kern w:val="0"/>
          <w14:ligatures w14:val="none"/>
        </w:rPr>
        <w:t xml:space="preserve"> </w:t>
      </w:r>
      <w:proofErr w:type="gramStart"/>
      <w:r w:rsidRPr="004562AA">
        <w:rPr>
          <w:rFonts w:ascii="Times New Roman" w:eastAsia="Times New Roman" w:hAnsi="Times New Roman" w:cs="Times New Roman"/>
          <w:kern w:val="0"/>
          <w14:ligatures w14:val="none"/>
        </w:rPr>
        <w:t>section</w:t>
      </w:r>
      <w:proofErr w:type="gramEnd"/>
      <w:r w:rsidRPr="004562AA">
        <w:rPr>
          <w:rFonts w:ascii="Times New Roman" w:eastAsia="Times New Roman" w:hAnsi="Times New Roman" w:cs="Times New Roman"/>
          <w:kern w:val="0"/>
          <w14:ligatures w14:val="none"/>
        </w:rPr>
        <w:t xml:space="preserve"> so the machine knows how to prove compliance.</w:t>
      </w:r>
    </w:p>
    <w:p w14:paraId="0D94308A" w14:textId="77777777" w:rsidR="004562AA" w:rsidRPr="004562AA" w:rsidRDefault="004562AA" w:rsidP="004562A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Drafting the STP:</w:t>
      </w:r>
      <w:r w:rsidRPr="004562AA">
        <w:rPr>
          <w:rFonts w:ascii="Times New Roman" w:eastAsia="Times New Roman" w:hAnsi="Times New Roman" w:cs="Times New Roman"/>
          <w:kern w:val="0"/>
          <w14:ligatures w14:val="none"/>
        </w:rPr>
        <w:t xml:space="preserve"> </w:t>
      </w:r>
    </w:p>
    <w:p w14:paraId="0916E146" w14:textId="77777777" w:rsidR="004562AA" w:rsidRPr="004562AA" w:rsidRDefault="004562AA" w:rsidP="004562AA">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i/>
          <w:iCs/>
          <w:kern w:val="0"/>
          <w14:ligatures w14:val="none"/>
        </w:rPr>
        <w:t>Instead of attaching a 50-page CJIS PDF</w:t>
      </w:r>
      <w:r w:rsidRPr="004562AA">
        <w:rPr>
          <w:rFonts w:ascii="Times New Roman" w:eastAsia="Times New Roman" w:hAnsi="Times New Roman" w:cs="Times New Roman"/>
          <w:kern w:val="0"/>
          <w14:ligatures w14:val="none"/>
        </w:rPr>
        <w:t xml:space="preserve">, the team writes: </w:t>
      </w:r>
      <w:r w:rsidRPr="004562AA">
        <w:rPr>
          <w:rFonts w:ascii="Courier New" w:eastAsia="Times New Roman" w:hAnsi="Courier New" w:cs="Courier New"/>
          <w:kern w:val="0"/>
          <w:sz w:val="20"/>
          <w:szCs w:val="20"/>
          <w14:ligatures w14:val="none"/>
        </w:rPr>
        <w:t>**POL-CJIS-001**: CJIS Security Policy [Mandatory] - All data entities must be encrypted in transit and at rest.</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 xml:space="preserve">**VAL-001**: Encryption Verification - Deterministic rule mapped to Static Analysis Security Scanner to ensure POL-CJIS-001 </w:t>
      </w:r>
      <w:proofErr w:type="gramStart"/>
      <w:r w:rsidRPr="004562AA">
        <w:rPr>
          <w:rFonts w:ascii="Courier New" w:eastAsia="Times New Roman" w:hAnsi="Courier New" w:cs="Courier New"/>
          <w:kern w:val="0"/>
          <w:sz w:val="20"/>
          <w:szCs w:val="20"/>
          <w14:ligatures w14:val="none"/>
        </w:rPr>
        <w:t>compliance.</w:t>
      </w:r>
      <w:r w:rsidRPr="004562AA">
        <w:rPr>
          <w:rFonts w:ascii="Times New Roman" w:eastAsia="Times New Roman" w:hAnsi="Times New Roman" w:cs="Times New Roman"/>
          <w:kern w:val="0"/>
          <w14:ligatures w14:val="none"/>
        </w:rPr>
        <w:t>.</w:t>
      </w:r>
      <w:proofErr w:type="gramEnd"/>
    </w:p>
    <w:p w14:paraId="4DCCE450" w14:textId="77777777" w:rsidR="004562AA" w:rsidRPr="004562AA" w:rsidRDefault="004562AA" w:rsidP="00800497">
      <w:pPr>
        <w:pStyle w:val="Heading2"/>
      </w:pPr>
      <w:r w:rsidRPr="004562AA">
        <w:lastRenderedPageBreak/>
        <w:t>Scenario 3: Converting Business Rules &amp; Standard Operating Procedures (Word Docs)</w:t>
      </w:r>
    </w:p>
    <w:p w14:paraId="485FBF82" w14:textId="77777777" w:rsidR="004562AA" w:rsidRPr="004562AA" w:rsidRDefault="004562AA" w:rsidP="004562AA">
      <w:p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Common Artifacts:</w:t>
      </w:r>
      <w:r w:rsidRPr="004562AA">
        <w:rPr>
          <w:rFonts w:ascii="Times New Roman" w:eastAsia="Times New Roman" w:hAnsi="Times New Roman" w:cs="Times New Roman"/>
          <w:kern w:val="0"/>
          <w14:ligatures w14:val="none"/>
        </w:rPr>
        <w:t xml:space="preserve"> Word documents containing user manuals, business logic, case lifecycles, or operational guidelines. </w:t>
      </w:r>
      <w:r w:rsidRPr="004562AA">
        <w:rPr>
          <w:rFonts w:ascii="Times New Roman" w:eastAsia="Times New Roman" w:hAnsi="Times New Roman" w:cs="Times New Roman"/>
          <w:b/>
          <w:bCs/>
          <w:kern w:val="0"/>
          <w14:ligatures w14:val="none"/>
        </w:rPr>
        <w:t>Target STP Sections:</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Workflow</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Capability</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Requirement</w:t>
      </w:r>
      <w:r w:rsidRPr="004562AA">
        <w:rPr>
          <w:rFonts w:ascii="Times New Roman" w:eastAsia="Times New Roman" w:hAnsi="Times New Roman" w:cs="Times New Roman"/>
          <w:kern w:val="0"/>
          <w14:ligatures w14:val="none"/>
        </w:rPr>
        <w:t>.</w:t>
      </w:r>
    </w:p>
    <w:p w14:paraId="1C42AE07" w14:textId="77777777" w:rsidR="004562AA" w:rsidRPr="004562AA" w:rsidRDefault="004562AA" w:rsidP="004562AA">
      <w:p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How the Human Team Proceeds:</w:t>
      </w:r>
      <w:r w:rsidRPr="004562AA">
        <w:rPr>
          <w:rFonts w:ascii="Times New Roman" w:eastAsia="Times New Roman" w:hAnsi="Times New Roman" w:cs="Times New Roman"/>
          <w:kern w:val="0"/>
          <w14:ligatures w14:val="none"/>
        </w:rPr>
        <w:t xml:space="preserve"> Word documents typically describe </w:t>
      </w:r>
      <w:r w:rsidRPr="004562AA">
        <w:rPr>
          <w:rFonts w:ascii="Times New Roman" w:eastAsia="Times New Roman" w:hAnsi="Times New Roman" w:cs="Times New Roman"/>
          <w:i/>
          <w:iCs/>
          <w:kern w:val="0"/>
          <w14:ligatures w14:val="none"/>
        </w:rPr>
        <w:t>how</w:t>
      </w:r>
      <w:r w:rsidRPr="004562AA">
        <w:rPr>
          <w:rFonts w:ascii="Times New Roman" w:eastAsia="Times New Roman" w:hAnsi="Times New Roman" w:cs="Times New Roman"/>
          <w:kern w:val="0"/>
          <w14:ligatures w14:val="none"/>
        </w:rPr>
        <w:t xml:space="preserve"> a human does their job today. The team needs to translate this into </w:t>
      </w:r>
      <w:r w:rsidRPr="004562AA">
        <w:rPr>
          <w:rFonts w:ascii="Times New Roman" w:eastAsia="Times New Roman" w:hAnsi="Times New Roman" w:cs="Times New Roman"/>
          <w:i/>
          <w:iCs/>
          <w:kern w:val="0"/>
          <w14:ligatures w14:val="none"/>
        </w:rPr>
        <w:t>what</w:t>
      </w:r>
      <w:r w:rsidRPr="004562AA">
        <w:rPr>
          <w:rFonts w:ascii="Times New Roman" w:eastAsia="Times New Roman" w:hAnsi="Times New Roman" w:cs="Times New Roman"/>
          <w:kern w:val="0"/>
          <w14:ligatures w14:val="none"/>
        </w:rPr>
        <w:t xml:space="preserve"> the system must autonomously execute.</w:t>
      </w:r>
    </w:p>
    <w:p w14:paraId="451B072D" w14:textId="77777777" w:rsidR="004562AA" w:rsidRPr="004562AA" w:rsidRDefault="004562AA" w:rsidP="004562A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Identify the Big Picture:</w:t>
      </w:r>
      <w:r w:rsidRPr="004562AA">
        <w:rPr>
          <w:rFonts w:ascii="Times New Roman" w:eastAsia="Times New Roman" w:hAnsi="Times New Roman" w:cs="Times New Roman"/>
          <w:kern w:val="0"/>
          <w14:ligatures w14:val="none"/>
        </w:rPr>
        <w:t xml:space="preserve"> Group related business tasks into high-level </w:t>
      </w:r>
      <w:r w:rsidRPr="004562AA">
        <w:rPr>
          <w:rFonts w:ascii="Courier New" w:eastAsia="Times New Roman" w:hAnsi="Courier New" w:cs="Courier New"/>
          <w:kern w:val="0"/>
          <w:sz w:val="20"/>
          <w:szCs w:val="20"/>
          <w14:ligatures w14:val="none"/>
        </w:rPr>
        <w:t>Capability</w:t>
      </w:r>
      <w:r w:rsidRPr="004562AA">
        <w:rPr>
          <w:rFonts w:ascii="Times New Roman" w:eastAsia="Times New Roman" w:hAnsi="Times New Roman" w:cs="Times New Roman"/>
          <w:kern w:val="0"/>
          <w14:ligatures w14:val="none"/>
        </w:rPr>
        <w:t xml:space="preserve"> entities (e.g., "Automated Case Ingestion").</w:t>
      </w:r>
    </w:p>
    <w:p w14:paraId="38EF31E0" w14:textId="77777777" w:rsidR="004562AA" w:rsidRPr="004562AA" w:rsidRDefault="004562AA" w:rsidP="004562A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Extract Functional Rules:</w:t>
      </w:r>
      <w:r w:rsidRPr="004562AA">
        <w:rPr>
          <w:rFonts w:ascii="Times New Roman" w:eastAsia="Times New Roman" w:hAnsi="Times New Roman" w:cs="Times New Roman"/>
          <w:kern w:val="0"/>
          <w14:ligatures w14:val="none"/>
        </w:rPr>
        <w:t xml:space="preserve"> Translate specific business constraints into </w:t>
      </w:r>
      <w:r w:rsidRPr="004562AA">
        <w:rPr>
          <w:rFonts w:ascii="Courier New" w:eastAsia="Times New Roman" w:hAnsi="Courier New" w:cs="Courier New"/>
          <w:kern w:val="0"/>
          <w:sz w:val="20"/>
          <w:szCs w:val="20"/>
          <w14:ligatures w14:val="none"/>
        </w:rPr>
        <w:t>Requirement</w:t>
      </w:r>
      <w:r w:rsidRPr="004562AA">
        <w:rPr>
          <w:rFonts w:ascii="Times New Roman" w:eastAsia="Times New Roman" w:hAnsi="Times New Roman" w:cs="Times New Roman"/>
          <w:kern w:val="0"/>
          <w14:ligatures w14:val="none"/>
        </w:rPr>
        <w:t xml:space="preserve"> entities (e.g., "The system must initiate the case with 'Open/Pending' status").</w:t>
      </w:r>
    </w:p>
    <w:p w14:paraId="4B5920C3" w14:textId="77777777" w:rsidR="004562AA" w:rsidRPr="004562AA" w:rsidRDefault="004562AA" w:rsidP="004562A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Define State Transitions:</w:t>
      </w:r>
      <w:r w:rsidRPr="004562AA">
        <w:rPr>
          <w:rFonts w:ascii="Times New Roman" w:eastAsia="Times New Roman" w:hAnsi="Times New Roman" w:cs="Times New Roman"/>
          <w:kern w:val="0"/>
          <w14:ligatures w14:val="none"/>
        </w:rPr>
        <w:t xml:space="preserve"> Read the step-by-step procedures and map them to </w:t>
      </w:r>
      <w:r w:rsidRPr="004562AA">
        <w:rPr>
          <w:rFonts w:ascii="Courier New" w:eastAsia="Times New Roman" w:hAnsi="Courier New" w:cs="Courier New"/>
          <w:kern w:val="0"/>
          <w:sz w:val="20"/>
          <w:szCs w:val="20"/>
          <w14:ligatures w14:val="none"/>
        </w:rPr>
        <w:t>Workflow</w:t>
      </w:r>
      <w:r w:rsidRPr="004562AA">
        <w:rPr>
          <w:rFonts w:ascii="Times New Roman" w:eastAsia="Times New Roman" w:hAnsi="Times New Roman" w:cs="Times New Roman"/>
          <w:kern w:val="0"/>
          <w14:ligatures w14:val="none"/>
        </w:rPr>
        <w:t xml:space="preserve"> entities, outlining exactly how data moves from an </w:t>
      </w:r>
      <w:r w:rsidRPr="004562AA">
        <w:rPr>
          <w:rFonts w:ascii="Courier New" w:eastAsia="Times New Roman" w:hAnsi="Courier New" w:cs="Courier New"/>
          <w:kern w:val="0"/>
          <w:sz w:val="20"/>
          <w:szCs w:val="20"/>
          <w14:ligatures w14:val="none"/>
        </w:rPr>
        <w:t>Interface</w:t>
      </w:r>
      <w:r w:rsidRPr="004562AA">
        <w:rPr>
          <w:rFonts w:ascii="Times New Roman" w:eastAsia="Times New Roman" w:hAnsi="Times New Roman" w:cs="Times New Roman"/>
          <w:kern w:val="0"/>
          <w14:ligatures w14:val="none"/>
        </w:rPr>
        <w:t xml:space="preserve"> to an </w:t>
      </w:r>
      <w:r w:rsidRPr="004562AA">
        <w:rPr>
          <w:rFonts w:ascii="Courier New" w:eastAsia="Times New Roman" w:hAnsi="Courier New" w:cs="Courier New"/>
          <w:kern w:val="0"/>
          <w:sz w:val="20"/>
          <w:szCs w:val="20"/>
          <w14:ligatures w14:val="none"/>
        </w:rPr>
        <w:t>Actor</w:t>
      </w:r>
      <w:r w:rsidRPr="004562AA">
        <w:rPr>
          <w:rFonts w:ascii="Times New Roman" w:eastAsia="Times New Roman" w:hAnsi="Times New Roman" w:cs="Times New Roman"/>
          <w:kern w:val="0"/>
          <w14:ligatures w14:val="none"/>
        </w:rPr>
        <w:t>.</w:t>
      </w:r>
    </w:p>
    <w:p w14:paraId="354AB022" w14:textId="77777777" w:rsidR="004562AA" w:rsidRPr="004562AA" w:rsidRDefault="004562AA" w:rsidP="004562A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Drafting the STP:</w:t>
      </w:r>
      <w:r w:rsidRPr="004562AA">
        <w:rPr>
          <w:rFonts w:ascii="Times New Roman" w:eastAsia="Times New Roman" w:hAnsi="Times New Roman" w:cs="Times New Roman"/>
          <w:kern w:val="0"/>
          <w14:ligatures w14:val="none"/>
        </w:rPr>
        <w:t xml:space="preserve"> </w:t>
      </w:r>
    </w:p>
    <w:p w14:paraId="0D53D349" w14:textId="77777777" w:rsidR="004562AA" w:rsidRPr="004562AA" w:rsidRDefault="004562AA" w:rsidP="004562A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i/>
          <w:iCs/>
          <w:kern w:val="0"/>
          <w14:ligatures w14:val="none"/>
        </w:rPr>
        <w:t>Instead of a paragraph explaining the intake desk's job</w:t>
      </w:r>
      <w:r w:rsidRPr="004562AA">
        <w:rPr>
          <w:rFonts w:ascii="Times New Roman" w:eastAsia="Times New Roman" w:hAnsi="Times New Roman" w:cs="Times New Roman"/>
          <w:kern w:val="0"/>
          <w14:ligatures w14:val="none"/>
        </w:rPr>
        <w:t xml:space="preserve">, the team writes: </w:t>
      </w:r>
      <w:r w:rsidRPr="004562AA">
        <w:rPr>
          <w:rFonts w:ascii="Courier New" w:eastAsia="Times New Roman" w:hAnsi="Courier New" w:cs="Courier New"/>
          <w:kern w:val="0"/>
          <w:sz w:val="20"/>
          <w:szCs w:val="20"/>
          <w14:ligatures w14:val="none"/>
        </w:rPr>
        <w:t xml:space="preserve">**WKF-001**: Intake Validation Process - Step-by-step state transition where a payload is received, validated against ENT-CASE-01, and routed for ACT-002 (Court Clerk) review if </w:t>
      </w:r>
      <w:proofErr w:type="gramStart"/>
      <w:r w:rsidRPr="004562AA">
        <w:rPr>
          <w:rFonts w:ascii="Courier New" w:eastAsia="Times New Roman" w:hAnsi="Courier New" w:cs="Courier New"/>
          <w:kern w:val="0"/>
          <w:sz w:val="20"/>
          <w:szCs w:val="20"/>
          <w14:ligatures w14:val="none"/>
        </w:rPr>
        <w:t>flagged.</w:t>
      </w:r>
      <w:r w:rsidRPr="004562AA">
        <w:rPr>
          <w:rFonts w:ascii="Times New Roman" w:eastAsia="Times New Roman" w:hAnsi="Times New Roman" w:cs="Times New Roman"/>
          <w:kern w:val="0"/>
          <w14:ligatures w14:val="none"/>
        </w:rPr>
        <w:t>.</w:t>
      </w:r>
      <w:proofErr w:type="gramEnd"/>
    </w:p>
    <w:p w14:paraId="63DD3D35" w14:textId="77777777" w:rsidR="004562AA" w:rsidRPr="004562AA" w:rsidRDefault="004562AA" w:rsidP="00800497">
      <w:pPr>
        <w:pStyle w:val="Heading2"/>
      </w:pPr>
      <w:r w:rsidRPr="004562AA">
        <w:t>Scenario 4: Mapping Data Dictionaries &amp; Matrices (Excel Worksheets)</w:t>
      </w:r>
    </w:p>
    <w:p w14:paraId="3982021B" w14:textId="77777777" w:rsidR="004562AA" w:rsidRPr="004562AA" w:rsidRDefault="004562AA" w:rsidP="004562AA">
      <w:p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Common Artifacts:</w:t>
      </w:r>
      <w:r w:rsidRPr="004562AA">
        <w:rPr>
          <w:rFonts w:ascii="Times New Roman" w:eastAsia="Times New Roman" w:hAnsi="Times New Roman" w:cs="Times New Roman"/>
          <w:kern w:val="0"/>
          <w14:ligatures w14:val="none"/>
        </w:rPr>
        <w:t xml:space="preserve"> Excel files containing data dictionaries, field mappings, validation limits, or legacy database schemas (like the NODS canonical schema CSV). </w:t>
      </w:r>
      <w:r w:rsidRPr="004562AA">
        <w:rPr>
          <w:rFonts w:ascii="Times New Roman" w:eastAsia="Times New Roman" w:hAnsi="Times New Roman" w:cs="Times New Roman"/>
          <w:b/>
          <w:bCs/>
          <w:kern w:val="0"/>
          <w14:ligatures w14:val="none"/>
        </w:rPr>
        <w:t>Target STP Sections:</w:t>
      </w:r>
      <w:r w:rsidRPr="004562AA">
        <w:rPr>
          <w:rFonts w:ascii="Times New Roman" w:eastAsia="Times New Roman" w:hAnsi="Times New Roman" w:cs="Times New Roman"/>
          <w:kern w:val="0"/>
          <w14:ligatures w14:val="none"/>
        </w:rPr>
        <w:t xml:space="preserve"> </w:t>
      </w:r>
      <w:proofErr w:type="spellStart"/>
      <w:r w:rsidRPr="004562AA">
        <w:rPr>
          <w:rFonts w:ascii="Courier New" w:eastAsia="Times New Roman" w:hAnsi="Courier New" w:cs="Courier New"/>
          <w:kern w:val="0"/>
          <w:sz w:val="20"/>
          <w:szCs w:val="20"/>
          <w14:ligatures w14:val="none"/>
        </w:rPr>
        <w:t>DataEntity</w:t>
      </w:r>
      <w:proofErr w:type="spellEnd"/>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Validation</w:t>
      </w:r>
      <w:r w:rsidRPr="004562AA">
        <w:rPr>
          <w:rFonts w:ascii="Times New Roman" w:eastAsia="Times New Roman" w:hAnsi="Times New Roman" w:cs="Times New Roman"/>
          <w:kern w:val="0"/>
          <w14:ligatures w14:val="none"/>
        </w:rPr>
        <w:t>.</w:t>
      </w:r>
    </w:p>
    <w:p w14:paraId="4B979635" w14:textId="77777777" w:rsidR="004562AA" w:rsidRPr="004562AA" w:rsidRDefault="004562AA" w:rsidP="004562AA">
      <w:p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How the Human Team Proceeds:</w:t>
      </w:r>
      <w:r w:rsidRPr="004562AA">
        <w:rPr>
          <w:rFonts w:ascii="Times New Roman" w:eastAsia="Times New Roman" w:hAnsi="Times New Roman" w:cs="Times New Roman"/>
          <w:kern w:val="0"/>
          <w14:ligatures w14:val="none"/>
        </w:rPr>
        <w:t xml:space="preserve"> Excel sheets are highly structured but not in the format ALETHEIA natively parses. This is often the most tedious manual translation, but it is the most critical for data engineers.</w:t>
      </w:r>
    </w:p>
    <w:p w14:paraId="116A4546" w14:textId="77777777" w:rsidR="004562AA" w:rsidRPr="004562AA" w:rsidRDefault="004562AA" w:rsidP="004562A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Consolidate Rows:</w:t>
      </w:r>
      <w:r w:rsidRPr="004562AA">
        <w:rPr>
          <w:rFonts w:ascii="Times New Roman" w:eastAsia="Times New Roman" w:hAnsi="Times New Roman" w:cs="Times New Roman"/>
          <w:kern w:val="0"/>
          <w14:ligatures w14:val="none"/>
        </w:rPr>
        <w:t xml:space="preserve"> Group rows that belong to the same logical table into a single </w:t>
      </w:r>
      <w:proofErr w:type="spellStart"/>
      <w:r w:rsidRPr="004562AA">
        <w:rPr>
          <w:rFonts w:ascii="Courier New" w:eastAsia="Times New Roman" w:hAnsi="Courier New" w:cs="Courier New"/>
          <w:kern w:val="0"/>
          <w:sz w:val="20"/>
          <w:szCs w:val="20"/>
          <w14:ligatures w14:val="none"/>
        </w:rPr>
        <w:t>DataEntity</w:t>
      </w:r>
      <w:proofErr w:type="spellEnd"/>
      <w:r w:rsidRPr="004562AA">
        <w:rPr>
          <w:rFonts w:ascii="Times New Roman" w:eastAsia="Times New Roman" w:hAnsi="Times New Roman" w:cs="Times New Roman"/>
          <w:kern w:val="0"/>
          <w14:ligatures w14:val="none"/>
        </w:rPr>
        <w:t>.</w:t>
      </w:r>
    </w:p>
    <w:p w14:paraId="34F055FD" w14:textId="77777777" w:rsidR="004562AA" w:rsidRPr="004562AA" w:rsidRDefault="004562AA" w:rsidP="004562A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Extract Constraints:</w:t>
      </w:r>
      <w:r w:rsidRPr="004562AA">
        <w:rPr>
          <w:rFonts w:ascii="Times New Roman" w:eastAsia="Times New Roman" w:hAnsi="Times New Roman" w:cs="Times New Roman"/>
          <w:kern w:val="0"/>
          <w14:ligatures w14:val="none"/>
        </w:rPr>
        <w:t xml:space="preserve"> If the Excel sheet has columns for "Max Length" or "Data Type", these limits must be translated into </w:t>
      </w:r>
      <w:r w:rsidRPr="004562AA">
        <w:rPr>
          <w:rFonts w:ascii="Courier New" w:eastAsia="Times New Roman" w:hAnsi="Courier New" w:cs="Courier New"/>
          <w:kern w:val="0"/>
          <w:sz w:val="20"/>
          <w:szCs w:val="20"/>
          <w14:ligatures w14:val="none"/>
        </w:rPr>
        <w:t>Validation</w:t>
      </w:r>
      <w:r w:rsidRPr="004562AA">
        <w:rPr>
          <w:rFonts w:ascii="Times New Roman" w:eastAsia="Times New Roman" w:hAnsi="Times New Roman" w:cs="Times New Roman"/>
          <w:kern w:val="0"/>
          <w14:ligatures w14:val="none"/>
        </w:rPr>
        <w:t xml:space="preserve"> rules mapped to a Schema Validation Plugin.</w:t>
      </w:r>
    </w:p>
    <w:p w14:paraId="031F904C" w14:textId="77777777" w:rsidR="004562AA" w:rsidRPr="004562AA" w:rsidRDefault="004562AA" w:rsidP="004562A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Drafting the STP:</w:t>
      </w:r>
      <w:r w:rsidRPr="004562AA">
        <w:rPr>
          <w:rFonts w:ascii="Times New Roman" w:eastAsia="Times New Roman" w:hAnsi="Times New Roman" w:cs="Times New Roman"/>
          <w:kern w:val="0"/>
          <w14:ligatures w14:val="none"/>
        </w:rPr>
        <w:t xml:space="preserve"> </w:t>
      </w:r>
    </w:p>
    <w:p w14:paraId="6CEF6EBA" w14:textId="77777777" w:rsidR="004562AA" w:rsidRPr="004562AA" w:rsidRDefault="004562AA" w:rsidP="004562AA">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i/>
          <w:iCs/>
          <w:kern w:val="0"/>
          <w14:ligatures w14:val="none"/>
        </w:rPr>
        <w:t xml:space="preserve">Instead of uploading the </w:t>
      </w:r>
      <w:r w:rsidRPr="004562AA">
        <w:rPr>
          <w:rFonts w:ascii="Courier New" w:eastAsia="Times New Roman" w:hAnsi="Courier New" w:cs="Courier New"/>
          <w:i/>
          <w:iCs/>
          <w:kern w:val="0"/>
          <w:sz w:val="20"/>
          <w:szCs w:val="20"/>
          <w14:ligatures w14:val="none"/>
        </w:rPr>
        <w:t>.csv</w:t>
      </w:r>
      <w:r w:rsidRPr="004562AA">
        <w:rPr>
          <w:rFonts w:ascii="Times New Roman" w:eastAsia="Times New Roman" w:hAnsi="Times New Roman" w:cs="Times New Roman"/>
          <w:i/>
          <w:iCs/>
          <w:kern w:val="0"/>
          <w14:ligatures w14:val="none"/>
        </w:rPr>
        <w:t xml:space="preserve"> file</w:t>
      </w:r>
      <w:r w:rsidRPr="004562AA">
        <w:rPr>
          <w:rFonts w:ascii="Times New Roman" w:eastAsia="Times New Roman" w:hAnsi="Times New Roman" w:cs="Times New Roman"/>
          <w:kern w:val="0"/>
          <w14:ligatures w14:val="none"/>
        </w:rPr>
        <w:t xml:space="preserve">, the team writes: </w:t>
      </w:r>
      <w:r w:rsidRPr="004562AA">
        <w:rPr>
          <w:rFonts w:ascii="Courier New" w:eastAsia="Times New Roman" w:hAnsi="Courier New" w:cs="Courier New"/>
          <w:kern w:val="0"/>
          <w:sz w:val="20"/>
          <w:szCs w:val="20"/>
          <w14:ligatures w14:val="none"/>
        </w:rPr>
        <w:t xml:space="preserve">**ENT-NODS-PARTY**: </w:t>
      </w:r>
      <w:proofErr w:type="spellStart"/>
      <w:r w:rsidRPr="004562AA">
        <w:rPr>
          <w:rFonts w:ascii="Courier New" w:eastAsia="Times New Roman" w:hAnsi="Courier New" w:cs="Courier New"/>
          <w:kern w:val="0"/>
          <w:sz w:val="20"/>
          <w:szCs w:val="20"/>
          <w14:ligatures w14:val="none"/>
        </w:rPr>
        <w:t>PartyDetail</w:t>
      </w:r>
      <w:proofErr w:type="spellEnd"/>
      <w:r w:rsidRPr="004562AA">
        <w:rPr>
          <w:rFonts w:ascii="Courier New" w:eastAsia="Times New Roman" w:hAnsi="Courier New" w:cs="Courier New"/>
          <w:kern w:val="0"/>
          <w:sz w:val="20"/>
          <w:szCs w:val="20"/>
          <w14:ligatures w14:val="none"/>
        </w:rPr>
        <w:t xml:space="preserve"> - Canonical table representing participants, utilizing structured unique identifiers and masking </w:t>
      </w:r>
      <w:proofErr w:type="gramStart"/>
      <w:r w:rsidRPr="004562AA">
        <w:rPr>
          <w:rFonts w:ascii="Courier New" w:eastAsia="Times New Roman" w:hAnsi="Courier New" w:cs="Courier New"/>
          <w:kern w:val="0"/>
          <w:sz w:val="20"/>
          <w:szCs w:val="20"/>
          <w14:ligatures w14:val="none"/>
        </w:rPr>
        <w:t>PII.</w:t>
      </w:r>
      <w:r w:rsidRPr="004562AA">
        <w:rPr>
          <w:rFonts w:ascii="Times New Roman" w:eastAsia="Times New Roman" w:hAnsi="Times New Roman" w:cs="Times New Roman"/>
          <w:kern w:val="0"/>
          <w14:ligatures w14:val="none"/>
        </w:rPr>
        <w:t>.</w:t>
      </w:r>
      <w:proofErr w:type="gramEnd"/>
    </w:p>
    <w:p w14:paraId="3877BB7A" w14:textId="77777777" w:rsidR="004562AA" w:rsidRPr="004562AA" w:rsidRDefault="004562AA" w:rsidP="004562AA">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i/>
          <w:iCs/>
          <w:kern w:val="0"/>
          <w14:ligatures w14:val="none"/>
        </w:rPr>
        <w:t>Tip for the Team:</w:t>
      </w:r>
      <w:r w:rsidRPr="004562AA">
        <w:rPr>
          <w:rFonts w:ascii="Times New Roman" w:eastAsia="Times New Roman" w:hAnsi="Times New Roman" w:cs="Times New Roman"/>
          <w:kern w:val="0"/>
          <w14:ligatures w14:val="none"/>
        </w:rPr>
        <w:t xml:space="preserve"> For massive Excel files, the team can write a simple Python or VBA script to concatenate Excel rows into formatted Markdown bullet points to paste directly into the STP to save time.</w:t>
      </w:r>
    </w:p>
    <w:p w14:paraId="64600312" w14:textId="77777777" w:rsidR="004562AA" w:rsidRPr="004562AA" w:rsidRDefault="004562AA" w:rsidP="00800497">
      <w:pPr>
        <w:pStyle w:val="Heading2"/>
      </w:pPr>
      <w:r w:rsidRPr="004562AA">
        <w:lastRenderedPageBreak/>
        <w:t>Scenario 5: Translating Existing API Contracts &amp; Integration Specs (Swagger/JSON)</w:t>
      </w:r>
    </w:p>
    <w:p w14:paraId="5262BBE1" w14:textId="77777777" w:rsidR="004562AA" w:rsidRPr="004562AA" w:rsidRDefault="004562AA" w:rsidP="004562AA">
      <w:p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Common Artifacts:</w:t>
      </w:r>
      <w:r w:rsidRPr="004562AA">
        <w:rPr>
          <w:rFonts w:ascii="Times New Roman" w:eastAsia="Times New Roman" w:hAnsi="Times New Roman" w:cs="Times New Roman"/>
          <w:kern w:val="0"/>
          <w14:ligatures w14:val="none"/>
        </w:rPr>
        <w:t xml:space="preserve"> Swagger files, REST API specs, or network infrastructure constraints. </w:t>
      </w:r>
      <w:r w:rsidRPr="004562AA">
        <w:rPr>
          <w:rFonts w:ascii="Times New Roman" w:eastAsia="Times New Roman" w:hAnsi="Times New Roman" w:cs="Times New Roman"/>
          <w:b/>
          <w:bCs/>
          <w:kern w:val="0"/>
          <w14:ligatures w14:val="none"/>
        </w:rPr>
        <w:t>Target STP Sections:</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Interface</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Infrastructure</w:t>
      </w:r>
      <w:r w:rsidRPr="004562AA">
        <w:rPr>
          <w:rFonts w:ascii="Times New Roman" w:eastAsia="Times New Roman" w:hAnsi="Times New Roman" w:cs="Times New Roman"/>
          <w:kern w:val="0"/>
          <w14:ligatures w14:val="none"/>
        </w:rPr>
        <w:t>.</w:t>
      </w:r>
    </w:p>
    <w:p w14:paraId="30CE879F" w14:textId="77777777" w:rsidR="004562AA" w:rsidRPr="004562AA" w:rsidRDefault="004562AA" w:rsidP="004562AA">
      <w:p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How the Human Team Proceeds:</w:t>
      </w:r>
      <w:r w:rsidRPr="004562AA">
        <w:rPr>
          <w:rFonts w:ascii="Times New Roman" w:eastAsia="Times New Roman" w:hAnsi="Times New Roman" w:cs="Times New Roman"/>
          <w:kern w:val="0"/>
          <w14:ligatures w14:val="none"/>
        </w:rPr>
        <w:t xml:space="preserve"> IT Architects use these documents to define how the new software will plug into the existing enterprise.</w:t>
      </w:r>
    </w:p>
    <w:p w14:paraId="7E35B347" w14:textId="77777777" w:rsidR="004562AA" w:rsidRPr="004562AA" w:rsidRDefault="004562AA" w:rsidP="004562A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Define the Boundary:</w:t>
      </w:r>
      <w:r w:rsidRPr="004562AA">
        <w:rPr>
          <w:rFonts w:ascii="Times New Roman" w:eastAsia="Times New Roman" w:hAnsi="Times New Roman" w:cs="Times New Roman"/>
          <w:kern w:val="0"/>
          <w14:ligatures w14:val="none"/>
        </w:rPr>
        <w:t xml:space="preserve"> Map the API endpoints directly to the </w:t>
      </w:r>
      <w:r w:rsidRPr="004562AA">
        <w:rPr>
          <w:rFonts w:ascii="Courier New" w:eastAsia="Times New Roman" w:hAnsi="Courier New" w:cs="Courier New"/>
          <w:kern w:val="0"/>
          <w:sz w:val="20"/>
          <w:szCs w:val="20"/>
          <w14:ligatures w14:val="none"/>
        </w:rPr>
        <w:t>Interface</w:t>
      </w:r>
      <w:r w:rsidRPr="004562AA">
        <w:rPr>
          <w:rFonts w:ascii="Times New Roman" w:eastAsia="Times New Roman" w:hAnsi="Times New Roman" w:cs="Times New Roman"/>
          <w:kern w:val="0"/>
          <w14:ligatures w14:val="none"/>
        </w:rPr>
        <w:t xml:space="preserve"> entity, explicitly stating which </w:t>
      </w:r>
      <w:r w:rsidRPr="004562AA">
        <w:rPr>
          <w:rFonts w:ascii="Courier New" w:eastAsia="Times New Roman" w:hAnsi="Courier New" w:cs="Courier New"/>
          <w:kern w:val="0"/>
          <w:sz w:val="20"/>
          <w:szCs w:val="20"/>
          <w14:ligatures w14:val="none"/>
        </w:rPr>
        <w:t>Actor</w:t>
      </w:r>
      <w:r w:rsidRPr="004562AA">
        <w:rPr>
          <w:rFonts w:ascii="Times New Roman" w:eastAsia="Times New Roman" w:hAnsi="Times New Roman" w:cs="Times New Roman"/>
          <w:kern w:val="0"/>
          <w14:ligatures w14:val="none"/>
        </w:rPr>
        <w:t xml:space="preserve"> connects to which </w:t>
      </w:r>
      <w:r w:rsidRPr="004562AA">
        <w:rPr>
          <w:rFonts w:ascii="Courier New" w:eastAsia="Times New Roman" w:hAnsi="Courier New" w:cs="Courier New"/>
          <w:kern w:val="0"/>
          <w:sz w:val="20"/>
          <w:szCs w:val="20"/>
          <w14:ligatures w14:val="none"/>
        </w:rPr>
        <w:t>Service</w:t>
      </w:r>
      <w:r w:rsidRPr="004562AA">
        <w:rPr>
          <w:rFonts w:ascii="Times New Roman" w:eastAsia="Times New Roman" w:hAnsi="Times New Roman" w:cs="Times New Roman"/>
          <w:kern w:val="0"/>
          <w14:ligatures w14:val="none"/>
        </w:rPr>
        <w:t>.</w:t>
      </w:r>
    </w:p>
    <w:p w14:paraId="6D2BA6CC" w14:textId="77777777" w:rsidR="004562AA" w:rsidRPr="004562AA" w:rsidRDefault="004562AA" w:rsidP="004562A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Define the Environment:</w:t>
      </w:r>
      <w:r w:rsidRPr="004562AA">
        <w:rPr>
          <w:rFonts w:ascii="Times New Roman" w:eastAsia="Times New Roman" w:hAnsi="Times New Roman" w:cs="Times New Roman"/>
          <w:kern w:val="0"/>
          <w14:ligatures w14:val="none"/>
        </w:rPr>
        <w:t xml:space="preserve"> Extract the hosting requirements (e.g., Docker, Kubernetes, .NET versions) and map them to the </w:t>
      </w:r>
      <w:proofErr w:type="gramStart"/>
      <w:r w:rsidRPr="004562AA">
        <w:rPr>
          <w:rFonts w:ascii="Courier New" w:eastAsia="Times New Roman" w:hAnsi="Courier New" w:cs="Courier New"/>
          <w:kern w:val="0"/>
          <w:sz w:val="20"/>
          <w:szCs w:val="20"/>
          <w14:ligatures w14:val="none"/>
        </w:rPr>
        <w:t>Infrastructure</w:t>
      </w:r>
      <w:proofErr w:type="gramEnd"/>
      <w:r w:rsidRPr="004562AA">
        <w:rPr>
          <w:rFonts w:ascii="Times New Roman" w:eastAsia="Times New Roman" w:hAnsi="Times New Roman" w:cs="Times New Roman"/>
          <w:kern w:val="0"/>
          <w14:ligatures w14:val="none"/>
        </w:rPr>
        <w:t xml:space="preserve"> entity.</w:t>
      </w:r>
    </w:p>
    <w:p w14:paraId="3EAAD1A0" w14:textId="77777777" w:rsidR="004562AA" w:rsidRPr="004562AA" w:rsidRDefault="004562AA" w:rsidP="004562A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Drafting the STP:</w:t>
      </w:r>
      <w:r w:rsidRPr="004562AA">
        <w:rPr>
          <w:rFonts w:ascii="Times New Roman" w:eastAsia="Times New Roman" w:hAnsi="Times New Roman" w:cs="Times New Roman"/>
          <w:kern w:val="0"/>
          <w14:ligatures w14:val="none"/>
        </w:rPr>
        <w:t xml:space="preserve"> </w:t>
      </w:r>
    </w:p>
    <w:p w14:paraId="3A38C828" w14:textId="77777777" w:rsidR="004562AA" w:rsidRPr="004562AA" w:rsidRDefault="004562AA" w:rsidP="004562A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i/>
          <w:iCs/>
          <w:kern w:val="0"/>
          <w14:ligatures w14:val="none"/>
        </w:rPr>
        <w:t>Instead of uploading a Swagger file</w:t>
      </w:r>
      <w:r w:rsidRPr="004562AA">
        <w:rPr>
          <w:rFonts w:ascii="Times New Roman" w:eastAsia="Times New Roman" w:hAnsi="Times New Roman" w:cs="Times New Roman"/>
          <w:kern w:val="0"/>
          <w14:ligatures w14:val="none"/>
        </w:rPr>
        <w:t xml:space="preserve">, the team writes: </w:t>
      </w:r>
      <w:r w:rsidRPr="004562AA">
        <w:rPr>
          <w:rFonts w:ascii="Courier New" w:eastAsia="Times New Roman" w:hAnsi="Courier New" w:cs="Courier New"/>
          <w:kern w:val="0"/>
          <w:sz w:val="20"/>
          <w:szCs w:val="20"/>
          <w14:ligatures w14:val="none"/>
        </w:rPr>
        <w:t>**INT-001**: Case Submission API - A RESTful communication boundary accepting JSON payloads. (Connects: ACT-001 to SRV-INTAKE-01)</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 xml:space="preserve">**INF-001**: Local-first, containerized .NET MACS runtime </w:t>
      </w:r>
      <w:proofErr w:type="gramStart"/>
      <w:r w:rsidRPr="004562AA">
        <w:rPr>
          <w:rFonts w:ascii="Courier New" w:eastAsia="Times New Roman" w:hAnsi="Courier New" w:cs="Courier New"/>
          <w:kern w:val="0"/>
          <w:sz w:val="20"/>
          <w:szCs w:val="20"/>
          <w14:ligatures w14:val="none"/>
        </w:rPr>
        <w:t>environment.</w:t>
      </w:r>
      <w:r w:rsidRPr="004562AA">
        <w:rPr>
          <w:rFonts w:ascii="Times New Roman" w:eastAsia="Times New Roman" w:hAnsi="Times New Roman" w:cs="Times New Roman"/>
          <w:kern w:val="0"/>
          <w14:ligatures w14:val="none"/>
        </w:rPr>
        <w:t>.</w:t>
      </w:r>
      <w:proofErr w:type="gramEnd"/>
    </w:p>
    <w:p w14:paraId="7E68AF44" w14:textId="77777777" w:rsidR="004562AA" w:rsidRPr="004562AA" w:rsidRDefault="004562AA" w:rsidP="00800497">
      <w:pPr>
        <w:pStyle w:val="Heading2"/>
      </w:pPr>
      <w:r w:rsidRPr="004562AA">
        <w:t>Scenario 6: Distilling Financial Reports &amp; Audit Ledgers</w:t>
      </w:r>
    </w:p>
    <w:p w14:paraId="1118B9B8" w14:textId="77777777" w:rsidR="004562AA" w:rsidRPr="004562AA" w:rsidRDefault="004562AA" w:rsidP="004562AA">
      <w:p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Common Artifacts:</w:t>
      </w:r>
      <w:r w:rsidRPr="004562AA">
        <w:rPr>
          <w:rFonts w:ascii="Times New Roman" w:eastAsia="Times New Roman" w:hAnsi="Times New Roman" w:cs="Times New Roman"/>
          <w:kern w:val="0"/>
          <w14:ligatures w14:val="none"/>
        </w:rPr>
        <w:t xml:space="preserve"> Financial statements, budget reports, fee/fine schedules, and audit reconciliation spreadsheets. </w:t>
      </w:r>
      <w:r w:rsidRPr="004562AA">
        <w:rPr>
          <w:rFonts w:ascii="Times New Roman" w:eastAsia="Times New Roman" w:hAnsi="Times New Roman" w:cs="Times New Roman"/>
          <w:b/>
          <w:bCs/>
          <w:kern w:val="0"/>
          <w14:ligatures w14:val="none"/>
        </w:rPr>
        <w:t>Target STP Sections:</w:t>
      </w:r>
      <w:r w:rsidRPr="004562AA">
        <w:rPr>
          <w:rFonts w:ascii="Times New Roman" w:eastAsia="Times New Roman" w:hAnsi="Times New Roman" w:cs="Times New Roman"/>
          <w:kern w:val="0"/>
          <w14:ligatures w14:val="none"/>
        </w:rPr>
        <w:t xml:space="preserve"> </w:t>
      </w:r>
      <w:proofErr w:type="spellStart"/>
      <w:r w:rsidRPr="004562AA">
        <w:rPr>
          <w:rFonts w:ascii="Courier New" w:eastAsia="Times New Roman" w:hAnsi="Courier New" w:cs="Courier New"/>
          <w:kern w:val="0"/>
          <w:sz w:val="20"/>
          <w:szCs w:val="20"/>
          <w14:ligatures w14:val="none"/>
        </w:rPr>
        <w:t>DataEntity</w:t>
      </w:r>
      <w:proofErr w:type="spellEnd"/>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Requirement</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Workflow</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Validation</w:t>
      </w:r>
      <w:r w:rsidRPr="004562AA">
        <w:rPr>
          <w:rFonts w:ascii="Times New Roman" w:eastAsia="Times New Roman" w:hAnsi="Times New Roman" w:cs="Times New Roman"/>
          <w:kern w:val="0"/>
          <w14:ligatures w14:val="none"/>
        </w:rPr>
        <w:t>.</w:t>
      </w:r>
    </w:p>
    <w:p w14:paraId="7C997E9D" w14:textId="77777777" w:rsidR="004562AA" w:rsidRPr="004562AA" w:rsidRDefault="004562AA" w:rsidP="004562AA">
      <w:p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Why it matters:</w:t>
      </w:r>
      <w:r w:rsidRPr="004562AA">
        <w:rPr>
          <w:rFonts w:ascii="Times New Roman" w:eastAsia="Times New Roman" w:hAnsi="Times New Roman" w:cs="Times New Roman"/>
          <w:kern w:val="0"/>
          <w14:ligatures w14:val="none"/>
        </w:rPr>
        <w:t xml:space="preserve"> Financial reports show the human team how money moves, but the machine needs to know the exact rules for calculating, tracking, and auditing those funds. The NCSC data models specifically require tracking financial events, amounts, and balances due. </w:t>
      </w:r>
      <w:r w:rsidRPr="004562AA">
        <w:rPr>
          <w:rFonts w:ascii="Times New Roman" w:eastAsia="Times New Roman" w:hAnsi="Times New Roman" w:cs="Times New Roman"/>
          <w:b/>
          <w:bCs/>
          <w:kern w:val="0"/>
          <w14:ligatures w14:val="none"/>
        </w:rPr>
        <w:t>How the Human Team Proceeds:</w:t>
      </w:r>
    </w:p>
    <w:p w14:paraId="279B44C6" w14:textId="77777777" w:rsidR="004562AA" w:rsidRPr="004562AA" w:rsidRDefault="004562AA" w:rsidP="004562A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Extract the Ledgers:</w:t>
      </w:r>
      <w:r w:rsidRPr="004562AA">
        <w:rPr>
          <w:rFonts w:ascii="Times New Roman" w:eastAsia="Times New Roman" w:hAnsi="Times New Roman" w:cs="Times New Roman"/>
          <w:kern w:val="0"/>
          <w14:ligatures w14:val="none"/>
        </w:rPr>
        <w:t xml:space="preserve"> Identify the transactional records (e.g., a payment, a fine assessment) and map them to a </w:t>
      </w:r>
      <w:proofErr w:type="spellStart"/>
      <w:r w:rsidRPr="004562AA">
        <w:rPr>
          <w:rFonts w:ascii="Courier New" w:eastAsia="Times New Roman" w:hAnsi="Courier New" w:cs="Courier New"/>
          <w:kern w:val="0"/>
          <w:sz w:val="20"/>
          <w:szCs w:val="20"/>
          <w14:ligatures w14:val="none"/>
        </w:rPr>
        <w:t>DataEntity</w:t>
      </w:r>
      <w:proofErr w:type="spellEnd"/>
      <w:r w:rsidRPr="004562AA">
        <w:rPr>
          <w:rFonts w:ascii="Times New Roman" w:eastAsia="Times New Roman" w:hAnsi="Times New Roman" w:cs="Times New Roman"/>
          <w:kern w:val="0"/>
          <w14:ligatures w14:val="none"/>
        </w:rPr>
        <w:t xml:space="preserve"> (like the NCSC </w:t>
      </w:r>
      <w:proofErr w:type="spellStart"/>
      <w:r w:rsidRPr="004562AA">
        <w:rPr>
          <w:rFonts w:ascii="Courier New" w:eastAsia="Times New Roman" w:hAnsi="Courier New" w:cs="Courier New"/>
          <w:kern w:val="0"/>
          <w:sz w:val="20"/>
          <w:szCs w:val="20"/>
          <w14:ligatures w14:val="none"/>
        </w:rPr>
        <w:t>FinancialEvent</w:t>
      </w:r>
      <w:proofErr w:type="spellEnd"/>
      <w:r w:rsidRPr="004562AA">
        <w:rPr>
          <w:rFonts w:ascii="Times New Roman" w:eastAsia="Times New Roman" w:hAnsi="Times New Roman" w:cs="Times New Roman"/>
          <w:kern w:val="0"/>
          <w14:ligatures w14:val="none"/>
        </w:rPr>
        <w:t xml:space="preserve"> table).</w:t>
      </w:r>
    </w:p>
    <w:p w14:paraId="0AAA1D99" w14:textId="77777777" w:rsidR="004562AA" w:rsidRPr="004562AA" w:rsidRDefault="004562AA" w:rsidP="004562A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Isolate the Formulas:</w:t>
      </w:r>
      <w:r w:rsidRPr="004562AA">
        <w:rPr>
          <w:rFonts w:ascii="Times New Roman" w:eastAsia="Times New Roman" w:hAnsi="Times New Roman" w:cs="Times New Roman"/>
          <w:kern w:val="0"/>
          <w14:ligatures w14:val="none"/>
        </w:rPr>
        <w:t xml:space="preserve"> Find the business rules used to calculate totals or apply penalties and map them to functional </w:t>
      </w:r>
      <w:r w:rsidRPr="004562AA">
        <w:rPr>
          <w:rFonts w:ascii="Courier New" w:eastAsia="Times New Roman" w:hAnsi="Courier New" w:cs="Courier New"/>
          <w:kern w:val="0"/>
          <w:sz w:val="20"/>
          <w:szCs w:val="20"/>
          <w14:ligatures w14:val="none"/>
        </w:rPr>
        <w:t>Requirement</w:t>
      </w:r>
      <w:r w:rsidRPr="004562AA">
        <w:rPr>
          <w:rFonts w:ascii="Times New Roman" w:eastAsia="Times New Roman" w:hAnsi="Times New Roman" w:cs="Times New Roman"/>
          <w:kern w:val="0"/>
          <w14:ligatures w14:val="none"/>
        </w:rPr>
        <w:t xml:space="preserve"> entities.</w:t>
      </w:r>
    </w:p>
    <w:p w14:paraId="3B3E3CDE" w14:textId="77777777" w:rsidR="004562AA" w:rsidRPr="004562AA" w:rsidRDefault="004562AA" w:rsidP="004562A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Define Reconciliation:</w:t>
      </w:r>
      <w:r w:rsidRPr="004562AA">
        <w:rPr>
          <w:rFonts w:ascii="Times New Roman" w:eastAsia="Times New Roman" w:hAnsi="Times New Roman" w:cs="Times New Roman"/>
          <w:kern w:val="0"/>
          <w14:ligatures w14:val="none"/>
        </w:rPr>
        <w:t xml:space="preserve"> Translate the accounting rules (e.g., "credits and debits must balance to zero") into strict </w:t>
      </w:r>
      <w:r w:rsidRPr="004562AA">
        <w:rPr>
          <w:rFonts w:ascii="Courier New" w:eastAsia="Times New Roman" w:hAnsi="Courier New" w:cs="Courier New"/>
          <w:kern w:val="0"/>
          <w:sz w:val="20"/>
          <w:szCs w:val="20"/>
          <w14:ligatures w14:val="none"/>
        </w:rPr>
        <w:t>Validation</w:t>
      </w:r>
      <w:r w:rsidRPr="004562AA">
        <w:rPr>
          <w:rFonts w:ascii="Times New Roman" w:eastAsia="Times New Roman" w:hAnsi="Times New Roman" w:cs="Times New Roman"/>
          <w:kern w:val="0"/>
          <w14:ligatures w14:val="none"/>
        </w:rPr>
        <w:t xml:space="preserve"> rules that can be tested by the machine.</w:t>
      </w:r>
    </w:p>
    <w:p w14:paraId="5DB1D2A9" w14:textId="77777777" w:rsidR="004562AA" w:rsidRPr="004562AA" w:rsidRDefault="004562AA" w:rsidP="004562A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Drafting the STP:</w:t>
      </w:r>
      <w:r w:rsidRPr="004562AA">
        <w:rPr>
          <w:rFonts w:ascii="Times New Roman" w:eastAsia="Times New Roman" w:hAnsi="Times New Roman" w:cs="Times New Roman"/>
          <w:kern w:val="0"/>
          <w14:ligatures w14:val="none"/>
        </w:rPr>
        <w:t xml:space="preserve"> </w:t>
      </w:r>
    </w:p>
    <w:p w14:paraId="09EB7836" w14:textId="77777777" w:rsidR="004562AA" w:rsidRPr="004562AA" w:rsidRDefault="004562AA" w:rsidP="004562AA">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i/>
          <w:iCs/>
          <w:kern w:val="0"/>
          <w14:ligatures w14:val="none"/>
        </w:rPr>
        <w:t>Instead of uploading a quarterly financial PDF</w:t>
      </w:r>
      <w:r w:rsidRPr="004562AA">
        <w:rPr>
          <w:rFonts w:ascii="Times New Roman" w:eastAsia="Times New Roman" w:hAnsi="Times New Roman" w:cs="Times New Roman"/>
          <w:kern w:val="0"/>
          <w14:ligatures w14:val="none"/>
        </w:rPr>
        <w:t xml:space="preserve">, the team writes: </w:t>
      </w:r>
      <w:r w:rsidRPr="004562AA">
        <w:rPr>
          <w:rFonts w:ascii="Courier New" w:eastAsia="Times New Roman" w:hAnsi="Courier New" w:cs="Courier New"/>
          <w:kern w:val="0"/>
          <w:sz w:val="20"/>
          <w:szCs w:val="20"/>
          <w14:ligatures w14:val="none"/>
        </w:rPr>
        <w:t xml:space="preserve">**ENT-FIN-01**: </w:t>
      </w:r>
      <w:proofErr w:type="spellStart"/>
      <w:r w:rsidRPr="004562AA">
        <w:rPr>
          <w:rFonts w:ascii="Courier New" w:eastAsia="Times New Roman" w:hAnsi="Courier New" w:cs="Courier New"/>
          <w:kern w:val="0"/>
          <w:sz w:val="20"/>
          <w:szCs w:val="20"/>
          <w14:ligatures w14:val="none"/>
        </w:rPr>
        <w:t>FinancialEvent</w:t>
      </w:r>
      <w:proofErr w:type="spellEnd"/>
      <w:r w:rsidRPr="004562AA">
        <w:rPr>
          <w:rFonts w:ascii="Courier New" w:eastAsia="Times New Roman" w:hAnsi="Courier New" w:cs="Courier New"/>
          <w:kern w:val="0"/>
          <w:sz w:val="20"/>
          <w:szCs w:val="20"/>
          <w14:ligatures w14:val="none"/>
        </w:rPr>
        <w:t xml:space="preserve"> - Canonical table tracking fee assessments and balance due.</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 xml:space="preserve">**REQ-FIN-01**: The system must automatically calculate the </w:t>
      </w:r>
      <w:proofErr w:type="spellStart"/>
      <w:r w:rsidRPr="004562AA">
        <w:rPr>
          <w:rFonts w:ascii="Courier New" w:eastAsia="Times New Roman" w:hAnsi="Courier New" w:cs="Courier New"/>
          <w:kern w:val="0"/>
          <w:sz w:val="20"/>
          <w:szCs w:val="20"/>
          <w14:ligatures w14:val="none"/>
        </w:rPr>
        <w:t>BalanceDue</w:t>
      </w:r>
      <w:proofErr w:type="spellEnd"/>
      <w:r w:rsidRPr="004562AA">
        <w:rPr>
          <w:rFonts w:ascii="Courier New" w:eastAsia="Times New Roman" w:hAnsi="Courier New" w:cs="Courier New"/>
          <w:kern w:val="0"/>
          <w:sz w:val="20"/>
          <w:szCs w:val="20"/>
          <w14:ligatures w14:val="none"/>
        </w:rPr>
        <w:t xml:space="preserve"> by subtracting payments from the assessed amount. (Fulfills: CAP-003)</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**VAL-FIN-01**: Ledger Reconciliation Test - Deterministic unit test mapped to a Testing Plugin to verify REQ-FIN-01 calculation accuracy.</w:t>
      </w:r>
    </w:p>
    <w:p w14:paraId="296F68CA" w14:textId="77777777" w:rsidR="004562AA" w:rsidRPr="004562AA" w:rsidRDefault="004562AA" w:rsidP="00800497">
      <w:pPr>
        <w:pStyle w:val="Heading2"/>
      </w:pPr>
      <w:r w:rsidRPr="004562AA">
        <w:lastRenderedPageBreak/>
        <w:t>Scenario 7: Translating Mathematical Proofs &amp; Algorithmic Logic</w:t>
      </w:r>
    </w:p>
    <w:p w14:paraId="3213D790" w14:textId="77777777" w:rsidR="004562AA" w:rsidRPr="004562AA" w:rsidRDefault="004562AA" w:rsidP="004562AA">
      <w:p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Common Artifacts:</w:t>
      </w:r>
      <w:r w:rsidRPr="004562AA">
        <w:rPr>
          <w:rFonts w:ascii="Times New Roman" w:eastAsia="Times New Roman" w:hAnsi="Times New Roman" w:cs="Times New Roman"/>
          <w:kern w:val="0"/>
          <w14:ligatures w14:val="none"/>
        </w:rPr>
        <w:t xml:space="preserve"> Academic whitepapers, cryptographic standards, algorithmic formulas, or complex decision matrices (e.g., risk assessment scores or sentencing calculation matrices). </w:t>
      </w:r>
      <w:r w:rsidRPr="004562AA">
        <w:rPr>
          <w:rFonts w:ascii="Times New Roman" w:eastAsia="Times New Roman" w:hAnsi="Times New Roman" w:cs="Times New Roman"/>
          <w:b/>
          <w:bCs/>
          <w:kern w:val="0"/>
          <w14:ligatures w14:val="none"/>
        </w:rPr>
        <w:t>Target STP Sections:</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Requirement</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Workflow</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Validation</w:t>
      </w:r>
      <w:r w:rsidRPr="004562AA">
        <w:rPr>
          <w:rFonts w:ascii="Times New Roman" w:eastAsia="Times New Roman" w:hAnsi="Times New Roman" w:cs="Times New Roman"/>
          <w:kern w:val="0"/>
          <w14:ligatures w14:val="none"/>
        </w:rPr>
        <w:t>.</w:t>
      </w:r>
    </w:p>
    <w:p w14:paraId="3E418269" w14:textId="77777777" w:rsidR="004562AA" w:rsidRPr="004562AA" w:rsidRDefault="004562AA" w:rsidP="004562AA">
      <w:p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Why it matters:</w:t>
      </w:r>
      <w:r w:rsidRPr="004562AA">
        <w:rPr>
          <w:rFonts w:ascii="Times New Roman" w:eastAsia="Times New Roman" w:hAnsi="Times New Roman" w:cs="Times New Roman"/>
          <w:kern w:val="0"/>
          <w14:ligatures w14:val="none"/>
        </w:rPr>
        <w:t xml:space="preserve"> Generative AI is notoriously bad at raw math. To build mathematically sound software, the human team must translate the proof or algorithm into explicit, testable constraints that a deterministic tool can verify. </w:t>
      </w:r>
      <w:r w:rsidRPr="004562AA">
        <w:rPr>
          <w:rFonts w:ascii="Times New Roman" w:eastAsia="Times New Roman" w:hAnsi="Times New Roman" w:cs="Times New Roman"/>
          <w:b/>
          <w:bCs/>
          <w:kern w:val="0"/>
          <w14:ligatures w14:val="none"/>
        </w:rPr>
        <w:t>How the Human Team Proceeds:</w:t>
      </w:r>
    </w:p>
    <w:p w14:paraId="7234BA7A" w14:textId="77777777" w:rsidR="004562AA" w:rsidRPr="004562AA" w:rsidRDefault="004562AA" w:rsidP="004562A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Define the Inputs and Outputs:</w:t>
      </w:r>
      <w:r w:rsidRPr="004562AA">
        <w:rPr>
          <w:rFonts w:ascii="Times New Roman" w:eastAsia="Times New Roman" w:hAnsi="Times New Roman" w:cs="Times New Roman"/>
          <w:kern w:val="0"/>
          <w14:ligatures w14:val="none"/>
        </w:rPr>
        <w:t xml:space="preserve"> Treat the mathematical proof as a "black box" function. Map the required variables to a </w:t>
      </w:r>
      <w:proofErr w:type="spellStart"/>
      <w:r w:rsidRPr="004562AA">
        <w:rPr>
          <w:rFonts w:ascii="Courier New" w:eastAsia="Times New Roman" w:hAnsi="Courier New" w:cs="Courier New"/>
          <w:kern w:val="0"/>
          <w:sz w:val="20"/>
          <w:szCs w:val="20"/>
          <w14:ligatures w14:val="none"/>
        </w:rPr>
        <w:t>DataEntity</w:t>
      </w:r>
      <w:proofErr w:type="spellEnd"/>
      <w:r w:rsidRPr="004562AA">
        <w:rPr>
          <w:rFonts w:ascii="Times New Roman" w:eastAsia="Times New Roman" w:hAnsi="Times New Roman" w:cs="Times New Roman"/>
          <w:kern w:val="0"/>
          <w14:ligatures w14:val="none"/>
        </w:rPr>
        <w:t xml:space="preserve"> and the expected outcome to a </w:t>
      </w:r>
      <w:r w:rsidRPr="004562AA">
        <w:rPr>
          <w:rFonts w:ascii="Courier New" w:eastAsia="Times New Roman" w:hAnsi="Courier New" w:cs="Courier New"/>
          <w:kern w:val="0"/>
          <w:sz w:val="20"/>
          <w:szCs w:val="20"/>
          <w14:ligatures w14:val="none"/>
        </w:rPr>
        <w:t>Requirement</w:t>
      </w:r>
      <w:r w:rsidRPr="004562AA">
        <w:rPr>
          <w:rFonts w:ascii="Times New Roman" w:eastAsia="Times New Roman" w:hAnsi="Times New Roman" w:cs="Times New Roman"/>
          <w:kern w:val="0"/>
          <w14:ligatures w14:val="none"/>
        </w:rPr>
        <w:t>.</w:t>
      </w:r>
    </w:p>
    <w:p w14:paraId="6BE2CD55" w14:textId="77777777" w:rsidR="004562AA" w:rsidRPr="004562AA" w:rsidRDefault="004562AA" w:rsidP="004562A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Break Down the Steps:</w:t>
      </w:r>
      <w:r w:rsidRPr="004562AA">
        <w:rPr>
          <w:rFonts w:ascii="Times New Roman" w:eastAsia="Times New Roman" w:hAnsi="Times New Roman" w:cs="Times New Roman"/>
          <w:kern w:val="0"/>
          <w14:ligatures w14:val="none"/>
        </w:rPr>
        <w:t xml:space="preserve"> If the algorithm requires sequential processing, map the steps sequentially into a </w:t>
      </w:r>
      <w:r w:rsidRPr="004562AA">
        <w:rPr>
          <w:rFonts w:ascii="Courier New" w:eastAsia="Times New Roman" w:hAnsi="Courier New" w:cs="Courier New"/>
          <w:kern w:val="0"/>
          <w:sz w:val="20"/>
          <w:szCs w:val="20"/>
          <w14:ligatures w14:val="none"/>
        </w:rPr>
        <w:t>Workflow</w:t>
      </w:r>
      <w:r w:rsidRPr="004562AA">
        <w:rPr>
          <w:rFonts w:ascii="Times New Roman" w:eastAsia="Times New Roman" w:hAnsi="Times New Roman" w:cs="Times New Roman"/>
          <w:kern w:val="0"/>
          <w14:ligatures w14:val="none"/>
        </w:rPr>
        <w:t xml:space="preserve"> entity.</w:t>
      </w:r>
    </w:p>
    <w:p w14:paraId="76EC2F2F" w14:textId="77777777" w:rsidR="004562AA" w:rsidRPr="004562AA" w:rsidRDefault="004562AA" w:rsidP="004562A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Provide Deterministic Proof:</w:t>
      </w:r>
      <w:r w:rsidRPr="004562AA">
        <w:rPr>
          <w:rFonts w:ascii="Times New Roman" w:eastAsia="Times New Roman" w:hAnsi="Times New Roman" w:cs="Times New Roman"/>
          <w:kern w:val="0"/>
          <w14:ligatures w14:val="none"/>
        </w:rPr>
        <w:t xml:space="preserve"> The human team must supply exact, known mathematical inputs and their guaranteed outputs as a </w:t>
      </w:r>
      <w:proofErr w:type="gramStart"/>
      <w:r w:rsidRPr="004562AA">
        <w:rPr>
          <w:rFonts w:ascii="Courier New" w:eastAsia="Times New Roman" w:hAnsi="Courier New" w:cs="Courier New"/>
          <w:kern w:val="0"/>
          <w:sz w:val="20"/>
          <w:szCs w:val="20"/>
          <w14:ligatures w14:val="none"/>
        </w:rPr>
        <w:t>Validation</w:t>
      </w:r>
      <w:r w:rsidRPr="004562AA">
        <w:rPr>
          <w:rFonts w:ascii="Times New Roman" w:eastAsia="Times New Roman" w:hAnsi="Times New Roman" w:cs="Times New Roman"/>
          <w:kern w:val="0"/>
          <w14:ligatures w14:val="none"/>
        </w:rPr>
        <w:t xml:space="preserve"> criteria</w:t>
      </w:r>
      <w:proofErr w:type="gramEnd"/>
      <w:r w:rsidRPr="004562AA">
        <w:rPr>
          <w:rFonts w:ascii="Times New Roman" w:eastAsia="Times New Roman" w:hAnsi="Times New Roman" w:cs="Times New Roman"/>
          <w:kern w:val="0"/>
          <w14:ligatures w14:val="none"/>
        </w:rPr>
        <w:t>. The machine will use this to write automated tests that mathematically prove the generated code works.</w:t>
      </w:r>
    </w:p>
    <w:p w14:paraId="5DDB2146" w14:textId="77777777" w:rsidR="004562AA" w:rsidRPr="004562AA" w:rsidRDefault="004562AA" w:rsidP="004562A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Drafting the STP:</w:t>
      </w:r>
      <w:r w:rsidRPr="004562AA">
        <w:rPr>
          <w:rFonts w:ascii="Times New Roman" w:eastAsia="Times New Roman" w:hAnsi="Times New Roman" w:cs="Times New Roman"/>
          <w:kern w:val="0"/>
          <w14:ligatures w14:val="none"/>
        </w:rPr>
        <w:t xml:space="preserve"> </w:t>
      </w:r>
    </w:p>
    <w:p w14:paraId="3A98565E" w14:textId="77777777" w:rsidR="004562AA" w:rsidRPr="004562AA" w:rsidRDefault="004562AA" w:rsidP="004562AA">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i/>
          <w:iCs/>
          <w:kern w:val="0"/>
          <w14:ligatures w14:val="none"/>
        </w:rPr>
        <w:t>Instead of attaching a whitepaper on risk assessment scoring</w:t>
      </w:r>
      <w:r w:rsidRPr="004562AA">
        <w:rPr>
          <w:rFonts w:ascii="Times New Roman" w:eastAsia="Times New Roman" w:hAnsi="Times New Roman" w:cs="Times New Roman"/>
          <w:kern w:val="0"/>
          <w14:ligatures w14:val="none"/>
        </w:rPr>
        <w:t xml:space="preserve">, the team writes: </w:t>
      </w:r>
      <w:r w:rsidRPr="004562AA">
        <w:rPr>
          <w:rFonts w:ascii="Courier New" w:eastAsia="Times New Roman" w:hAnsi="Courier New" w:cs="Courier New"/>
          <w:kern w:val="0"/>
          <w:sz w:val="20"/>
          <w:szCs w:val="20"/>
          <w14:ligatures w14:val="none"/>
        </w:rPr>
        <w:t>**REQ-MATH-01**: The system must calculate the Pretrial Risk Assessment Score utilizing the exact weighted matrix formula provided. (Fulfills: CAP-004)</w:t>
      </w:r>
      <w:r w:rsidRPr="004562AA">
        <w:rPr>
          <w:rFonts w:ascii="Times New Roman" w:eastAsia="Times New Roman" w:hAnsi="Times New Roman" w:cs="Times New Roman"/>
          <w:kern w:val="0"/>
          <w14:ligatures w14:val="none"/>
        </w:rPr>
        <w:t xml:space="preserve"> </w:t>
      </w:r>
      <w:r w:rsidRPr="004562AA">
        <w:rPr>
          <w:rFonts w:ascii="Courier New" w:eastAsia="Times New Roman" w:hAnsi="Courier New" w:cs="Courier New"/>
          <w:kern w:val="0"/>
          <w:sz w:val="20"/>
          <w:szCs w:val="20"/>
          <w14:ligatures w14:val="none"/>
        </w:rPr>
        <w:t>**VAL-MATH-01**: Algorithmic Verification - Deterministic rule mapped to Automated Testing Framework. The generated code must successfully pass 50 predefined test cases (e.g., Input X + Input Y must strictly equal Output Z) to prove mathematical compliance.</w:t>
      </w:r>
    </w:p>
    <w:p w14:paraId="691F495F" w14:textId="77777777" w:rsidR="004562AA" w:rsidRPr="004562AA" w:rsidRDefault="004562AA" w:rsidP="00800497">
      <w:pPr>
        <w:pStyle w:val="Heading2"/>
      </w:pPr>
      <w:r w:rsidRPr="004562AA">
        <w:t>Scenario 8: Translating Data Exchanges &amp; Partner Feeds</w:t>
      </w:r>
    </w:p>
    <w:p w14:paraId="704EC23C" w14:textId="77777777" w:rsidR="004562AA" w:rsidRPr="004562AA" w:rsidRDefault="004562AA" w:rsidP="004562AA">
      <w:pPr>
        <w:spacing w:after="0"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Common Artifacts:</w:t>
      </w:r>
      <w:r w:rsidRPr="004562AA">
        <w:rPr>
          <w:rFonts w:ascii="Times New Roman" w:eastAsia="Times New Roman" w:hAnsi="Times New Roman" w:cs="Times New Roman"/>
          <w:kern w:val="0"/>
          <w14:ligatures w14:val="none"/>
        </w:rPr>
        <w:t xml:space="preserve"> Memorandums of Understanding (MOUs), data exchange agreements, or flat-file specifications from external justice partners (e.g., State Drivers' License Agencies, Law Enforcement, or Child Welfare). </w:t>
      </w:r>
      <w:r w:rsidRPr="004562AA">
        <w:rPr>
          <w:rFonts w:ascii="Times New Roman" w:eastAsia="Times New Roman" w:hAnsi="Times New Roman" w:cs="Times New Roman"/>
          <w:b/>
          <w:bCs/>
          <w:kern w:val="0"/>
          <w14:ligatures w14:val="none"/>
        </w:rPr>
        <w:t>Target STP Sections:</w:t>
      </w:r>
      <w:r w:rsidRPr="004562AA">
        <w:rPr>
          <w:rFonts w:ascii="Times New Roman" w:eastAsia="Times New Roman" w:hAnsi="Times New Roman" w:cs="Times New Roman"/>
          <w:kern w:val="0"/>
          <w14:ligatures w14:val="none"/>
        </w:rPr>
        <w:t xml:space="preserve"> </w:t>
      </w:r>
      <w:r w:rsidRPr="004562AA">
        <w:rPr>
          <w:rFonts w:ascii="Google Sans Code" w:eastAsia="Times New Roman" w:hAnsi="Google Sans Code" w:cs="Courier New"/>
          <w:color w:val="303030"/>
          <w:kern w:val="0"/>
          <w:sz w:val="20"/>
          <w:szCs w:val="20"/>
          <w14:ligatures w14:val="none"/>
        </w:rPr>
        <w:t>Actor</w:t>
      </w:r>
      <w:r w:rsidRPr="004562AA">
        <w:rPr>
          <w:rFonts w:ascii="Times New Roman" w:eastAsia="Times New Roman" w:hAnsi="Times New Roman" w:cs="Times New Roman"/>
          <w:kern w:val="0"/>
          <w14:ligatures w14:val="none"/>
        </w:rPr>
        <w:t xml:space="preserve">, </w:t>
      </w:r>
      <w:r w:rsidRPr="004562AA">
        <w:rPr>
          <w:rFonts w:ascii="Google Sans Code" w:eastAsia="Times New Roman" w:hAnsi="Google Sans Code" w:cs="Courier New"/>
          <w:color w:val="303030"/>
          <w:kern w:val="0"/>
          <w:sz w:val="20"/>
          <w:szCs w:val="20"/>
          <w14:ligatures w14:val="none"/>
        </w:rPr>
        <w:t>Interface</w:t>
      </w:r>
      <w:r w:rsidRPr="004562AA">
        <w:rPr>
          <w:rFonts w:ascii="Times New Roman" w:eastAsia="Times New Roman" w:hAnsi="Times New Roman" w:cs="Times New Roman"/>
          <w:kern w:val="0"/>
          <w14:ligatures w14:val="none"/>
        </w:rPr>
        <w:t xml:space="preserve">, </w:t>
      </w:r>
      <w:r w:rsidRPr="004562AA">
        <w:rPr>
          <w:rFonts w:ascii="Google Sans Code" w:eastAsia="Times New Roman" w:hAnsi="Google Sans Code" w:cs="Courier New"/>
          <w:color w:val="303030"/>
          <w:kern w:val="0"/>
          <w:sz w:val="20"/>
          <w:szCs w:val="20"/>
          <w14:ligatures w14:val="none"/>
        </w:rPr>
        <w:t>Policy</w:t>
      </w:r>
      <w:r w:rsidRPr="004562AA">
        <w:rPr>
          <w:rFonts w:ascii="Times New Roman" w:eastAsia="Times New Roman" w:hAnsi="Times New Roman" w:cs="Times New Roman"/>
          <w:kern w:val="0"/>
          <w14:ligatures w14:val="none"/>
        </w:rPr>
        <w:t xml:space="preserve">, </w:t>
      </w:r>
      <w:proofErr w:type="spellStart"/>
      <w:r w:rsidRPr="004562AA">
        <w:rPr>
          <w:rFonts w:ascii="Google Sans Code" w:eastAsia="Times New Roman" w:hAnsi="Google Sans Code" w:cs="Courier New"/>
          <w:color w:val="303030"/>
          <w:kern w:val="0"/>
          <w:sz w:val="20"/>
          <w:szCs w:val="20"/>
          <w14:ligatures w14:val="none"/>
        </w:rPr>
        <w:t>DataEntity</w:t>
      </w:r>
      <w:proofErr w:type="spellEnd"/>
      <w:r w:rsidRPr="004562AA">
        <w:rPr>
          <w:rFonts w:ascii="Times New Roman" w:eastAsia="Times New Roman" w:hAnsi="Times New Roman" w:cs="Times New Roman"/>
          <w:kern w:val="0"/>
          <w14:ligatures w14:val="none"/>
        </w:rPr>
        <w:t>.</w:t>
      </w:r>
    </w:p>
    <w:p w14:paraId="187E7A40" w14:textId="77777777" w:rsidR="004562AA" w:rsidRPr="004562AA" w:rsidRDefault="004562AA" w:rsidP="004562AA">
      <w:pPr>
        <w:spacing w:after="0" w:line="240" w:lineRule="auto"/>
        <w:rPr>
          <w:rFonts w:ascii="Times New Roman" w:eastAsia="Times New Roman" w:hAnsi="Times New Roman" w:cs="Times New Roman"/>
          <w:kern w:val="0"/>
          <w14:ligatures w14:val="none"/>
        </w:rPr>
      </w:pPr>
      <w:r w:rsidRPr="004562AA">
        <w:rPr>
          <w:rFonts w:ascii="Times New Roman" w:eastAsia="Times New Roman" w:hAnsi="Times New Roman" w:cs="Times New Roman"/>
          <w:b/>
          <w:bCs/>
          <w:kern w:val="0"/>
          <w14:ligatures w14:val="none"/>
        </w:rPr>
        <w:t>Why it matters:</w:t>
      </w:r>
      <w:r w:rsidRPr="004562AA">
        <w:rPr>
          <w:rFonts w:ascii="Times New Roman" w:eastAsia="Times New Roman" w:hAnsi="Times New Roman" w:cs="Times New Roman"/>
          <w:kern w:val="0"/>
          <w14:ligatures w14:val="none"/>
        </w:rPr>
        <w:t xml:space="preserve"> Courts do not operate in a vacuum; they rely heavily on automated feeds from external partner agencies. The machine needs strict rules on how this data is received, validated, and secured. </w:t>
      </w:r>
      <w:r w:rsidRPr="004562AA">
        <w:rPr>
          <w:rFonts w:ascii="Times New Roman" w:eastAsia="Times New Roman" w:hAnsi="Times New Roman" w:cs="Times New Roman"/>
          <w:b/>
          <w:bCs/>
          <w:kern w:val="0"/>
          <w14:ligatures w14:val="none"/>
        </w:rPr>
        <w:t>How the Human Team Proceeds:</w:t>
      </w:r>
    </w:p>
    <w:p w14:paraId="4724A5DE" w14:textId="77777777" w:rsidR="004562AA" w:rsidRPr="004562AA" w:rsidRDefault="004562AA" w:rsidP="004562AA">
      <w:pPr>
        <w:numPr>
          <w:ilvl w:val="0"/>
          <w:numId w:val="10"/>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14:ligatures w14:val="none"/>
        </w:rPr>
      </w:pPr>
      <w:r w:rsidRPr="004562AA">
        <w:rPr>
          <w:rFonts w:ascii="Google Sans Text" w:eastAsia="Times New Roman" w:hAnsi="Google Sans Text" w:cs="Times New Roman"/>
          <w:b/>
          <w:bCs/>
          <w:color w:val="303030"/>
          <w:kern w:val="0"/>
          <w:sz w:val="21"/>
          <w:szCs w:val="21"/>
          <w14:ligatures w14:val="none"/>
        </w:rPr>
        <w:t>Define the Partner:</w:t>
      </w:r>
      <w:r w:rsidRPr="004562AA">
        <w:rPr>
          <w:rFonts w:ascii="Google Sans Text" w:eastAsia="Times New Roman" w:hAnsi="Google Sans Text" w:cs="Times New Roman"/>
          <w:color w:val="303030"/>
          <w:kern w:val="0"/>
          <w:sz w:val="21"/>
          <w:szCs w:val="21"/>
          <w14:ligatures w14:val="none"/>
        </w:rPr>
        <w:t xml:space="preserve"> Map the external agency (e.g., DMV) directly to an </w:t>
      </w:r>
      <w:r w:rsidRPr="004562AA">
        <w:rPr>
          <w:rFonts w:ascii="Google Sans Code" w:eastAsia="Times New Roman" w:hAnsi="Google Sans Code" w:cs="Courier New"/>
          <w:color w:val="303030"/>
          <w:kern w:val="0"/>
          <w:sz w:val="20"/>
          <w:szCs w:val="20"/>
          <w14:ligatures w14:val="none"/>
        </w:rPr>
        <w:t>Actor</w:t>
      </w:r>
      <w:r w:rsidRPr="004562AA">
        <w:rPr>
          <w:rFonts w:ascii="Google Sans Text" w:eastAsia="Times New Roman" w:hAnsi="Google Sans Text" w:cs="Times New Roman"/>
          <w:color w:val="303030"/>
          <w:kern w:val="0"/>
          <w:sz w:val="21"/>
          <w:szCs w:val="21"/>
          <w14:ligatures w14:val="none"/>
        </w:rPr>
        <w:t>.</w:t>
      </w:r>
    </w:p>
    <w:p w14:paraId="63FC0D76" w14:textId="77777777" w:rsidR="004562AA" w:rsidRPr="004562AA" w:rsidRDefault="004562AA" w:rsidP="004562AA">
      <w:pPr>
        <w:numPr>
          <w:ilvl w:val="0"/>
          <w:numId w:val="10"/>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14:ligatures w14:val="none"/>
        </w:rPr>
      </w:pPr>
      <w:r w:rsidRPr="004562AA">
        <w:rPr>
          <w:rFonts w:ascii="Google Sans Text" w:eastAsia="Times New Roman" w:hAnsi="Google Sans Text" w:cs="Times New Roman"/>
          <w:b/>
          <w:bCs/>
          <w:color w:val="303030"/>
          <w:kern w:val="0"/>
          <w:sz w:val="21"/>
          <w:szCs w:val="21"/>
          <w14:ligatures w14:val="none"/>
        </w:rPr>
        <w:t>Define the Boundary:</w:t>
      </w:r>
      <w:r w:rsidRPr="004562AA">
        <w:rPr>
          <w:rFonts w:ascii="Google Sans Text" w:eastAsia="Times New Roman" w:hAnsi="Google Sans Text" w:cs="Times New Roman"/>
          <w:color w:val="303030"/>
          <w:kern w:val="0"/>
          <w:sz w:val="21"/>
          <w:szCs w:val="21"/>
          <w14:ligatures w14:val="none"/>
        </w:rPr>
        <w:t xml:space="preserve"> Map the format (e.g., real-time JSON or daily batch files) and frequency of the exchange to an </w:t>
      </w:r>
      <w:r w:rsidRPr="004562AA">
        <w:rPr>
          <w:rFonts w:ascii="Google Sans Code" w:eastAsia="Times New Roman" w:hAnsi="Google Sans Code" w:cs="Courier New"/>
          <w:color w:val="303030"/>
          <w:kern w:val="0"/>
          <w:sz w:val="20"/>
          <w:szCs w:val="20"/>
          <w14:ligatures w14:val="none"/>
        </w:rPr>
        <w:t>Interface</w:t>
      </w:r>
      <w:r w:rsidRPr="004562AA">
        <w:rPr>
          <w:rFonts w:ascii="Google Sans Text" w:eastAsia="Times New Roman" w:hAnsi="Google Sans Text" w:cs="Times New Roman"/>
          <w:color w:val="303030"/>
          <w:kern w:val="0"/>
          <w:sz w:val="21"/>
          <w:szCs w:val="21"/>
          <w14:ligatures w14:val="none"/>
        </w:rPr>
        <w:t>.</w:t>
      </w:r>
    </w:p>
    <w:p w14:paraId="579D6393" w14:textId="77777777" w:rsidR="004562AA" w:rsidRPr="004562AA" w:rsidRDefault="004562AA" w:rsidP="004562AA">
      <w:pPr>
        <w:numPr>
          <w:ilvl w:val="0"/>
          <w:numId w:val="10"/>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14:ligatures w14:val="none"/>
        </w:rPr>
      </w:pPr>
      <w:r w:rsidRPr="004562AA">
        <w:rPr>
          <w:rFonts w:ascii="Google Sans Text" w:eastAsia="Times New Roman" w:hAnsi="Google Sans Text" w:cs="Times New Roman"/>
          <w:b/>
          <w:bCs/>
          <w:color w:val="303030"/>
          <w:kern w:val="0"/>
          <w:sz w:val="21"/>
          <w:szCs w:val="21"/>
          <w14:ligatures w14:val="none"/>
        </w:rPr>
        <w:t>Establish Rules:</w:t>
      </w:r>
      <w:r w:rsidRPr="004562AA">
        <w:rPr>
          <w:rFonts w:ascii="Google Sans Text" w:eastAsia="Times New Roman" w:hAnsi="Google Sans Text" w:cs="Times New Roman"/>
          <w:color w:val="303030"/>
          <w:kern w:val="0"/>
          <w:sz w:val="21"/>
          <w:szCs w:val="21"/>
          <w14:ligatures w14:val="none"/>
        </w:rPr>
        <w:t xml:space="preserve"> Extract the rules for handling inaccurate data or rejected payloads and map them to a </w:t>
      </w:r>
      <w:r w:rsidRPr="004562AA">
        <w:rPr>
          <w:rFonts w:ascii="Google Sans Code" w:eastAsia="Times New Roman" w:hAnsi="Google Sans Code" w:cs="Courier New"/>
          <w:color w:val="303030"/>
          <w:kern w:val="0"/>
          <w:sz w:val="20"/>
          <w:szCs w:val="20"/>
          <w14:ligatures w14:val="none"/>
        </w:rPr>
        <w:t>Policy</w:t>
      </w:r>
      <w:r w:rsidRPr="004562AA">
        <w:rPr>
          <w:rFonts w:ascii="Google Sans Text" w:eastAsia="Times New Roman" w:hAnsi="Google Sans Text" w:cs="Times New Roman"/>
          <w:color w:val="303030"/>
          <w:kern w:val="0"/>
          <w:sz w:val="21"/>
          <w:szCs w:val="21"/>
          <w14:ligatures w14:val="none"/>
        </w:rPr>
        <w:t>.</w:t>
      </w:r>
    </w:p>
    <w:p w14:paraId="4C01D3F8" w14:textId="77777777" w:rsidR="004562AA" w:rsidRPr="004562AA" w:rsidRDefault="004562AA" w:rsidP="004562AA">
      <w:pPr>
        <w:numPr>
          <w:ilvl w:val="0"/>
          <w:numId w:val="10"/>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14:ligatures w14:val="none"/>
        </w:rPr>
      </w:pPr>
      <w:r w:rsidRPr="004562AA">
        <w:rPr>
          <w:rFonts w:ascii="Google Sans Text" w:eastAsia="Times New Roman" w:hAnsi="Google Sans Text" w:cs="Times New Roman"/>
          <w:b/>
          <w:bCs/>
          <w:color w:val="303030"/>
          <w:kern w:val="0"/>
          <w:sz w:val="21"/>
          <w:szCs w:val="21"/>
          <w14:ligatures w14:val="none"/>
        </w:rPr>
        <w:t>Drafting the STP:</w:t>
      </w:r>
    </w:p>
    <w:p w14:paraId="7D2DBB90" w14:textId="77777777" w:rsidR="004562AA" w:rsidRPr="004562AA" w:rsidRDefault="004562AA" w:rsidP="004562AA">
      <w:pPr>
        <w:numPr>
          <w:ilvl w:val="1"/>
          <w:numId w:val="10"/>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14:ligatures w14:val="none"/>
        </w:rPr>
      </w:pPr>
      <w:r w:rsidRPr="004562AA">
        <w:rPr>
          <w:rFonts w:ascii="Google Sans Text" w:eastAsia="Times New Roman" w:hAnsi="Google Sans Text" w:cs="Times New Roman"/>
          <w:i/>
          <w:iCs/>
          <w:color w:val="303030"/>
          <w:kern w:val="0"/>
          <w:sz w:val="21"/>
          <w:szCs w:val="21"/>
          <w14:ligatures w14:val="none"/>
        </w:rPr>
        <w:t>Instead of attaching a 10-page MOU</w:t>
      </w:r>
      <w:r w:rsidRPr="004562AA">
        <w:rPr>
          <w:rFonts w:ascii="Google Sans Text" w:eastAsia="Times New Roman" w:hAnsi="Google Sans Text" w:cs="Times New Roman"/>
          <w:color w:val="303030"/>
          <w:kern w:val="0"/>
          <w:sz w:val="21"/>
          <w:szCs w:val="21"/>
          <w14:ligatures w14:val="none"/>
        </w:rPr>
        <w:t xml:space="preserve">, the team writes: </w:t>
      </w:r>
      <w:r w:rsidRPr="004562AA">
        <w:rPr>
          <w:rFonts w:ascii="Google Sans Code" w:eastAsia="Times New Roman" w:hAnsi="Google Sans Code" w:cs="Courier New"/>
          <w:color w:val="303030"/>
          <w:kern w:val="0"/>
          <w:sz w:val="20"/>
          <w:szCs w:val="20"/>
          <w14:ligatures w14:val="none"/>
        </w:rPr>
        <w:t>**ACT-DMV-01**: State Drivers' License Agency - External system providing disposition of driving offenses.</w:t>
      </w:r>
      <w:r w:rsidRPr="004562AA">
        <w:rPr>
          <w:rFonts w:ascii="Google Sans Text" w:eastAsia="Times New Roman" w:hAnsi="Google Sans Text" w:cs="Times New Roman"/>
          <w:color w:val="303030"/>
          <w:kern w:val="0"/>
          <w:sz w:val="21"/>
          <w:szCs w:val="21"/>
          <w14:ligatures w14:val="none"/>
        </w:rPr>
        <w:t xml:space="preserve"> </w:t>
      </w:r>
      <w:r w:rsidRPr="004562AA">
        <w:rPr>
          <w:rFonts w:ascii="Google Sans Code" w:eastAsia="Times New Roman" w:hAnsi="Google Sans Code" w:cs="Courier New"/>
          <w:color w:val="303030"/>
          <w:kern w:val="0"/>
          <w:sz w:val="20"/>
          <w:szCs w:val="20"/>
          <w14:ligatures w14:val="none"/>
        </w:rPr>
        <w:t>**POL-EXCH-01**: Data Quality Rejection [Mandatory] - Any incoming payload from ACT-DMV-01 missing a valid Citation ID must be automatically rejected and logged.</w:t>
      </w:r>
    </w:p>
    <w:p w14:paraId="089AA5CD" w14:textId="28256BAA" w:rsidR="004562AA" w:rsidRDefault="0078182C" w:rsidP="00800497">
      <w:pPr>
        <w:pStyle w:val="Heading2"/>
      </w:pPr>
      <w:r>
        <w:lastRenderedPageBreak/>
        <w:t>Sample Data Model Specification Preparation Automation</w:t>
      </w:r>
    </w:p>
    <w:p w14:paraId="0654770D" w14:textId="77777777" w:rsidR="0078182C" w:rsidRPr="0078182C" w:rsidRDefault="0078182C" w:rsidP="0078182C">
      <w:pPr>
        <w:spacing w:after="0" w:line="240" w:lineRule="auto"/>
        <w:rPr>
          <w:rFonts w:ascii="Times New Roman" w:eastAsia="Times New Roman" w:hAnsi="Times New Roman" w:cs="Times New Roman"/>
          <w:kern w:val="0"/>
          <w14:ligatures w14:val="none"/>
        </w:rPr>
      </w:pPr>
      <w:r w:rsidRPr="0078182C">
        <w:rPr>
          <w:rFonts w:ascii="Times New Roman" w:eastAsia="Times New Roman" w:hAnsi="Times New Roman" w:cs="Times New Roman"/>
          <w:kern w:val="0"/>
          <w14:ligatures w14:val="none"/>
        </w:rPr>
        <w:t xml:space="preserve">To automate the conversion of large SQL schemas—such as the extensive </w:t>
      </w:r>
      <w:proofErr w:type="spellStart"/>
      <w:r w:rsidRPr="0078182C">
        <w:rPr>
          <w:rFonts w:ascii="Google Sans Code" w:eastAsia="Times New Roman" w:hAnsi="Google Sans Code" w:cs="Courier New"/>
          <w:color w:val="303030"/>
          <w:kern w:val="0"/>
          <w:sz w:val="20"/>
          <w:szCs w:val="20"/>
          <w14:ligatures w14:val="none"/>
        </w:rPr>
        <w:t>Psj_Court_Canonical</w:t>
      </w:r>
      <w:proofErr w:type="spellEnd"/>
      <w:r w:rsidRPr="0078182C">
        <w:rPr>
          <w:rFonts w:ascii="Times New Roman" w:eastAsia="Times New Roman" w:hAnsi="Times New Roman" w:cs="Times New Roman"/>
          <w:kern w:val="0"/>
          <w14:ligatures w14:val="none"/>
        </w:rPr>
        <w:t xml:space="preserve"> relational schema—teams should build translation scripts or middleware utilities, a strategy we discussed earlier in our conversation.</w:t>
      </w:r>
    </w:p>
    <w:p w14:paraId="7167D907" w14:textId="77777777" w:rsidR="0078182C" w:rsidRPr="0078182C" w:rsidRDefault="0078182C" w:rsidP="0078182C">
      <w:pPr>
        <w:spacing w:after="0" w:line="240" w:lineRule="auto"/>
        <w:rPr>
          <w:rFonts w:ascii="Times New Roman" w:eastAsia="Times New Roman" w:hAnsi="Times New Roman" w:cs="Times New Roman"/>
          <w:kern w:val="0"/>
          <w14:ligatures w14:val="none"/>
        </w:rPr>
      </w:pPr>
      <w:r w:rsidRPr="0078182C">
        <w:rPr>
          <w:rFonts w:ascii="Times New Roman" w:eastAsia="Times New Roman" w:hAnsi="Times New Roman" w:cs="Times New Roman"/>
          <w:kern w:val="0"/>
          <w14:ligatures w14:val="none"/>
        </w:rPr>
        <w:t>Here is how teams can practically automate this process to prevent human fatigue and formatting errors during Context Assembly:</w:t>
      </w:r>
    </w:p>
    <w:p w14:paraId="37FDE14C" w14:textId="77777777" w:rsidR="0078182C" w:rsidRPr="0078182C" w:rsidRDefault="0078182C" w:rsidP="0078182C">
      <w:pPr>
        <w:numPr>
          <w:ilvl w:val="0"/>
          <w:numId w:val="11"/>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14:ligatures w14:val="none"/>
        </w:rPr>
      </w:pPr>
      <w:r w:rsidRPr="0078182C">
        <w:rPr>
          <w:rFonts w:ascii="Google Sans Text" w:eastAsia="Times New Roman" w:hAnsi="Google Sans Text" w:cs="Times New Roman"/>
          <w:b/>
          <w:bCs/>
          <w:color w:val="303030"/>
          <w:kern w:val="0"/>
          <w:sz w:val="21"/>
          <w:szCs w:val="21"/>
          <w14:ligatures w14:val="none"/>
        </w:rPr>
        <w:t>Export the Schema:</w:t>
      </w:r>
      <w:r w:rsidRPr="0078182C">
        <w:rPr>
          <w:rFonts w:ascii="Google Sans Text" w:eastAsia="Times New Roman" w:hAnsi="Google Sans Text" w:cs="Times New Roman"/>
          <w:color w:val="303030"/>
          <w:kern w:val="0"/>
          <w:sz w:val="21"/>
          <w:szCs w:val="21"/>
          <w14:ligatures w14:val="none"/>
        </w:rPr>
        <w:t xml:space="preserve"> Export the large enterprise database into a structured flat file, such as a data dictionary or a CSV file.</w:t>
      </w:r>
    </w:p>
    <w:p w14:paraId="21B8EEE9" w14:textId="77777777" w:rsidR="0078182C" w:rsidRPr="0078182C" w:rsidRDefault="0078182C" w:rsidP="0078182C">
      <w:pPr>
        <w:numPr>
          <w:ilvl w:val="0"/>
          <w:numId w:val="11"/>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14:ligatures w14:val="none"/>
        </w:rPr>
      </w:pPr>
      <w:r w:rsidRPr="0078182C">
        <w:rPr>
          <w:rFonts w:ascii="Google Sans Text" w:eastAsia="Times New Roman" w:hAnsi="Google Sans Text" w:cs="Times New Roman"/>
          <w:b/>
          <w:bCs/>
          <w:color w:val="303030"/>
          <w:kern w:val="0"/>
          <w:sz w:val="21"/>
          <w:szCs w:val="21"/>
          <w14:ligatures w14:val="none"/>
        </w:rPr>
        <w:t>Write Translation Scripts:</w:t>
      </w:r>
      <w:r w:rsidRPr="0078182C">
        <w:rPr>
          <w:rFonts w:ascii="Google Sans Text" w:eastAsia="Times New Roman" w:hAnsi="Google Sans Text" w:cs="Times New Roman"/>
          <w:color w:val="303030"/>
          <w:kern w:val="0"/>
          <w:sz w:val="21"/>
          <w:szCs w:val="21"/>
          <w14:ligatures w14:val="none"/>
        </w:rPr>
        <w:t xml:space="preserve"> Teams can build custom scripts to iterate through the exported rows, programmatically extracting table names, columns, and relationship constraints (like foreign keys).</w:t>
      </w:r>
    </w:p>
    <w:p w14:paraId="4EB2335D" w14:textId="77777777" w:rsidR="0078182C" w:rsidRPr="0078182C" w:rsidRDefault="0078182C" w:rsidP="0078182C">
      <w:pPr>
        <w:numPr>
          <w:ilvl w:val="0"/>
          <w:numId w:val="11"/>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14:ligatures w14:val="none"/>
        </w:rPr>
      </w:pPr>
      <w:r w:rsidRPr="0078182C">
        <w:rPr>
          <w:rFonts w:ascii="Google Sans Text" w:eastAsia="Times New Roman" w:hAnsi="Google Sans Text" w:cs="Times New Roman"/>
          <w:b/>
          <w:bCs/>
          <w:color w:val="303030"/>
          <w:kern w:val="0"/>
          <w:sz w:val="21"/>
          <w:szCs w:val="21"/>
          <w14:ligatures w14:val="none"/>
        </w:rPr>
        <w:t>Generate ISL Markdown:</w:t>
      </w:r>
      <w:r w:rsidRPr="0078182C">
        <w:rPr>
          <w:rFonts w:ascii="Google Sans Text" w:eastAsia="Times New Roman" w:hAnsi="Google Sans Text" w:cs="Times New Roman"/>
          <w:color w:val="303030"/>
          <w:kern w:val="0"/>
          <w:sz w:val="21"/>
          <w:szCs w:val="21"/>
          <w14:ligatures w14:val="none"/>
        </w:rPr>
        <w:t xml:space="preserve"> The script can be designed to automatically concatenate and format these extracted elements into strict ISL-formatted </w:t>
      </w:r>
      <w:proofErr w:type="spellStart"/>
      <w:r w:rsidRPr="0078182C">
        <w:rPr>
          <w:rFonts w:ascii="Google Sans Code" w:eastAsia="Times New Roman" w:hAnsi="Google Sans Code" w:cs="Courier New"/>
          <w:color w:val="303030"/>
          <w:kern w:val="0"/>
          <w:sz w:val="20"/>
          <w:szCs w:val="20"/>
          <w14:ligatures w14:val="none"/>
        </w:rPr>
        <w:t>DataEntity</w:t>
      </w:r>
      <w:proofErr w:type="spellEnd"/>
      <w:r w:rsidRPr="0078182C">
        <w:rPr>
          <w:rFonts w:ascii="Google Sans Text" w:eastAsia="Times New Roman" w:hAnsi="Google Sans Text" w:cs="Times New Roman"/>
          <w:color w:val="303030"/>
          <w:kern w:val="0"/>
          <w:sz w:val="21"/>
          <w:szCs w:val="21"/>
          <w14:ligatures w14:val="none"/>
        </w:rPr>
        <w:t xml:space="preserve"> Markdown blocks.</w:t>
      </w:r>
    </w:p>
    <w:p w14:paraId="25696502" w14:textId="77777777" w:rsidR="0078182C" w:rsidRPr="0078182C" w:rsidRDefault="0078182C" w:rsidP="0078182C">
      <w:pPr>
        <w:numPr>
          <w:ilvl w:val="0"/>
          <w:numId w:val="11"/>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14:ligatures w14:val="none"/>
        </w:rPr>
      </w:pPr>
      <w:r w:rsidRPr="0078182C">
        <w:rPr>
          <w:rFonts w:ascii="Google Sans Text" w:eastAsia="Times New Roman" w:hAnsi="Google Sans Text" w:cs="Times New Roman"/>
          <w:b/>
          <w:bCs/>
          <w:color w:val="303030"/>
          <w:kern w:val="0"/>
          <w:sz w:val="21"/>
          <w:szCs w:val="21"/>
          <w14:ligatures w14:val="none"/>
        </w:rPr>
        <w:t>Insert into the Payload:</w:t>
      </w:r>
      <w:r w:rsidRPr="0078182C">
        <w:rPr>
          <w:rFonts w:ascii="Google Sans Text" w:eastAsia="Times New Roman" w:hAnsi="Google Sans Text" w:cs="Times New Roman"/>
          <w:color w:val="303030"/>
          <w:kern w:val="0"/>
          <w:sz w:val="21"/>
          <w:szCs w:val="21"/>
          <w14:ligatures w14:val="none"/>
        </w:rPr>
        <w:t xml:space="preserve"> These machine-generated Markdown blocks can then be directly pasted into the </w:t>
      </w:r>
      <w:proofErr w:type="spellStart"/>
      <w:r w:rsidRPr="0078182C">
        <w:rPr>
          <w:rFonts w:ascii="Google Sans Code" w:eastAsia="Times New Roman" w:hAnsi="Google Sans Code" w:cs="Courier New"/>
          <w:color w:val="303030"/>
          <w:kern w:val="0"/>
          <w:sz w:val="20"/>
          <w:szCs w:val="20"/>
          <w14:ligatures w14:val="none"/>
        </w:rPr>
        <w:t>DataEntity</w:t>
      </w:r>
      <w:proofErr w:type="spellEnd"/>
      <w:r w:rsidRPr="0078182C">
        <w:rPr>
          <w:rFonts w:ascii="Google Sans Text" w:eastAsia="Times New Roman" w:hAnsi="Google Sans Text" w:cs="Times New Roman"/>
          <w:color w:val="303030"/>
          <w:kern w:val="0"/>
          <w:sz w:val="21"/>
          <w:szCs w:val="21"/>
          <w14:ligatures w14:val="none"/>
        </w:rPr>
        <w:t xml:space="preserve"> section of the Structured Transaction Payload (STP).</w:t>
      </w:r>
    </w:p>
    <w:p w14:paraId="5754B89E" w14:textId="77777777" w:rsidR="0078182C" w:rsidRPr="0078182C" w:rsidRDefault="0078182C" w:rsidP="0078182C">
      <w:pPr>
        <w:spacing w:after="0" w:line="240" w:lineRule="auto"/>
        <w:rPr>
          <w:rFonts w:ascii="Times New Roman" w:eastAsia="Times New Roman" w:hAnsi="Times New Roman" w:cs="Times New Roman"/>
          <w:kern w:val="0"/>
          <w14:ligatures w14:val="none"/>
        </w:rPr>
      </w:pPr>
      <w:r w:rsidRPr="0078182C">
        <w:rPr>
          <w:rFonts w:ascii="Times New Roman" w:eastAsia="Times New Roman" w:hAnsi="Times New Roman" w:cs="Times New Roman"/>
          <w:kern w:val="0"/>
          <w14:ligatures w14:val="none"/>
        </w:rPr>
        <w:t>By automating this extraction, teams ensure that massive enterprise databases are rigorously and consistently mapped to the ALETHEIA Specification Engine without the risk of manual data entry errors crashing the parser.</w:t>
      </w:r>
    </w:p>
    <w:p w14:paraId="188B1F50" w14:textId="18CCEC87" w:rsidR="004562AA" w:rsidRPr="004562AA" w:rsidRDefault="004562AA" w:rsidP="00800497">
      <w:pPr>
        <w:pStyle w:val="Heading1"/>
      </w:pPr>
      <w:r w:rsidRPr="004562AA">
        <w:t>Summary Takeaway for the Team</w:t>
      </w:r>
    </w:p>
    <w:p w14:paraId="1E50391C" w14:textId="77777777" w:rsidR="00800497" w:rsidRPr="00800497" w:rsidRDefault="00800497" w:rsidP="00800497">
      <w:pPr>
        <w:spacing w:after="120" w:line="240" w:lineRule="auto"/>
        <w:rPr>
          <w:rFonts w:ascii="Times New Roman" w:eastAsia="Times New Roman" w:hAnsi="Times New Roman" w:cs="Times New Roman"/>
          <w:kern w:val="0"/>
          <w14:ligatures w14:val="none"/>
        </w:rPr>
      </w:pPr>
      <w:r w:rsidRPr="00800497">
        <w:rPr>
          <w:rFonts w:ascii="Times New Roman" w:eastAsia="Times New Roman" w:hAnsi="Times New Roman" w:cs="Times New Roman"/>
          <w:kern w:val="0"/>
          <w14:ligatures w14:val="none"/>
        </w:rPr>
        <w:t xml:space="preserve">The golden rule for the human team is </w:t>
      </w:r>
      <w:r w:rsidRPr="00800497">
        <w:rPr>
          <w:rFonts w:ascii="Times New Roman" w:eastAsia="Times New Roman" w:hAnsi="Times New Roman" w:cs="Times New Roman"/>
          <w:b/>
          <w:bCs/>
          <w:kern w:val="0"/>
          <w14:ligatures w14:val="none"/>
        </w:rPr>
        <w:t>Traceability and Explicit Cross-Referencing</w:t>
      </w:r>
      <w:r w:rsidRPr="00800497">
        <w:rPr>
          <w:rFonts w:ascii="Times New Roman" w:eastAsia="Times New Roman" w:hAnsi="Times New Roman" w:cs="Times New Roman"/>
          <w:kern w:val="0"/>
          <w14:ligatures w14:val="none"/>
        </w:rPr>
        <w:t xml:space="preserve">. Whether you are distilling qualitative policies from PDFs, extracting quantitative logic from financial ledgers and mathematical proofs, or defining external data boundaries from partner MOUs, every extracted element must be assigned a persistent, unique ID (e.g., </w:t>
      </w:r>
      <w:r w:rsidRPr="00800497">
        <w:rPr>
          <w:rFonts w:ascii="Google Sans Code" w:eastAsia="Times New Roman" w:hAnsi="Google Sans Code" w:cs="Courier New"/>
          <w:color w:val="303030"/>
          <w:kern w:val="0"/>
          <w:sz w:val="20"/>
          <w:szCs w:val="20"/>
          <w14:ligatures w14:val="none"/>
        </w:rPr>
        <w:t>REQ-FIN-01</w:t>
      </w:r>
      <w:r w:rsidRPr="00800497">
        <w:rPr>
          <w:rFonts w:ascii="Times New Roman" w:eastAsia="Times New Roman" w:hAnsi="Times New Roman" w:cs="Times New Roman"/>
          <w:kern w:val="0"/>
          <w14:ligatures w14:val="none"/>
        </w:rPr>
        <w:t xml:space="preserve">, </w:t>
      </w:r>
      <w:r w:rsidRPr="00800497">
        <w:rPr>
          <w:rFonts w:ascii="Google Sans Code" w:eastAsia="Times New Roman" w:hAnsi="Google Sans Code" w:cs="Courier New"/>
          <w:color w:val="303030"/>
          <w:kern w:val="0"/>
          <w:sz w:val="20"/>
          <w:szCs w:val="20"/>
          <w14:ligatures w14:val="none"/>
        </w:rPr>
        <w:t>POL-EXCH-01</w:t>
      </w:r>
      <w:r w:rsidRPr="00800497">
        <w:rPr>
          <w:rFonts w:ascii="Times New Roman" w:eastAsia="Times New Roman" w:hAnsi="Times New Roman" w:cs="Times New Roman"/>
          <w:kern w:val="0"/>
          <w14:ligatures w14:val="none"/>
        </w:rPr>
        <w:t xml:space="preserve">). Furthermore, you must explicitly state how each element connects to the rest of the system—such as ensuring every financial rule or algorithmic formula is explicitly paired with a deterministic testing tool in the </w:t>
      </w:r>
      <w:r w:rsidRPr="00800497">
        <w:rPr>
          <w:rFonts w:ascii="Google Sans Code" w:eastAsia="Times New Roman" w:hAnsi="Google Sans Code" w:cs="Courier New"/>
          <w:color w:val="303030"/>
          <w:kern w:val="0"/>
          <w:sz w:val="20"/>
          <w:szCs w:val="20"/>
          <w14:ligatures w14:val="none"/>
        </w:rPr>
        <w:t>Validation</w:t>
      </w:r>
      <w:r w:rsidRPr="00800497">
        <w:rPr>
          <w:rFonts w:ascii="Times New Roman" w:eastAsia="Times New Roman" w:hAnsi="Times New Roman" w:cs="Times New Roman"/>
          <w:kern w:val="0"/>
          <w14:ligatures w14:val="none"/>
        </w:rPr>
        <w:t xml:space="preserve"> section to mathematically prove its accuracy.</w:t>
      </w:r>
    </w:p>
    <w:p w14:paraId="06ABA5AA" w14:textId="77777777" w:rsidR="00800497" w:rsidRPr="00800497" w:rsidRDefault="00800497" w:rsidP="00800497">
      <w:pPr>
        <w:spacing w:after="120" w:line="240" w:lineRule="auto"/>
        <w:rPr>
          <w:rFonts w:ascii="Times New Roman" w:eastAsia="Times New Roman" w:hAnsi="Times New Roman" w:cs="Times New Roman"/>
          <w:kern w:val="0"/>
          <w14:ligatures w14:val="none"/>
        </w:rPr>
      </w:pPr>
      <w:r w:rsidRPr="00800497">
        <w:rPr>
          <w:rFonts w:ascii="Times New Roman" w:eastAsia="Times New Roman" w:hAnsi="Times New Roman" w:cs="Times New Roman"/>
          <w:kern w:val="0"/>
          <w14:ligatures w14:val="none"/>
        </w:rPr>
        <w:t>By methodically breaking down this wide array of messy, real-world artifacts—from visual diagrams and massive SQL schemas to complex algorithms and data exchange agreements—into the 13 strict canonical categories, you are executing the heavy architectural lifting. Once you feed this rigorously structured and cross-referenced text into ALETHEIA, the machine will take over, relying entirely on your exact constraints to autonomously construct and verify the software.</w:t>
      </w:r>
    </w:p>
    <w:p w14:paraId="38AA9C0C" w14:textId="77777777" w:rsidR="004562AA" w:rsidRDefault="004562AA">
      <w:pPr>
        <w:rPr>
          <w:rFonts w:ascii="Times New Roman" w:eastAsia="Times New Roman" w:hAnsi="Times New Roman" w:cs="Times New Roman"/>
          <w:kern w:val="0"/>
          <w14:ligatures w14:val="none"/>
        </w:rPr>
      </w:pPr>
    </w:p>
    <w:p w14:paraId="073E6D9D" w14:textId="77777777" w:rsidR="004562AA" w:rsidRDefault="004562AA">
      <w:pPr>
        <w:rPr>
          <w:rFonts w:ascii="Times New Roman" w:eastAsia="Times New Roman" w:hAnsi="Times New Roman" w:cs="Times New Roman"/>
          <w:kern w:val="0"/>
          <w14:ligatures w14:val="none"/>
        </w:rPr>
      </w:pPr>
    </w:p>
    <w:p w14:paraId="737E81F2" w14:textId="77777777" w:rsidR="004562AA" w:rsidRDefault="004562AA"/>
    <w:sectPr w:rsidR="004562AA"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oogle Sans Text">
    <w:panose1 w:val="020B0604020202020204"/>
    <w:charset w:val="00"/>
    <w:family w:val="roman"/>
    <w:pitch w:val="default"/>
  </w:font>
  <w:font w:name="Google Sans Code">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70BF6"/>
    <w:multiLevelType w:val="multilevel"/>
    <w:tmpl w:val="2F507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363AD"/>
    <w:multiLevelType w:val="multilevel"/>
    <w:tmpl w:val="68D41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B23D79"/>
    <w:multiLevelType w:val="multilevel"/>
    <w:tmpl w:val="0284C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4471DE"/>
    <w:multiLevelType w:val="multilevel"/>
    <w:tmpl w:val="27EC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FC50B2"/>
    <w:multiLevelType w:val="multilevel"/>
    <w:tmpl w:val="08E815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B41C15"/>
    <w:multiLevelType w:val="multilevel"/>
    <w:tmpl w:val="313E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0364BD"/>
    <w:multiLevelType w:val="multilevel"/>
    <w:tmpl w:val="C65E8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785694"/>
    <w:multiLevelType w:val="multilevel"/>
    <w:tmpl w:val="7E2C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427F16"/>
    <w:multiLevelType w:val="multilevel"/>
    <w:tmpl w:val="70FE27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3820EE"/>
    <w:multiLevelType w:val="multilevel"/>
    <w:tmpl w:val="2760D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9B4C6B"/>
    <w:multiLevelType w:val="multilevel"/>
    <w:tmpl w:val="B6E28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7768109">
    <w:abstractNumId w:val="5"/>
  </w:num>
  <w:num w:numId="2" w16cid:durableId="240992841">
    <w:abstractNumId w:val="7"/>
  </w:num>
  <w:num w:numId="3" w16cid:durableId="702101137">
    <w:abstractNumId w:val="0"/>
  </w:num>
  <w:num w:numId="4" w16cid:durableId="1976251378">
    <w:abstractNumId w:val="1"/>
  </w:num>
  <w:num w:numId="5" w16cid:durableId="972055612">
    <w:abstractNumId w:val="2"/>
  </w:num>
  <w:num w:numId="6" w16cid:durableId="138693231">
    <w:abstractNumId w:val="4"/>
  </w:num>
  <w:num w:numId="7" w16cid:durableId="667290385">
    <w:abstractNumId w:val="8"/>
  </w:num>
  <w:num w:numId="8" w16cid:durableId="455218396">
    <w:abstractNumId w:val="10"/>
  </w:num>
  <w:num w:numId="9" w16cid:durableId="1686320522">
    <w:abstractNumId w:val="9"/>
  </w:num>
  <w:num w:numId="10" w16cid:durableId="11033432">
    <w:abstractNumId w:val="6"/>
  </w:num>
  <w:num w:numId="11" w16cid:durableId="3589727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3FC"/>
    <w:rsid w:val="00223A5B"/>
    <w:rsid w:val="002B02AE"/>
    <w:rsid w:val="004562AA"/>
    <w:rsid w:val="005F714F"/>
    <w:rsid w:val="006822EE"/>
    <w:rsid w:val="006A7C31"/>
    <w:rsid w:val="006F4208"/>
    <w:rsid w:val="0078182C"/>
    <w:rsid w:val="00800497"/>
    <w:rsid w:val="0082104B"/>
    <w:rsid w:val="00984106"/>
    <w:rsid w:val="00997A3E"/>
    <w:rsid w:val="00C2250B"/>
    <w:rsid w:val="00C243FC"/>
    <w:rsid w:val="00CA38A3"/>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ACB7B"/>
  <w15:chartTrackingRefBased/>
  <w15:docId w15:val="{A92AB980-A7E8-7948-BD6D-5967BB591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3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43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43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43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3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3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3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3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3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3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43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43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3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3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3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3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3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3FC"/>
    <w:rPr>
      <w:rFonts w:eastAsiaTheme="majorEastAsia" w:cstheme="majorBidi"/>
      <w:color w:val="272727" w:themeColor="text1" w:themeTint="D8"/>
    </w:rPr>
  </w:style>
  <w:style w:type="paragraph" w:styleId="Title">
    <w:name w:val="Title"/>
    <w:basedOn w:val="Normal"/>
    <w:next w:val="Normal"/>
    <w:link w:val="TitleChar"/>
    <w:uiPriority w:val="10"/>
    <w:qFormat/>
    <w:rsid w:val="00C243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3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3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3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3FC"/>
    <w:pPr>
      <w:spacing w:before="160"/>
      <w:jc w:val="center"/>
    </w:pPr>
    <w:rPr>
      <w:i/>
      <w:iCs/>
      <w:color w:val="404040" w:themeColor="text1" w:themeTint="BF"/>
    </w:rPr>
  </w:style>
  <w:style w:type="character" w:customStyle="1" w:styleId="QuoteChar">
    <w:name w:val="Quote Char"/>
    <w:basedOn w:val="DefaultParagraphFont"/>
    <w:link w:val="Quote"/>
    <w:uiPriority w:val="29"/>
    <w:rsid w:val="00C243FC"/>
    <w:rPr>
      <w:i/>
      <w:iCs/>
      <w:color w:val="404040" w:themeColor="text1" w:themeTint="BF"/>
    </w:rPr>
  </w:style>
  <w:style w:type="paragraph" w:styleId="ListParagraph">
    <w:name w:val="List Paragraph"/>
    <w:basedOn w:val="Normal"/>
    <w:uiPriority w:val="34"/>
    <w:qFormat/>
    <w:rsid w:val="00C243FC"/>
    <w:pPr>
      <w:ind w:left="720"/>
      <w:contextualSpacing/>
    </w:pPr>
  </w:style>
  <w:style w:type="character" w:styleId="IntenseEmphasis">
    <w:name w:val="Intense Emphasis"/>
    <w:basedOn w:val="DefaultParagraphFont"/>
    <w:uiPriority w:val="21"/>
    <w:qFormat/>
    <w:rsid w:val="00C243FC"/>
    <w:rPr>
      <w:i/>
      <w:iCs/>
      <w:color w:val="0F4761" w:themeColor="accent1" w:themeShade="BF"/>
    </w:rPr>
  </w:style>
  <w:style w:type="paragraph" w:styleId="IntenseQuote">
    <w:name w:val="Intense Quote"/>
    <w:basedOn w:val="Normal"/>
    <w:next w:val="Normal"/>
    <w:link w:val="IntenseQuoteChar"/>
    <w:uiPriority w:val="30"/>
    <w:qFormat/>
    <w:rsid w:val="00C243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3FC"/>
    <w:rPr>
      <w:i/>
      <w:iCs/>
      <w:color w:val="0F4761" w:themeColor="accent1" w:themeShade="BF"/>
    </w:rPr>
  </w:style>
  <w:style w:type="character" w:styleId="IntenseReference">
    <w:name w:val="Intense Reference"/>
    <w:basedOn w:val="DefaultParagraphFont"/>
    <w:uiPriority w:val="32"/>
    <w:qFormat/>
    <w:rsid w:val="00C243FC"/>
    <w:rPr>
      <w:b/>
      <w:bCs/>
      <w:smallCaps/>
      <w:color w:val="0F4761" w:themeColor="accent1" w:themeShade="BF"/>
      <w:spacing w:val="5"/>
    </w:rPr>
  </w:style>
  <w:style w:type="paragraph" w:styleId="NormalWeb">
    <w:name w:val="Normal (Web)"/>
    <w:basedOn w:val="Normal"/>
    <w:uiPriority w:val="99"/>
    <w:semiHidden/>
    <w:unhideWhenUsed/>
    <w:rsid w:val="00C243F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243FC"/>
    <w:rPr>
      <w:b/>
      <w:bCs/>
    </w:rPr>
  </w:style>
  <w:style w:type="character" w:styleId="HTMLCode">
    <w:name w:val="HTML Code"/>
    <w:basedOn w:val="DefaultParagraphFont"/>
    <w:uiPriority w:val="99"/>
    <w:semiHidden/>
    <w:unhideWhenUsed/>
    <w:rsid w:val="00C243FC"/>
    <w:rPr>
      <w:rFonts w:ascii="Courier New" w:eastAsia="Times New Roman" w:hAnsi="Courier New" w:cs="Courier New"/>
      <w:sz w:val="20"/>
      <w:szCs w:val="20"/>
    </w:rPr>
  </w:style>
  <w:style w:type="character" w:styleId="Emphasis">
    <w:name w:val="Emphasis"/>
    <w:basedOn w:val="DefaultParagraphFont"/>
    <w:uiPriority w:val="20"/>
    <w:qFormat/>
    <w:rsid w:val="00C243FC"/>
    <w:rPr>
      <w:i/>
      <w:iCs/>
    </w:rPr>
  </w:style>
  <w:style w:type="character" w:customStyle="1" w:styleId="ng-star-inserted">
    <w:name w:val="ng-star-inserted"/>
    <w:basedOn w:val="DefaultParagraphFont"/>
    <w:rsid w:val="004562AA"/>
  </w:style>
  <w:style w:type="paragraph" w:customStyle="1" w:styleId="paragraph">
    <w:name w:val="paragraph"/>
    <w:basedOn w:val="Normal"/>
    <w:rsid w:val="004562A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2111</Words>
  <Characters>12033</Characters>
  <Application>Microsoft Office Word</Application>
  <DocSecurity>0</DocSecurity>
  <Lines>100</Lines>
  <Paragraphs>28</Paragraphs>
  <ScaleCrop>false</ScaleCrop>
  <Company/>
  <LinksUpToDate>false</LinksUpToDate>
  <CharactersWithSpaces>14116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Sobrino</dc:creator>
  <cp:keywords/>
  <dc:description/>
  <cp:lastModifiedBy>Sobrinoborgos, Eduardo@DOT</cp:lastModifiedBy>
  <cp:revision>5</cp:revision>
  <dcterms:created xsi:type="dcterms:W3CDTF">2026-04-09T20:42:00Z</dcterms:created>
  <dcterms:modified xsi:type="dcterms:W3CDTF">2026-04-10T19:19:00Z</dcterms:modified>
</cp:coreProperties>
</file>