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29874" w14:textId="77777777" w:rsidR="00021B73" w:rsidRPr="00021B73" w:rsidRDefault="00021B73" w:rsidP="00021B7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21B73">
        <w:rPr>
          <w:rFonts w:ascii="Times New Roman" w:eastAsia="Times New Roman" w:hAnsi="Times New Roman" w:cs="Times New Roman"/>
          <w:kern w:val="0"/>
          <w14:ligatures w14:val="none"/>
        </w:rPr>
        <w:t xml:space="preserve">In </w:t>
      </w:r>
      <w:proofErr w:type="spellStart"/>
      <w:proofErr w:type="gramStart"/>
      <w:r w:rsidRPr="00021B73">
        <w:rPr>
          <w:rFonts w:ascii="Times New Roman" w:eastAsia="Times New Roman" w:hAnsi="Times New Roman" w:cs="Times New Roman"/>
          <w:kern w:val="0"/>
          <w14:ligatures w14:val="none"/>
        </w:rPr>
        <w:t>main.go</w:t>
      </w:r>
      <w:proofErr w:type="spellEnd"/>
      <w:proofErr w:type="gramEnd"/>
      <w:r w:rsidRPr="00021B73">
        <w:rPr>
          <w:rFonts w:ascii="Times New Roman" w:eastAsia="Times New Roman" w:hAnsi="Times New Roman" w:cs="Times New Roman"/>
          <w:kern w:val="0"/>
          <w14:ligatures w14:val="none"/>
        </w:rPr>
        <w:t xml:space="preserve">, you have this line in the </w:t>
      </w:r>
      <w:r w:rsidRPr="00021B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</w:t>
      </w:r>
      <w:r w:rsidRPr="00021B73">
        <w:rPr>
          <w:rFonts w:ascii="Times New Roman" w:eastAsia="Times New Roman" w:hAnsi="Times New Roman" w:cs="Times New Roman"/>
          <w:kern w:val="0"/>
          <w14:ligatures w14:val="none"/>
        </w:rPr>
        <w:t xml:space="preserve"> struct:</w:t>
      </w:r>
    </w:p>
    <w:p w14:paraId="494288EB" w14:textId="77777777" w:rsidR="00021B73" w:rsidRPr="00021B73" w:rsidRDefault="00021B73" w:rsidP="00021B7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14:ligatures w14:val="none"/>
        </w:rPr>
      </w:pPr>
      <w:proofErr w:type="spellStart"/>
      <w:r w:rsidRPr="00021B7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DJIAPIKey</w:t>
      </w:r>
      <w:proofErr w:type="spellEnd"/>
      <w:r w:rsidRPr="00021B7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</w:t>
      </w:r>
      <w:r w:rsidRPr="00021B73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14:ligatures w14:val="none"/>
        </w:rPr>
        <w:t>string</w:t>
      </w:r>
      <w:r w:rsidRPr="00021B7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</w:t>
      </w:r>
      <w:r w:rsidRPr="00021B73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14:ligatures w14:val="none"/>
        </w:rPr>
        <w:t>`env:"</w:t>
      </w:r>
      <w:proofErr w:type="spellStart"/>
      <w:r w:rsidRPr="00021B73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14:ligatures w14:val="none"/>
        </w:rPr>
        <w:t>DJI_API_</w:t>
      </w:r>
      <w:proofErr w:type="gramStart"/>
      <w:r w:rsidRPr="00021B73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14:ligatures w14:val="none"/>
        </w:rPr>
        <w:t>KEY,required</w:t>
      </w:r>
      <w:proofErr w:type="spellEnd"/>
      <w:proofErr w:type="gramEnd"/>
      <w:r w:rsidRPr="00021B73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14:ligatures w14:val="none"/>
        </w:rPr>
        <w:t>"`</w:t>
      </w:r>
    </w:p>
    <w:p w14:paraId="188B89D9" w14:textId="77777777" w:rsidR="00021B73" w:rsidRPr="00021B73" w:rsidRDefault="00021B73" w:rsidP="00021B7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21B73">
        <w:rPr>
          <w:rFonts w:ascii="Times New Roman" w:eastAsia="Times New Roman" w:hAnsi="Times New Roman" w:cs="Times New Roman"/>
          <w:kern w:val="0"/>
          <w14:ligatures w14:val="none"/>
        </w:rPr>
        <w:t>This line is doing a few important things:</w:t>
      </w:r>
    </w:p>
    <w:p w14:paraId="3C340194" w14:textId="77777777" w:rsidR="00021B73" w:rsidRPr="00021B73" w:rsidRDefault="00021B73" w:rsidP="00021B7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21B73">
        <w:rPr>
          <w:rFonts w:ascii="Times New Roman" w:eastAsia="Times New Roman" w:hAnsi="Times New Roman" w:cs="Times New Roman"/>
          <w:kern w:val="0"/>
          <w14:ligatures w14:val="none"/>
        </w:rPr>
        <w:t xml:space="preserve">It's declaring a field named </w:t>
      </w:r>
      <w:proofErr w:type="spellStart"/>
      <w:r w:rsidRPr="00021B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DJIAPIKey</w:t>
      </w:r>
      <w:proofErr w:type="spellEnd"/>
      <w:r w:rsidRPr="00021B73">
        <w:rPr>
          <w:rFonts w:ascii="Times New Roman" w:eastAsia="Times New Roman" w:hAnsi="Times New Roman" w:cs="Times New Roman"/>
          <w:kern w:val="0"/>
          <w14:ligatures w14:val="none"/>
        </w:rPr>
        <w:t xml:space="preserve"> of type </w:t>
      </w:r>
      <w:r w:rsidRPr="00021B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</w:t>
      </w:r>
      <w:r w:rsidRPr="00021B73">
        <w:rPr>
          <w:rFonts w:ascii="Times New Roman" w:eastAsia="Times New Roman" w:hAnsi="Times New Roman" w:cs="Times New Roman"/>
          <w:kern w:val="0"/>
          <w14:ligatures w14:val="none"/>
        </w:rPr>
        <w:t xml:space="preserve"> in the </w:t>
      </w:r>
      <w:r w:rsidRPr="00021B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</w:t>
      </w:r>
      <w:r w:rsidRPr="00021B73">
        <w:rPr>
          <w:rFonts w:ascii="Times New Roman" w:eastAsia="Times New Roman" w:hAnsi="Times New Roman" w:cs="Times New Roman"/>
          <w:kern w:val="0"/>
          <w14:ligatures w14:val="none"/>
        </w:rPr>
        <w:t xml:space="preserve"> struct.</w:t>
      </w:r>
    </w:p>
    <w:p w14:paraId="322D6A00" w14:textId="77777777" w:rsidR="00021B73" w:rsidRPr="00021B73" w:rsidRDefault="00021B73" w:rsidP="00021B7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21B73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021B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env:"</w:t>
      </w:r>
      <w:proofErr w:type="spellStart"/>
      <w:r w:rsidRPr="00021B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DJI_API_</w:t>
      </w:r>
      <w:proofErr w:type="gramStart"/>
      <w:r w:rsidRPr="00021B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KEY,required</w:t>
      </w:r>
      <w:proofErr w:type="spellEnd"/>
      <w:proofErr w:type="gramEnd"/>
      <w:r w:rsidRPr="00021B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r w:rsidRPr="00021B73">
        <w:rPr>
          <w:rFonts w:ascii="Times New Roman" w:eastAsia="Times New Roman" w:hAnsi="Times New Roman" w:cs="Times New Roman"/>
          <w:kern w:val="0"/>
          <w14:ligatures w14:val="none"/>
        </w:rPr>
        <w:t xml:space="preserve"> tag is used by the environment variable parsing library (in this case, </w:t>
      </w:r>
      <w:r w:rsidRPr="00021B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github.com/caarlos0/env/v10</w:t>
      </w:r>
      <w:r w:rsidRPr="00021B73">
        <w:rPr>
          <w:rFonts w:ascii="Times New Roman" w:eastAsia="Times New Roman" w:hAnsi="Times New Roman" w:cs="Times New Roman"/>
          <w:kern w:val="0"/>
          <w14:ligatures w14:val="none"/>
        </w:rPr>
        <w:t xml:space="preserve"> as seen in your imports).</w:t>
      </w:r>
    </w:p>
    <w:p w14:paraId="134856AC" w14:textId="77777777" w:rsidR="00021B73" w:rsidRPr="00021B73" w:rsidRDefault="00021B73" w:rsidP="00021B7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21B73">
        <w:rPr>
          <w:rFonts w:ascii="Times New Roman" w:eastAsia="Times New Roman" w:hAnsi="Times New Roman" w:cs="Times New Roman"/>
          <w:kern w:val="0"/>
          <w14:ligatures w14:val="none"/>
        </w:rPr>
        <w:t xml:space="preserve">This tag tells the parsing library to: </w:t>
      </w:r>
    </w:p>
    <w:p w14:paraId="5931C1B3" w14:textId="77777777" w:rsidR="00021B73" w:rsidRPr="00021B73" w:rsidRDefault="00021B73" w:rsidP="00021B7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21B73">
        <w:rPr>
          <w:rFonts w:ascii="Times New Roman" w:eastAsia="Times New Roman" w:hAnsi="Times New Roman" w:cs="Times New Roman"/>
          <w:kern w:val="0"/>
          <w14:ligatures w14:val="none"/>
        </w:rPr>
        <w:t xml:space="preserve">Look for an environment variable named </w:t>
      </w:r>
      <w:r w:rsidRPr="00021B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DJI_API_KEY</w:t>
      </w:r>
    </w:p>
    <w:p w14:paraId="64E0D93A" w14:textId="77777777" w:rsidR="00021B73" w:rsidRPr="00021B73" w:rsidRDefault="00021B73" w:rsidP="00021B7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21B73">
        <w:rPr>
          <w:rFonts w:ascii="Times New Roman" w:eastAsia="Times New Roman" w:hAnsi="Times New Roman" w:cs="Times New Roman"/>
          <w:kern w:val="0"/>
          <w14:ligatures w14:val="none"/>
        </w:rPr>
        <w:t xml:space="preserve">Populate the </w:t>
      </w:r>
      <w:proofErr w:type="spellStart"/>
      <w:r w:rsidRPr="00021B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DJIAPIKey</w:t>
      </w:r>
      <w:proofErr w:type="spellEnd"/>
      <w:r w:rsidRPr="00021B73">
        <w:rPr>
          <w:rFonts w:ascii="Times New Roman" w:eastAsia="Times New Roman" w:hAnsi="Times New Roman" w:cs="Times New Roman"/>
          <w:kern w:val="0"/>
          <w14:ligatures w14:val="none"/>
        </w:rPr>
        <w:t xml:space="preserve"> field with the value of that environment variable</w:t>
      </w:r>
    </w:p>
    <w:p w14:paraId="20FA60D0" w14:textId="77777777" w:rsidR="00021B73" w:rsidRPr="00021B73" w:rsidRDefault="00021B73" w:rsidP="00021B7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21B73">
        <w:rPr>
          <w:rFonts w:ascii="Times New Roman" w:eastAsia="Times New Roman" w:hAnsi="Times New Roman" w:cs="Times New Roman"/>
          <w:kern w:val="0"/>
          <w14:ligatures w14:val="none"/>
        </w:rPr>
        <w:t>Treat this variable as required (the program will error if it's not set)</w:t>
      </w:r>
    </w:p>
    <w:p w14:paraId="4060BDC4" w14:textId="77777777" w:rsidR="00021B73" w:rsidRPr="00021B73" w:rsidRDefault="00021B73" w:rsidP="00021B7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21B73">
        <w:rPr>
          <w:rFonts w:ascii="Times New Roman" w:eastAsia="Times New Roman" w:hAnsi="Times New Roman" w:cs="Times New Roman"/>
          <w:kern w:val="0"/>
          <w14:ligatures w14:val="none"/>
        </w:rPr>
        <w:t xml:space="preserve">In your </w:t>
      </w:r>
      <w:proofErr w:type="gramStart"/>
      <w:r w:rsidRPr="00021B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021B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021B73">
        <w:rPr>
          <w:rFonts w:ascii="Times New Roman" w:eastAsia="Times New Roman" w:hAnsi="Times New Roman" w:cs="Times New Roman"/>
          <w:kern w:val="0"/>
          <w14:ligatures w14:val="none"/>
        </w:rPr>
        <w:t xml:space="preserve"> function, you have this code:</w:t>
      </w:r>
    </w:p>
    <w:p w14:paraId="627D7359" w14:textId="77777777" w:rsidR="00021B73" w:rsidRPr="00021B73" w:rsidRDefault="00021B73" w:rsidP="00021B7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proofErr w:type="spellStart"/>
      <w:proofErr w:type="gramStart"/>
      <w:r w:rsidRPr="00021B7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cfg</w:t>
      </w:r>
      <w:proofErr w:type="spellEnd"/>
      <w:r w:rsidRPr="00021B7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</w:t>
      </w:r>
      <w:r w:rsidRPr="00021B73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14:ligatures w14:val="none"/>
        </w:rPr>
        <w:t>:</w:t>
      </w:r>
      <w:proofErr w:type="gramEnd"/>
      <w:r w:rsidRPr="00021B73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14:ligatures w14:val="none"/>
        </w:rPr>
        <w:t>=</w:t>
      </w:r>
      <w:r w:rsidRPr="00021B7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config{}</w:t>
      </w:r>
    </w:p>
    <w:p w14:paraId="01BEFE98" w14:textId="77777777" w:rsidR="00021B73" w:rsidRPr="00021B73" w:rsidRDefault="00021B73" w:rsidP="00021B7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021B73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14:ligatures w14:val="none"/>
        </w:rPr>
        <w:t>if</w:t>
      </w:r>
      <w:r w:rsidRPr="00021B7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</w:t>
      </w:r>
      <w:proofErr w:type="gramStart"/>
      <w:r w:rsidRPr="00021B7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err </w:t>
      </w:r>
      <w:r w:rsidRPr="00021B73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14:ligatures w14:val="none"/>
        </w:rPr>
        <w:t>:</w:t>
      </w:r>
      <w:proofErr w:type="gramEnd"/>
      <w:r w:rsidRPr="00021B73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14:ligatures w14:val="none"/>
        </w:rPr>
        <w:t>=</w:t>
      </w:r>
      <w:r w:rsidRPr="00021B7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</w:t>
      </w:r>
      <w:proofErr w:type="spellStart"/>
      <w:r w:rsidRPr="00021B7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env.</w:t>
      </w:r>
      <w:r w:rsidRPr="00021B73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14:ligatures w14:val="none"/>
        </w:rPr>
        <w:t>Parse</w:t>
      </w:r>
      <w:proofErr w:type="spellEnd"/>
      <w:r w:rsidRPr="00021B7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(</w:t>
      </w:r>
      <w:r w:rsidRPr="00021B73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14:ligatures w14:val="none"/>
        </w:rPr>
        <w:t>&amp;</w:t>
      </w:r>
      <w:proofErr w:type="spellStart"/>
      <w:r w:rsidRPr="00021B7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cfg</w:t>
      </w:r>
      <w:proofErr w:type="spellEnd"/>
      <w:r w:rsidRPr="00021B7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); err </w:t>
      </w:r>
      <w:r w:rsidRPr="00021B73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14:ligatures w14:val="none"/>
        </w:rPr>
        <w:t>!=</w:t>
      </w:r>
      <w:r w:rsidRPr="00021B7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</w:t>
      </w:r>
      <w:r w:rsidRPr="00021B73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14:ligatures w14:val="none"/>
        </w:rPr>
        <w:t>nil</w:t>
      </w:r>
      <w:r w:rsidRPr="00021B7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{</w:t>
      </w:r>
    </w:p>
    <w:p w14:paraId="1739B7DB" w14:textId="77777777" w:rsidR="00021B73" w:rsidRPr="00021B73" w:rsidRDefault="00021B73" w:rsidP="00021B7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021B7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   </w:t>
      </w:r>
      <w:proofErr w:type="gramStart"/>
      <w:r w:rsidRPr="00021B73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14:ligatures w14:val="none"/>
        </w:rPr>
        <w:t>panic</w:t>
      </w:r>
      <w:r w:rsidRPr="00021B7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(</w:t>
      </w:r>
      <w:proofErr w:type="spellStart"/>
      <w:proofErr w:type="gramEnd"/>
      <w:r w:rsidRPr="00021B7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fmt.</w:t>
      </w:r>
      <w:r w:rsidRPr="00021B73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14:ligatures w14:val="none"/>
        </w:rPr>
        <w:t>Sprintf</w:t>
      </w:r>
      <w:proofErr w:type="spellEnd"/>
      <w:r w:rsidRPr="00021B7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(</w:t>
      </w:r>
      <w:r w:rsidRPr="00021B73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14:ligatures w14:val="none"/>
        </w:rPr>
        <w:t>"failed to parse env config: %v"</w:t>
      </w:r>
      <w:r w:rsidRPr="00021B7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, err))</w:t>
      </w:r>
    </w:p>
    <w:p w14:paraId="1C4F0D9A" w14:textId="77777777" w:rsidR="00021B73" w:rsidRPr="00021B73" w:rsidRDefault="00021B73" w:rsidP="00021B7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14:ligatures w14:val="none"/>
        </w:rPr>
      </w:pPr>
      <w:r w:rsidRPr="00021B7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}</w:t>
      </w:r>
    </w:p>
    <w:p w14:paraId="1FC98A8A" w14:textId="77777777" w:rsidR="00021B73" w:rsidRPr="00021B73" w:rsidRDefault="00021B73" w:rsidP="00021B7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21B73">
        <w:rPr>
          <w:rFonts w:ascii="Times New Roman" w:eastAsia="Times New Roman" w:hAnsi="Times New Roman" w:cs="Times New Roman"/>
          <w:kern w:val="0"/>
          <w14:ligatures w14:val="none"/>
        </w:rPr>
        <w:t>This is where the magic happens:</w:t>
      </w:r>
    </w:p>
    <w:p w14:paraId="11D48F73" w14:textId="77777777" w:rsidR="00021B73" w:rsidRPr="00021B73" w:rsidRDefault="00021B73" w:rsidP="00021B7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21B73">
        <w:rPr>
          <w:rFonts w:ascii="Times New Roman" w:eastAsia="Times New Roman" w:hAnsi="Times New Roman" w:cs="Times New Roman"/>
          <w:kern w:val="0"/>
          <w14:ligatures w14:val="none"/>
        </w:rPr>
        <w:t xml:space="preserve">It creates an empty </w:t>
      </w:r>
      <w:r w:rsidRPr="00021B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</w:t>
      </w:r>
      <w:r w:rsidRPr="00021B73">
        <w:rPr>
          <w:rFonts w:ascii="Times New Roman" w:eastAsia="Times New Roman" w:hAnsi="Times New Roman" w:cs="Times New Roman"/>
          <w:kern w:val="0"/>
          <w14:ligatures w14:val="none"/>
        </w:rPr>
        <w:t xml:space="preserve"> struct.</w:t>
      </w:r>
    </w:p>
    <w:p w14:paraId="228FF4EA" w14:textId="77777777" w:rsidR="00021B73" w:rsidRPr="00021B73" w:rsidRDefault="00021B73" w:rsidP="00021B7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21B73">
        <w:rPr>
          <w:rFonts w:ascii="Times New Roman" w:eastAsia="Times New Roman" w:hAnsi="Times New Roman" w:cs="Times New Roman"/>
          <w:kern w:val="0"/>
          <w14:ligatures w14:val="none"/>
        </w:rPr>
        <w:t xml:space="preserve">It calls </w:t>
      </w:r>
      <w:proofErr w:type="spellStart"/>
      <w:proofErr w:type="gramStart"/>
      <w:r w:rsidRPr="00021B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env.Parse</w:t>
      </w:r>
      <w:proofErr w:type="spellEnd"/>
      <w:proofErr w:type="gramEnd"/>
      <w:r w:rsidRPr="00021B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(&amp;</w:t>
      </w:r>
      <w:proofErr w:type="spellStart"/>
      <w:r w:rsidRPr="00021B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cfg</w:t>
      </w:r>
      <w:proofErr w:type="spellEnd"/>
      <w:r w:rsidRPr="00021B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021B73">
        <w:rPr>
          <w:rFonts w:ascii="Times New Roman" w:eastAsia="Times New Roman" w:hAnsi="Times New Roman" w:cs="Times New Roman"/>
          <w:kern w:val="0"/>
          <w14:ligatures w14:val="none"/>
        </w:rPr>
        <w:t xml:space="preserve">, which reads environment variables and populates the </w:t>
      </w:r>
      <w:proofErr w:type="spellStart"/>
      <w:r w:rsidRPr="00021B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cfg</w:t>
      </w:r>
      <w:proofErr w:type="spellEnd"/>
      <w:r w:rsidRPr="00021B73">
        <w:rPr>
          <w:rFonts w:ascii="Times New Roman" w:eastAsia="Times New Roman" w:hAnsi="Times New Roman" w:cs="Times New Roman"/>
          <w:kern w:val="0"/>
          <w14:ligatures w14:val="none"/>
        </w:rPr>
        <w:t xml:space="preserve"> struct based on the </w:t>
      </w:r>
      <w:r w:rsidRPr="00021B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env</w:t>
      </w:r>
      <w:r w:rsidRPr="00021B73">
        <w:rPr>
          <w:rFonts w:ascii="Times New Roman" w:eastAsia="Times New Roman" w:hAnsi="Times New Roman" w:cs="Times New Roman"/>
          <w:kern w:val="0"/>
          <w14:ligatures w14:val="none"/>
        </w:rPr>
        <w:t xml:space="preserve"> tags.</w:t>
      </w:r>
    </w:p>
    <w:p w14:paraId="07B36916" w14:textId="77777777" w:rsidR="00021B73" w:rsidRPr="00021B73" w:rsidRDefault="00021B73" w:rsidP="00021B7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21B73">
        <w:rPr>
          <w:rFonts w:ascii="Times New Roman" w:eastAsia="Times New Roman" w:hAnsi="Times New Roman" w:cs="Times New Roman"/>
          <w:kern w:val="0"/>
          <w14:ligatures w14:val="none"/>
        </w:rPr>
        <w:t xml:space="preserve">After this call, </w:t>
      </w:r>
      <w:proofErr w:type="spellStart"/>
      <w:proofErr w:type="gramStart"/>
      <w:r w:rsidRPr="00021B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cfg.DJIAPIKey</w:t>
      </w:r>
      <w:proofErr w:type="spellEnd"/>
      <w:proofErr w:type="gramEnd"/>
      <w:r w:rsidRPr="00021B73">
        <w:rPr>
          <w:rFonts w:ascii="Times New Roman" w:eastAsia="Times New Roman" w:hAnsi="Times New Roman" w:cs="Times New Roman"/>
          <w:kern w:val="0"/>
          <w14:ligatures w14:val="none"/>
        </w:rPr>
        <w:t xml:space="preserve"> will contain the value of the </w:t>
      </w:r>
      <w:r w:rsidRPr="00021B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DJI_API_KEY</w:t>
      </w:r>
      <w:r w:rsidRPr="00021B73">
        <w:rPr>
          <w:rFonts w:ascii="Times New Roman" w:eastAsia="Times New Roman" w:hAnsi="Times New Roman" w:cs="Times New Roman"/>
          <w:kern w:val="0"/>
          <w14:ligatures w14:val="none"/>
        </w:rPr>
        <w:t xml:space="preserve"> environment variable.</w:t>
      </w:r>
    </w:p>
    <w:p w14:paraId="08D32DB0" w14:textId="77777777" w:rsidR="00021B73" w:rsidRPr="00021B73" w:rsidRDefault="00021B73" w:rsidP="00021B7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21B73">
        <w:rPr>
          <w:rFonts w:ascii="Times New Roman" w:eastAsia="Times New Roman" w:hAnsi="Times New Roman" w:cs="Times New Roman"/>
          <w:kern w:val="0"/>
          <w14:ligatures w14:val="none"/>
        </w:rPr>
        <w:t xml:space="preserve">So, when you use </w:t>
      </w:r>
      <w:proofErr w:type="spellStart"/>
      <w:proofErr w:type="gramStart"/>
      <w:r w:rsidRPr="00021B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cfg.DJIAPIKey</w:t>
      </w:r>
      <w:proofErr w:type="spellEnd"/>
      <w:proofErr w:type="gramEnd"/>
      <w:r w:rsidRPr="00021B73">
        <w:rPr>
          <w:rFonts w:ascii="Times New Roman" w:eastAsia="Times New Roman" w:hAnsi="Times New Roman" w:cs="Times New Roman"/>
          <w:kern w:val="0"/>
          <w14:ligatures w14:val="none"/>
        </w:rPr>
        <w:t xml:space="preserve"> in your code, you're accessing the value that was read from the environment variable. The </w:t>
      </w:r>
      <w:proofErr w:type="spellStart"/>
      <w:r w:rsidRPr="00021B73">
        <w:rPr>
          <w:rFonts w:ascii="Times New Roman" w:eastAsia="Times New Roman" w:hAnsi="Times New Roman" w:cs="Times New Roman"/>
          <w:kern w:val="0"/>
          <w14:ligatures w14:val="none"/>
        </w:rPr>
        <w:t>manifest.yaml</w:t>
      </w:r>
      <w:proofErr w:type="spellEnd"/>
      <w:r w:rsidRPr="00021B73">
        <w:rPr>
          <w:rFonts w:ascii="Times New Roman" w:eastAsia="Times New Roman" w:hAnsi="Times New Roman" w:cs="Times New Roman"/>
          <w:kern w:val="0"/>
          <w14:ligatures w14:val="none"/>
        </w:rPr>
        <w:t xml:space="preserve"> file ensures that this environment variable is set when your application runs.</w:t>
      </w:r>
    </w:p>
    <w:p w14:paraId="288C715C" w14:textId="77777777" w:rsidR="00021B73" w:rsidRPr="00021B73" w:rsidRDefault="00021B73" w:rsidP="00021B7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21B73">
        <w:rPr>
          <w:rFonts w:ascii="Times New Roman" w:eastAsia="Times New Roman" w:hAnsi="Times New Roman" w:cs="Times New Roman"/>
          <w:kern w:val="0"/>
          <w14:ligatures w14:val="none"/>
        </w:rPr>
        <w:t xml:space="preserve">You're correct that you can reference it in </w:t>
      </w:r>
      <w:proofErr w:type="spellStart"/>
      <w:proofErr w:type="gramStart"/>
      <w:r w:rsidRPr="00021B73">
        <w:rPr>
          <w:rFonts w:ascii="Times New Roman" w:eastAsia="Times New Roman" w:hAnsi="Times New Roman" w:cs="Times New Roman"/>
          <w:kern w:val="0"/>
          <w14:ligatures w14:val="none"/>
        </w:rPr>
        <w:t>main.go</w:t>
      </w:r>
      <w:proofErr w:type="spellEnd"/>
      <w:proofErr w:type="gramEnd"/>
      <w:r w:rsidRPr="00021B73">
        <w:rPr>
          <w:rFonts w:ascii="Times New Roman" w:eastAsia="Times New Roman" w:hAnsi="Times New Roman" w:cs="Times New Roman"/>
          <w:kern w:val="0"/>
          <w14:ligatures w14:val="none"/>
        </w:rPr>
        <w:t xml:space="preserve"> with </w:t>
      </w:r>
      <w:proofErr w:type="spellStart"/>
      <w:r w:rsidRPr="00021B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cfg.DJIAPIKey</w:t>
      </w:r>
      <w:proofErr w:type="spellEnd"/>
      <w:r w:rsidRPr="00021B73">
        <w:rPr>
          <w:rFonts w:ascii="Times New Roman" w:eastAsia="Times New Roman" w:hAnsi="Times New Roman" w:cs="Times New Roman"/>
          <w:kern w:val="0"/>
          <w14:ligatures w14:val="none"/>
        </w:rPr>
        <w:t xml:space="preserve">. This is not writing it as an environment variable, but rather reading the value that was set by your container orchestration system (based on the </w:t>
      </w:r>
      <w:proofErr w:type="spellStart"/>
      <w:r w:rsidRPr="00021B73">
        <w:rPr>
          <w:rFonts w:ascii="Times New Roman" w:eastAsia="Times New Roman" w:hAnsi="Times New Roman" w:cs="Times New Roman"/>
          <w:kern w:val="0"/>
          <w14:ligatures w14:val="none"/>
        </w:rPr>
        <w:t>manifest.yaml</w:t>
      </w:r>
      <w:proofErr w:type="spellEnd"/>
      <w:r w:rsidRPr="00021B73">
        <w:rPr>
          <w:rFonts w:ascii="Times New Roman" w:eastAsia="Times New Roman" w:hAnsi="Times New Roman" w:cs="Times New Roman"/>
          <w:kern w:val="0"/>
          <w14:ligatures w14:val="none"/>
        </w:rPr>
        <w:t xml:space="preserve"> file) and populated into your </w:t>
      </w:r>
      <w:r w:rsidRPr="00021B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</w:t>
      </w:r>
      <w:r w:rsidRPr="00021B73">
        <w:rPr>
          <w:rFonts w:ascii="Times New Roman" w:eastAsia="Times New Roman" w:hAnsi="Times New Roman" w:cs="Times New Roman"/>
          <w:kern w:val="0"/>
          <w14:ligatures w14:val="none"/>
        </w:rPr>
        <w:t xml:space="preserve"> struct by the </w:t>
      </w:r>
      <w:proofErr w:type="spellStart"/>
      <w:proofErr w:type="gramStart"/>
      <w:r w:rsidRPr="00021B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env.Parse</w:t>
      </w:r>
      <w:proofErr w:type="spellEnd"/>
      <w:proofErr w:type="gramEnd"/>
      <w:r w:rsidRPr="00021B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021B73">
        <w:rPr>
          <w:rFonts w:ascii="Times New Roman" w:eastAsia="Times New Roman" w:hAnsi="Times New Roman" w:cs="Times New Roman"/>
          <w:kern w:val="0"/>
          <w14:ligatures w14:val="none"/>
        </w:rPr>
        <w:t xml:space="preserve"> function.</w:t>
      </w:r>
    </w:p>
    <w:p w14:paraId="2EE5A7A5" w14:textId="77777777" w:rsidR="00021B73" w:rsidRPr="00021B73" w:rsidRDefault="00021B73" w:rsidP="00021B7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21B73">
        <w:rPr>
          <w:rFonts w:ascii="Times New Roman" w:eastAsia="Times New Roman" w:hAnsi="Times New Roman" w:cs="Times New Roman"/>
          <w:kern w:val="0"/>
          <w14:ligatures w14:val="none"/>
        </w:rPr>
        <w:t xml:space="preserve">In </w:t>
      </w:r>
      <w:proofErr w:type="spellStart"/>
      <w:r w:rsidRPr="00021B73">
        <w:rPr>
          <w:rFonts w:ascii="Times New Roman" w:eastAsia="Times New Roman" w:hAnsi="Times New Roman" w:cs="Times New Roman"/>
          <w:kern w:val="0"/>
          <w14:ligatures w14:val="none"/>
        </w:rPr>
        <w:t>parse_</w:t>
      </w:r>
      <w:proofErr w:type="gramStart"/>
      <w:r w:rsidRPr="00021B73">
        <w:rPr>
          <w:rFonts w:ascii="Times New Roman" w:eastAsia="Times New Roman" w:hAnsi="Times New Roman" w:cs="Times New Roman"/>
          <w:kern w:val="0"/>
          <w14:ligatures w14:val="none"/>
        </w:rPr>
        <w:t>txt.go</w:t>
      </w:r>
      <w:proofErr w:type="spellEnd"/>
      <w:proofErr w:type="gramEnd"/>
      <w:r w:rsidRPr="00021B73">
        <w:rPr>
          <w:rFonts w:ascii="Times New Roman" w:eastAsia="Times New Roman" w:hAnsi="Times New Roman" w:cs="Times New Roman"/>
          <w:kern w:val="0"/>
          <w14:ligatures w14:val="none"/>
        </w:rPr>
        <w:t xml:space="preserve">, the </w:t>
      </w:r>
      <w:proofErr w:type="spellStart"/>
      <w:r w:rsidRPr="00021B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NewTXTParser</w:t>
      </w:r>
      <w:proofErr w:type="spellEnd"/>
      <w:r w:rsidRPr="00021B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021B73">
        <w:rPr>
          <w:rFonts w:ascii="Times New Roman" w:eastAsia="Times New Roman" w:hAnsi="Times New Roman" w:cs="Times New Roman"/>
          <w:kern w:val="0"/>
          <w14:ligatures w14:val="none"/>
        </w:rPr>
        <w:t xml:space="preserve"> function is directly reading the environment variable:</w:t>
      </w:r>
    </w:p>
    <w:p w14:paraId="224EFD98" w14:textId="77777777" w:rsidR="00021B73" w:rsidRPr="00021B73" w:rsidRDefault="00021B73" w:rsidP="00021B7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proofErr w:type="spellStart"/>
      <w:r w:rsidRPr="00021B73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14:ligatures w14:val="none"/>
        </w:rPr>
        <w:t>func</w:t>
      </w:r>
      <w:proofErr w:type="spellEnd"/>
      <w:r w:rsidRPr="00021B7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</w:t>
      </w:r>
      <w:proofErr w:type="spellStart"/>
      <w:r w:rsidRPr="00021B73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14:ligatures w14:val="none"/>
        </w:rPr>
        <w:t>NewTXTParser</w:t>
      </w:r>
      <w:proofErr w:type="spellEnd"/>
      <w:r w:rsidRPr="00021B7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() </w:t>
      </w:r>
      <w:r w:rsidRPr="00021B73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14:ligatures w14:val="none"/>
        </w:rPr>
        <w:t>*</w:t>
      </w:r>
      <w:proofErr w:type="spellStart"/>
      <w:r w:rsidRPr="00021B7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TXTParser</w:t>
      </w:r>
      <w:proofErr w:type="spellEnd"/>
      <w:r w:rsidRPr="00021B7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{</w:t>
      </w:r>
    </w:p>
    <w:p w14:paraId="4B636AF7" w14:textId="77777777" w:rsidR="00021B73" w:rsidRPr="00021B73" w:rsidRDefault="00021B73" w:rsidP="00021B7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021B7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   </w:t>
      </w:r>
      <w:r w:rsidRPr="00021B73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14:ligatures w14:val="none"/>
        </w:rPr>
        <w:t>return</w:t>
      </w:r>
      <w:r w:rsidRPr="00021B7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</w:t>
      </w:r>
      <w:r w:rsidRPr="00021B73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14:ligatures w14:val="none"/>
        </w:rPr>
        <w:t>&amp;</w:t>
      </w:r>
      <w:proofErr w:type="spellStart"/>
      <w:proofErr w:type="gramStart"/>
      <w:r w:rsidRPr="00021B7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TXTParser</w:t>
      </w:r>
      <w:proofErr w:type="spellEnd"/>
      <w:r w:rsidRPr="00021B7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{</w:t>
      </w:r>
      <w:proofErr w:type="gramEnd"/>
    </w:p>
    <w:p w14:paraId="400B5FCB" w14:textId="77777777" w:rsidR="00021B73" w:rsidRPr="00021B73" w:rsidRDefault="00021B73" w:rsidP="00021B7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021B7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       </w:t>
      </w:r>
      <w:proofErr w:type="spellStart"/>
      <w:r w:rsidRPr="00021B7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apiKey</w:t>
      </w:r>
      <w:proofErr w:type="spellEnd"/>
      <w:r w:rsidRPr="00021B7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: </w:t>
      </w:r>
      <w:proofErr w:type="spellStart"/>
      <w:proofErr w:type="gramStart"/>
      <w:r w:rsidRPr="00021B7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os.</w:t>
      </w:r>
      <w:r w:rsidRPr="00021B73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14:ligatures w14:val="none"/>
        </w:rPr>
        <w:t>Getenv</w:t>
      </w:r>
      <w:proofErr w:type="spellEnd"/>
      <w:proofErr w:type="gramEnd"/>
      <w:r w:rsidRPr="00021B7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(</w:t>
      </w:r>
      <w:r w:rsidRPr="00021B73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14:ligatures w14:val="none"/>
        </w:rPr>
        <w:t>"DJI_API_KEY"</w:t>
      </w:r>
      <w:r w:rsidRPr="00021B7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),</w:t>
      </w:r>
    </w:p>
    <w:p w14:paraId="0F66D554" w14:textId="77777777" w:rsidR="00021B73" w:rsidRPr="00021B73" w:rsidRDefault="00021B73" w:rsidP="00021B7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021B7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   }</w:t>
      </w:r>
    </w:p>
    <w:p w14:paraId="77129E2D" w14:textId="77777777" w:rsidR="00021B73" w:rsidRPr="00021B73" w:rsidRDefault="00021B73" w:rsidP="00021B7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14:ligatures w14:val="none"/>
        </w:rPr>
      </w:pPr>
      <w:r w:rsidRPr="00021B7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}</w:t>
      </w:r>
    </w:p>
    <w:p w14:paraId="204B1A10" w14:textId="77777777" w:rsidR="00021B73" w:rsidRPr="00021B73" w:rsidRDefault="00021B73" w:rsidP="00021B7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21B7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This is another way to access the same environment variable, but it's done directly rather than through the </w:t>
      </w:r>
      <w:r w:rsidRPr="00021B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</w:t>
      </w:r>
      <w:r w:rsidRPr="00021B73">
        <w:rPr>
          <w:rFonts w:ascii="Times New Roman" w:eastAsia="Times New Roman" w:hAnsi="Times New Roman" w:cs="Times New Roman"/>
          <w:kern w:val="0"/>
          <w14:ligatures w14:val="none"/>
        </w:rPr>
        <w:t xml:space="preserve"> struct.</w:t>
      </w:r>
    </w:p>
    <w:p w14:paraId="7C339912" w14:textId="77777777" w:rsidR="00021B73" w:rsidRPr="00021B73" w:rsidRDefault="00021B73" w:rsidP="00021B7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21B73">
        <w:rPr>
          <w:rFonts w:ascii="Times New Roman" w:eastAsia="Times New Roman" w:hAnsi="Times New Roman" w:cs="Times New Roman"/>
          <w:kern w:val="0"/>
          <w14:ligatures w14:val="none"/>
        </w:rPr>
        <w:t>Both methods are reading the same environment variable, just in different ways and at different points in your application's lifecycle.</w:t>
      </w:r>
    </w:p>
    <w:p w14:paraId="4AD64788" w14:textId="77777777" w:rsidR="009169E2" w:rsidRDefault="009169E2"/>
    <w:sectPr w:rsidR="00916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Fira Code">
    <w:panose1 w:val="020B0809050000020004"/>
    <w:charset w:val="00"/>
    <w:family w:val="modern"/>
    <w:pitch w:val="fixed"/>
    <w:sig w:usb0="E00002EF" w:usb1="1200F8FB" w:usb2="0000000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78A1"/>
    <w:multiLevelType w:val="multilevel"/>
    <w:tmpl w:val="FAAE7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E524DA"/>
    <w:multiLevelType w:val="multilevel"/>
    <w:tmpl w:val="F8C09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2056225">
    <w:abstractNumId w:val="0"/>
  </w:num>
  <w:num w:numId="2" w16cid:durableId="16747222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B73"/>
    <w:rsid w:val="00021B73"/>
    <w:rsid w:val="00453E5B"/>
    <w:rsid w:val="006E7121"/>
    <w:rsid w:val="009169E2"/>
    <w:rsid w:val="00D25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EA41D6"/>
  <w15:chartTrackingRefBased/>
  <w15:docId w15:val="{F5A4D9C4-CE47-854B-B7D8-CA9333C93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B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1B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1B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1B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B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B7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B7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B7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B7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B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B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1B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B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B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B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B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B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B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1B7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B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B7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1B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1B7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1B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1B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1B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B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B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1B73"/>
    <w:rPr>
      <w:b/>
      <w:bCs/>
      <w:smallCaps/>
      <w:color w:val="0F4761" w:themeColor="accent1" w:themeShade="BF"/>
      <w:spacing w:val="5"/>
    </w:rPr>
  </w:style>
  <w:style w:type="paragraph" w:customStyle="1" w:styleId="whitespace-pre-wrap">
    <w:name w:val="whitespace-pre-wrap"/>
    <w:basedOn w:val="Normal"/>
    <w:rsid w:val="00021B7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21B7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1B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1B7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ext-text-200">
    <w:name w:val="text-text-200"/>
    <w:basedOn w:val="DefaultParagraphFont"/>
    <w:rsid w:val="00021B73"/>
  </w:style>
  <w:style w:type="character" w:customStyle="1" w:styleId="token">
    <w:name w:val="token"/>
    <w:basedOn w:val="DefaultParagraphFont"/>
    <w:rsid w:val="00021B73"/>
  </w:style>
  <w:style w:type="paragraph" w:customStyle="1" w:styleId="whitespace-normal">
    <w:name w:val="whitespace-normal"/>
    <w:basedOn w:val="Normal"/>
    <w:rsid w:val="00021B7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891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3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0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0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63393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4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7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2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41605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01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7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9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9204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Edan Cain</dc:creator>
  <cp:keywords/>
  <dc:description/>
  <cp:lastModifiedBy>Edan Cain</cp:lastModifiedBy>
  <cp:revision>1</cp:revision>
  <dcterms:created xsi:type="dcterms:W3CDTF">2024-08-05T22:39:00Z</dcterms:created>
  <dcterms:modified xsi:type="dcterms:W3CDTF">2024-08-05T22:55:00Z</dcterms:modified>
</cp:coreProperties>
</file>