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autoSpaceDE w:val="0"/>
        <w:autoSpaceDN w:val="0"/>
        <w:jc w:val="center"/>
        <w:outlineLvl w:val="5"/>
        <w:rPr>
          <w:rFonts w:asciiTheme="majorHAnsi" w:eastAsia="Times New Roman" w:hAnsiTheme="majorHAnsi" w:cs="Arial"/>
          <w:b/>
          <w:bCs/>
          <w:sz w:val="36"/>
          <w:szCs w:val="36"/>
          <w:lang w:val="en-US" w:eastAsia="sv-SE"/>
        </w:rPr>
      </w:pPr>
      <w:r>
        <w:rPr>
          <w:rFonts w:asciiTheme="majorHAnsi" w:eastAsia="Times New Roman" w:hAnsiTheme="majorHAnsi" w:cs="Arial"/>
          <w:b/>
          <w:bCs/>
          <w:sz w:val="36"/>
          <w:szCs w:val="36"/>
          <w:lang w:val="en-US" w:eastAsia="sv-SE"/>
        </w:rPr>
        <w:t xml:space="preserve">EMPLOYMENT CONTRACT</w:t>
      </w:r>
    </w:p>
    <w:p>
      <w:pPr>
        <w:keepNext/>
        <w:autoSpaceDE w:val="0"/>
        <w:autoSpaceDN w:val="0"/>
        <w:jc w:val="center"/>
        <w:outlineLvl w:val="5"/>
        <w:rPr>
          <w:rFonts w:asciiTheme="majorHAnsi" w:eastAsia="Times New Roman" w:hAnsiTheme="majorHAnsi" w:cs="Arial"/>
          <w:bCs/>
          <w:i/>
          <w:lang w:val="en-US" w:eastAsia="sv-SE"/>
        </w:rPr>
      </w:pPr>
      <w:r>
        <w:rPr>
          <w:rFonts w:asciiTheme="majorHAnsi" w:eastAsia="Times New Roman" w:hAnsiTheme="majorHAnsi" w:cs="Arial"/>
          <w:bCs/>
          <w:i/>
          <w:lang w:val="en-US" w:eastAsia="sv-SE"/>
        </w:rPr>
        <w:t xml:space="preserve">{{TITLE}}</w:t>
      </w: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This employment contract has been made between Sigma Technology Software Solution AB, corporate identity number 559283-3791, referred to as "the Company", which is a company within Sigma Technology Group, and {{CANDIDATE_NAME}} (NN), personal identity number {{PERSONAL_NUMBER}}.</w:t>
      </w:r>
    </w:p>
    <w:p>
      <w:pPr>
        <w:rPr>
          <w:rFonts w:asciiTheme="minorHAnsi" w:eastAsia="Times New Roman" w:hAnsiTheme="minorHAnsi" w:cstheme="minorHAnsi"/>
          <w:sz w:val="20"/>
          <w:szCs w:val="20"/>
          <w:lang w:val="en-US" w:eastAsia="sv-SE"/>
        </w:rPr>
      </w:pPr>
    </w:p>
    <w:p>
      <w:pPr>
        <w:numPr>
          <w:ilvl w:val="0"/>
          <w:numId w:val="1"/>
        </w:num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NN is employed by the Company on a full-time basis as a consultant in department {{DEPARTMENT}} from {{START_DATE}}, with {{WORK_LOCATION}} as the principal place of work. {{CONTRACT_CLAUSE}}</w:t>
      </w:r>
    </w:p>
    <w:p>
      <w:pPr>
        <w:rPr>
          <w:rFonts w:asciiTheme="minorHAnsi" w:eastAsia="Times New Roman" w:hAnsiTheme="minorHAnsi" w:cstheme="minorHAnsi"/>
          <w:sz w:val="20"/>
          <w:szCs w:val="20"/>
          <w:lang w:val="en-US" w:eastAsia="sv-SE"/>
        </w:rPr>
      </w:pPr>
    </w:p>
    <w:p>
      <w:pPr>
        <w:numPr>
          <w:ilvl w:val="0"/>
          <w:numId w:val="1"/>
        </w:num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NN's salary has been set at {{FIXED_SALARY}} SEK per month, irrespective of the {{SALARY_YEAR}} salary review. In addition, NN has a variable salary component of {{VARIABLE_PERCENTAGE}} %, which is calculated in accordance with the attached appendix. The estimated monthly salary (fixed + variable, gross) is {{ESTIMATED_MONTHLY}} SEK. (additional salary as described below not included)</w:t>
      </w:r>
    </w:p>
    <w:p>
      <w:pPr>
        <w:rPr>
          <w:rFonts w:asciiTheme="minorHAnsi" w:eastAsia="Times New Roman" w:hAnsiTheme="minorHAnsi" w:cstheme="minorHAnsi"/>
          <w:sz w:val="20"/>
          <w:szCs w:val="20"/>
          <w:lang w:val="en-US" w:eastAsia="sv-SE"/>
        </w:rPr>
      </w:pPr>
    </w:p>
    <w:p>
      <w:p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Company offers its employees the option of choosing additional salary instead of a provision to Flexpension. The employee confirms this choice on the Company's intranet no later than two months from the start of the employment. The provision follows the agreements between the parties to the collective agreement and is gradually increased to 2 % on top of the fixed monthly salary. This salary component is stated separately on the payslip. Employees who choose additional salary may later switch to Flexpension. (ITP occupational pension is paid according to the collective agreement.)</w:t>
      </w:r>
    </w:p>
    <w:p>
      <w:pPr>
        <w:rPr>
          <w:rFonts w:asciiTheme="minorHAnsi" w:eastAsia="Times New Roman" w:hAnsiTheme="minorHAnsi" w:cstheme="minorHAnsi"/>
          <w:sz w:val="20"/>
          <w:szCs w:val="20"/>
          <w:lang w:val="en-US" w:eastAsia="sv-SE"/>
        </w:rPr>
      </w:pPr>
    </w:p>
    <w:p>
      <w:pPr>
        <w:numPr>
          <w:ilvl w:val="0"/>
          <w:numId w:val="1"/>
        </w:num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Terms of employment</w:t>
      </w:r>
      <w:r>
        <w:rPr>
          <w:rFonts w:asciiTheme="minorHAnsi" w:eastAsia="Times New Roman" w:hAnsiTheme="minorHAnsi" w:cstheme="minorHAnsi"/>
          <w:sz w:val="20"/>
          <w:szCs w:val="20"/>
          <w:lang w:val="en-US" w:eastAsia="sv-SE"/>
        </w:rPr>
        <w:br/>
        <w:t xml:space="preserve">The Company's general terms of employment are the Company's Terms of Employment together with the agreement between Innovationsföretagen and Unionen / Sveriges Ingenjörer / Sveriges Arkitekter. Further information is available on the Company's intranet. NN is entitled to 25 days of paid vacation per year.</w:t>
      </w:r>
    </w:p>
    <w:p>
      <w:pPr>
        <w:rPr>
          <w:rFonts w:asciiTheme="minorHAnsi" w:eastAsia="Times New Roman" w:hAnsiTheme="minorHAnsi" w:cstheme="minorHAnsi"/>
          <w:sz w:val="20"/>
          <w:szCs w:val="20"/>
          <w:lang w:val="en-US" w:eastAsia="sv-SE"/>
        </w:rPr>
      </w:pPr>
    </w:p>
    <w:p>
      <w:pPr>
        <w:numPr>
          <w:ilvl w:val="0"/>
          <w:numId w:val="1"/>
        </w:num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Confidentiality</w:t>
      </w:r>
      <w:r>
        <w:rPr>
          <w:rFonts w:asciiTheme="minorHAnsi" w:eastAsia="Times New Roman" w:hAnsiTheme="minorHAnsi" w:cstheme="minorHAnsi"/>
          <w:sz w:val="20"/>
          <w:szCs w:val="20"/>
          <w:lang w:val="en-US" w:eastAsia="sv-SE"/>
        </w:rPr>
        <w:br/>
        <w:t xml:space="preserve">The employee shall observe complete confidentiality regarding information that may be considered sensitive in nature or that may constitute a business secret of the Client, the Company or the Sigma Group, and of which the employee becomes aware in the course of their employment as a consultant. This duty of confidentiality also applies for 5 years after the employee has left their employment with the Company.</w:t>
      </w:r>
    </w:p>
    <w:p>
      <w:pPr>
        <w:rPr>
          <w:rFonts w:asciiTheme="minorHAnsi" w:eastAsia="Times New Roman" w:hAnsiTheme="minorHAnsi" w:cstheme="minorHAnsi"/>
          <w:sz w:val="20"/>
          <w:szCs w:val="20"/>
          <w:lang w:val="en-US" w:eastAsia="sv-SE"/>
        </w:rPr>
      </w:pPr>
    </w:p>
    <w:p>
      <w:pPr>
        <w:numPr>
          <w:ilvl w:val="0"/>
          <w:numId w:val="1"/>
        </w:numPr>
        <w:ind w:left="785"/>
        <w:contextualSpacing/>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Agency Work Act (Uthyrningslagen)</w:t>
      </w:r>
      <w:r>
        <w:rPr>
          <w:rFonts w:asciiTheme="minorHAnsi" w:eastAsia="Times New Roman" w:hAnsiTheme="minorHAnsi" w:cstheme="minorHAnsi"/>
          <w:sz w:val="20"/>
          <w:szCs w:val="20"/>
          <w:lang w:val="en-US" w:eastAsia="sv-SE"/>
        </w:rPr>
        <w:br/>
        <w:t xml:space="preserve">The employee is employed for the purpose of working in various delivery formats that may vary depending on the client's preferences and needs. The Company is therefore not a staffing agency, and consequently neither the employee nor the Company is covered by the Agency Work Act (Lag (2012:856) om uthyrning av arbetstagare). This applies regardless of the nature of the employee's assignment in the individual case.</w:t>
      </w: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This contract has been drawn up in two copies, of which each party has taken one.</w:t>
      </w: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{{SIGN_LOCATION}}, {{SIGN_DATE}}</w:t>
      </w: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p>
    <w:p>
      <w:pPr>
        <w:rPr>
          <w:rFonts w:asciiTheme="minorHAnsi" w:eastAsia="Times New Roman" w:hAnsiTheme="minorHAnsi" w:cstheme="minorHAnsi"/>
          <w:sz w:val="20"/>
          <w:szCs w:val="20"/>
          <w:lang w:val="en-US" w:eastAsia="sv-SE"/>
        </w:rPr>
      </w:pPr>
    </w:p>
    <w:tbl>
      <w:tblPr>
        <w:tblW w:w="8970" w:type="dxa"/>
        <w:tblInd w:w="-108" w:type="dxa"/>
        <w:tblBorders>
          <w:top w:val="nil"/>
          <w:left w:val="nil"/>
          <w:bottom w:val="nil"/>
          <w:right w:val="nil"/>
        </w:tblBorders>
        <w:tblLayout w:type="fixed"/>
        <w:tblLook w:val="0000" w:firstRow="0" w:lastRow="0" w:firstColumn="0" w:lastColumn="0" w:noHBand="0" w:noVBand="0"/>
      </w:tblPr>
      <w:tblGrid>
        <w:gridCol w:w="2990"/>
        <w:gridCol w:w="2990"/>
        <w:gridCol w:w="2990"/>
      </w:tblGrid>
      <w:tr w:rsidR="007F3B81" w:rsidRPr="00873AF1" w14:paraId="7280A17A" w14:textId="77777777" w:rsidTr="007F3B81">
        <w:trPr>
          <w:trHeight w:val="250"/>
        </w:trPr>
        <w:tc>
          <w:tcPr>
            <w:tcW w:w="2990" w:type="dxa"/>
          </w:tcPr>
          <w:p w14:paraId="411B0AE8" w14:textId="77777777" w:rsidR="007F3B81" w:rsidRPr="00873AF1" w:rsidRDefault="007F3B81" w:rsidP="00887E7E">
            <w:pPr>
              <w:pStyle w:val="Default"/>
              <w:rPr>
                <w:rFonts w:asciiTheme="minorHAnsi" w:hAnsiTheme="minorHAnsi" w:cstheme="minorHAnsi"/>
                <w:sz w:val="20"/>
                <w:szCs w:val="20"/>
              </w:rPr>
            </w:pPr>
            <w:r w:rsidRPr="00873AF1">
              <w:rPr>
                <w:rFonts w:asciiTheme="minorHAnsi" w:hAnsiTheme="minorHAnsi" w:cstheme="minorHAnsi"/>
                <w:sz w:val="20"/>
                <w:szCs w:val="20"/>
              </w:rPr>
              <w:t xml:space="preserve">_________________________ </w:t>
            </w:r>
          </w:p>
          <w:p w14:paraId="457E34E2" w14:textId="29D456D5" w:rsidR="007F3B81" w:rsidRPr="00873AF1" w:rsidRDefault="009F0A14" w:rsidP="00887E7E">
            <w:pPr>
              <w:pStyle w:val="Default"/>
              <w:rPr>
                <w:rFonts w:asciiTheme="minorHAnsi" w:hAnsiTheme="minorHAnsi" w:cstheme="minorHAnsi"/>
                <w:i/>
                <w:sz w:val="20"/>
                <w:szCs w:val="20"/>
              </w:rPr>
            </w:pPr>
            <w:r>
              <w:rPr>
                <w:rFonts w:asciiTheme="minorHAnsi" w:eastAsia="Times New Roman" w:hAnsiTheme="minorHAnsi" w:cstheme="minorHAnsi"/>
                <w:sz w:val="20"/>
                <w:lang w:eastAsia="sv-SE"/>
              </w:rPr>
              <w:t xml:space="preserve">{{CANDIDATE_NAME}}</w:t>
            </w:r>
          </w:p>
        </w:tc>
        <w:tc>
          <w:tcPr>
            <w:tcW w:w="2990" w:type="dxa"/>
          </w:tcPr>
          <w:p w14:paraId="3292B5CB" w14:textId="77777777" w:rsidR="007F3B81" w:rsidRPr="00873AF1" w:rsidRDefault="007F3B81" w:rsidP="00887E7E">
            <w:pPr>
              <w:pStyle w:val="Default"/>
              <w:rPr>
                <w:rFonts w:asciiTheme="minorHAnsi" w:hAnsiTheme="minorHAnsi" w:cstheme="minorHAnsi"/>
                <w:sz w:val="20"/>
                <w:szCs w:val="20"/>
              </w:rPr>
            </w:pPr>
            <w:r w:rsidRPr="00873AF1">
              <w:rPr>
                <w:rFonts w:asciiTheme="minorHAnsi" w:hAnsiTheme="minorHAnsi" w:cstheme="minorHAnsi"/>
                <w:sz w:val="20"/>
                <w:szCs w:val="20"/>
              </w:rPr>
              <w:t xml:space="preserve">_________________________ </w:t>
            </w:r>
          </w:p>
          <w:p w14:paraId="4154EFCF" w14:textId="572FA4A8" w:rsidR="007F3B81" w:rsidRPr="00873AF1" w:rsidRDefault="00754E0B" w:rsidP="00887E7E">
            <w:pPr>
              <w:pStyle w:val="Default"/>
              <w:rPr>
                <w:rFonts w:asciiTheme="minorHAnsi" w:hAnsiTheme="minorHAnsi" w:cstheme="minorHAnsi"/>
                <w:i/>
                <w:sz w:val="20"/>
                <w:szCs w:val="20"/>
              </w:rPr>
            </w:pPr>
            <w:r>
              <w:rPr>
                <w:rFonts w:asciiTheme="minorHAnsi" w:eastAsia="Times New Roman" w:hAnsiTheme="minorHAnsi" w:cstheme="minorHAnsi"/>
                <w:sz w:val="20"/>
                <w:lang w:eastAsia="sv-SE"/>
              </w:rPr>
              <w:t xml:space="preserve">{{SIGNER_NAME}}</w:t>
            </w:r>
          </w:p>
        </w:tc>
        <w:tc>
          <w:tcPr>
            <w:tcW w:w="2990" w:type="dxa"/>
          </w:tcPr>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_________________________ </w:t>
            </w:r>
          </w:p>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{{SIGNER2_NAME}}</w:t>
            </w:r>
          </w:p>
        </w:tc>
      </w:tr>
      <w:tr w:rsidR="007F3B81" w:rsidRPr="00BC1234" w14:paraId="4EB42C34" w14:textId="77777777" w:rsidTr="007F3B81">
        <w:trPr>
          <w:trHeight w:val="112"/>
        </w:trPr>
        <w:tc>
          <w:tcPr>
            <w:tcW w:w="2990" w:type="dxa"/>
          </w:tcPr>
          <w:p w14:paraId="4BBFB7E3" w14:textId="77777777" w:rsidR="007F3B81" w:rsidRPr="00873AF1" w:rsidRDefault="007F3B81" w:rsidP="00887E7E">
            <w:pPr>
              <w:pStyle w:val="Default"/>
              <w:rPr>
                <w:rFonts w:asciiTheme="minorHAnsi" w:hAnsiTheme="minorHAnsi" w:cstheme="minorHAnsi"/>
                <w:sz w:val="16"/>
                <w:szCs w:val="16"/>
              </w:rPr>
            </w:pPr>
            <w:r w:rsidRPr="00873AF1">
              <w:rPr>
                <w:rFonts w:asciiTheme="minorHAnsi" w:hAnsiTheme="minorHAnsi" w:cstheme="minorHAnsi"/>
                <w:sz w:val="16"/>
                <w:szCs w:val="16"/>
              </w:rPr>
              <w:t xml:space="preserve">Employee </w:t>
            </w:r>
          </w:p>
        </w:tc>
        <w:tc>
          <w:tcPr>
            <w:tcW w:w="2990" w:type="dxa"/>
          </w:tcPr>
          <w:p w14:paraId="7B2828DA" w14:textId="2427851C" w:rsidR="007F3B81" w:rsidRPr="00873AF1" w:rsidRDefault="00754E0B" w:rsidP="00887E7E">
            <w:pPr>
              <w:pStyle w:val="Default"/>
              <w:rPr>
                <w:rFonts w:asciiTheme="minorHAnsi" w:hAnsiTheme="minorHAnsi" w:cstheme="minorHAnsi"/>
                <w:sz w:val="16"/>
                <w:szCs w:val="16"/>
                <w:lang w:val="de-DE"/>
              </w:rPr>
            </w:pPr>
            <w:r>
              <w:rPr>
                <w:rFonts w:asciiTheme="minorHAnsi" w:eastAsia="Times New Roman" w:hAnsiTheme="minorHAnsi" w:cstheme="minorHAnsi"/>
                <w:sz w:val="20"/>
                <w:lang w:eastAsia="sv-SE"/>
              </w:rPr>
              <w:t xml:space="preserve">{{SIGNER_TITLE}}</w:t>
            </w:r>
          </w:p>
        </w:tc>
        <w:tc>
          <w:tcPr>
            <w:tcW w:w="2990" w:type="dxa"/>
          </w:tcPr>
          <w:p>
            <w:pPr>
              <w:pStyle w:val="Default"/>
              <w:rPr>
                <w:rFonts w:asciiTheme="minorHAnsi" w:eastAsia="Times New Roman" w:hAnsiTheme="minorHAnsi" w:cstheme="minorHAnsi"/>
                <w:sz w:val="20"/>
                <w:szCs w:val="20"/>
                <w:lang w:eastAsia="sv-SE"/>
              </w:rPr>
            </w:pPr>
            <w:r>
              <w:rPr>
                <w:rFonts w:asciiTheme="minorHAnsi" w:eastAsia="Times New Roman" w:hAnsiTheme="minorHAnsi" w:cstheme="minorHAnsi"/>
                <w:sz w:val="20"/>
                <w:szCs w:val="20"/>
                <w:lang w:eastAsia="sv-SE"/>
              </w:rPr>
              <w:t xml:space="preserve">{{SIGNER2_TITLE}}</w:t>
            </w:r>
          </w:p>
        </w:tc>
      </w:tr>
    </w:tbl>
    <w:p w14:paraId="7110AE37" w14:textId="77777777" w:rsidR="006D65EB" w:rsidRPr="007F3B81" w:rsidRDefault="006D65EB" w:rsidP="006D65EB">
      <w:pPr>
        <w:rPr>
          <w:rFonts w:asciiTheme="minorHAnsi" w:eastAsia="Times New Roman" w:hAnsiTheme="minorHAnsi" w:cstheme="minorHAnsi"/>
          <w:sz w:val="20"/>
          <w:szCs w:val="20"/>
          <w:lang w:val="en-US" w:eastAsia="sv-SE"/>
        </w:rPr>
      </w:pPr>
    </w:p>
    <w:p>
      <w:pPr>
        <w:pageBreakBefore/>
        <w:spacing w:before="0" w:after="240"/>
        <w:rPr>
          <w:rFonts w:asciiTheme="minorHAnsi" w:eastAsia="Times New Roman" w:hAnsiTheme="minorHAnsi" w:cstheme="minorHAnsi"/>
          <w:b/>
          <w:bCs/>
          <w:sz w:val="28"/>
          <w:szCs w:val="28"/>
          <w:lang w:val="en-US" w:eastAsia="sv-SE"/>
        </w:rPr>
      </w:pPr>
      <w:r>
        <w:rPr>
          <w:rFonts w:asciiTheme="minorHAnsi" w:eastAsia="Times New Roman" w:hAnsiTheme="minorHAnsi" w:cstheme="minorHAnsi"/>
          <w:b/>
          <w:bCs/>
          <w:sz w:val="28"/>
          <w:szCs w:val="28"/>
          <w:lang w:val="en-US" w:eastAsia="sv-SE"/>
        </w:rPr>
        <w:t xml:space="preserve">TERMS OF EMPLOYMENT AND ADDITIONAL POLICIES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is a member of the Federation of Swedish Innovation Companies. As a member, Sigma follows the collective agreement Innovationsavtalet. This collective agreement has been signed by Innovationsföretagen och Unionen / Sveriges Ingenjörer / Sveriges Arkitekter.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terms of employment for Sigma Technology’s employees are regulated in this collective agreement. As a supplement, Sigma Technology has established a number of additional policies that concern employees’ benefits and duties.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 Working hours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ordinary working week is 40 hours. Employees who work at client sites shall comply with clients’ applicable working hours. If a client’s working hours differ from the employer’s hours, time shall be either added or subtracted from the time bank as appropriate. Full days off are: Midsummer Eve, Christmas Eve and New Years Eve.</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2 Flextime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Ordinary working hours:</w:t>
      </w:r>
      <w:r>
        <w:rPr>
          <w:rFonts w:asciiTheme="minorHAnsi" w:eastAsia="Times New Roman" w:hAnsiTheme="minorHAnsi" w:cstheme="minorHAnsi"/>
          <w:sz w:val="20"/>
          <w:szCs w:val="20"/>
          <w:lang w:val="en-US" w:eastAsia="sv-SE"/>
        </w:rPr>
        <w:t xml:space="preserve"> 08:00 – 17:00</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Lunch break:</w:t>
      </w:r>
      <w:r>
        <w:rPr>
          <w:rFonts w:asciiTheme="minorHAnsi" w:eastAsia="Times New Roman" w:hAnsiTheme="minorHAnsi" w:cstheme="minorHAnsi"/>
          <w:sz w:val="20"/>
          <w:szCs w:val="20"/>
          <w:lang w:val="en-US" w:eastAsia="sv-SE"/>
        </w:rPr>
        <w:t xml:space="preserve"> 12:00 – 13:00</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Flex time:</w:t>
      </w:r>
      <w:r>
        <w:rPr>
          <w:rFonts w:asciiTheme="minorHAnsi" w:eastAsia="Times New Roman" w:hAnsiTheme="minorHAnsi" w:cstheme="minorHAnsi"/>
          <w:sz w:val="20"/>
          <w:szCs w:val="20"/>
          <w:lang w:val="en-US" w:eastAsia="sv-SE"/>
        </w:rPr>
        <w:t xml:space="preserve"> 07:00 – 09:00, 11:30 – 13:30 and 16:00 – 18:00</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3 Overtime compensation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Overtime 1</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06:00 – 20:00, non-holiday Mondays through Fridays, under the condition that ordinary working hours have been observed.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Overtime 2 (other times)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Additional time only applies for part-time employees.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Keep in mind that overtime must always be ordered. Check with your manager.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4 Time bank</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regular time bank may vary between a deficit of 40 hours and an 80 hour surplus. Deviations can be made subject to approval by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Time spent on internal assignments after ordinary working hours may not be saved in the time bank, but is instead reimbursed immediately as wages.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Special annual time bank – no overtime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For some senior employees who have contractually agreed to have included overtime and special annual time bank, the following time bank rules apply:</w:t>
      </w:r>
    </w:p>
    <w:p>
      <w:pPr>
        <w:spacing w:before="0" w:after="40"/>
        <w:ind w:left="36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 Time bank may vary between deficit 16 hours and surplus 40 hours (+40, -16 hours)</w:t>
      </w:r>
    </w:p>
    <w:p>
      <w:pPr>
        <w:spacing w:before="0" w:after="40"/>
        <w:ind w:left="36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 The time bank is balanced out at every year end:</w:t>
      </w:r>
    </w:p>
    <w:p>
      <w:pPr>
        <w:spacing w:before="0" w:after="40"/>
        <w:ind w:left="7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o Deficit will be deducted from salary</w:t>
      </w:r>
    </w:p>
    <w:p>
      <w:pPr>
        <w:spacing w:before="0" w:after="40"/>
        <w:ind w:left="7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o Surplus will be paid out as salary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5 Time off</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Your manager shall be informed of all time off. If you are working at a client site, you must notify your client.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Vacation:</w:t>
      </w:r>
      <w:r>
        <w:rPr>
          <w:rFonts w:asciiTheme="minorHAnsi" w:eastAsia="Times New Roman" w:hAnsiTheme="minorHAnsi" w:cstheme="minorHAnsi"/>
          <w:sz w:val="20"/>
          <w:szCs w:val="20"/>
          <w:lang w:val="en-US" w:eastAsia="sv-SE"/>
        </w:rPr>
        <w:t xml:space="preserve"> The primary vacation (summer) follows the rules posted on the extranet. For vacation on other occasions, agreement shall be reached with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Parental leave:</w:t>
      </w:r>
      <w:r>
        <w:rPr>
          <w:rFonts w:asciiTheme="minorHAnsi" w:eastAsia="Times New Roman" w:hAnsiTheme="minorHAnsi" w:cstheme="minorHAnsi"/>
          <w:sz w:val="20"/>
          <w:szCs w:val="20"/>
          <w:lang w:val="en-US" w:eastAsia="sv-SE"/>
        </w:rPr>
        <w:t xml:space="preserve"> A written application is required on a special form that must be approved by your manager. The form is available in the Management System under Document and Templates. For more information regarding payment during parental leave, contact your salary contact person.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Leave of absence:</w:t>
      </w:r>
      <w:r>
        <w:rPr>
          <w:rFonts w:asciiTheme="minorHAnsi" w:eastAsia="Times New Roman" w:hAnsiTheme="minorHAnsi" w:cstheme="minorHAnsi"/>
          <w:sz w:val="20"/>
          <w:szCs w:val="20"/>
          <w:lang w:val="en-US" w:eastAsia="sv-SE"/>
        </w:rPr>
        <w:t xml:space="preserve"> A written application is required on a special form that must be approved by your manager. The form is available in the Management System under Document and Templates.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Compensatory leave:</w:t>
      </w:r>
      <w:r>
        <w:rPr>
          <w:rFonts w:asciiTheme="minorHAnsi" w:eastAsia="Times New Roman" w:hAnsiTheme="minorHAnsi" w:cstheme="minorHAnsi"/>
          <w:sz w:val="20"/>
          <w:szCs w:val="20"/>
          <w:lang w:val="en-US" w:eastAsia="sv-SE"/>
        </w:rPr>
        <w:t xml:space="preserve"> Agreement shall be reached with your manager.</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b/>
          <w:bCs/>
          <w:sz w:val="20"/>
          <w:szCs w:val="20"/>
          <w:lang w:val="en-US" w:eastAsia="sv-SE"/>
        </w:rPr>
        <w:t xml:space="preserve">Leave of absence with pay:</w:t>
      </w:r>
      <w:r>
        <w:rPr>
          <w:rFonts w:asciiTheme="minorHAnsi" w:eastAsia="Times New Roman" w:hAnsiTheme="minorHAnsi" w:cstheme="minorHAnsi"/>
          <w:sz w:val="20"/>
          <w:szCs w:val="20"/>
          <w:lang w:val="en-US" w:eastAsia="sv-SE"/>
        </w:rPr>
        <w:t xml:space="preserve"> Paid leave of absence is time off without wage deductions and is granted by your manager. Employees have the right to paid leave of absence in the event of a sudden illness in the family and in conjunction with the death of a close relative. Close relatives are considered to be spouses/live-in partners, children, siblings and parents.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Leave can also be granted for emergency medical care. Leaves are limited to no more than one day.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6 Vacation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vacation year extends from 1 April to 31 March. The immediately preceding 12-month period constitutes the accruement year.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7 Vacation for new employees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New employees, who have not yet had a full accruement year, may take out vacation in advance (paid time off). A maximum of 20 days of advance vacation/paid leave may be taken. Vacation supplements are not paid. Advance holiday may not be saved. Upon termination of employment within 5 years, advance vacation is deducted from accrued vacation and wages. Upon termination of employment after 5 years, repayment of advance vacation is waived.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An employee who begins employment between 1 April and 31 August has the right to 20 days of advance vacation and 5 days of unpaid vacation until 31 March of the following year.</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8 Presence and absence reports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Employees shall submit time reports once each calendar month according to the instructions published on the extranet and distributed via e-mail prior to each invoicing period.</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9 Payment of salaries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Salaries are paid once each calendar month on the 25th. If the 25th falls on a Saturday, Sunday or holiday, salaries are paid on the final weekday before this day. The monthly salaries are preliminary wages because deductions, supplements and adjustments are made during the following month based on the time reports.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10 Absence due to illness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During the first 14 days of a period of illness, employees have the legal right to receive sick pay from the employer. Sick pay is set to 80% of the income on which sick pay is based.</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Responsibility for payment does not apply if the employee is receiving preventive sick pay, is participating in rehabilitation that provides the right to rehabilitation compensation, is partially absent from work because of illness or is covered by individual high-risk insurance.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Sick pay is not paid for the first day of absence, which is a qualifying day. It is not permitted to take out compensatory leave or holiday during the qualifying day. This only means that the first day of absence because of illness is moved forward. If an employee becomes ill again within five calendar days from the end of the sick pay period, there is no new qualifying day. Starting at and including the eighth calendar day a certificate of illness is required.</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11 Healthcare and medical services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provides massage services at some sites that can prevent problems with neck ailments, mouse arm, etc.</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also pays for vaccinations or medical examinations needed for conducting assignments in other countries where this is necessary, such as countries in Asia, etc.</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For all other care, such as visits to doctors, etc. contact public medical services; Sigma Technology does not provide this type of benefit. However, you can take out private medical insurance at a reduced rate via our agreement with our insurance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12 Alcohol and other drugs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At Sigma Technology, employees must be entirely free from the influence of drugs (alcohol and narcotics) during working hours. The reasons behind this rule are related to, for example, safety aspects, performance aspects, certain direct requirements from our clients, and naturally, consideration to you as an employee.</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Sigma Technology therefore has the right to conduct drug testing as appropriate. This may be done in the form of random checks or prior to special assignments.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Those taking prescription drugs that can produce effects or side-effects that may be perceived by others as the user being under the influence of alcohol or narcotics shall notify their manager of this to avoid any misunderstandings.</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13 Assignments outside the company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Employees are obligated to devote their working hours, attention and skills to their employment at the company and do not have the right to conduct professional assignments beyond the conditions of employment without written permission.</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14 Competition and loyalty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employee may not take on assignments or engage in activities that could have a negative impact on the company or the work. Employees may neither directly nor indirectly devote themselves or otherwise have interests in activities that compete with the company’s activities, and furthermore, may not serve as advisers to competing companies.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An employee may neither directly nor indirectly recruit personnel from the Sigma Group within 6 months of termination of employment. This does not apply if the employee has moved to a non-competing activity.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§15 Confidentiality</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It is the responsibility of each employee to observe complete confidentiality regarding information that can be considered as sensitive in nature or that can constitute business secrets for the company or the Sigma Group, that an employee may gain knowledge of in his or her capacity as a consultant. This duty of confidentiality also applies after the employee has ceased to be employed by the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16 Ownership</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When an employee leaves his or her position, regardless of reason, he or she must immediately turn in all materials that belong to the company and/or the Sigma Group.</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17 Copyrights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Copyrights or any other rights to inventions, patents, etc. that an employee fully or partially develops during his or her employment are the property of the company.</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18 Pension</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All employees get ITP pension according to the Collective Agreement.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employer reserves the right to negotiate accrued pension rights in special ITP2 cases in which the employee is not covered by ITP plans or equivalents.)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Because the company has a collective agreement, this occupational pension is placed with Alecta. Your occupational pension includes an occupational group life insurance (TGL) and if you live with someone with whom you are not married, it is important that you specify a beneficiary in that common law spouses do not automatically receive benefits.</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You must arrange this yourself and ensure that notification is sent to Alecta.</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19 Uthyrningslagen - ”24-month rule, the Rental Act”</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employee is hired to work in various delivery formats that may vary depending on the preferences and needs of the customer. Thus, the company is not a staffing agency, therefore neither the employee nor the company is covered by the Rental Act. This applies regardless of the nature of the employee's assignment in the individual case.</w:t>
      </w:r>
    </w:p>
    <w:p>
      <w:pPr>
        <w:spacing w:before="240" w:after="60"/>
        <w:rPr>
          <w:rFonts w:asciiTheme="minorHAnsi" w:eastAsia="Times New Roman" w:hAnsiTheme="minorHAnsi" w:cstheme="minorHAnsi"/>
          <w:b/>
          <w:bCs/>
          <w:sz w:val="22"/>
          <w:szCs w:val="22"/>
          <w:lang w:val="en-US" w:eastAsia="sv-SE"/>
        </w:rPr>
      </w:pPr>
      <w:r>
        <w:rPr>
          <w:rFonts w:asciiTheme="minorHAnsi" w:eastAsia="Times New Roman" w:hAnsiTheme="minorHAnsi" w:cstheme="minorHAnsi"/>
          <w:b/>
          <w:bCs/>
          <w:sz w:val="22"/>
          <w:szCs w:val="22"/>
          <w:lang w:val="en-US" w:eastAsia="sv-SE"/>
        </w:rPr>
        <w:t xml:space="preserve">§ 20 Personal Data</w:t>
      </w:r>
    </w:p>
    <w:p>
      <w:pPr>
        <w:spacing w:before="0" w:after="120"/>
        <w:rPr>
          <w:rFonts w:asciiTheme="minorHAnsi" w:eastAsia="Times New Roman" w:hAnsiTheme="minorHAnsi" w:cstheme="minorHAnsi"/>
          <w:sz w:val="20"/>
          <w:szCs w:val="20"/>
          <w:lang w:val="en-US" w:eastAsia="sv-SE"/>
        </w:rPr>
      </w:pPr>
      <w:r>
        <w:rPr>
          <w:rFonts w:asciiTheme="minorHAnsi" w:eastAsia="Times New Roman" w:hAnsiTheme="minorHAnsi" w:cstheme="minorHAnsi"/>
          <w:sz w:val="20"/>
          <w:szCs w:val="20"/>
          <w:lang w:val="en-US" w:eastAsia="sv-SE"/>
        </w:rPr>
        <w:t xml:space="preserve">The company will process personal data in order to fulfill the obligations as an employer, as well as to manage and provide services, IT support and systems that is subject to the employment. The company’s right to process personal information (such as name, social security number, photo, address, telephone number, CV information etc.) is based on law, contract agreements, and legitimate interests.</w:t>
      </w:r>
    </w:p>
    <w:sectPr w:rsidR="006D65EB" w:rsidRPr="007F3B81" w:rsidSect="00F34457">
      <w:headerReference w:type="even" r:id="rId10"/>
      <w:headerReference w:type="default" r:id="rId11"/>
      <w:footerReference w:type="even" r:id="rId12"/>
      <w:footerReference w:type="default" r:id="rId13"/>
      <w:headerReference w:type="first" r:id="rId14"/>
      <w:footerReference w:type="first" r:id="rId15"/>
      <w:pgSz w:w="11900" w:h="16840"/>
      <w:pgMar w:top="1417" w:right="1835" w:bottom="1417" w:left="993" w:header="708" w:footer="15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D86CD" w14:textId="77777777" w:rsidR="00BC6D60" w:rsidRDefault="00BC6D60">
      <w:r>
        <w:separator/>
      </w:r>
    </w:p>
  </w:endnote>
  <w:endnote w:type="continuationSeparator" w:id="0">
    <w:p w14:paraId="5031D7D8" w14:textId="77777777" w:rsidR="00BC6D60" w:rsidRDefault="00BC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DAD2" w14:textId="77777777" w:rsidR="003C3469" w:rsidRDefault="003C3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9CA6" w14:textId="77777777" w:rsidR="00AC21FD" w:rsidRPr="00950996" w:rsidRDefault="00597924" w:rsidP="00BC79C8">
    <w:pPr>
      <w:pStyle w:val="Footer"/>
      <w:rPr>
        <w:lang w:val="en-US"/>
      </w:rPr>
    </w:pPr>
    <w:r>
      <w:rPr>
        <w:noProof/>
        <w:lang w:eastAsia="sv-SE"/>
      </w:rPr>
      <mc:AlternateContent>
        <mc:Choice Requires="wps">
          <w:drawing>
            <wp:anchor distT="0" distB="0" distL="114300" distR="114300" simplePos="0" relativeHeight="251656704" behindDoc="0" locked="0" layoutInCell="1" allowOverlap="1" wp14:anchorId="6F35FB26" wp14:editId="04F0C091">
              <wp:simplePos x="0" y="0"/>
              <wp:positionH relativeFrom="column">
                <wp:posOffset>36195</wp:posOffset>
              </wp:positionH>
              <wp:positionV relativeFrom="paragraph">
                <wp:posOffset>415290</wp:posOffset>
              </wp:positionV>
              <wp:extent cx="6534150" cy="526695"/>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5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A5C9F" w14:textId="77777777" w:rsidR="00BC79C8" w:rsidRPr="00814D3F" w:rsidRDefault="00BC79C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 xml:space="preserve">Sigma </w:t>
                          </w:r>
                          <w:r w:rsidR="00D31028" w:rsidRPr="00814D3F">
                            <w:rPr>
                              <w:rFonts w:asciiTheme="minorHAnsi" w:hAnsiTheme="minorHAnsi" w:cstheme="minorHAnsi"/>
                              <w:sz w:val="14"/>
                              <w:szCs w:val="14"/>
                              <w:lang w:eastAsia="sv-SE"/>
                            </w:rPr>
                            <w:t>Technology</w:t>
                          </w:r>
                        </w:p>
                        <w:p w14:paraId="35502909" w14:textId="77777777" w:rsidR="00BC79C8" w:rsidRPr="00814D3F" w:rsidRDefault="00B346D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Lindholmspiren 9</w:t>
                          </w:r>
                          <w:r w:rsidR="00BC79C8" w:rsidRPr="00814D3F">
                            <w:rPr>
                              <w:rFonts w:asciiTheme="minorHAnsi" w:hAnsiTheme="minorHAnsi" w:cstheme="minorHAnsi"/>
                              <w:sz w:val="14"/>
                              <w:szCs w:val="14"/>
                              <w:lang w:eastAsia="sv-SE"/>
                            </w:rPr>
                            <w:t>, SE-</w:t>
                          </w:r>
                          <w:r w:rsidRPr="00814D3F">
                            <w:rPr>
                              <w:rFonts w:asciiTheme="minorHAnsi" w:hAnsiTheme="minorHAnsi" w:cstheme="minorHAnsi"/>
                            </w:rPr>
                            <w:t xml:space="preserve"> </w:t>
                          </w:r>
                          <w:r w:rsidRPr="00814D3F">
                            <w:rPr>
                              <w:rFonts w:asciiTheme="minorHAnsi" w:hAnsiTheme="minorHAnsi" w:cstheme="minorHAnsi"/>
                              <w:sz w:val="14"/>
                              <w:szCs w:val="14"/>
                              <w:lang w:eastAsia="sv-SE"/>
                            </w:rPr>
                            <w:t xml:space="preserve">417 </w:t>
                          </w:r>
                          <w:proofErr w:type="gramStart"/>
                          <w:r w:rsidRPr="00814D3F">
                            <w:rPr>
                              <w:rFonts w:asciiTheme="minorHAnsi" w:hAnsiTheme="minorHAnsi" w:cstheme="minorHAnsi"/>
                              <w:sz w:val="14"/>
                              <w:szCs w:val="14"/>
                              <w:lang w:eastAsia="sv-SE"/>
                            </w:rPr>
                            <w:t xml:space="preserve">56 </w:t>
                          </w:r>
                          <w:r w:rsidR="00BC79C8" w:rsidRPr="00814D3F">
                            <w:rPr>
                              <w:rFonts w:asciiTheme="minorHAnsi" w:hAnsiTheme="minorHAnsi" w:cstheme="minorHAnsi"/>
                              <w:sz w:val="14"/>
                              <w:szCs w:val="14"/>
                              <w:lang w:eastAsia="sv-SE"/>
                            </w:rPr>
                            <w:t xml:space="preserve"> </w:t>
                          </w:r>
                          <w:r w:rsidRPr="00814D3F">
                            <w:rPr>
                              <w:rFonts w:asciiTheme="minorHAnsi" w:hAnsiTheme="minorHAnsi" w:cstheme="minorHAnsi"/>
                              <w:sz w:val="14"/>
                              <w:szCs w:val="14"/>
                              <w:lang w:eastAsia="sv-SE"/>
                            </w:rPr>
                            <w:t>Göteborg</w:t>
                          </w:r>
                          <w:proofErr w:type="gramEnd"/>
                          <w:r w:rsidRPr="00814D3F">
                            <w:rPr>
                              <w:rFonts w:asciiTheme="minorHAnsi" w:hAnsiTheme="minorHAnsi" w:cstheme="minorHAnsi"/>
                              <w:sz w:val="14"/>
                              <w:szCs w:val="14"/>
                              <w:lang w:eastAsia="sv-SE"/>
                            </w:rPr>
                            <w:t>, Sweden</w:t>
                          </w:r>
                        </w:p>
                        <w:p w14:paraId="5F43200D" w14:textId="77777777" w:rsidR="00BC79C8" w:rsidRPr="007F3B81" w:rsidRDefault="00BC79C8" w:rsidP="00BC79C8">
                          <w:pPr>
                            <w:widowControl w:val="0"/>
                            <w:autoSpaceDE w:val="0"/>
                            <w:autoSpaceDN w:val="0"/>
                            <w:adjustRightInd w:val="0"/>
                            <w:rPr>
                              <w:rFonts w:asciiTheme="minorHAnsi" w:hAnsiTheme="minorHAnsi" w:cstheme="minorHAnsi"/>
                              <w:sz w:val="14"/>
                              <w:szCs w:val="14"/>
                              <w:lang w:eastAsia="sv-SE"/>
                            </w:rPr>
                          </w:pPr>
                          <w:r w:rsidRPr="007F3B81">
                            <w:rPr>
                              <w:rFonts w:asciiTheme="minorHAnsi" w:hAnsiTheme="minorHAnsi" w:cstheme="minorHAnsi"/>
                              <w:sz w:val="14"/>
                              <w:szCs w:val="14"/>
                              <w:lang w:eastAsia="sv-SE"/>
                            </w:rPr>
                            <w:t xml:space="preserve">Phone </w:t>
                          </w:r>
                          <w:r w:rsidR="00597924" w:rsidRPr="007F3B81">
                            <w:rPr>
                              <w:rFonts w:asciiTheme="minorHAnsi" w:hAnsiTheme="minorHAnsi" w:cstheme="minorHAnsi"/>
                              <w:sz w:val="14"/>
                              <w:szCs w:val="14"/>
                              <w:lang w:eastAsia="sv-SE"/>
                            </w:rPr>
                            <w:t>031-779 47 00</w:t>
                          </w:r>
                        </w:p>
                        <w:p w14:paraId="2D316E23" w14:textId="77777777" w:rsidR="00BC79C8" w:rsidRPr="00814D3F" w:rsidRDefault="00764353" w:rsidP="00BC79C8">
                          <w:pPr>
                            <w:rPr>
                              <w:rFonts w:asciiTheme="minorHAnsi" w:hAnsiTheme="minorHAnsi" w:cstheme="minorHAnsi"/>
                              <w:lang w:val="en-GB"/>
                            </w:rPr>
                          </w:pPr>
                          <w:r w:rsidRPr="00814D3F">
                            <w:rPr>
                              <w:rFonts w:asciiTheme="minorHAnsi" w:hAnsiTheme="minorHAnsi" w:cstheme="minorHAnsi"/>
                              <w:sz w:val="14"/>
                              <w:szCs w:val="14"/>
                              <w:lang w:val="en-GB" w:eastAsia="sv-SE"/>
                            </w:rPr>
                            <w:t>info@sigma</w:t>
                          </w:r>
                          <w:r w:rsidR="00D31028" w:rsidRPr="00814D3F">
                            <w:rPr>
                              <w:rFonts w:asciiTheme="minorHAnsi" w:hAnsiTheme="minorHAnsi" w:cstheme="minorHAnsi"/>
                              <w:sz w:val="14"/>
                              <w:szCs w:val="14"/>
                              <w:lang w:val="en-GB" w:eastAsia="sv-SE"/>
                            </w:rPr>
                            <w:t>technology</w:t>
                          </w:r>
                          <w:r w:rsidRPr="00814D3F">
                            <w:rPr>
                              <w:rFonts w:asciiTheme="minorHAnsi" w:hAnsiTheme="minorHAnsi" w:cstheme="minorHAnsi"/>
                              <w:sz w:val="14"/>
                              <w:szCs w:val="14"/>
                              <w:lang w:val="en-GB" w:eastAsia="sv-SE"/>
                            </w:rPr>
                            <w:t>.</w:t>
                          </w:r>
                          <w:r w:rsidR="003C3469">
                            <w:rPr>
                              <w:rFonts w:asciiTheme="minorHAnsi" w:hAnsiTheme="minorHAnsi" w:cstheme="minorHAnsi"/>
                              <w:sz w:val="14"/>
                              <w:szCs w:val="14"/>
                              <w:lang w:val="en-GB" w:eastAsia="sv-SE"/>
                            </w:rPr>
                            <w:t>com</w:t>
                          </w:r>
                          <w:r w:rsidR="00BC79C8" w:rsidRPr="00814D3F">
                            <w:rPr>
                              <w:rFonts w:asciiTheme="minorHAnsi" w:hAnsiTheme="minorHAnsi" w:cstheme="minorHAnsi"/>
                              <w:sz w:val="14"/>
                              <w:szCs w:val="14"/>
                              <w:lang w:val="en-GB" w:eastAsia="sv-SE"/>
                            </w:rPr>
                            <w:t xml:space="preserve">, </w:t>
                          </w:r>
                          <w:hyperlink r:id="rId1" w:history="1">
                            <w:r w:rsidR="003C3469" w:rsidRPr="00CE7ED1">
                              <w:rPr>
                                <w:rStyle w:val="Hyperlink"/>
                                <w:rFonts w:asciiTheme="minorHAnsi" w:hAnsiTheme="minorHAnsi" w:cstheme="minorHAnsi"/>
                                <w:sz w:val="14"/>
                                <w:szCs w:val="14"/>
                                <w:lang w:val="en-GB" w:eastAsia="sv-SE"/>
                              </w:rPr>
                              <w:t>www.sigmatechnology.com</w:t>
                            </w:r>
                          </w:hyperlink>
                          <w:r w:rsidR="00482CF8">
                            <w:rPr>
                              <w:rFonts w:asciiTheme="minorHAnsi" w:hAnsiTheme="minorHAnsi" w:cstheme="minorHAnsi"/>
                              <w:sz w:val="14"/>
                              <w:szCs w:val="14"/>
                              <w:lang w:val="en-GB" w:eastAsia="sv-SE"/>
                            </w:rPr>
                            <w:tab/>
                          </w:r>
                          <w:r w:rsidR="00482CF8">
                            <w:rPr>
                              <w:rFonts w:asciiTheme="minorHAnsi" w:hAnsiTheme="minorHAnsi" w:cstheme="minorHAnsi"/>
                              <w:sz w:val="14"/>
                              <w:szCs w:val="14"/>
                              <w:lang w:val="en-GB" w:eastAsia="sv-SE"/>
                            </w:rPr>
                            <w:tab/>
                          </w:r>
                          <w:r w:rsidR="001C093D">
                            <w:rPr>
                              <w:rFonts w:asciiTheme="minorHAnsi" w:hAnsiTheme="minorHAnsi" w:cstheme="minorHAnsi"/>
                              <w:sz w:val="14"/>
                              <w:szCs w:val="14"/>
                              <w:lang w:val="en-GB" w:eastAsia="sv-SE"/>
                            </w:rPr>
                            <w:tab/>
                          </w:r>
                          <w:hyperlink r:id="rId2" w:history="1">
                            <w:r w:rsidR="007275A4" w:rsidRPr="001C093D">
                              <w:rPr>
                                <w:rStyle w:val="Hyperlink"/>
                                <w:rFonts w:asciiTheme="minorHAnsi" w:hAnsiTheme="minorHAnsi" w:cstheme="minorHAnsi"/>
                                <w:sz w:val="14"/>
                                <w:szCs w:val="14"/>
                                <w:lang w:val="en-US"/>
                              </w:rPr>
                              <w:t>&lt;&lt;&lt; Save as PDF. Click here to sign electronically. &gt;&gt;&gt;</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35FB26" id="_x0000_t202" coordsize="21600,21600" o:spt="202" path="m,l,21600r21600,l21600,xe">
              <v:stroke joinstyle="miter"/>
              <v:path gradientshapeok="t" o:connecttype="rect"/>
            </v:shapetype>
            <v:shape id="Text Box 3" o:spid="_x0000_s1026" type="#_x0000_t202" style="position:absolute;margin-left:2.85pt;margin-top:32.7pt;width:514.5pt;height:41.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5Az1gEAAJEDAAAOAAAAZHJzL2Uyb0RvYy54bWysU9uO0zAQfUfiHyy/07SFVh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" filled="f" stroked="f">
              <v:textbox inset="0,0,0,0">
                <w:txbxContent>
                  <w:p w14:paraId="73CA5C9F" w14:textId="77777777" w:rsidR="00BC79C8" w:rsidRPr="00814D3F" w:rsidRDefault="00BC79C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 xml:space="preserve">Sigma </w:t>
                    </w:r>
                    <w:r w:rsidR="00D31028" w:rsidRPr="00814D3F">
                      <w:rPr>
                        <w:rFonts w:asciiTheme="minorHAnsi" w:hAnsiTheme="minorHAnsi" w:cstheme="minorHAnsi"/>
                        <w:sz w:val="14"/>
                        <w:szCs w:val="14"/>
                        <w:lang w:eastAsia="sv-SE"/>
                      </w:rPr>
                      <w:t>Technology</w:t>
                    </w:r>
                  </w:p>
                  <w:p w14:paraId="35502909" w14:textId="77777777" w:rsidR="00BC79C8" w:rsidRPr="00814D3F" w:rsidRDefault="00B346D8" w:rsidP="00BC79C8">
                    <w:pPr>
                      <w:widowControl w:val="0"/>
                      <w:autoSpaceDE w:val="0"/>
                      <w:autoSpaceDN w:val="0"/>
                      <w:adjustRightInd w:val="0"/>
                      <w:rPr>
                        <w:rFonts w:asciiTheme="minorHAnsi" w:hAnsiTheme="minorHAnsi" w:cstheme="minorHAnsi"/>
                        <w:sz w:val="14"/>
                        <w:szCs w:val="14"/>
                        <w:lang w:eastAsia="sv-SE"/>
                      </w:rPr>
                    </w:pPr>
                    <w:r w:rsidRPr="00814D3F">
                      <w:rPr>
                        <w:rFonts w:asciiTheme="minorHAnsi" w:hAnsiTheme="minorHAnsi" w:cstheme="minorHAnsi"/>
                        <w:sz w:val="14"/>
                        <w:szCs w:val="14"/>
                        <w:lang w:eastAsia="sv-SE"/>
                      </w:rPr>
                      <w:t>Lindholmspiren 9</w:t>
                    </w:r>
                    <w:r w:rsidR="00BC79C8" w:rsidRPr="00814D3F">
                      <w:rPr>
                        <w:rFonts w:asciiTheme="minorHAnsi" w:hAnsiTheme="minorHAnsi" w:cstheme="minorHAnsi"/>
                        <w:sz w:val="14"/>
                        <w:szCs w:val="14"/>
                        <w:lang w:eastAsia="sv-SE"/>
                      </w:rPr>
                      <w:t>, SE-</w:t>
                    </w:r>
                    <w:r w:rsidRPr="00814D3F">
                      <w:rPr>
                        <w:rFonts w:asciiTheme="minorHAnsi" w:hAnsiTheme="minorHAnsi" w:cstheme="minorHAnsi"/>
                      </w:rPr>
                      <w:t xml:space="preserve"> </w:t>
                    </w:r>
                    <w:r w:rsidRPr="00814D3F">
                      <w:rPr>
                        <w:rFonts w:asciiTheme="minorHAnsi" w:hAnsiTheme="minorHAnsi" w:cstheme="minorHAnsi"/>
                        <w:sz w:val="14"/>
                        <w:szCs w:val="14"/>
                        <w:lang w:eastAsia="sv-SE"/>
                      </w:rPr>
                      <w:t xml:space="preserve">417 </w:t>
                    </w:r>
                    <w:proofErr w:type="gramStart"/>
                    <w:r w:rsidRPr="00814D3F">
                      <w:rPr>
                        <w:rFonts w:asciiTheme="minorHAnsi" w:hAnsiTheme="minorHAnsi" w:cstheme="minorHAnsi"/>
                        <w:sz w:val="14"/>
                        <w:szCs w:val="14"/>
                        <w:lang w:eastAsia="sv-SE"/>
                      </w:rPr>
                      <w:t xml:space="preserve">56 </w:t>
                    </w:r>
                    <w:r w:rsidR="00BC79C8" w:rsidRPr="00814D3F">
                      <w:rPr>
                        <w:rFonts w:asciiTheme="minorHAnsi" w:hAnsiTheme="minorHAnsi" w:cstheme="minorHAnsi"/>
                        <w:sz w:val="14"/>
                        <w:szCs w:val="14"/>
                        <w:lang w:eastAsia="sv-SE"/>
                      </w:rPr>
                      <w:t xml:space="preserve"> </w:t>
                    </w:r>
                    <w:r w:rsidRPr="00814D3F">
                      <w:rPr>
                        <w:rFonts w:asciiTheme="minorHAnsi" w:hAnsiTheme="minorHAnsi" w:cstheme="minorHAnsi"/>
                        <w:sz w:val="14"/>
                        <w:szCs w:val="14"/>
                        <w:lang w:eastAsia="sv-SE"/>
                      </w:rPr>
                      <w:t>Göteborg</w:t>
                    </w:r>
                    <w:proofErr w:type="gramEnd"/>
                    <w:r w:rsidRPr="00814D3F">
                      <w:rPr>
                        <w:rFonts w:asciiTheme="minorHAnsi" w:hAnsiTheme="minorHAnsi" w:cstheme="minorHAnsi"/>
                        <w:sz w:val="14"/>
                        <w:szCs w:val="14"/>
                        <w:lang w:eastAsia="sv-SE"/>
                      </w:rPr>
                      <w:t>, Sweden</w:t>
                    </w:r>
                  </w:p>
                  <w:p w14:paraId="5F43200D" w14:textId="77777777" w:rsidR="00BC79C8" w:rsidRPr="007F3B81" w:rsidRDefault="00BC79C8" w:rsidP="00BC79C8">
                    <w:pPr>
                      <w:widowControl w:val="0"/>
                      <w:autoSpaceDE w:val="0"/>
                      <w:autoSpaceDN w:val="0"/>
                      <w:adjustRightInd w:val="0"/>
                      <w:rPr>
                        <w:rFonts w:asciiTheme="minorHAnsi" w:hAnsiTheme="minorHAnsi" w:cstheme="minorHAnsi"/>
                        <w:sz w:val="14"/>
                        <w:szCs w:val="14"/>
                        <w:lang w:eastAsia="sv-SE"/>
                      </w:rPr>
                    </w:pPr>
                    <w:r w:rsidRPr="007F3B81">
                      <w:rPr>
                        <w:rFonts w:asciiTheme="minorHAnsi" w:hAnsiTheme="minorHAnsi" w:cstheme="minorHAnsi"/>
                        <w:sz w:val="14"/>
                        <w:szCs w:val="14"/>
                        <w:lang w:eastAsia="sv-SE"/>
                      </w:rPr>
                      <w:t xml:space="preserve">Phone </w:t>
                    </w:r>
                    <w:r w:rsidR="00597924" w:rsidRPr="007F3B81">
                      <w:rPr>
                        <w:rFonts w:asciiTheme="minorHAnsi" w:hAnsiTheme="minorHAnsi" w:cstheme="minorHAnsi"/>
                        <w:sz w:val="14"/>
                        <w:szCs w:val="14"/>
                        <w:lang w:eastAsia="sv-SE"/>
                      </w:rPr>
                      <w:t>031-779 47 00</w:t>
                    </w:r>
                  </w:p>
                  <w:p w14:paraId="2D316E23" w14:textId="77777777" w:rsidR="00BC79C8" w:rsidRPr="00814D3F" w:rsidRDefault="00764353" w:rsidP="00BC79C8">
                    <w:pPr>
                      <w:rPr>
                        <w:rFonts w:asciiTheme="minorHAnsi" w:hAnsiTheme="minorHAnsi" w:cstheme="minorHAnsi"/>
                        <w:lang w:val="en-GB"/>
                      </w:rPr>
                    </w:pPr>
                    <w:r w:rsidRPr="00814D3F">
                      <w:rPr>
                        <w:rFonts w:asciiTheme="minorHAnsi" w:hAnsiTheme="minorHAnsi" w:cstheme="minorHAnsi"/>
                        <w:sz w:val="14"/>
                        <w:szCs w:val="14"/>
                        <w:lang w:val="en-GB" w:eastAsia="sv-SE"/>
                      </w:rPr>
                      <w:t>info@sigma</w:t>
                    </w:r>
                    <w:r w:rsidR="00D31028" w:rsidRPr="00814D3F">
                      <w:rPr>
                        <w:rFonts w:asciiTheme="minorHAnsi" w:hAnsiTheme="minorHAnsi" w:cstheme="minorHAnsi"/>
                        <w:sz w:val="14"/>
                        <w:szCs w:val="14"/>
                        <w:lang w:val="en-GB" w:eastAsia="sv-SE"/>
                      </w:rPr>
                      <w:t>technology</w:t>
                    </w:r>
                    <w:r w:rsidRPr="00814D3F">
                      <w:rPr>
                        <w:rFonts w:asciiTheme="minorHAnsi" w:hAnsiTheme="minorHAnsi" w:cstheme="minorHAnsi"/>
                        <w:sz w:val="14"/>
                        <w:szCs w:val="14"/>
                        <w:lang w:val="en-GB" w:eastAsia="sv-SE"/>
                      </w:rPr>
                      <w:t>.</w:t>
                    </w:r>
                    <w:r w:rsidR="003C3469">
                      <w:rPr>
                        <w:rFonts w:asciiTheme="minorHAnsi" w:hAnsiTheme="minorHAnsi" w:cstheme="minorHAnsi"/>
                        <w:sz w:val="14"/>
                        <w:szCs w:val="14"/>
                        <w:lang w:val="en-GB" w:eastAsia="sv-SE"/>
                      </w:rPr>
                      <w:t>com</w:t>
                    </w:r>
                    <w:r w:rsidR="00BC79C8" w:rsidRPr="00814D3F">
                      <w:rPr>
                        <w:rFonts w:asciiTheme="minorHAnsi" w:hAnsiTheme="minorHAnsi" w:cstheme="minorHAnsi"/>
                        <w:sz w:val="14"/>
                        <w:szCs w:val="14"/>
                        <w:lang w:val="en-GB" w:eastAsia="sv-SE"/>
                      </w:rPr>
                      <w:t xml:space="preserve">, </w:t>
                    </w:r>
                    <w:hyperlink r:id="rId3" w:history="1">
                      <w:r w:rsidR="003C3469" w:rsidRPr="00CE7ED1">
                        <w:rPr>
                          <w:rStyle w:val="Hyperlink"/>
                          <w:rFonts w:asciiTheme="minorHAnsi" w:hAnsiTheme="minorHAnsi" w:cstheme="minorHAnsi"/>
                          <w:sz w:val="14"/>
                          <w:szCs w:val="14"/>
                          <w:lang w:val="en-GB" w:eastAsia="sv-SE"/>
                        </w:rPr>
                        <w:t>www.sigmatechnology.com</w:t>
                      </w:r>
                    </w:hyperlink>
                    <w:r w:rsidR="00482CF8">
                      <w:rPr>
                        <w:rFonts w:asciiTheme="minorHAnsi" w:hAnsiTheme="minorHAnsi" w:cstheme="minorHAnsi"/>
                        <w:sz w:val="14"/>
                        <w:szCs w:val="14"/>
                        <w:lang w:val="en-GB" w:eastAsia="sv-SE"/>
                      </w:rPr>
                      <w:tab/>
                    </w:r>
                    <w:r w:rsidR="00482CF8">
                      <w:rPr>
                        <w:rFonts w:asciiTheme="minorHAnsi" w:hAnsiTheme="minorHAnsi" w:cstheme="minorHAnsi"/>
                        <w:sz w:val="14"/>
                        <w:szCs w:val="14"/>
                        <w:lang w:val="en-GB" w:eastAsia="sv-SE"/>
                      </w:rPr>
                      <w:tab/>
                    </w:r>
                    <w:r w:rsidR="001C093D">
                      <w:rPr>
                        <w:rFonts w:asciiTheme="minorHAnsi" w:hAnsiTheme="minorHAnsi" w:cstheme="minorHAnsi"/>
                        <w:sz w:val="14"/>
                        <w:szCs w:val="14"/>
                        <w:lang w:val="en-GB" w:eastAsia="sv-SE"/>
                      </w:rPr>
                      <w:tab/>
                    </w:r>
                    <w:hyperlink r:id="rId4" w:history="1">
                      <w:r w:rsidR="007275A4" w:rsidRPr="001C093D">
                        <w:rPr>
                          <w:rStyle w:val="Hyperlink"/>
                          <w:rFonts w:asciiTheme="minorHAnsi" w:hAnsiTheme="minorHAnsi" w:cstheme="minorHAnsi"/>
                          <w:sz w:val="14"/>
                          <w:szCs w:val="14"/>
                          <w:lang w:val="en-US"/>
                        </w:rPr>
                        <w:t>&lt;&lt;&lt; Save as PDF. Click here to sign electronically. &gt;&gt;&gt;</w:t>
                      </w:r>
                    </w:hyperlink>
                  </w:p>
                </w:txbxContent>
              </v:textbox>
            </v:shape>
          </w:pict>
        </mc:Fallback>
      </mc:AlternateContent>
    </w:r>
    <w:r w:rsidR="00D31028">
      <w:rPr>
        <w:noProof/>
        <w:lang w:eastAsia="sv-SE"/>
      </w:rPr>
      <w:drawing>
        <wp:inline distT="0" distB="0" distL="0" distR="0" wp14:anchorId="2318338C" wp14:editId="727E5687">
          <wp:extent cx="1213164" cy="34929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ology_cmyk_NY.jpg"/>
                  <pic:cNvPicPr/>
                </pic:nvPicPr>
                <pic:blipFill>
                  <a:blip r:embed="rId5">
                    <a:extLst>
                      <a:ext uri="{28A0092B-C50C-407E-A947-70E740481C1C}">
                        <a14:useLocalDpi xmlns:a14="http://schemas.microsoft.com/office/drawing/2010/main" val="0"/>
                      </a:ext>
                    </a:extLst>
                  </a:blip>
                  <a:stretch>
                    <a:fillRect/>
                  </a:stretch>
                </pic:blipFill>
                <pic:spPr>
                  <a:xfrm>
                    <a:off x="0" y="0"/>
                    <a:ext cx="1216563" cy="35027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C450" w14:textId="77777777" w:rsidR="003C3469" w:rsidRDefault="003C3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A812" w14:textId="77777777" w:rsidR="00BC6D60" w:rsidRDefault="00BC6D60">
      <w:r>
        <w:separator/>
      </w:r>
    </w:p>
  </w:footnote>
  <w:footnote w:type="continuationSeparator" w:id="0">
    <w:p w14:paraId="64811387" w14:textId="77777777" w:rsidR="00BC6D60" w:rsidRDefault="00BC6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796A" w14:textId="77777777" w:rsidR="003C3469" w:rsidRDefault="003C3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8BE2" w14:textId="77777777" w:rsidR="003C3469" w:rsidRDefault="003C3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FE42" w14:textId="77777777" w:rsidR="003C3469" w:rsidRDefault="003C3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EAA"/>
    <w:multiLevelType w:val="hybridMultilevel"/>
    <w:tmpl w:val="72ACA178"/>
    <w:lvl w:ilvl="0" w:tplc="27DEBD8E">
      <w:start w:val="1"/>
      <w:numFmt w:val="decimal"/>
      <w:lvlText w:val="%1."/>
      <w:lvlJc w:val="left"/>
      <w:pPr>
        <w:ind w:left="720" w:hanging="360"/>
      </w:pPr>
      <w:rPr>
        <w:lang w:val="sv-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5E5728"/>
    <w:multiLevelType w:val="hybridMultilevel"/>
    <w:tmpl w:val="A78AC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9B1F7C"/>
    <w:multiLevelType w:val="hybridMultilevel"/>
    <w:tmpl w:val="03867874"/>
    <w:lvl w:ilvl="0" w:tplc="E2EE6FD2">
      <w:start w:val="1"/>
      <w:numFmt w:val="bullet"/>
      <w:lvlText w:val=""/>
      <w:lvlJc w:val="left"/>
      <w:pPr>
        <w:ind w:left="1440" w:hanging="360"/>
      </w:pPr>
      <w:rPr>
        <w:rFonts w:ascii="Symbol" w:hAnsi="Symbol"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BBC7EE8"/>
    <w:multiLevelType w:val="hybridMultilevel"/>
    <w:tmpl w:val="22E055A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78F930C3"/>
    <w:multiLevelType w:val="hybridMultilevel"/>
    <w:tmpl w:val="7026C3D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519274325">
    <w:abstractNumId w:val="3"/>
  </w:num>
  <w:num w:numId="2" w16cid:durableId="1932159848">
    <w:abstractNumId w:val="0"/>
  </w:num>
  <w:num w:numId="3" w16cid:durableId="1806659550">
    <w:abstractNumId w:val="1"/>
  </w:num>
  <w:num w:numId="4" w16cid:durableId="1703674810">
    <w:abstractNumId w:val="2"/>
  </w:num>
  <w:num w:numId="5" w16cid:durableId="701174619">
    <w:abstractNumId w:val="4"/>
  </w:num>
  <w:num w:numId="6" w16cid:durableId="14397875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4133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304"/>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C0"/>
    <w:rsid w:val="00005845"/>
    <w:rsid w:val="00032873"/>
    <w:rsid w:val="000435A4"/>
    <w:rsid w:val="0007533B"/>
    <w:rsid w:val="0008089E"/>
    <w:rsid w:val="000A572B"/>
    <w:rsid w:val="000A712C"/>
    <w:rsid w:val="000A7980"/>
    <w:rsid w:val="000B0FAF"/>
    <w:rsid w:val="000D1354"/>
    <w:rsid w:val="00105E21"/>
    <w:rsid w:val="001162F6"/>
    <w:rsid w:val="001222C0"/>
    <w:rsid w:val="00156E82"/>
    <w:rsid w:val="001802FA"/>
    <w:rsid w:val="00182237"/>
    <w:rsid w:val="001A4EE7"/>
    <w:rsid w:val="001C0037"/>
    <w:rsid w:val="001C093D"/>
    <w:rsid w:val="001C4C18"/>
    <w:rsid w:val="001C4D00"/>
    <w:rsid w:val="00207FBF"/>
    <w:rsid w:val="00211F16"/>
    <w:rsid w:val="002158AF"/>
    <w:rsid w:val="00223115"/>
    <w:rsid w:val="00240DF3"/>
    <w:rsid w:val="00256D45"/>
    <w:rsid w:val="0025708F"/>
    <w:rsid w:val="00271602"/>
    <w:rsid w:val="00276080"/>
    <w:rsid w:val="00283684"/>
    <w:rsid w:val="0029025E"/>
    <w:rsid w:val="002A2197"/>
    <w:rsid w:val="002C745E"/>
    <w:rsid w:val="002C7BD9"/>
    <w:rsid w:val="002E2ADC"/>
    <w:rsid w:val="002E2F38"/>
    <w:rsid w:val="00304FF8"/>
    <w:rsid w:val="00331847"/>
    <w:rsid w:val="0036741B"/>
    <w:rsid w:val="00371D3C"/>
    <w:rsid w:val="003965D6"/>
    <w:rsid w:val="003C3469"/>
    <w:rsid w:val="003C5F59"/>
    <w:rsid w:val="00404DC5"/>
    <w:rsid w:val="004233C2"/>
    <w:rsid w:val="00482CF8"/>
    <w:rsid w:val="004922B9"/>
    <w:rsid w:val="004935BD"/>
    <w:rsid w:val="004935D3"/>
    <w:rsid w:val="004A352E"/>
    <w:rsid w:val="004B4440"/>
    <w:rsid w:val="004C0A02"/>
    <w:rsid w:val="004D118C"/>
    <w:rsid w:val="004D7D5A"/>
    <w:rsid w:val="004E0CA3"/>
    <w:rsid w:val="004F6603"/>
    <w:rsid w:val="00542284"/>
    <w:rsid w:val="00543003"/>
    <w:rsid w:val="00557480"/>
    <w:rsid w:val="0057261D"/>
    <w:rsid w:val="00597924"/>
    <w:rsid w:val="005C38FE"/>
    <w:rsid w:val="005E397A"/>
    <w:rsid w:val="005F29ED"/>
    <w:rsid w:val="006350B6"/>
    <w:rsid w:val="00643D74"/>
    <w:rsid w:val="00657F70"/>
    <w:rsid w:val="00660A96"/>
    <w:rsid w:val="00673E06"/>
    <w:rsid w:val="00694889"/>
    <w:rsid w:val="006959FF"/>
    <w:rsid w:val="006A7EA9"/>
    <w:rsid w:val="006B4876"/>
    <w:rsid w:val="006C4C88"/>
    <w:rsid w:val="006C6A9D"/>
    <w:rsid w:val="006D65EB"/>
    <w:rsid w:val="006F191C"/>
    <w:rsid w:val="006F4F25"/>
    <w:rsid w:val="007275A4"/>
    <w:rsid w:val="007441DD"/>
    <w:rsid w:val="00754E0B"/>
    <w:rsid w:val="00761E1B"/>
    <w:rsid w:val="00761F15"/>
    <w:rsid w:val="007637DD"/>
    <w:rsid w:val="00764353"/>
    <w:rsid w:val="0079506A"/>
    <w:rsid w:val="007D7504"/>
    <w:rsid w:val="007F3B81"/>
    <w:rsid w:val="00800010"/>
    <w:rsid w:val="00801FCC"/>
    <w:rsid w:val="008060E0"/>
    <w:rsid w:val="00814D3F"/>
    <w:rsid w:val="00826A73"/>
    <w:rsid w:val="00837964"/>
    <w:rsid w:val="00851E06"/>
    <w:rsid w:val="00873AF1"/>
    <w:rsid w:val="00874238"/>
    <w:rsid w:val="00887E7E"/>
    <w:rsid w:val="008932E9"/>
    <w:rsid w:val="008960F4"/>
    <w:rsid w:val="008A5F33"/>
    <w:rsid w:val="008E2564"/>
    <w:rsid w:val="008F28D1"/>
    <w:rsid w:val="008F39EA"/>
    <w:rsid w:val="009362E7"/>
    <w:rsid w:val="00950436"/>
    <w:rsid w:val="00950996"/>
    <w:rsid w:val="00951277"/>
    <w:rsid w:val="009526F8"/>
    <w:rsid w:val="009633CB"/>
    <w:rsid w:val="00964564"/>
    <w:rsid w:val="0099284E"/>
    <w:rsid w:val="009B16B5"/>
    <w:rsid w:val="009B2FFA"/>
    <w:rsid w:val="009B7F3E"/>
    <w:rsid w:val="009E3D6A"/>
    <w:rsid w:val="009F0A14"/>
    <w:rsid w:val="00A03EAB"/>
    <w:rsid w:val="00A134F0"/>
    <w:rsid w:val="00A16DEA"/>
    <w:rsid w:val="00A17BCB"/>
    <w:rsid w:val="00A50849"/>
    <w:rsid w:val="00AB1D60"/>
    <w:rsid w:val="00AB42B2"/>
    <w:rsid w:val="00AC21FD"/>
    <w:rsid w:val="00AC37C5"/>
    <w:rsid w:val="00AC4CA1"/>
    <w:rsid w:val="00AC5BEE"/>
    <w:rsid w:val="00B346D8"/>
    <w:rsid w:val="00B35E05"/>
    <w:rsid w:val="00B5103A"/>
    <w:rsid w:val="00B717E6"/>
    <w:rsid w:val="00B768C2"/>
    <w:rsid w:val="00B7720A"/>
    <w:rsid w:val="00B9422E"/>
    <w:rsid w:val="00B951A9"/>
    <w:rsid w:val="00BB30B0"/>
    <w:rsid w:val="00BC1234"/>
    <w:rsid w:val="00BC6D60"/>
    <w:rsid w:val="00BC79C8"/>
    <w:rsid w:val="00BD211E"/>
    <w:rsid w:val="00BD53F2"/>
    <w:rsid w:val="00BD77DC"/>
    <w:rsid w:val="00C03E2B"/>
    <w:rsid w:val="00C11FED"/>
    <w:rsid w:val="00C1288E"/>
    <w:rsid w:val="00C14235"/>
    <w:rsid w:val="00C24D60"/>
    <w:rsid w:val="00C2536D"/>
    <w:rsid w:val="00C4443B"/>
    <w:rsid w:val="00C56052"/>
    <w:rsid w:val="00C60425"/>
    <w:rsid w:val="00C6316F"/>
    <w:rsid w:val="00C679EC"/>
    <w:rsid w:val="00C85931"/>
    <w:rsid w:val="00CC057B"/>
    <w:rsid w:val="00CE2D15"/>
    <w:rsid w:val="00D12E69"/>
    <w:rsid w:val="00D31028"/>
    <w:rsid w:val="00D643B8"/>
    <w:rsid w:val="00DA05C3"/>
    <w:rsid w:val="00DA1D08"/>
    <w:rsid w:val="00DF0FF0"/>
    <w:rsid w:val="00E14F6F"/>
    <w:rsid w:val="00E15DF1"/>
    <w:rsid w:val="00E312B5"/>
    <w:rsid w:val="00E3760F"/>
    <w:rsid w:val="00E764FA"/>
    <w:rsid w:val="00E9296E"/>
    <w:rsid w:val="00EB794D"/>
    <w:rsid w:val="00EC2115"/>
    <w:rsid w:val="00F11D35"/>
    <w:rsid w:val="00F3004F"/>
    <w:rsid w:val="00F31E07"/>
    <w:rsid w:val="00F34457"/>
    <w:rsid w:val="00F84DD8"/>
    <w:rsid w:val="00F9219A"/>
    <w:rsid w:val="00FA56C5"/>
    <w:rsid w:val="00FB4D58"/>
    <w:rsid w:val="00FB557D"/>
    <w:rsid w:val="00FD7F5A"/>
    <w:rsid w:val="1573D96C"/>
    <w:rsid w:val="1DE4A02D"/>
    <w:rsid w:val="3FE372BE"/>
    <w:rsid w:val="43F67764"/>
    <w:rsid w:val="647FE225"/>
    <w:rsid w:val="6AFAB68E"/>
    <w:rsid w:val="6D2F1001"/>
    <w:rsid w:val="7F1782CB"/>
  </w:rsids>
  <m:mathPr>
    <m:mathFont m:val="Cambria Math"/>
    <m:brkBin m:val="before"/>
    <m:brkBinSub m:val="--"/>
    <m:smallFrac m:val="0"/>
    <m:dispDef m:val="0"/>
    <m:lMargin m:val="0"/>
    <m:rMargin m:val="0"/>
    <m:defJc m:val="centerGroup"/>
    <m:wrapRight/>
    <m:intLim m:val="subSup"/>
    <m:naryLim m:val="subSup"/>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8D8B02"/>
  <w15:docId w15:val="{5534F7EA-E74A-4FA1-ADD6-2F8577FC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9EB"/>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BAF"/>
    <w:pPr>
      <w:tabs>
        <w:tab w:val="center" w:pos="4536"/>
        <w:tab w:val="right" w:pos="9072"/>
      </w:tabs>
    </w:pPr>
  </w:style>
  <w:style w:type="character" w:customStyle="1" w:styleId="HeaderChar">
    <w:name w:val="Header Char"/>
    <w:basedOn w:val="DefaultParagraphFont"/>
    <w:link w:val="Header"/>
    <w:uiPriority w:val="99"/>
    <w:rsid w:val="00C24BAF"/>
  </w:style>
  <w:style w:type="paragraph" w:styleId="Footer">
    <w:name w:val="footer"/>
    <w:basedOn w:val="Normal"/>
    <w:link w:val="FooterChar"/>
    <w:uiPriority w:val="99"/>
    <w:unhideWhenUsed/>
    <w:rsid w:val="00C24BAF"/>
    <w:pPr>
      <w:tabs>
        <w:tab w:val="center" w:pos="4536"/>
        <w:tab w:val="right" w:pos="9072"/>
      </w:tabs>
    </w:pPr>
  </w:style>
  <w:style w:type="character" w:customStyle="1" w:styleId="FooterChar">
    <w:name w:val="Footer Char"/>
    <w:basedOn w:val="DefaultParagraphFont"/>
    <w:link w:val="Footer"/>
    <w:uiPriority w:val="99"/>
    <w:rsid w:val="00C24BAF"/>
  </w:style>
  <w:style w:type="paragraph" w:styleId="BalloonText">
    <w:name w:val="Balloon Text"/>
    <w:basedOn w:val="Normal"/>
    <w:link w:val="BalloonTextChar"/>
    <w:uiPriority w:val="99"/>
    <w:semiHidden/>
    <w:unhideWhenUsed/>
    <w:rsid w:val="00D31028"/>
    <w:rPr>
      <w:rFonts w:ascii="Tahoma" w:hAnsi="Tahoma" w:cs="Tahoma"/>
      <w:sz w:val="16"/>
      <w:szCs w:val="16"/>
    </w:rPr>
  </w:style>
  <w:style w:type="character" w:customStyle="1" w:styleId="BalloonTextChar">
    <w:name w:val="Balloon Text Char"/>
    <w:basedOn w:val="DefaultParagraphFont"/>
    <w:link w:val="BalloonText"/>
    <w:uiPriority w:val="99"/>
    <w:semiHidden/>
    <w:rsid w:val="00D31028"/>
    <w:rPr>
      <w:rFonts w:ascii="Tahoma" w:hAnsi="Tahoma" w:cs="Tahoma"/>
      <w:sz w:val="16"/>
      <w:szCs w:val="16"/>
      <w:lang w:eastAsia="en-US"/>
    </w:rPr>
  </w:style>
  <w:style w:type="paragraph" w:styleId="ListParagraph">
    <w:name w:val="List Paragraph"/>
    <w:basedOn w:val="Normal"/>
    <w:uiPriority w:val="34"/>
    <w:qFormat/>
    <w:rsid w:val="005F29ED"/>
    <w:pPr>
      <w:ind w:left="720"/>
      <w:contextualSpacing/>
    </w:pPr>
  </w:style>
  <w:style w:type="paragraph" w:customStyle="1" w:styleId="Default">
    <w:name w:val="Default"/>
    <w:rsid w:val="0079506A"/>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DefaultParagraphFont"/>
    <w:rsid w:val="0029025E"/>
  </w:style>
  <w:style w:type="character" w:styleId="Hyperlink">
    <w:name w:val="Hyperlink"/>
    <w:basedOn w:val="DefaultParagraphFont"/>
    <w:uiPriority w:val="99"/>
    <w:unhideWhenUsed/>
    <w:rsid w:val="00482CF8"/>
    <w:rPr>
      <w:color w:val="0000FF" w:themeColor="hyperlink"/>
      <w:u w:val="single"/>
    </w:rPr>
  </w:style>
  <w:style w:type="character" w:styleId="UnresolvedMention">
    <w:name w:val="Unresolved Mention"/>
    <w:basedOn w:val="DefaultParagraphFont"/>
    <w:uiPriority w:val="99"/>
    <w:semiHidden/>
    <w:unhideWhenUsed/>
    <w:rsid w:val="003C3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153">
      <w:bodyDiv w:val="1"/>
      <w:marLeft w:val="0"/>
      <w:marRight w:val="0"/>
      <w:marTop w:val="0"/>
      <w:marBottom w:val="0"/>
      <w:divBdr>
        <w:top w:val="none" w:sz="0" w:space="0" w:color="auto"/>
        <w:left w:val="none" w:sz="0" w:space="0" w:color="auto"/>
        <w:bottom w:val="none" w:sz="0" w:space="0" w:color="auto"/>
        <w:right w:val="none" w:sz="0" w:space="0" w:color="auto"/>
      </w:divBdr>
    </w:div>
    <w:div w:id="278025586">
      <w:bodyDiv w:val="1"/>
      <w:marLeft w:val="0"/>
      <w:marRight w:val="0"/>
      <w:marTop w:val="0"/>
      <w:marBottom w:val="0"/>
      <w:divBdr>
        <w:top w:val="none" w:sz="0" w:space="0" w:color="auto"/>
        <w:left w:val="none" w:sz="0" w:space="0" w:color="auto"/>
        <w:bottom w:val="none" w:sz="0" w:space="0" w:color="auto"/>
        <w:right w:val="none" w:sz="0" w:space="0" w:color="auto"/>
      </w:divBdr>
    </w:div>
    <w:div w:id="507791499">
      <w:bodyDiv w:val="1"/>
      <w:marLeft w:val="0"/>
      <w:marRight w:val="0"/>
      <w:marTop w:val="0"/>
      <w:marBottom w:val="0"/>
      <w:divBdr>
        <w:top w:val="none" w:sz="0" w:space="0" w:color="auto"/>
        <w:left w:val="none" w:sz="0" w:space="0" w:color="auto"/>
        <w:bottom w:val="none" w:sz="0" w:space="0" w:color="auto"/>
        <w:right w:val="none" w:sz="0" w:space="0" w:color="auto"/>
      </w:divBdr>
    </w:div>
    <w:div w:id="631179653">
      <w:bodyDiv w:val="1"/>
      <w:marLeft w:val="0"/>
      <w:marRight w:val="0"/>
      <w:marTop w:val="0"/>
      <w:marBottom w:val="0"/>
      <w:divBdr>
        <w:top w:val="none" w:sz="0" w:space="0" w:color="auto"/>
        <w:left w:val="none" w:sz="0" w:space="0" w:color="auto"/>
        <w:bottom w:val="none" w:sz="0" w:space="0" w:color="auto"/>
        <w:right w:val="none" w:sz="0" w:space="0" w:color="auto"/>
      </w:divBdr>
    </w:div>
    <w:div w:id="1035541501">
      <w:bodyDiv w:val="1"/>
      <w:marLeft w:val="0"/>
      <w:marRight w:val="0"/>
      <w:marTop w:val="0"/>
      <w:marBottom w:val="0"/>
      <w:divBdr>
        <w:top w:val="none" w:sz="0" w:space="0" w:color="auto"/>
        <w:left w:val="none" w:sz="0" w:space="0" w:color="auto"/>
        <w:bottom w:val="none" w:sz="0" w:space="0" w:color="auto"/>
        <w:right w:val="none" w:sz="0" w:space="0" w:color="auto"/>
      </w:divBdr>
    </w:div>
    <w:div w:id="1259799145">
      <w:bodyDiv w:val="1"/>
      <w:marLeft w:val="0"/>
      <w:marRight w:val="0"/>
      <w:marTop w:val="0"/>
      <w:marBottom w:val="0"/>
      <w:divBdr>
        <w:top w:val="none" w:sz="0" w:space="0" w:color="auto"/>
        <w:left w:val="none" w:sz="0" w:space="0" w:color="auto"/>
        <w:bottom w:val="none" w:sz="0" w:space="0" w:color="auto"/>
        <w:right w:val="none" w:sz="0" w:space="0" w:color="auto"/>
      </w:divBdr>
    </w:div>
    <w:div w:id="1380668381">
      <w:bodyDiv w:val="1"/>
      <w:marLeft w:val="0"/>
      <w:marRight w:val="0"/>
      <w:marTop w:val="0"/>
      <w:marBottom w:val="0"/>
      <w:divBdr>
        <w:top w:val="none" w:sz="0" w:space="0" w:color="auto"/>
        <w:left w:val="none" w:sz="0" w:space="0" w:color="auto"/>
        <w:bottom w:val="none" w:sz="0" w:space="0" w:color="auto"/>
        <w:right w:val="none" w:sz="0" w:space="0" w:color="auto"/>
      </w:divBdr>
    </w:div>
    <w:div w:id="1519273801">
      <w:bodyDiv w:val="1"/>
      <w:marLeft w:val="0"/>
      <w:marRight w:val="0"/>
      <w:marTop w:val="0"/>
      <w:marBottom w:val="0"/>
      <w:divBdr>
        <w:top w:val="none" w:sz="0" w:space="0" w:color="auto"/>
        <w:left w:val="none" w:sz="0" w:space="0" w:color="auto"/>
        <w:bottom w:val="none" w:sz="0" w:space="0" w:color="auto"/>
        <w:right w:val="none" w:sz="0" w:space="0" w:color="auto"/>
      </w:divBdr>
    </w:div>
    <w:div w:id="1767118882">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www.sigmatechnology.com" TargetMode="External"/><Relationship Id="rId2" Type="http://schemas.openxmlformats.org/officeDocument/2006/relationships/hyperlink" Target="https://comfact.com/signingwebsite/createsigninginstance?auth=10&amp;language=sv-SE&amp;spk=e2440d2b-6922-4794-88f0-05e3c7f2e945" TargetMode="External"/><Relationship Id="rId1" Type="http://schemas.openxmlformats.org/officeDocument/2006/relationships/hyperlink" Target="http://www.sigmatechnology.com" TargetMode="External"/><Relationship Id="rId5" Type="http://schemas.openxmlformats.org/officeDocument/2006/relationships/image" Target="media/image1.jpg"/><Relationship Id="rId4" Type="http://schemas.openxmlformats.org/officeDocument/2006/relationships/hyperlink" Target="https://comfact.com/signingwebsite/createsigninginstance?auth=10&amp;language=sv-SE&amp;spk=e2440d2b-6922-4794-88f0-05e3c7f2e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94c0b1a-b1fc-4c8c-92ff-71bd7c935c27" xsi:nil="true"/>
    <lcf76f155ced4ddcb4097134ff3c332f xmlns="76c014bd-9e73-447f-ae4c-d6e9d6932521">
      <Terms xmlns="http://schemas.microsoft.com/office/infopath/2007/PartnerControls"/>
    </lcf76f155ced4ddcb4097134ff3c332f>
    <SharedWithUsers xmlns="394c0b1a-b1fc-4c8c-92ff-71bd7c935c27">
      <UserInfo>
        <DisplayName>Linda Gustafsson</DisplayName>
        <AccountId>121</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AC060DC355484F82B1672C0CA01048" ma:contentTypeVersion="18" ma:contentTypeDescription="Create a new document." ma:contentTypeScope="" ma:versionID="39b4b0bcfc5a5cf51247571719ef631d">
  <xsd:schema xmlns:xsd="http://www.w3.org/2001/XMLSchema" xmlns:xs="http://www.w3.org/2001/XMLSchema" xmlns:p="http://schemas.microsoft.com/office/2006/metadata/properties" xmlns:ns2="76c014bd-9e73-447f-ae4c-d6e9d6932521" xmlns:ns3="394c0b1a-b1fc-4c8c-92ff-71bd7c935c27" targetNamespace="http://schemas.microsoft.com/office/2006/metadata/properties" ma:root="true" ma:fieldsID="ab5854a774be386b1699283919e42a7b" ns2:_="" ns3:_="">
    <xsd:import namespace="76c014bd-9e73-447f-ae4c-d6e9d6932521"/>
    <xsd:import namespace="394c0b1a-b1fc-4c8c-92ff-71bd7c935c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014bd-9e73-447f-ae4c-d6e9d6932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0ce64db-b8c0-49ec-aab8-6f2755affd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c0b1a-b1fc-4c8c-92ff-71bd7c935c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9bfb2a2-edce-405f-af97-b9a3a7c36dad}" ma:internalName="TaxCatchAll" ma:showField="CatchAllData" ma:web="394c0b1a-b1fc-4c8c-92ff-71bd7c935c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ABF426-D774-49F5-AC56-AE2F96BE2965}">
  <ds:schemaRefs>
    <ds:schemaRef ds:uri="http://schemas.microsoft.com/sharepoint/v3/contenttype/forms"/>
  </ds:schemaRefs>
</ds:datastoreItem>
</file>

<file path=customXml/itemProps2.xml><?xml version="1.0" encoding="utf-8"?>
<ds:datastoreItem xmlns:ds="http://schemas.openxmlformats.org/officeDocument/2006/customXml" ds:itemID="{7640A656-19F8-44E1-A840-5B7933C6802A}">
  <ds:schemaRefs>
    <ds:schemaRef ds:uri="http://schemas.microsoft.com/office/2006/metadata/properties"/>
    <ds:schemaRef ds:uri="http://schemas.microsoft.com/office/infopath/2007/PartnerControls"/>
    <ds:schemaRef ds:uri="394c0b1a-b1fc-4c8c-92ff-71bd7c935c27"/>
    <ds:schemaRef ds:uri="76c014bd-9e73-447f-ae4c-d6e9d6932521"/>
  </ds:schemaRefs>
</ds:datastoreItem>
</file>

<file path=customXml/itemProps3.xml><?xml version="1.0" encoding="utf-8"?>
<ds:datastoreItem xmlns:ds="http://schemas.openxmlformats.org/officeDocument/2006/customXml" ds:itemID="{EE441C9A-B4D5-4A8D-B8F1-F402A70EE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014bd-9e73-447f-ae4c-d6e9d6932521"/>
    <ds:schemaRef ds:uri="394c0b1a-b1fc-4c8c-92ff-71bd7c935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324</Words>
  <Characters>2105</Characters>
  <Application>Microsoft Office Word</Application>
  <DocSecurity>0</DocSecurity>
  <Lines>52</Lines>
  <Paragraphs>19</Paragraphs>
  <ScaleCrop>false</ScaleCrop>
  <Company>ID kommunikation ab</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Sigma Technology Letter</dc:title>
  <dc:subject/>
  <dc:creator>Toni Risteski</dc:creator>
  <cp:keywords/>
  <dc:description/>
  <cp:lastModifiedBy>Thomas Hermansson</cp:lastModifiedBy>
  <cp:revision>2</cp:revision>
  <cp:lastPrinted>2024-10-10T10:45:00Z</cp:lastPrinted>
  <dcterms:created xsi:type="dcterms:W3CDTF">2026-05-07T10:02:00Z</dcterms:created>
  <dcterms:modified xsi:type="dcterms:W3CDTF">2026-05-07T10:02:00Z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0x0101009FAC060DC355484F82B1672C0CA01048</vt:lpwstr>
  </property>
  <property fmtid="{D5CDD505-2E9C-101B-9397-08002B2CF9AE}" pid="3" name="Language">
    <vt:lpwstr>English</vt:lpwstr>
  </property>
  <property fmtid="{D5CDD505-2E9C-101B-9397-08002B2CF9AE}" pid="4" name="MediaServiceImageTags">
    <vt:lpwstr/>
  </property>
</Properties>
</file>