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84B1E" w14:textId="77777777" w:rsidR="0033506F" w:rsidRPr="00880B8A" w:rsidRDefault="0070102A" w:rsidP="0033506F">
      <w:pPr>
        <w:pStyle w:val="ProductFamily"/>
        <w:rPr>
          <w:rFonts w:cs="Arial"/>
          <w:b/>
          <w:sz w:val="40"/>
          <w:szCs w:val="40"/>
        </w:rPr>
      </w:pPr>
      <w:r w:rsidRPr="00880B8A">
        <w:rPr>
          <w:rFonts w:cs="Arial"/>
          <w:b/>
          <w:sz w:val="40"/>
          <w:szCs w:val="40"/>
        </w:rPr>
        <w:t>ISO 20022</w:t>
      </w:r>
    </w:p>
    <w:p w14:paraId="76468261" w14:textId="6FD8A6B4" w:rsidR="0033506F" w:rsidRPr="00880B8A" w:rsidRDefault="009213F9" w:rsidP="0033506F">
      <w:pPr>
        <w:pStyle w:val="ProductName"/>
        <w:rPr>
          <w:rFonts w:cs="Arial"/>
        </w:rPr>
      </w:pPr>
      <w:r>
        <w:rPr>
          <w:rFonts w:cs="Arial"/>
          <w:color w:val="4F81BD" w:themeColor="accent1"/>
        </w:rPr>
        <w:t>BMR Administrator a</w:t>
      </w:r>
      <w:r w:rsidR="00F40D27" w:rsidRPr="00F40D27">
        <w:rPr>
          <w:rFonts w:cs="Arial"/>
          <w:color w:val="4F81BD" w:themeColor="accent1"/>
        </w:rPr>
        <w:t>nd Benchmark Reporting</w:t>
      </w:r>
      <w:r w:rsidR="0033506F" w:rsidRPr="00880B8A">
        <w:rPr>
          <w:rFonts w:cs="Arial"/>
          <w:color w:val="4F81BD" w:themeColor="accent1"/>
        </w:rPr>
        <w:t xml:space="preserve"> </w:t>
      </w:r>
      <w:r w:rsidR="005758E9" w:rsidRPr="00880B8A">
        <w:rPr>
          <w:rFonts w:cs="Arial"/>
        </w:rPr>
        <w:br/>
      </w:r>
    </w:p>
    <w:p w14:paraId="0A04C432" w14:textId="6A92ADD2" w:rsidR="0033506F" w:rsidRPr="004C0E9D" w:rsidRDefault="004C0E9D" w:rsidP="0033506F">
      <w:pPr>
        <w:pStyle w:val="Titlepagetext"/>
        <w:rPr>
          <w:rFonts w:cs="Arial"/>
          <w:sz w:val="36"/>
          <w:szCs w:val="32"/>
        </w:rPr>
      </w:pPr>
      <w:r w:rsidRPr="004C0E9D">
        <w:rPr>
          <w:rFonts w:cs="Arial"/>
          <w:sz w:val="36"/>
          <w:szCs w:val="32"/>
        </w:rPr>
        <w:t>Approved</w:t>
      </w:r>
      <w:r w:rsidR="00CC77DA" w:rsidRPr="004C0E9D">
        <w:rPr>
          <w:rFonts w:cs="Arial"/>
          <w:sz w:val="36"/>
          <w:szCs w:val="32"/>
        </w:rPr>
        <w:t xml:space="preserve"> by the </w:t>
      </w:r>
      <w:r w:rsidR="004306CD" w:rsidRPr="004C0E9D">
        <w:rPr>
          <w:rFonts w:cs="Arial"/>
          <w:sz w:val="36"/>
          <w:szCs w:val="32"/>
        </w:rPr>
        <w:t>ISO 20022 Securities SEG</w:t>
      </w:r>
      <w:r w:rsidRPr="004C0E9D">
        <w:rPr>
          <w:rFonts w:cs="Arial"/>
          <w:sz w:val="36"/>
          <w:szCs w:val="32"/>
        </w:rPr>
        <w:t xml:space="preserve"> on the 5th of November 2018</w:t>
      </w:r>
      <w:r w:rsidR="007907CE">
        <w:rPr>
          <w:rFonts w:cs="Arial"/>
          <w:sz w:val="36"/>
          <w:szCs w:val="32"/>
        </w:rPr>
        <w:t>.</w:t>
      </w:r>
      <w:bookmarkStart w:id="0" w:name="_GoBack"/>
      <w:bookmarkEnd w:id="0"/>
    </w:p>
    <w:p w14:paraId="73E75680" w14:textId="77777777" w:rsidR="0033506F" w:rsidRPr="00880B8A" w:rsidRDefault="0033506F" w:rsidP="0033506F">
      <w:pPr>
        <w:pStyle w:val="Productvariant"/>
        <w:rPr>
          <w:rFonts w:cs="Arial"/>
        </w:rPr>
      </w:pPr>
    </w:p>
    <w:p w14:paraId="0CEE7061" w14:textId="77777777" w:rsidR="0033506F" w:rsidRPr="00880B8A" w:rsidRDefault="00CA0823" w:rsidP="0033506F">
      <w:pPr>
        <w:pStyle w:val="DocumentTitle0"/>
        <w:rPr>
          <w:rFonts w:cs="Arial"/>
        </w:rPr>
      </w:pPr>
      <w:r w:rsidRPr="00880B8A">
        <w:rPr>
          <w:rFonts w:cs="Arial"/>
          <w:b/>
        </w:rPr>
        <w:t>M</w:t>
      </w:r>
      <w:r w:rsidR="0070102A" w:rsidRPr="00880B8A">
        <w:rPr>
          <w:rFonts w:cs="Arial"/>
          <w:b/>
        </w:rPr>
        <w:t>essage Definition Report</w:t>
      </w:r>
      <w:r w:rsidRPr="00880B8A">
        <w:rPr>
          <w:rFonts w:cs="Arial"/>
        </w:rPr>
        <w:t xml:space="preserve"> </w:t>
      </w:r>
      <w:r w:rsidR="0070102A" w:rsidRPr="00880B8A">
        <w:rPr>
          <w:rFonts w:cs="Arial"/>
          <w:b/>
        </w:rPr>
        <w:t xml:space="preserve">- </w:t>
      </w:r>
      <w:r w:rsidRPr="00880B8A">
        <w:rPr>
          <w:rFonts w:cs="Arial"/>
          <w:b/>
        </w:rPr>
        <w:t>Part 1</w:t>
      </w:r>
    </w:p>
    <w:p w14:paraId="3259E0BA" w14:textId="77777777" w:rsidR="0033506F" w:rsidRPr="00880B8A" w:rsidRDefault="0033506F" w:rsidP="0033506F">
      <w:pPr>
        <w:pStyle w:val="DocumentSubtitle"/>
        <w:rPr>
          <w:rFonts w:cs="Arial"/>
          <w:b/>
          <w:iCs/>
        </w:rPr>
      </w:pPr>
    </w:p>
    <w:p w14:paraId="3D0F0ED8" w14:textId="7152B188" w:rsidR="0033506F" w:rsidRPr="00880B8A" w:rsidRDefault="00907247" w:rsidP="0033506F">
      <w:pPr>
        <w:pStyle w:val="Releasedate"/>
        <w:rPr>
          <w:rFonts w:cs="Arial"/>
        </w:rPr>
      </w:pPr>
      <w:r w:rsidRPr="00880B8A">
        <w:rPr>
          <w:rFonts w:cs="Arial"/>
        </w:rPr>
        <w:t xml:space="preserve">Edition </w:t>
      </w:r>
      <w:r w:rsidR="004C0E9D">
        <w:rPr>
          <w:rFonts w:cs="Arial"/>
        </w:rPr>
        <w:t>November</w:t>
      </w:r>
      <w:r w:rsidR="007F478E" w:rsidRPr="007F478E">
        <w:rPr>
          <w:rFonts w:cs="Arial"/>
        </w:rPr>
        <w:t xml:space="preserve"> 2018</w:t>
      </w:r>
    </w:p>
    <w:p w14:paraId="05B9550E" w14:textId="77777777" w:rsidR="0033506F" w:rsidRPr="00880B8A" w:rsidRDefault="0033506F">
      <w:pPr>
        <w:rPr>
          <w:rFonts w:ascii="Arial" w:hAnsi="Arial" w:cs="Arial"/>
        </w:rPr>
        <w:sectPr w:rsidR="0033506F" w:rsidRPr="00880B8A" w:rsidSect="005568C7">
          <w:headerReference w:type="even" r:id="rId13"/>
          <w:headerReference w:type="default" r:id="rId14"/>
          <w:footerReference w:type="even" r:id="rId15"/>
          <w:headerReference w:type="first" r:id="rId16"/>
          <w:footerReference w:type="first" r:id="rId17"/>
          <w:pgSz w:w="11907" w:h="16840" w:code="9"/>
          <w:pgMar w:top="1021" w:right="1304" w:bottom="1701" w:left="1304" w:header="567" w:footer="533" w:gutter="0"/>
          <w:pgNumType w:start="1"/>
          <w:cols w:space="720"/>
          <w:formProt w:val="0"/>
        </w:sectPr>
      </w:pPr>
    </w:p>
    <w:p w14:paraId="3200B2BC" w14:textId="77777777" w:rsidR="009C1AB2" w:rsidRPr="00880B8A" w:rsidRDefault="009C1AB2">
      <w:pPr>
        <w:pStyle w:val="Sub-title"/>
        <w:rPr>
          <w:rFonts w:cs="Arial"/>
          <w:lang w:val="en-GB"/>
        </w:rPr>
      </w:pPr>
      <w:r w:rsidRPr="00880B8A">
        <w:rPr>
          <w:rFonts w:cs="Arial"/>
          <w:lang w:val="en-GB"/>
        </w:rPr>
        <w:lastRenderedPageBreak/>
        <w:t>Table of contents</w:t>
      </w:r>
    </w:p>
    <w:p w14:paraId="00761135" w14:textId="77777777" w:rsidR="00D5469F" w:rsidRDefault="00115470">
      <w:pPr>
        <w:pStyle w:val="TOC1"/>
        <w:rPr>
          <w:rFonts w:asciiTheme="minorHAnsi" w:eastAsiaTheme="minorEastAsia" w:hAnsiTheme="minorHAnsi" w:cstheme="minorBidi"/>
          <w:b w:val="0"/>
          <w:sz w:val="22"/>
          <w:szCs w:val="22"/>
          <w:lang w:eastAsia="en-GB"/>
        </w:rPr>
      </w:pPr>
      <w:r w:rsidRPr="00880B8A">
        <w:rPr>
          <w:rFonts w:cs="Arial"/>
          <w:b w:val="0"/>
          <w:sz w:val="20"/>
        </w:rPr>
        <w:fldChar w:fldCharType="begin"/>
      </w:r>
      <w:r w:rsidRPr="00880B8A">
        <w:rPr>
          <w:rFonts w:cs="Arial"/>
          <w:b w:val="0"/>
          <w:sz w:val="20"/>
        </w:rPr>
        <w:instrText xml:space="preserve"> TOC \o "1-3" \h \z \u </w:instrText>
      </w:r>
      <w:r w:rsidRPr="00880B8A">
        <w:rPr>
          <w:rFonts w:cs="Arial"/>
          <w:b w:val="0"/>
          <w:sz w:val="20"/>
        </w:rPr>
        <w:fldChar w:fldCharType="separate"/>
      </w:r>
      <w:hyperlink w:anchor="_Toc529538834" w:history="1">
        <w:r w:rsidR="00D5469F" w:rsidRPr="007149CE">
          <w:rPr>
            <w:rStyle w:val="Hyperlink"/>
            <w:rFonts w:cs="Arial"/>
          </w:rPr>
          <w:t>1.</w:t>
        </w:r>
        <w:r w:rsidR="00D5469F">
          <w:rPr>
            <w:rFonts w:asciiTheme="minorHAnsi" w:eastAsiaTheme="minorEastAsia" w:hAnsiTheme="minorHAnsi" w:cstheme="minorBidi"/>
            <w:b w:val="0"/>
            <w:sz w:val="22"/>
            <w:szCs w:val="22"/>
            <w:lang w:eastAsia="en-GB"/>
          </w:rPr>
          <w:tab/>
        </w:r>
        <w:r w:rsidR="00D5469F" w:rsidRPr="007149CE">
          <w:rPr>
            <w:rStyle w:val="Hyperlink"/>
            <w:rFonts w:cs="Arial"/>
          </w:rPr>
          <w:t>Introduction</w:t>
        </w:r>
        <w:r w:rsidR="00D5469F">
          <w:rPr>
            <w:webHidden/>
          </w:rPr>
          <w:tab/>
        </w:r>
        <w:r w:rsidR="00D5469F">
          <w:rPr>
            <w:webHidden/>
          </w:rPr>
          <w:fldChar w:fldCharType="begin"/>
        </w:r>
        <w:r w:rsidR="00D5469F">
          <w:rPr>
            <w:webHidden/>
          </w:rPr>
          <w:instrText xml:space="preserve"> PAGEREF _Toc529538834 \h </w:instrText>
        </w:r>
        <w:r w:rsidR="00D5469F">
          <w:rPr>
            <w:webHidden/>
          </w:rPr>
        </w:r>
        <w:r w:rsidR="00D5469F">
          <w:rPr>
            <w:webHidden/>
          </w:rPr>
          <w:fldChar w:fldCharType="separate"/>
        </w:r>
        <w:r w:rsidR="00D5469F">
          <w:rPr>
            <w:webHidden/>
          </w:rPr>
          <w:t>3</w:t>
        </w:r>
        <w:r w:rsidR="00D5469F">
          <w:rPr>
            <w:webHidden/>
          </w:rPr>
          <w:fldChar w:fldCharType="end"/>
        </w:r>
      </w:hyperlink>
    </w:p>
    <w:p w14:paraId="4C7EC870"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35" w:history="1">
        <w:r w:rsidR="00D5469F" w:rsidRPr="007149CE">
          <w:rPr>
            <w:rStyle w:val="Hyperlink"/>
            <w:rFonts w:cs="Arial"/>
          </w:rPr>
          <w:t>1.1</w:t>
        </w:r>
        <w:r w:rsidR="00D5469F">
          <w:rPr>
            <w:rFonts w:asciiTheme="minorHAnsi" w:eastAsiaTheme="minorEastAsia" w:hAnsiTheme="minorHAnsi" w:cstheme="minorBidi"/>
            <w:sz w:val="22"/>
            <w:szCs w:val="22"/>
            <w:lang w:eastAsia="en-GB"/>
          </w:rPr>
          <w:tab/>
        </w:r>
        <w:r w:rsidR="00D5469F" w:rsidRPr="007149CE">
          <w:rPr>
            <w:rStyle w:val="Hyperlink"/>
            <w:rFonts w:cs="Arial"/>
          </w:rPr>
          <w:t>Terms and definitions</w:t>
        </w:r>
        <w:r w:rsidR="00D5469F">
          <w:rPr>
            <w:webHidden/>
          </w:rPr>
          <w:tab/>
        </w:r>
        <w:r w:rsidR="00D5469F">
          <w:rPr>
            <w:webHidden/>
          </w:rPr>
          <w:fldChar w:fldCharType="begin"/>
        </w:r>
        <w:r w:rsidR="00D5469F">
          <w:rPr>
            <w:webHidden/>
          </w:rPr>
          <w:instrText xml:space="preserve"> PAGEREF _Toc529538835 \h </w:instrText>
        </w:r>
        <w:r w:rsidR="00D5469F">
          <w:rPr>
            <w:webHidden/>
          </w:rPr>
        </w:r>
        <w:r w:rsidR="00D5469F">
          <w:rPr>
            <w:webHidden/>
          </w:rPr>
          <w:fldChar w:fldCharType="separate"/>
        </w:r>
        <w:r w:rsidR="00D5469F">
          <w:rPr>
            <w:webHidden/>
          </w:rPr>
          <w:t>3</w:t>
        </w:r>
        <w:r w:rsidR="00D5469F">
          <w:rPr>
            <w:webHidden/>
          </w:rPr>
          <w:fldChar w:fldCharType="end"/>
        </w:r>
      </w:hyperlink>
    </w:p>
    <w:p w14:paraId="36DC54A5"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36" w:history="1">
        <w:r w:rsidR="00D5469F" w:rsidRPr="007149CE">
          <w:rPr>
            <w:rStyle w:val="Hyperlink"/>
            <w:rFonts w:cs="Arial"/>
          </w:rPr>
          <w:t>1.2</w:t>
        </w:r>
        <w:r w:rsidR="00D5469F">
          <w:rPr>
            <w:rFonts w:asciiTheme="minorHAnsi" w:eastAsiaTheme="minorEastAsia" w:hAnsiTheme="minorHAnsi" w:cstheme="minorBidi"/>
            <w:sz w:val="22"/>
            <w:szCs w:val="22"/>
            <w:lang w:eastAsia="en-GB"/>
          </w:rPr>
          <w:tab/>
        </w:r>
        <w:r w:rsidR="00D5469F" w:rsidRPr="007149CE">
          <w:rPr>
            <w:rStyle w:val="Hyperlink"/>
            <w:rFonts w:cs="Arial"/>
          </w:rPr>
          <w:t>Glossary</w:t>
        </w:r>
        <w:r w:rsidR="00D5469F">
          <w:rPr>
            <w:webHidden/>
          </w:rPr>
          <w:tab/>
        </w:r>
        <w:r w:rsidR="00D5469F">
          <w:rPr>
            <w:webHidden/>
          </w:rPr>
          <w:fldChar w:fldCharType="begin"/>
        </w:r>
        <w:r w:rsidR="00D5469F">
          <w:rPr>
            <w:webHidden/>
          </w:rPr>
          <w:instrText xml:space="preserve"> PAGEREF _Toc529538836 \h </w:instrText>
        </w:r>
        <w:r w:rsidR="00D5469F">
          <w:rPr>
            <w:webHidden/>
          </w:rPr>
        </w:r>
        <w:r w:rsidR="00D5469F">
          <w:rPr>
            <w:webHidden/>
          </w:rPr>
          <w:fldChar w:fldCharType="separate"/>
        </w:r>
        <w:r w:rsidR="00D5469F">
          <w:rPr>
            <w:webHidden/>
          </w:rPr>
          <w:t>3</w:t>
        </w:r>
        <w:r w:rsidR="00D5469F">
          <w:rPr>
            <w:webHidden/>
          </w:rPr>
          <w:fldChar w:fldCharType="end"/>
        </w:r>
      </w:hyperlink>
    </w:p>
    <w:p w14:paraId="3DA808B8"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37" w:history="1">
        <w:r w:rsidR="00D5469F" w:rsidRPr="007149CE">
          <w:rPr>
            <w:rStyle w:val="Hyperlink"/>
            <w:rFonts w:cs="Arial"/>
          </w:rPr>
          <w:t>1.3</w:t>
        </w:r>
        <w:r w:rsidR="00D5469F">
          <w:rPr>
            <w:rFonts w:asciiTheme="minorHAnsi" w:eastAsiaTheme="minorEastAsia" w:hAnsiTheme="minorHAnsi" w:cstheme="minorBidi"/>
            <w:sz w:val="22"/>
            <w:szCs w:val="22"/>
            <w:lang w:eastAsia="en-GB"/>
          </w:rPr>
          <w:tab/>
        </w:r>
        <w:r w:rsidR="00D5469F" w:rsidRPr="007149CE">
          <w:rPr>
            <w:rStyle w:val="Hyperlink"/>
            <w:rFonts w:cs="Arial"/>
          </w:rPr>
          <w:t>Document Scope and Objectives</w:t>
        </w:r>
        <w:r w:rsidR="00D5469F">
          <w:rPr>
            <w:webHidden/>
          </w:rPr>
          <w:tab/>
        </w:r>
        <w:r w:rsidR="00D5469F">
          <w:rPr>
            <w:webHidden/>
          </w:rPr>
          <w:fldChar w:fldCharType="begin"/>
        </w:r>
        <w:r w:rsidR="00D5469F">
          <w:rPr>
            <w:webHidden/>
          </w:rPr>
          <w:instrText xml:space="preserve"> PAGEREF _Toc529538837 \h </w:instrText>
        </w:r>
        <w:r w:rsidR="00D5469F">
          <w:rPr>
            <w:webHidden/>
          </w:rPr>
        </w:r>
        <w:r w:rsidR="00D5469F">
          <w:rPr>
            <w:webHidden/>
          </w:rPr>
          <w:fldChar w:fldCharType="separate"/>
        </w:r>
        <w:r w:rsidR="00D5469F">
          <w:rPr>
            <w:webHidden/>
          </w:rPr>
          <w:t>4</w:t>
        </w:r>
        <w:r w:rsidR="00D5469F">
          <w:rPr>
            <w:webHidden/>
          </w:rPr>
          <w:fldChar w:fldCharType="end"/>
        </w:r>
      </w:hyperlink>
    </w:p>
    <w:p w14:paraId="72635F52"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38" w:history="1">
        <w:r w:rsidR="00D5469F" w:rsidRPr="007149CE">
          <w:rPr>
            <w:rStyle w:val="Hyperlink"/>
            <w:rFonts w:cs="Arial"/>
          </w:rPr>
          <w:t>1.4</w:t>
        </w:r>
        <w:r w:rsidR="00D5469F">
          <w:rPr>
            <w:rFonts w:asciiTheme="minorHAnsi" w:eastAsiaTheme="minorEastAsia" w:hAnsiTheme="minorHAnsi" w:cstheme="minorBidi"/>
            <w:sz w:val="22"/>
            <w:szCs w:val="22"/>
            <w:lang w:eastAsia="en-GB"/>
          </w:rPr>
          <w:tab/>
        </w:r>
        <w:r w:rsidR="00D5469F" w:rsidRPr="007149CE">
          <w:rPr>
            <w:rStyle w:val="Hyperlink"/>
            <w:rFonts w:cs="Arial"/>
          </w:rPr>
          <w:t>References</w:t>
        </w:r>
        <w:r w:rsidR="00D5469F">
          <w:rPr>
            <w:webHidden/>
          </w:rPr>
          <w:tab/>
        </w:r>
        <w:r w:rsidR="00D5469F">
          <w:rPr>
            <w:webHidden/>
          </w:rPr>
          <w:fldChar w:fldCharType="begin"/>
        </w:r>
        <w:r w:rsidR="00D5469F">
          <w:rPr>
            <w:webHidden/>
          </w:rPr>
          <w:instrText xml:space="preserve"> PAGEREF _Toc529538838 \h </w:instrText>
        </w:r>
        <w:r w:rsidR="00D5469F">
          <w:rPr>
            <w:webHidden/>
          </w:rPr>
        </w:r>
        <w:r w:rsidR="00D5469F">
          <w:rPr>
            <w:webHidden/>
          </w:rPr>
          <w:fldChar w:fldCharType="separate"/>
        </w:r>
        <w:r w:rsidR="00D5469F">
          <w:rPr>
            <w:webHidden/>
          </w:rPr>
          <w:t>4</w:t>
        </w:r>
        <w:r w:rsidR="00D5469F">
          <w:rPr>
            <w:webHidden/>
          </w:rPr>
          <w:fldChar w:fldCharType="end"/>
        </w:r>
      </w:hyperlink>
    </w:p>
    <w:p w14:paraId="694CBCE1" w14:textId="77777777" w:rsidR="00D5469F" w:rsidRDefault="007907CE">
      <w:pPr>
        <w:pStyle w:val="TOC1"/>
        <w:rPr>
          <w:rFonts w:asciiTheme="minorHAnsi" w:eastAsiaTheme="minorEastAsia" w:hAnsiTheme="minorHAnsi" w:cstheme="minorBidi"/>
          <w:b w:val="0"/>
          <w:sz w:val="22"/>
          <w:szCs w:val="22"/>
          <w:lang w:eastAsia="en-GB"/>
        </w:rPr>
      </w:pPr>
      <w:hyperlink w:anchor="_Toc529538839" w:history="1">
        <w:r w:rsidR="00D5469F" w:rsidRPr="007149CE">
          <w:rPr>
            <w:rStyle w:val="Hyperlink"/>
            <w:rFonts w:cs="Arial"/>
          </w:rPr>
          <w:t>2.</w:t>
        </w:r>
        <w:r w:rsidR="00D5469F">
          <w:rPr>
            <w:rFonts w:asciiTheme="minorHAnsi" w:eastAsiaTheme="minorEastAsia" w:hAnsiTheme="minorHAnsi" w:cstheme="minorBidi"/>
            <w:b w:val="0"/>
            <w:sz w:val="22"/>
            <w:szCs w:val="22"/>
            <w:lang w:eastAsia="en-GB"/>
          </w:rPr>
          <w:tab/>
        </w:r>
        <w:r w:rsidR="00D5469F" w:rsidRPr="007149CE">
          <w:rPr>
            <w:rStyle w:val="Hyperlink"/>
            <w:rFonts w:cs="Arial"/>
          </w:rPr>
          <w:t>Scope and Functionality</w:t>
        </w:r>
        <w:r w:rsidR="00D5469F">
          <w:rPr>
            <w:webHidden/>
          </w:rPr>
          <w:tab/>
        </w:r>
        <w:r w:rsidR="00D5469F">
          <w:rPr>
            <w:webHidden/>
          </w:rPr>
          <w:fldChar w:fldCharType="begin"/>
        </w:r>
        <w:r w:rsidR="00D5469F">
          <w:rPr>
            <w:webHidden/>
          </w:rPr>
          <w:instrText xml:space="preserve"> PAGEREF _Toc529538839 \h </w:instrText>
        </w:r>
        <w:r w:rsidR="00D5469F">
          <w:rPr>
            <w:webHidden/>
          </w:rPr>
        </w:r>
        <w:r w:rsidR="00D5469F">
          <w:rPr>
            <w:webHidden/>
          </w:rPr>
          <w:fldChar w:fldCharType="separate"/>
        </w:r>
        <w:r w:rsidR="00D5469F">
          <w:rPr>
            <w:webHidden/>
          </w:rPr>
          <w:t>5</w:t>
        </w:r>
        <w:r w:rsidR="00D5469F">
          <w:rPr>
            <w:webHidden/>
          </w:rPr>
          <w:fldChar w:fldCharType="end"/>
        </w:r>
      </w:hyperlink>
    </w:p>
    <w:p w14:paraId="3FF6F9C0"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40" w:history="1">
        <w:r w:rsidR="00D5469F" w:rsidRPr="007149CE">
          <w:rPr>
            <w:rStyle w:val="Hyperlink"/>
            <w:rFonts w:cs="Arial"/>
          </w:rPr>
          <w:t>2.1</w:t>
        </w:r>
        <w:r w:rsidR="00D5469F">
          <w:rPr>
            <w:rFonts w:asciiTheme="minorHAnsi" w:eastAsiaTheme="minorEastAsia" w:hAnsiTheme="minorHAnsi" w:cstheme="minorBidi"/>
            <w:sz w:val="22"/>
            <w:szCs w:val="22"/>
            <w:lang w:eastAsia="en-GB"/>
          </w:rPr>
          <w:tab/>
        </w:r>
        <w:r w:rsidR="00D5469F" w:rsidRPr="007149CE">
          <w:rPr>
            <w:rStyle w:val="Hyperlink"/>
            <w:rFonts w:cs="Arial"/>
          </w:rPr>
          <w:t>Background</w:t>
        </w:r>
        <w:r w:rsidR="00D5469F">
          <w:rPr>
            <w:webHidden/>
          </w:rPr>
          <w:tab/>
        </w:r>
        <w:r w:rsidR="00D5469F">
          <w:rPr>
            <w:webHidden/>
          </w:rPr>
          <w:fldChar w:fldCharType="begin"/>
        </w:r>
        <w:r w:rsidR="00D5469F">
          <w:rPr>
            <w:webHidden/>
          </w:rPr>
          <w:instrText xml:space="preserve"> PAGEREF _Toc529538840 \h </w:instrText>
        </w:r>
        <w:r w:rsidR="00D5469F">
          <w:rPr>
            <w:webHidden/>
          </w:rPr>
        </w:r>
        <w:r w:rsidR="00D5469F">
          <w:rPr>
            <w:webHidden/>
          </w:rPr>
          <w:fldChar w:fldCharType="separate"/>
        </w:r>
        <w:r w:rsidR="00D5469F">
          <w:rPr>
            <w:webHidden/>
          </w:rPr>
          <w:t>5</w:t>
        </w:r>
        <w:r w:rsidR="00D5469F">
          <w:rPr>
            <w:webHidden/>
          </w:rPr>
          <w:fldChar w:fldCharType="end"/>
        </w:r>
      </w:hyperlink>
    </w:p>
    <w:p w14:paraId="00D817D1"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41" w:history="1">
        <w:r w:rsidR="00D5469F" w:rsidRPr="007149CE">
          <w:rPr>
            <w:rStyle w:val="Hyperlink"/>
            <w:rFonts w:cs="Arial"/>
          </w:rPr>
          <w:t>2.2</w:t>
        </w:r>
        <w:r w:rsidR="00D5469F">
          <w:rPr>
            <w:rFonts w:asciiTheme="minorHAnsi" w:eastAsiaTheme="minorEastAsia" w:hAnsiTheme="minorHAnsi" w:cstheme="minorBidi"/>
            <w:sz w:val="22"/>
            <w:szCs w:val="22"/>
            <w:lang w:eastAsia="en-GB"/>
          </w:rPr>
          <w:tab/>
        </w:r>
        <w:r w:rsidR="00D5469F" w:rsidRPr="007149CE">
          <w:rPr>
            <w:rStyle w:val="Hyperlink"/>
            <w:rFonts w:cs="Arial"/>
          </w:rPr>
          <w:t>Groups of MessageDefinitions and Functionality</w:t>
        </w:r>
        <w:r w:rsidR="00D5469F">
          <w:rPr>
            <w:webHidden/>
          </w:rPr>
          <w:tab/>
        </w:r>
        <w:r w:rsidR="00D5469F">
          <w:rPr>
            <w:webHidden/>
          </w:rPr>
          <w:fldChar w:fldCharType="begin"/>
        </w:r>
        <w:r w:rsidR="00D5469F">
          <w:rPr>
            <w:webHidden/>
          </w:rPr>
          <w:instrText xml:space="preserve"> PAGEREF _Toc529538841 \h </w:instrText>
        </w:r>
        <w:r w:rsidR="00D5469F">
          <w:rPr>
            <w:webHidden/>
          </w:rPr>
        </w:r>
        <w:r w:rsidR="00D5469F">
          <w:rPr>
            <w:webHidden/>
          </w:rPr>
          <w:fldChar w:fldCharType="separate"/>
        </w:r>
        <w:r w:rsidR="00D5469F">
          <w:rPr>
            <w:webHidden/>
          </w:rPr>
          <w:t>5</w:t>
        </w:r>
        <w:r w:rsidR="00D5469F">
          <w:rPr>
            <w:webHidden/>
          </w:rPr>
          <w:fldChar w:fldCharType="end"/>
        </w:r>
      </w:hyperlink>
    </w:p>
    <w:p w14:paraId="7D1650F7" w14:textId="77777777" w:rsidR="00D5469F" w:rsidRDefault="007907CE">
      <w:pPr>
        <w:pStyle w:val="TOC3"/>
        <w:tabs>
          <w:tab w:val="left" w:pos="2269"/>
        </w:tabs>
        <w:rPr>
          <w:rFonts w:asciiTheme="minorHAnsi" w:eastAsiaTheme="minorEastAsia" w:hAnsiTheme="minorHAnsi" w:cstheme="minorBidi"/>
          <w:sz w:val="22"/>
          <w:szCs w:val="22"/>
          <w:lang w:val="en-GB" w:eastAsia="en-GB"/>
        </w:rPr>
      </w:pPr>
      <w:hyperlink w:anchor="_Toc529538842" w:history="1">
        <w:r w:rsidR="00D5469F" w:rsidRPr="007149CE">
          <w:rPr>
            <w:rStyle w:val="Hyperlink"/>
            <w:rFonts w:cs="Arial"/>
          </w:rPr>
          <w:t>2.2.1</w:t>
        </w:r>
        <w:r w:rsidR="00D5469F">
          <w:rPr>
            <w:rFonts w:asciiTheme="minorHAnsi" w:eastAsiaTheme="minorEastAsia" w:hAnsiTheme="minorHAnsi" w:cstheme="minorBidi"/>
            <w:sz w:val="22"/>
            <w:szCs w:val="22"/>
            <w:lang w:val="en-GB" w:eastAsia="en-GB"/>
          </w:rPr>
          <w:tab/>
        </w:r>
        <w:r w:rsidR="00D5469F" w:rsidRPr="007149CE">
          <w:rPr>
            <w:rStyle w:val="Hyperlink"/>
            <w:rFonts w:cs="Arial"/>
          </w:rPr>
          <w:t>Benchmark Data Messages</w:t>
        </w:r>
        <w:r w:rsidR="00D5469F">
          <w:rPr>
            <w:webHidden/>
          </w:rPr>
          <w:tab/>
        </w:r>
        <w:r w:rsidR="00D5469F">
          <w:rPr>
            <w:webHidden/>
          </w:rPr>
          <w:fldChar w:fldCharType="begin"/>
        </w:r>
        <w:r w:rsidR="00D5469F">
          <w:rPr>
            <w:webHidden/>
          </w:rPr>
          <w:instrText xml:space="preserve"> PAGEREF _Toc529538842 \h </w:instrText>
        </w:r>
        <w:r w:rsidR="00D5469F">
          <w:rPr>
            <w:webHidden/>
          </w:rPr>
        </w:r>
        <w:r w:rsidR="00D5469F">
          <w:rPr>
            <w:webHidden/>
          </w:rPr>
          <w:fldChar w:fldCharType="separate"/>
        </w:r>
        <w:r w:rsidR="00D5469F">
          <w:rPr>
            <w:webHidden/>
          </w:rPr>
          <w:t>6</w:t>
        </w:r>
        <w:r w:rsidR="00D5469F">
          <w:rPr>
            <w:webHidden/>
          </w:rPr>
          <w:fldChar w:fldCharType="end"/>
        </w:r>
      </w:hyperlink>
    </w:p>
    <w:p w14:paraId="5C2CFBBB" w14:textId="77777777" w:rsidR="00D5469F" w:rsidRDefault="007907CE">
      <w:pPr>
        <w:pStyle w:val="TOC3"/>
        <w:tabs>
          <w:tab w:val="left" w:pos="2269"/>
        </w:tabs>
        <w:rPr>
          <w:rFonts w:asciiTheme="minorHAnsi" w:eastAsiaTheme="minorEastAsia" w:hAnsiTheme="minorHAnsi" w:cstheme="minorBidi"/>
          <w:sz w:val="22"/>
          <w:szCs w:val="22"/>
          <w:lang w:val="en-GB" w:eastAsia="en-GB"/>
        </w:rPr>
      </w:pPr>
      <w:hyperlink w:anchor="_Toc529538843" w:history="1">
        <w:r w:rsidR="00D5469F" w:rsidRPr="007149CE">
          <w:rPr>
            <w:rStyle w:val="Hyperlink"/>
            <w:rFonts w:cs="Arial"/>
          </w:rPr>
          <w:t>2.2.2</w:t>
        </w:r>
        <w:r w:rsidR="00D5469F">
          <w:rPr>
            <w:rFonts w:asciiTheme="minorHAnsi" w:eastAsiaTheme="minorEastAsia" w:hAnsiTheme="minorHAnsi" w:cstheme="minorBidi"/>
            <w:sz w:val="22"/>
            <w:szCs w:val="22"/>
            <w:lang w:val="en-GB" w:eastAsia="en-GB"/>
          </w:rPr>
          <w:tab/>
        </w:r>
        <w:r w:rsidR="00D5469F" w:rsidRPr="007149CE">
          <w:rPr>
            <w:rStyle w:val="Hyperlink"/>
            <w:rFonts w:cs="Arial"/>
          </w:rPr>
          <w:t>Other Messages</w:t>
        </w:r>
        <w:r w:rsidR="00D5469F">
          <w:rPr>
            <w:webHidden/>
          </w:rPr>
          <w:tab/>
        </w:r>
        <w:r w:rsidR="00D5469F">
          <w:rPr>
            <w:webHidden/>
          </w:rPr>
          <w:fldChar w:fldCharType="begin"/>
        </w:r>
        <w:r w:rsidR="00D5469F">
          <w:rPr>
            <w:webHidden/>
          </w:rPr>
          <w:instrText xml:space="preserve"> PAGEREF _Toc529538843 \h </w:instrText>
        </w:r>
        <w:r w:rsidR="00D5469F">
          <w:rPr>
            <w:webHidden/>
          </w:rPr>
        </w:r>
        <w:r w:rsidR="00D5469F">
          <w:rPr>
            <w:webHidden/>
          </w:rPr>
          <w:fldChar w:fldCharType="separate"/>
        </w:r>
        <w:r w:rsidR="00D5469F">
          <w:rPr>
            <w:webHidden/>
          </w:rPr>
          <w:t>6</w:t>
        </w:r>
        <w:r w:rsidR="00D5469F">
          <w:rPr>
            <w:webHidden/>
          </w:rPr>
          <w:fldChar w:fldCharType="end"/>
        </w:r>
      </w:hyperlink>
    </w:p>
    <w:p w14:paraId="44C21ECF" w14:textId="77777777" w:rsidR="00D5469F" w:rsidRDefault="007907CE">
      <w:pPr>
        <w:pStyle w:val="TOC1"/>
        <w:rPr>
          <w:rFonts w:asciiTheme="minorHAnsi" w:eastAsiaTheme="minorEastAsia" w:hAnsiTheme="minorHAnsi" w:cstheme="minorBidi"/>
          <w:b w:val="0"/>
          <w:sz w:val="22"/>
          <w:szCs w:val="22"/>
          <w:lang w:eastAsia="en-GB"/>
        </w:rPr>
      </w:pPr>
      <w:hyperlink w:anchor="_Toc529538844" w:history="1">
        <w:r w:rsidR="00D5469F" w:rsidRPr="007149CE">
          <w:rPr>
            <w:rStyle w:val="Hyperlink"/>
            <w:rFonts w:cs="Arial"/>
          </w:rPr>
          <w:t>3.</w:t>
        </w:r>
        <w:r w:rsidR="00D5469F">
          <w:rPr>
            <w:rFonts w:asciiTheme="minorHAnsi" w:eastAsiaTheme="minorEastAsia" w:hAnsiTheme="minorHAnsi" w:cstheme="minorBidi"/>
            <w:b w:val="0"/>
            <w:sz w:val="22"/>
            <w:szCs w:val="22"/>
            <w:lang w:eastAsia="en-GB"/>
          </w:rPr>
          <w:tab/>
        </w:r>
        <w:r w:rsidR="00D5469F" w:rsidRPr="007149CE">
          <w:rPr>
            <w:rStyle w:val="Hyperlink"/>
            <w:rFonts w:cs="Arial"/>
          </w:rPr>
          <w:t>BusinessRoles and Participants</w:t>
        </w:r>
        <w:r w:rsidR="00D5469F">
          <w:rPr>
            <w:webHidden/>
          </w:rPr>
          <w:tab/>
        </w:r>
        <w:r w:rsidR="00D5469F">
          <w:rPr>
            <w:webHidden/>
          </w:rPr>
          <w:fldChar w:fldCharType="begin"/>
        </w:r>
        <w:r w:rsidR="00D5469F">
          <w:rPr>
            <w:webHidden/>
          </w:rPr>
          <w:instrText xml:space="preserve"> PAGEREF _Toc529538844 \h </w:instrText>
        </w:r>
        <w:r w:rsidR="00D5469F">
          <w:rPr>
            <w:webHidden/>
          </w:rPr>
        </w:r>
        <w:r w:rsidR="00D5469F">
          <w:rPr>
            <w:webHidden/>
          </w:rPr>
          <w:fldChar w:fldCharType="separate"/>
        </w:r>
        <w:r w:rsidR="00D5469F">
          <w:rPr>
            <w:webHidden/>
          </w:rPr>
          <w:t>7</w:t>
        </w:r>
        <w:r w:rsidR="00D5469F">
          <w:rPr>
            <w:webHidden/>
          </w:rPr>
          <w:fldChar w:fldCharType="end"/>
        </w:r>
      </w:hyperlink>
    </w:p>
    <w:p w14:paraId="6624B7EC"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45" w:history="1">
        <w:r w:rsidR="00D5469F" w:rsidRPr="007149CE">
          <w:rPr>
            <w:rStyle w:val="Hyperlink"/>
          </w:rPr>
          <w:t>3.1</w:t>
        </w:r>
        <w:r w:rsidR="00D5469F">
          <w:rPr>
            <w:rFonts w:asciiTheme="minorHAnsi" w:eastAsiaTheme="minorEastAsia" w:hAnsiTheme="minorHAnsi" w:cstheme="minorBidi"/>
            <w:sz w:val="22"/>
            <w:szCs w:val="22"/>
            <w:lang w:eastAsia="en-GB"/>
          </w:rPr>
          <w:tab/>
        </w:r>
        <w:r w:rsidR="00D5469F" w:rsidRPr="007149CE">
          <w:rPr>
            <w:rStyle w:val="Hyperlink"/>
          </w:rPr>
          <w:t>Participants and BusinessRoles Definitions</w:t>
        </w:r>
        <w:r w:rsidR="00D5469F">
          <w:rPr>
            <w:webHidden/>
          </w:rPr>
          <w:tab/>
        </w:r>
        <w:r w:rsidR="00D5469F">
          <w:rPr>
            <w:webHidden/>
          </w:rPr>
          <w:fldChar w:fldCharType="begin"/>
        </w:r>
        <w:r w:rsidR="00D5469F">
          <w:rPr>
            <w:webHidden/>
          </w:rPr>
          <w:instrText xml:space="preserve"> PAGEREF _Toc529538845 \h </w:instrText>
        </w:r>
        <w:r w:rsidR="00D5469F">
          <w:rPr>
            <w:webHidden/>
          </w:rPr>
        </w:r>
        <w:r w:rsidR="00D5469F">
          <w:rPr>
            <w:webHidden/>
          </w:rPr>
          <w:fldChar w:fldCharType="separate"/>
        </w:r>
        <w:r w:rsidR="00D5469F">
          <w:rPr>
            <w:webHidden/>
          </w:rPr>
          <w:t>7</w:t>
        </w:r>
        <w:r w:rsidR="00D5469F">
          <w:rPr>
            <w:webHidden/>
          </w:rPr>
          <w:fldChar w:fldCharType="end"/>
        </w:r>
      </w:hyperlink>
    </w:p>
    <w:p w14:paraId="29B0D8F0"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46" w:history="1">
        <w:r w:rsidR="00D5469F" w:rsidRPr="007149CE">
          <w:rPr>
            <w:rStyle w:val="Hyperlink"/>
          </w:rPr>
          <w:t>3.2</w:t>
        </w:r>
        <w:r w:rsidR="00D5469F">
          <w:rPr>
            <w:rFonts w:asciiTheme="minorHAnsi" w:eastAsiaTheme="minorEastAsia" w:hAnsiTheme="minorHAnsi" w:cstheme="minorBidi"/>
            <w:sz w:val="22"/>
            <w:szCs w:val="22"/>
            <w:lang w:eastAsia="en-GB"/>
          </w:rPr>
          <w:tab/>
        </w:r>
        <w:r w:rsidR="00D5469F" w:rsidRPr="007149CE">
          <w:rPr>
            <w:rStyle w:val="Hyperlink"/>
          </w:rPr>
          <w:t>BusinessRoles and Participants Table</w:t>
        </w:r>
        <w:r w:rsidR="00D5469F">
          <w:rPr>
            <w:webHidden/>
          </w:rPr>
          <w:tab/>
        </w:r>
        <w:r w:rsidR="00D5469F">
          <w:rPr>
            <w:webHidden/>
          </w:rPr>
          <w:fldChar w:fldCharType="begin"/>
        </w:r>
        <w:r w:rsidR="00D5469F">
          <w:rPr>
            <w:webHidden/>
          </w:rPr>
          <w:instrText xml:space="preserve"> PAGEREF _Toc529538846 \h </w:instrText>
        </w:r>
        <w:r w:rsidR="00D5469F">
          <w:rPr>
            <w:webHidden/>
          </w:rPr>
        </w:r>
        <w:r w:rsidR="00D5469F">
          <w:rPr>
            <w:webHidden/>
          </w:rPr>
          <w:fldChar w:fldCharType="separate"/>
        </w:r>
        <w:r w:rsidR="00D5469F">
          <w:rPr>
            <w:webHidden/>
          </w:rPr>
          <w:t>8</w:t>
        </w:r>
        <w:r w:rsidR="00D5469F">
          <w:rPr>
            <w:webHidden/>
          </w:rPr>
          <w:fldChar w:fldCharType="end"/>
        </w:r>
      </w:hyperlink>
    </w:p>
    <w:p w14:paraId="007F40DD" w14:textId="77777777" w:rsidR="00D5469F" w:rsidRDefault="007907CE">
      <w:pPr>
        <w:pStyle w:val="TOC1"/>
        <w:rPr>
          <w:rFonts w:asciiTheme="minorHAnsi" w:eastAsiaTheme="minorEastAsia" w:hAnsiTheme="minorHAnsi" w:cstheme="minorBidi"/>
          <w:b w:val="0"/>
          <w:sz w:val="22"/>
          <w:szCs w:val="22"/>
          <w:lang w:eastAsia="en-GB"/>
        </w:rPr>
      </w:pPr>
      <w:hyperlink w:anchor="_Toc529538847" w:history="1">
        <w:r w:rsidR="00D5469F" w:rsidRPr="007149CE">
          <w:rPr>
            <w:rStyle w:val="Hyperlink"/>
            <w:rFonts w:cs="Arial"/>
          </w:rPr>
          <w:t>4.</w:t>
        </w:r>
        <w:r w:rsidR="00D5469F">
          <w:rPr>
            <w:rFonts w:asciiTheme="minorHAnsi" w:eastAsiaTheme="minorEastAsia" w:hAnsiTheme="minorHAnsi" w:cstheme="minorBidi"/>
            <w:b w:val="0"/>
            <w:sz w:val="22"/>
            <w:szCs w:val="22"/>
            <w:lang w:eastAsia="en-GB"/>
          </w:rPr>
          <w:tab/>
        </w:r>
        <w:r w:rsidR="00D5469F" w:rsidRPr="007149CE">
          <w:rPr>
            <w:rStyle w:val="Hyperlink"/>
            <w:rFonts w:cs="Arial"/>
          </w:rPr>
          <w:t>BusinessProcess Description</w:t>
        </w:r>
        <w:r w:rsidR="00D5469F">
          <w:rPr>
            <w:webHidden/>
          </w:rPr>
          <w:tab/>
        </w:r>
        <w:r w:rsidR="00D5469F">
          <w:rPr>
            <w:webHidden/>
          </w:rPr>
          <w:fldChar w:fldCharType="begin"/>
        </w:r>
        <w:r w:rsidR="00D5469F">
          <w:rPr>
            <w:webHidden/>
          </w:rPr>
          <w:instrText xml:space="preserve"> PAGEREF _Toc529538847 \h </w:instrText>
        </w:r>
        <w:r w:rsidR="00D5469F">
          <w:rPr>
            <w:webHidden/>
          </w:rPr>
        </w:r>
        <w:r w:rsidR="00D5469F">
          <w:rPr>
            <w:webHidden/>
          </w:rPr>
          <w:fldChar w:fldCharType="separate"/>
        </w:r>
        <w:r w:rsidR="00D5469F">
          <w:rPr>
            <w:webHidden/>
          </w:rPr>
          <w:t>8</w:t>
        </w:r>
        <w:r w:rsidR="00D5469F">
          <w:rPr>
            <w:webHidden/>
          </w:rPr>
          <w:fldChar w:fldCharType="end"/>
        </w:r>
      </w:hyperlink>
    </w:p>
    <w:p w14:paraId="2CE81150"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48" w:history="1">
        <w:r w:rsidR="00D5469F" w:rsidRPr="007149CE">
          <w:rPr>
            <w:rStyle w:val="Hyperlink"/>
            <w:rFonts w:cs="Arial"/>
          </w:rPr>
          <w:t>4.1</w:t>
        </w:r>
        <w:r w:rsidR="00D5469F">
          <w:rPr>
            <w:rFonts w:asciiTheme="minorHAnsi" w:eastAsiaTheme="minorEastAsia" w:hAnsiTheme="minorHAnsi" w:cstheme="minorBidi"/>
            <w:sz w:val="22"/>
            <w:szCs w:val="22"/>
            <w:lang w:eastAsia="en-GB"/>
          </w:rPr>
          <w:tab/>
        </w:r>
        <w:r w:rsidR="00D5469F" w:rsidRPr="007149CE">
          <w:rPr>
            <w:rStyle w:val="Hyperlink"/>
            <w:rFonts w:cs="Arial"/>
          </w:rPr>
          <w:t>BusinessProcess Diagram</w:t>
        </w:r>
        <w:r w:rsidR="00D5469F">
          <w:rPr>
            <w:webHidden/>
          </w:rPr>
          <w:tab/>
        </w:r>
        <w:r w:rsidR="00D5469F">
          <w:rPr>
            <w:webHidden/>
          </w:rPr>
          <w:fldChar w:fldCharType="begin"/>
        </w:r>
        <w:r w:rsidR="00D5469F">
          <w:rPr>
            <w:webHidden/>
          </w:rPr>
          <w:instrText xml:space="preserve"> PAGEREF _Toc529538848 \h </w:instrText>
        </w:r>
        <w:r w:rsidR="00D5469F">
          <w:rPr>
            <w:webHidden/>
          </w:rPr>
        </w:r>
        <w:r w:rsidR="00D5469F">
          <w:rPr>
            <w:webHidden/>
          </w:rPr>
          <w:fldChar w:fldCharType="separate"/>
        </w:r>
        <w:r w:rsidR="00D5469F">
          <w:rPr>
            <w:webHidden/>
          </w:rPr>
          <w:t>8</w:t>
        </w:r>
        <w:r w:rsidR="00D5469F">
          <w:rPr>
            <w:webHidden/>
          </w:rPr>
          <w:fldChar w:fldCharType="end"/>
        </w:r>
      </w:hyperlink>
    </w:p>
    <w:p w14:paraId="5DECF84A"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49" w:history="1">
        <w:r w:rsidR="00D5469F" w:rsidRPr="007149CE">
          <w:rPr>
            <w:rStyle w:val="Hyperlink"/>
            <w:rFonts w:cs="Arial"/>
          </w:rPr>
          <w:t>4.2</w:t>
        </w:r>
        <w:r w:rsidR="00D5469F">
          <w:rPr>
            <w:rFonts w:asciiTheme="minorHAnsi" w:eastAsiaTheme="minorEastAsia" w:hAnsiTheme="minorHAnsi" w:cstheme="minorBidi"/>
            <w:sz w:val="22"/>
            <w:szCs w:val="22"/>
            <w:lang w:eastAsia="en-GB"/>
          </w:rPr>
          <w:tab/>
        </w:r>
        <w:r w:rsidR="00D5469F" w:rsidRPr="007149CE">
          <w:rPr>
            <w:rStyle w:val="Hyperlink"/>
            <w:rFonts w:cs="Arial"/>
          </w:rPr>
          <w:t>Update Benchmarks Data</w:t>
        </w:r>
        <w:r w:rsidR="00D5469F">
          <w:rPr>
            <w:webHidden/>
          </w:rPr>
          <w:tab/>
        </w:r>
        <w:r w:rsidR="00D5469F">
          <w:rPr>
            <w:webHidden/>
          </w:rPr>
          <w:fldChar w:fldCharType="begin"/>
        </w:r>
        <w:r w:rsidR="00D5469F">
          <w:rPr>
            <w:webHidden/>
          </w:rPr>
          <w:instrText xml:space="preserve"> PAGEREF _Toc529538849 \h </w:instrText>
        </w:r>
        <w:r w:rsidR="00D5469F">
          <w:rPr>
            <w:webHidden/>
          </w:rPr>
        </w:r>
        <w:r w:rsidR="00D5469F">
          <w:rPr>
            <w:webHidden/>
          </w:rPr>
          <w:fldChar w:fldCharType="separate"/>
        </w:r>
        <w:r w:rsidR="00D5469F">
          <w:rPr>
            <w:webHidden/>
          </w:rPr>
          <w:t>8</w:t>
        </w:r>
        <w:r w:rsidR="00D5469F">
          <w:rPr>
            <w:webHidden/>
          </w:rPr>
          <w:fldChar w:fldCharType="end"/>
        </w:r>
      </w:hyperlink>
    </w:p>
    <w:p w14:paraId="66FE0622"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50" w:history="1">
        <w:r w:rsidR="00D5469F" w:rsidRPr="007149CE">
          <w:rPr>
            <w:rStyle w:val="Hyperlink"/>
            <w:rFonts w:cs="Arial"/>
          </w:rPr>
          <w:t>4.3</w:t>
        </w:r>
        <w:r w:rsidR="00D5469F">
          <w:rPr>
            <w:rFonts w:asciiTheme="minorHAnsi" w:eastAsiaTheme="minorEastAsia" w:hAnsiTheme="minorHAnsi" w:cstheme="minorBidi"/>
            <w:sz w:val="22"/>
            <w:szCs w:val="22"/>
            <w:lang w:eastAsia="en-GB"/>
          </w:rPr>
          <w:tab/>
        </w:r>
        <w:r w:rsidR="00D5469F" w:rsidRPr="007149CE">
          <w:rPr>
            <w:rStyle w:val="Hyperlink"/>
            <w:rFonts w:cs="Arial"/>
          </w:rPr>
          <w:t>Cancel Benchmarks Data</w:t>
        </w:r>
        <w:r w:rsidR="00D5469F">
          <w:rPr>
            <w:webHidden/>
          </w:rPr>
          <w:tab/>
        </w:r>
        <w:r w:rsidR="00D5469F">
          <w:rPr>
            <w:webHidden/>
          </w:rPr>
          <w:fldChar w:fldCharType="begin"/>
        </w:r>
        <w:r w:rsidR="00D5469F">
          <w:rPr>
            <w:webHidden/>
          </w:rPr>
          <w:instrText xml:space="preserve"> PAGEREF _Toc529538850 \h </w:instrText>
        </w:r>
        <w:r w:rsidR="00D5469F">
          <w:rPr>
            <w:webHidden/>
          </w:rPr>
        </w:r>
        <w:r w:rsidR="00D5469F">
          <w:rPr>
            <w:webHidden/>
          </w:rPr>
          <w:fldChar w:fldCharType="separate"/>
        </w:r>
        <w:r w:rsidR="00D5469F">
          <w:rPr>
            <w:webHidden/>
          </w:rPr>
          <w:t>9</w:t>
        </w:r>
        <w:r w:rsidR="00D5469F">
          <w:rPr>
            <w:webHidden/>
          </w:rPr>
          <w:fldChar w:fldCharType="end"/>
        </w:r>
      </w:hyperlink>
    </w:p>
    <w:p w14:paraId="3A3E4761" w14:textId="77777777" w:rsidR="00D5469F" w:rsidRDefault="007907CE">
      <w:pPr>
        <w:pStyle w:val="TOC1"/>
        <w:rPr>
          <w:rFonts w:asciiTheme="minorHAnsi" w:eastAsiaTheme="minorEastAsia" w:hAnsiTheme="minorHAnsi" w:cstheme="minorBidi"/>
          <w:b w:val="0"/>
          <w:sz w:val="22"/>
          <w:szCs w:val="22"/>
          <w:lang w:eastAsia="en-GB"/>
        </w:rPr>
      </w:pPr>
      <w:hyperlink w:anchor="_Toc529538851" w:history="1">
        <w:r w:rsidR="00D5469F" w:rsidRPr="007149CE">
          <w:rPr>
            <w:rStyle w:val="Hyperlink"/>
            <w:rFonts w:cs="Arial"/>
          </w:rPr>
          <w:t>5.</w:t>
        </w:r>
        <w:r w:rsidR="00D5469F">
          <w:rPr>
            <w:rFonts w:asciiTheme="minorHAnsi" w:eastAsiaTheme="minorEastAsia" w:hAnsiTheme="minorHAnsi" w:cstheme="minorBidi"/>
            <w:b w:val="0"/>
            <w:sz w:val="22"/>
            <w:szCs w:val="22"/>
            <w:lang w:eastAsia="en-GB"/>
          </w:rPr>
          <w:tab/>
        </w:r>
        <w:r w:rsidR="00D5469F" w:rsidRPr="007149CE">
          <w:rPr>
            <w:rStyle w:val="Hyperlink"/>
            <w:rFonts w:cs="Arial"/>
          </w:rPr>
          <w:t>Description of Business Activities</w:t>
        </w:r>
        <w:r w:rsidR="00D5469F">
          <w:rPr>
            <w:webHidden/>
          </w:rPr>
          <w:tab/>
        </w:r>
        <w:r w:rsidR="00D5469F">
          <w:rPr>
            <w:webHidden/>
          </w:rPr>
          <w:fldChar w:fldCharType="begin"/>
        </w:r>
        <w:r w:rsidR="00D5469F">
          <w:rPr>
            <w:webHidden/>
          </w:rPr>
          <w:instrText xml:space="preserve"> PAGEREF _Toc529538851 \h </w:instrText>
        </w:r>
        <w:r w:rsidR="00D5469F">
          <w:rPr>
            <w:webHidden/>
          </w:rPr>
        </w:r>
        <w:r w:rsidR="00D5469F">
          <w:rPr>
            <w:webHidden/>
          </w:rPr>
          <w:fldChar w:fldCharType="separate"/>
        </w:r>
        <w:r w:rsidR="00D5469F">
          <w:rPr>
            <w:webHidden/>
          </w:rPr>
          <w:t>10</w:t>
        </w:r>
        <w:r w:rsidR="00D5469F">
          <w:rPr>
            <w:webHidden/>
          </w:rPr>
          <w:fldChar w:fldCharType="end"/>
        </w:r>
      </w:hyperlink>
    </w:p>
    <w:p w14:paraId="024525D7" w14:textId="77777777" w:rsidR="00D5469F" w:rsidRDefault="007907CE">
      <w:pPr>
        <w:pStyle w:val="TOC1"/>
        <w:rPr>
          <w:rFonts w:asciiTheme="minorHAnsi" w:eastAsiaTheme="minorEastAsia" w:hAnsiTheme="minorHAnsi" w:cstheme="minorBidi"/>
          <w:b w:val="0"/>
          <w:sz w:val="22"/>
          <w:szCs w:val="22"/>
          <w:lang w:eastAsia="en-GB"/>
        </w:rPr>
      </w:pPr>
      <w:hyperlink w:anchor="_Toc529538852" w:history="1">
        <w:r w:rsidR="00D5469F" w:rsidRPr="007149CE">
          <w:rPr>
            <w:rStyle w:val="Hyperlink"/>
            <w:rFonts w:cs="Arial"/>
          </w:rPr>
          <w:t>6.</w:t>
        </w:r>
        <w:r w:rsidR="00D5469F">
          <w:rPr>
            <w:rFonts w:asciiTheme="minorHAnsi" w:eastAsiaTheme="minorEastAsia" w:hAnsiTheme="minorHAnsi" w:cstheme="minorBidi"/>
            <w:b w:val="0"/>
            <w:sz w:val="22"/>
            <w:szCs w:val="22"/>
            <w:lang w:eastAsia="en-GB"/>
          </w:rPr>
          <w:tab/>
        </w:r>
        <w:r w:rsidR="00D5469F" w:rsidRPr="007149CE">
          <w:rPr>
            <w:rStyle w:val="Hyperlink"/>
            <w:rFonts w:cs="Arial"/>
          </w:rPr>
          <w:t>BusinessTransactions</w:t>
        </w:r>
        <w:r w:rsidR="00D5469F">
          <w:rPr>
            <w:webHidden/>
          </w:rPr>
          <w:tab/>
        </w:r>
        <w:r w:rsidR="00D5469F">
          <w:rPr>
            <w:webHidden/>
          </w:rPr>
          <w:fldChar w:fldCharType="begin"/>
        </w:r>
        <w:r w:rsidR="00D5469F">
          <w:rPr>
            <w:webHidden/>
          </w:rPr>
          <w:instrText xml:space="preserve"> PAGEREF _Toc529538852 \h </w:instrText>
        </w:r>
        <w:r w:rsidR="00D5469F">
          <w:rPr>
            <w:webHidden/>
          </w:rPr>
        </w:r>
        <w:r w:rsidR="00D5469F">
          <w:rPr>
            <w:webHidden/>
          </w:rPr>
          <w:fldChar w:fldCharType="separate"/>
        </w:r>
        <w:r w:rsidR="00D5469F">
          <w:rPr>
            <w:webHidden/>
          </w:rPr>
          <w:t>12</w:t>
        </w:r>
        <w:r w:rsidR="00D5469F">
          <w:rPr>
            <w:webHidden/>
          </w:rPr>
          <w:fldChar w:fldCharType="end"/>
        </w:r>
      </w:hyperlink>
    </w:p>
    <w:p w14:paraId="31C9552A"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53" w:history="1">
        <w:r w:rsidR="00D5469F" w:rsidRPr="007149CE">
          <w:rPr>
            <w:rStyle w:val="Hyperlink"/>
            <w:rFonts w:cs="Arial"/>
          </w:rPr>
          <w:t>6.1</w:t>
        </w:r>
        <w:r w:rsidR="00D5469F">
          <w:rPr>
            <w:rFonts w:asciiTheme="minorHAnsi" w:eastAsiaTheme="minorEastAsia" w:hAnsiTheme="minorHAnsi" w:cstheme="minorBidi"/>
            <w:sz w:val="22"/>
            <w:szCs w:val="22"/>
            <w:lang w:eastAsia="en-GB"/>
          </w:rPr>
          <w:tab/>
        </w:r>
        <w:r w:rsidR="00D5469F" w:rsidRPr="007149CE">
          <w:rPr>
            <w:rStyle w:val="Hyperlink"/>
            <w:rFonts w:cs="Arial"/>
          </w:rPr>
          <w:t>BMR Financial party BusinessTransaction</w:t>
        </w:r>
        <w:r w:rsidR="00D5469F">
          <w:rPr>
            <w:webHidden/>
          </w:rPr>
          <w:tab/>
        </w:r>
        <w:r w:rsidR="00D5469F">
          <w:rPr>
            <w:webHidden/>
          </w:rPr>
          <w:fldChar w:fldCharType="begin"/>
        </w:r>
        <w:r w:rsidR="00D5469F">
          <w:rPr>
            <w:webHidden/>
          </w:rPr>
          <w:instrText xml:space="preserve"> PAGEREF _Toc529538853 \h </w:instrText>
        </w:r>
        <w:r w:rsidR="00D5469F">
          <w:rPr>
            <w:webHidden/>
          </w:rPr>
        </w:r>
        <w:r w:rsidR="00D5469F">
          <w:rPr>
            <w:webHidden/>
          </w:rPr>
          <w:fldChar w:fldCharType="separate"/>
        </w:r>
        <w:r w:rsidR="00D5469F">
          <w:rPr>
            <w:webHidden/>
          </w:rPr>
          <w:t>12</w:t>
        </w:r>
        <w:r w:rsidR="00D5469F">
          <w:rPr>
            <w:webHidden/>
          </w:rPr>
          <w:fldChar w:fldCharType="end"/>
        </w:r>
      </w:hyperlink>
    </w:p>
    <w:p w14:paraId="13D4FE9C"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54" w:history="1">
        <w:r w:rsidR="00D5469F" w:rsidRPr="007149CE">
          <w:rPr>
            <w:rStyle w:val="Hyperlink"/>
            <w:rFonts w:cs="Arial"/>
          </w:rPr>
          <w:t>6.2</w:t>
        </w:r>
        <w:r w:rsidR="00D5469F">
          <w:rPr>
            <w:rFonts w:asciiTheme="minorHAnsi" w:eastAsiaTheme="minorEastAsia" w:hAnsiTheme="minorHAnsi" w:cstheme="minorBidi"/>
            <w:sz w:val="22"/>
            <w:szCs w:val="22"/>
            <w:lang w:eastAsia="en-GB"/>
          </w:rPr>
          <w:tab/>
        </w:r>
        <w:r w:rsidR="00D5469F" w:rsidRPr="007149CE">
          <w:rPr>
            <w:rStyle w:val="Hyperlink"/>
            <w:rFonts w:cs="Arial"/>
          </w:rPr>
          <w:t>BMR Benchmark BusinessTransaction</w:t>
        </w:r>
        <w:r w:rsidR="00D5469F">
          <w:rPr>
            <w:webHidden/>
          </w:rPr>
          <w:tab/>
        </w:r>
        <w:r w:rsidR="00D5469F">
          <w:rPr>
            <w:webHidden/>
          </w:rPr>
          <w:fldChar w:fldCharType="begin"/>
        </w:r>
        <w:r w:rsidR="00D5469F">
          <w:rPr>
            <w:webHidden/>
          </w:rPr>
          <w:instrText xml:space="preserve"> PAGEREF _Toc529538854 \h </w:instrText>
        </w:r>
        <w:r w:rsidR="00D5469F">
          <w:rPr>
            <w:webHidden/>
          </w:rPr>
        </w:r>
        <w:r w:rsidR="00D5469F">
          <w:rPr>
            <w:webHidden/>
          </w:rPr>
          <w:fldChar w:fldCharType="separate"/>
        </w:r>
        <w:r w:rsidR="00D5469F">
          <w:rPr>
            <w:webHidden/>
          </w:rPr>
          <w:t>12</w:t>
        </w:r>
        <w:r w:rsidR="00D5469F">
          <w:rPr>
            <w:webHidden/>
          </w:rPr>
          <w:fldChar w:fldCharType="end"/>
        </w:r>
      </w:hyperlink>
    </w:p>
    <w:p w14:paraId="6D3862B0" w14:textId="77777777" w:rsidR="00D5469F" w:rsidRDefault="007907CE">
      <w:pPr>
        <w:pStyle w:val="TOC1"/>
        <w:rPr>
          <w:rFonts w:asciiTheme="minorHAnsi" w:eastAsiaTheme="minorEastAsia" w:hAnsiTheme="minorHAnsi" w:cstheme="minorBidi"/>
          <w:b w:val="0"/>
          <w:sz w:val="22"/>
          <w:szCs w:val="22"/>
          <w:lang w:eastAsia="en-GB"/>
        </w:rPr>
      </w:pPr>
      <w:hyperlink w:anchor="_Toc529538855" w:history="1">
        <w:r w:rsidR="00D5469F" w:rsidRPr="007149CE">
          <w:rPr>
            <w:rStyle w:val="Hyperlink"/>
            <w:rFonts w:cs="Arial"/>
          </w:rPr>
          <w:t>7.</w:t>
        </w:r>
        <w:r w:rsidR="00D5469F">
          <w:rPr>
            <w:rFonts w:asciiTheme="minorHAnsi" w:eastAsiaTheme="minorEastAsia" w:hAnsiTheme="minorHAnsi" w:cstheme="minorBidi"/>
            <w:b w:val="0"/>
            <w:sz w:val="22"/>
            <w:szCs w:val="22"/>
            <w:lang w:eastAsia="en-GB"/>
          </w:rPr>
          <w:tab/>
        </w:r>
        <w:r w:rsidR="00D5469F" w:rsidRPr="007149CE">
          <w:rPr>
            <w:rStyle w:val="Hyperlink"/>
            <w:rFonts w:cs="Arial"/>
          </w:rPr>
          <w:t>Examples</w:t>
        </w:r>
        <w:r w:rsidR="00D5469F">
          <w:rPr>
            <w:webHidden/>
          </w:rPr>
          <w:tab/>
        </w:r>
        <w:r w:rsidR="00D5469F">
          <w:rPr>
            <w:webHidden/>
          </w:rPr>
          <w:fldChar w:fldCharType="begin"/>
        </w:r>
        <w:r w:rsidR="00D5469F">
          <w:rPr>
            <w:webHidden/>
          </w:rPr>
          <w:instrText xml:space="preserve"> PAGEREF _Toc529538855 \h </w:instrText>
        </w:r>
        <w:r w:rsidR="00D5469F">
          <w:rPr>
            <w:webHidden/>
          </w:rPr>
        </w:r>
        <w:r w:rsidR="00D5469F">
          <w:rPr>
            <w:webHidden/>
          </w:rPr>
          <w:fldChar w:fldCharType="separate"/>
        </w:r>
        <w:r w:rsidR="00D5469F">
          <w:rPr>
            <w:webHidden/>
          </w:rPr>
          <w:t>13</w:t>
        </w:r>
        <w:r w:rsidR="00D5469F">
          <w:rPr>
            <w:webHidden/>
          </w:rPr>
          <w:fldChar w:fldCharType="end"/>
        </w:r>
      </w:hyperlink>
    </w:p>
    <w:p w14:paraId="272EE6BC"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56" w:history="1">
        <w:r w:rsidR="00D5469F" w:rsidRPr="007149CE">
          <w:rPr>
            <w:rStyle w:val="Hyperlink"/>
          </w:rPr>
          <w:t>7.1</w:t>
        </w:r>
        <w:r w:rsidR="00D5469F">
          <w:rPr>
            <w:rFonts w:asciiTheme="minorHAnsi" w:eastAsiaTheme="minorEastAsia" w:hAnsiTheme="minorHAnsi" w:cstheme="minorBidi"/>
            <w:sz w:val="22"/>
            <w:szCs w:val="22"/>
            <w:lang w:eastAsia="en-GB"/>
          </w:rPr>
          <w:tab/>
        </w:r>
        <w:r w:rsidR="00D5469F" w:rsidRPr="007149CE">
          <w:rPr>
            <w:rStyle w:val="Hyperlink"/>
          </w:rPr>
          <w:t>FinancialSupervisedPartyIdentityReport – auth.076.001.01</w:t>
        </w:r>
        <w:r w:rsidR="00D5469F">
          <w:rPr>
            <w:webHidden/>
          </w:rPr>
          <w:tab/>
        </w:r>
        <w:r w:rsidR="00D5469F">
          <w:rPr>
            <w:webHidden/>
          </w:rPr>
          <w:fldChar w:fldCharType="begin"/>
        </w:r>
        <w:r w:rsidR="00D5469F">
          <w:rPr>
            <w:webHidden/>
          </w:rPr>
          <w:instrText xml:space="preserve"> PAGEREF _Toc529538856 \h </w:instrText>
        </w:r>
        <w:r w:rsidR="00D5469F">
          <w:rPr>
            <w:webHidden/>
          </w:rPr>
        </w:r>
        <w:r w:rsidR="00D5469F">
          <w:rPr>
            <w:webHidden/>
          </w:rPr>
          <w:fldChar w:fldCharType="separate"/>
        </w:r>
        <w:r w:rsidR="00D5469F">
          <w:rPr>
            <w:webHidden/>
          </w:rPr>
          <w:t>13</w:t>
        </w:r>
        <w:r w:rsidR="00D5469F">
          <w:rPr>
            <w:webHidden/>
          </w:rPr>
          <w:fldChar w:fldCharType="end"/>
        </w:r>
      </w:hyperlink>
    </w:p>
    <w:p w14:paraId="4D568A3F" w14:textId="77777777" w:rsidR="00D5469F" w:rsidRDefault="007907CE">
      <w:pPr>
        <w:pStyle w:val="TOC2"/>
        <w:tabs>
          <w:tab w:val="left" w:pos="1418"/>
        </w:tabs>
        <w:rPr>
          <w:rFonts w:asciiTheme="minorHAnsi" w:eastAsiaTheme="minorEastAsia" w:hAnsiTheme="minorHAnsi" w:cstheme="minorBidi"/>
          <w:sz w:val="22"/>
          <w:szCs w:val="22"/>
          <w:lang w:eastAsia="en-GB"/>
        </w:rPr>
      </w:pPr>
      <w:hyperlink w:anchor="_Toc529538857" w:history="1">
        <w:r w:rsidR="00D5469F" w:rsidRPr="007149CE">
          <w:rPr>
            <w:rStyle w:val="Hyperlink"/>
          </w:rPr>
          <w:t>7.2</w:t>
        </w:r>
        <w:r w:rsidR="00D5469F">
          <w:rPr>
            <w:rFonts w:asciiTheme="minorHAnsi" w:eastAsiaTheme="minorEastAsia" w:hAnsiTheme="minorHAnsi" w:cstheme="minorBidi"/>
            <w:sz w:val="22"/>
            <w:szCs w:val="22"/>
            <w:lang w:eastAsia="en-GB"/>
          </w:rPr>
          <w:tab/>
        </w:r>
        <w:r w:rsidR="00D5469F" w:rsidRPr="007149CE">
          <w:rPr>
            <w:rStyle w:val="Hyperlink"/>
          </w:rPr>
          <w:t>FinancialBenchmarkReport – auth.077.001.01</w:t>
        </w:r>
        <w:r w:rsidR="00D5469F">
          <w:rPr>
            <w:webHidden/>
          </w:rPr>
          <w:tab/>
        </w:r>
        <w:r w:rsidR="00D5469F">
          <w:rPr>
            <w:webHidden/>
          </w:rPr>
          <w:fldChar w:fldCharType="begin"/>
        </w:r>
        <w:r w:rsidR="00D5469F">
          <w:rPr>
            <w:webHidden/>
          </w:rPr>
          <w:instrText xml:space="preserve"> PAGEREF _Toc529538857 \h </w:instrText>
        </w:r>
        <w:r w:rsidR="00D5469F">
          <w:rPr>
            <w:webHidden/>
          </w:rPr>
        </w:r>
        <w:r w:rsidR="00D5469F">
          <w:rPr>
            <w:webHidden/>
          </w:rPr>
          <w:fldChar w:fldCharType="separate"/>
        </w:r>
        <w:r w:rsidR="00D5469F">
          <w:rPr>
            <w:webHidden/>
          </w:rPr>
          <w:t>14</w:t>
        </w:r>
        <w:r w:rsidR="00D5469F">
          <w:rPr>
            <w:webHidden/>
          </w:rPr>
          <w:fldChar w:fldCharType="end"/>
        </w:r>
      </w:hyperlink>
    </w:p>
    <w:p w14:paraId="0C026576" w14:textId="77777777" w:rsidR="00D5469F" w:rsidRDefault="007907CE">
      <w:pPr>
        <w:pStyle w:val="TOC1"/>
        <w:rPr>
          <w:rFonts w:asciiTheme="minorHAnsi" w:eastAsiaTheme="minorEastAsia" w:hAnsiTheme="minorHAnsi" w:cstheme="minorBidi"/>
          <w:b w:val="0"/>
          <w:sz w:val="22"/>
          <w:szCs w:val="22"/>
          <w:lang w:eastAsia="en-GB"/>
        </w:rPr>
      </w:pPr>
      <w:hyperlink w:anchor="_Toc529538858" w:history="1">
        <w:r w:rsidR="00D5469F" w:rsidRPr="007149CE">
          <w:rPr>
            <w:rStyle w:val="Hyperlink"/>
            <w:rFonts w:cs="Arial"/>
          </w:rPr>
          <w:t>8.</w:t>
        </w:r>
        <w:r w:rsidR="00D5469F">
          <w:rPr>
            <w:rFonts w:asciiTheme="minorHAnsi" w:eastAsiaTheme="minorEastAsia" w:hAnsiTheme="minorHAnsi" w:cstheme="minorBidi"/>
            <w:b w:val="0"/>
            <w:sz w:val="22"/>
            <w:szCs w:val="22"/>
            <w:lang w:eastAsia="en-GB"/>
          </w:rPr>
          <w:tab/>
        </w:r>
        <w:r w:rsidR="00D5469F" w:rsidRPr="007149CE">
          <w:rPr>
            <w:rStyle w:val="Hyperlink"/>
            <w:rFonts w:cs="Arial"/>
          </w:rPr>
          <w:t>Revision Record</w:t>
        </w:r>
        <w:r w:rsidR="00D5469F">
          <w:rPr>
            <w:webHidden/>
          </w:rPr>
          <w:tab/>
        </w:r>
        <w:r w:rsidR="00D5469F">
          <w:rPr>
            <w:webHidden/>
          </w:rPr>
          <w:fldChar w:fldCharType="begin"/>
        </w:r>
        <w:r w:rsidR="00D5469F">
          <w:rPr>
            <w:webHidden/>
          </w:rPr>
          <w:instrText xml:space="preserve"> PAGEREF _Toc529538858 \h </w:instrText>
        </w:r>
        <w:r w:rsidR="00D5469F">
          <w:rPr>
            <w:webHidden/>
          </w:rPr>
        </w:r>
        <w:r w:rsidR="00D5469F">
          <w:rPr>
            <w:webHidden/>
          </w:rPr>
          <w:fldChar w:fldCharType="separate"/>
        </w:r>
        <w:r w:rsidR="00D5469F">
          <w:rPr>
            <w:webHidden/>
          </w:rPr>
          <w:t>16</w:t>
        </w:r>
        <w:r w:rsidR="00D5469F">
          <w:rPr>
            <w:webHidden/>
          </w:rPr>
          <w:fldChar w:fldCharType="end"/>
        </w:r>
      </w:hyperlink>
    </w:p>
    <w:p w14:paraId="0F553237" w14:textId="0F64504E" w:rsidR="000579F3" w:rsidRPr="00880B8A" w:rsidRDefault="00115470" w:rsidP="000579F3">
      <w:pPr>
        <w:rPr>
          <w:rFonts w:ascii="Arial" w:hAnsi="Arial" w:cs="Arial"/>
          <w:b/>
          <w:noProof/>
          <w:sz w:val="20"/>
        </w:rPr>
      </w:pPr>
      <w:r w:rsidRPr="00880B8A">
        <w:rPr>
          <w:rFonts w:ascii="Arial" w:hAnsi="Arial" w:cs="Arial"/>
          <w:b/>
          <w:noProof/>
          <w:sz w:val="20"/>
        </w:rPr>
        <w:fldChar w:fldCharType="end"/>
      </w:r>
    </w:p>
    <w:p w14:paraId="52741995" w14:textId="77777777" w:rsidR="000579F3" w:rsidRPr="00880B8A" w:rsidRDefault="000579F3" w:rsidP="000579F3">
      <w:pPr>
        <w:rPr>
          <w:rFonts w:ascii="Arial" w:hAnsi="Arial" w:cs="Arial"/>
          <w:b/>
          <w:noProof/>
          <w:sz w:val="20"/>
        </w:rPr>
      </w:pPr>
    </w:p>
    <w:p w14:paraId="4B064C69" w14:textId="77777777" w:rsidR="000579F3" w:rsidRPr="00880B8A" w:rsidRDefault="000579F3" w:rsidP="000579F3">
      <w:pPr>
        <w:rPr>
          <w:rFonts w:ascii="Arial" w:hAnsi="Arial" w:cs="Arial"/>
          <w:b/>
          <w:noProof/>
          <w:sz w:val="18"/>
          <w:szCs w:val="18"/>
        </w:rPr>
      </w:pPr>
      <w:r w:rsidRPr="00880B8A">
        <w:rPr>
          <w:rFonts w:ascii="Arial" w:hAnsi="Arial" w:cs="Arial"/>
          <w:b/>
          <w:noProof/>
          <w:sz w:val="18"/>
          <w:szCs w:val="18"/>
        </w:rPr>
        <w:t>Preliminary note:</w:t>
      </w:r>
    </w:p>
    <w:p w14:paraId="4BAE2578" w14:textId="77777777" w:rsidR="000579F3" w:rsidRPr="00880B8A" w:rsidRDefault="000579F3" w:rsidP="000579F3">
      <w:pPr>
        <w:rPr>
          <w:rFonts w:ascii="Arial" w:hAnsi="Arial" w:cs="Arial"/>
          <w:noProof/>
          <w:sz w:val="18"/>
          <w:szCs w:val="18"/>
        </w:rPr>
      </w:pPr>
      <w:r w:rsidRPr="00880B8A">
        <w:rPr>
          <w:rFonts w:ascii="Arial" w:hAnsi="Arial" w:cs="Arial"/>
          <w:noProof/>
          <w:sz w:val="18"/>
          <w:szCs w:val="18"/>
        </w:rPr>
        <w:t>The Message Definition Report (MDR) is made of three parts:</w:t>
      </w:r>
    </w:p>
    <w:p w14:paraId="72E057D0" w14:textId="77777777" w:rsidR="000579F3" w:rsidRPr="00880B8A" w:rsidRDefault="000579F3" w:rsidP="006935A3">
      <w:pPr>
        <w:pStyle w:val="ListParagraph"/>
        <w:numPr>
          <w:ilvl w:val="0"/>
          <w:numId w:val="9"/>
        </w:numPr>
        <w:rPr>
          <w:rFonts w:ascii="Arial" w:hAnsi="Arial" w:cs="Arial"/>
          <w:noProof/>
          <w:sz w:val="18"/>
          <w:szCs w:val="18"/>
        </w:rPr>
      </w:pPr>
      <w:r w:rsidRPr="00880B8A">
        <w:rPr>
          <w:rFonts w:ascii="Arial" w:hAnsi="Arial" w:cs="Arial"/>
          <w:b/>
          <w:noProof/>
          <w:sz w:val="18"/>
          <w:szCs w:val="18"/>
        </w:rPr>
        <w:t>MDR - Part 1</w:t>
      </w:r>
      <w:r w:rsidRPr="00880B8A">
        <w:rPr>
          <w:rFonts w:ascii="Arial" w:hAnsi="Arial" w:cs="Arial"/>
          <w:noProof/>
          <w:sz w:val="18"/>
          <w:szCs w:val="18"/>
        </w:rPr>
        <w:t xml:space="preserve"> describes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8" w:history="1">
        <w:r w:rsidRPr="00880B8A">
          <w:rPr>
            <w:rStyle w:val="Hyperlink"/>
            <w:rFonts w:ascii="Arial" w:hAnsi="Arial" w:cs="Arial"/>
            <w:noProof/>
            <w:color w:val="auto"/>
            <w:sz w:val="18"/>
            <w:szCs w:val="18"/>
          </w:rPr>
          <w:t>www.iso20022.org</w:t>
        </w:r>
      </w:hyperlink>
    </w:p>
    <w:p w14:paraId="2395C3FF" w14:textId="77777777" w:rsidR="000579F3" w:rsidRPr="00880B8A" w:rsidRDefault="000579F3" w:rsidP="006935A3">
      <w:pPr>
        <w:pStyle w:val="ListParagraph"/>
        <w:numPr>
          <w:ilvl w:val="0"/>
          <w:numId w:val="9"/>
        </w:numPr>
        <w:spacing w:after="240"/>
        <w:rPr>
          <w:rFonts w:ascii="Arial" w:hAnsi="Arial" w:cs="Arial"/>
          <w:noProof/>
          <w:sz w:val="18"/>
          <w:szCs w:val="18"/>
        </w:rPr>
      </w:pPr>
      <w:r w:rsidRPr="00880B8A">
        <w:rPr>
          <w:rFonts w:ascii="Arial" w:hAnsi="Arial" w:cs="Arial"/>
          <w:b/>
          <w:noProof/>
          <w:sz w:val="18"/>
          <w:szCs w:val="18"/>
        </w:rPr>
        <w:t xml:space="preserve">MDR – Part 2 </w:t>
      </w:r>
      <w:r w:rsidRPr="00880B8A">
        <w:rPr>
          <w:rFonts w:ascii="Arial" w:hAnsi="Arial" w:cs="Arial"/>
          <w:noProof/>
          <w:sz w:val="18"/>
          <w:szCs w:val="18"/>
        </w:rPr>
        <w:t>is the detailed description of each message definition of the message set. Part 2 is produced by the RA using the model developed by the submitting organisation.</w:t>
      </w:r>
    </w:p>
    <w:p w14:paraId="438CC3CF" w14:textId="77777777" w:rsidR="000579F3" w:rsidRPr="00880B8A" w:rsidRDefault="000579F3" w:rsidP="006935A3">
      <w:pPr>
        <w:pStyle w:val="ListParagraph"/>
        <w:numPr>
          <w:ilvl w:val="0"/>
          <w:numId w:val="9"/>
        </w:numPr>
        <w:rPr>
          <w:rFonts w:ascii="Arial" w:hAnsi="Arial" w:cs="Arial"/>
          <w:noProof/>
          <w:sz w:val="18"/>
          <w:szCs w:val="18"/>
        </w:rPr>
      </w:pPr>
      <w:r w:rsidRPr="00880B8A">
        <w:rPr>
          <w:rFonts w:ascii="Arial" w:hAnsi="Arial" w:cs="Arial"/>
          <w:b/>
          <w:noProof/>
          <w:sz w:val="18"/>
          <w:szCs w:val="18"/>
        </w:rPr>
        <w:t xml:space="preserve">MDR – Part 3 </w:t>
      </w:r>
      <w:r w:rsidRPr="00880B8A">
        <w:rPr>
          <w:rFonts w:ascii="Arial" w:hAnsi="Arial" w:cs="Arial"/>
          <w:noProof/>
          <w:sz w:val="18"/>
          <w:szCs w:val="18"/>
        </w:rPr>
        <w:t>is an extract of the ISO 20022 Business Model describing the business concepts used in the message set. Part 3 is an Excel document produced by the RA.</w:t>
      </w:r>
    </w:p>
    <w:p w14:paraId="0A40C28E" w14:textId="77777777" w:rsidR="0029002B" w:rsidRPr="00880B8A" w:rsidRDefault="0029002B" w:rsidP="004330F5">
      <w:pPr>
        <w:rPr>
          <w:rFonts w:ascii="Arial" w:hAnsi="Arial" w:cs="Arial"/>
          <w:b/>
          <w:noProof/>
          <w:sz w:val="20"/>
        </w:rPr>
      </w:pPr>
    </w:p>
    <w:p w14:paraId="40AEEBA8" w14:textId="77777777" w:rsidR="007177B4" w:rsidRPr="00880B8A" w:rsidRDefault="007177B4" w:rsidP="007177B4">
      <w:pPr>
        <w:rPr>
          <w:rFonts w:ascii="Arial" w:hAnsi="Arial" w:cs="Arial"/>
        </w:rPr>
      </w:pPr>
      <w:r w:rsidRPr="00880B8A">
        <w:rPr>
          <w:rFonts w:ascii="Arial" w:hAnsi="Arial" w:cs="Arial"/>
        </w:rPr>
        <w:br w:type="page"/>
      </w:r>
    </w:p>
    <w:p w14:paraId="1193717D" w14:textId="77777777" w:rsidR="007177B4" w:rsidRPr="00880B8A" w:rsidRDefault="007177B4" w:rsidP="004330F5">
      <w:pPr>
        <w:rPr>
          <w:rFonts w:ascii="Arial" w:hAnsi="Arial" w:cs="Arial"/>
          <w:b/>
          <w:noProof/>
          <w:sz w:val="20"/>
        </w:rPr>
        <w:sectPr w:rsidR="007177B4" w:rsidRPr="00880B8A" w:rsidSect="005568C7">
          <w:headerReference w:type="even" r:id="rId19"/>
          <w:headerReference w:type="default" r:id="rId20"/>
          <w:footerReference w:type="default" r:id="rId21"/>
          <w:footerReference w:type="first" r:id="rId22"/>
          <w:pgSz w:w="11907" w:h="16840" w:code="9"/>
          <w:pgMar w:top="1021" w:right="1304" w:bottom="1701" w:left="1304" w:header="567" w:footer="533" w:gutter="0"/>
          <w:cols w:space="720"/>
          <w:formProt w:val="0"/>
          <w:titlePg/>
        </w:sectPr>
      </w:pPr>
    </w:p>
    <w:p w14:paraId="607579A3" w14:textId="77777777" w:rsidR="00961093" w:rsidRPr="00880B8A" w:rsidRDefault="005B5ECF" w:rsidP="0010291D">
      <w:pPr>
        <w:pStyle w:val="Heading1"/>
        <w:rPr>
          <w:rFonts w:cs="Arial"/>
        </w:rPr>
      </w:pPr>
      <w:bookmarkStart w:id="1" w:name="_Toc116962860"/>
      <w:bookmarkStart w:id="2" w:name="_Toc146690773"/>
      <w:r w:rsidRPr="00880B8A">
        <w:rPr>
          <w:rFonts w:cs="Arial"/>
        </w:rPr>
        <w:lastRenderedPageBreak/>
        <w:t xml:space="preserve"> </w:t>
      </w:r>
      <w:bookmarkStart w:id="3" w:name="_Toc529538834"/>
      <w:r w:rsidR="00961093" w:rsidRPr="00880B8A">
        <w:rPr>
          <w:rFonts w:cs="Arial"/>
        </w:rPr>
        <w:t>Introduction</w:t>
      </w:r>
      <w:bookmarkEnd w:id="1"/>
      <w:bookmarkEnd w:id="2"/>
      <w:bookmarkEnd w:id="3"/>
    </w:p>
    <w:p w14:paraId="15C84905" w14:textId="77777777" w:rsidR="00840A10" w:rsidRPr="00880B8A" w:rsidRDefault="00755E11" w:rsidP="00840A10">
      <w:pPr>
        <w:pStyle w:val="Heading2"/>
        <w:rPr>
          <w:rFonts w:cs="Arial"/>
        </w:rPr>
      </w:pPr>
      <w:bookmarkStart w:id="4" w:name="_Toc529538835"/>
      <w:bookmarkStart w:id="5" w:name="_Toc116962861"/>
      <w:bookmarkStart w:id="6" w:name="_Toc146690774"/>
      <w:r w:rsidRPr="00880B8A">
        <w:rPr>
          <w:rFonts w:cs="Arial"/>
        </w:rPr>
        <w:t>Terms and d</w:t>
      </w:r>
      <w:r w:rsidR="00840A10" w:rsidRPr="00880B8A">
        <w:rPr>
          <w:rFonts w:cs="Arial"/>
        </w:rPr>
        <w:t>efinitions</w:t>
      </w:r>
      <w:bookmarkEnd w:id="4"/>
    </w:p>
    <w:p w14:paraId="3FA60062" w14:textId="77777777" w:rsidR="00840A10" w:rsidRPr="00880B8A" w:rsidRDefault="00840A10" w:rsidP="00840A10">
      <w:pPr>
        <w:rPr>
          <w:rFonts w:ascii="Arial" w:hAnsi="Arial" w:cs="Arial"/>
          <w:sz w:val="18"/>
        </w:rPr>
      </w:pPr>
      <w:r w:rsidRPr="00880B8A">
        <w:rPr>
          <w:rFonts w:ascii="Arial" w:hAnsi="Arial" w:cs="Arial"/>
          <w:sz w:val="18"/>
        </w:rPr>
        <w:t>The following terms are reserved words defined in ISO 20022</w:t>
      </w:r>
      <w:r w:rsidR="007177B4" w:rsidRPr="00880B8A">
        <w:rPr>
          <w:rFonts w:ascii="Arial" w:hAnsi="Arial" w:cs="Arial"/>
          <w:sz w:val="18"/>
        </w:rPr>
        <w:t xml:space="preserve"> </w:t>
      </w:r>
      <w:r w:rsidRPr="00880B8A">
        <w:rPr>
          <w:rFonts w:ascii="Arial" w:hAnsi="Arial" w:cs="Arial"/>
          <w:sz w:val="18"/>
        </w:rPr>
        <w:t xml:space="preserve">– Part1. When used in this document, they will follow the </w:t>
      </w:r>
      <w:proofErr w:type="spellStart"/>
      <w:r w:rsidRPr="00880B8A">
        <w:rPr>
          <w:rFonts w:ascii="Arial" w:hAnsi="Arial" w:cs="Arial"/>
          <w:sz w:val="18"/>
        </w:rPr>
        <w:t>UpperCamelCase</w:t>
      </w:r>
      <w:proofErr w:type="spellEnd"/>
      <w:r w:rsidRPr="00880B8A">
        <w:rPr>
          <w:rFonts w:ascii="Arial" w:hAnsi="Arial" w:cs="Arial"/>
          <w:sz w:val="18"/>
        </w:rPr>
        <w:t xml:space="preserve"> notation.</w:t>
      </w:r>
    </w:p>
    <w:p w14:paraId="5E6998F3" w14:textId="77777777" w:rsidR="00840A10" w:rsidRPr="00880B8A" w:rsidRDefault="00840A10" w:rsidP="00840A10">
      <w:pPr>
        <w:rPr>
          <w:rFonts w:ascii="Arial" w:hAnsi="Arial" w:cs="Arial"/>
          <w:sz w:val="18"/>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840A10" w:rsidRPr="00880B8A" w14:paraId="60750CC7" w14:textId="77777777" w:rsidTr="007177B4">
        <w:tc>
          <w:tcPr>
            <w:tcW w:w="2410" w:type="dxa"/>
            <w:shd w:val="pct60" w:color="000000" w:fill="FFFFFF"/>
            <w:vAlign w:val="center"/>
          </w:tcPr>
          <w:p w14:paraId="141D8AF5" w14:textId="77777777" w:rsidR="00840A10" w:rsidRPr="00880B8A" w:rsidRDefault="00755E11" w:rsidP="00B63233">
            <w:pPr>
              <w:pStyle w:val="TableTitle"/>
              <w:rPr>
                <w:rFonts w:ascii="Arial" w:hAnsi="Arial" w:cs="Arial"/>
                <w:szCs w:val="18"/>
              </w:rPr>
            </w:pPr>
            <w:r w:rsidRPr="00880B8A">
              <w:rPr>
                <w:rFonts w:ascii="Arial" w:hAnsi="Arial" w:cs="Arial"/>
                <w:szCs w:val="18"/>
              </w:rPr>
              <w:t>Term</w:t>
            </w:r>
          </w:p>
        </w:tc>
        <w:tc>
          <w:tcPr>
            <w:tcW w:w="7088" w:type="dxa"/>
            <w:shd w:val="pct60" w:color="000000" w:fill="FFFFFF"/>
            <w:vAlign w:val="center"/>
          </w:tcPr>
          <w:p w14:paraId="4C6882F7" w14:textId="77777777" w:rsidR="00840A10" w:rsidRPr="00880B8A" w:rsidRDefault="00840A10" w:rsidP="00B63233">
            <w:pPr>
              <w:pStyle w:val="TableTitle"/>
              <w:rPr>
                <w:rFonts w:ascii="Arial" w:hAnsi="Arial" w:cs="Arial"/>
                <w:szCs w:val="18"/>
              </w:rPr>
            </w:pPr>
            <w:r w:rsidRPr="00880B8A">
              <w:rPr>
                <w:rFonts w:ascii="Arial" w:hAnsi="Arial" w:cs="Arial"/>
                <w:szCs w:val="18"/>
              </w:rPr>
              <w:t>Definition</w:t>
            </w:r>
          </w:p>
        </w:tc>
      </w:tr>
      <w:tr w:rsidR="00840A10" w:rsidRPr="00880B8A" w14:paraId="1D49A441" w14:textId="77777777" w:rsidTr="007177B4">
        <w:tc>
          <w:tcPr>
            <w:tcW w:w="2410" w:type="dxa"/>
            <w:vAlign w:val="center"/>
          </w:tcPr>
          <w:p w14:paraId="05782056" w14:textId="77777777" w:rsidR="00840A10" w:rsidRPr="00880B8A" w:rsidRDefault="00840A10" w:rsidP="00B63233">
            <w:pPr>
              <w:pStyle w:val="TableEntrySpecial"/>
              <w:rPr>
                <w:rFonts w:ascii="Arial" w:hAnsi="Arial" w:cs="Arial"/>
                <w:b w:val="0"/>
                <w:szCs w:val="18"/>
              </w:rPr>
            </w:pPr>
            <w:proofErr w:type="spellStart"/>
            <w:r w:rsidRPr="00880B8A">
              <w:rPr>
                <w:rFonts w:ascii="Arial" w:hAnsi="Arial" w:cs="Arial"/>
                <w:b w:val="0"/>
                <w:szCs w:val="18"/>
              </w:rPr>
              <w:t>BusinessRole</w:t>
            </w:r>
            <w:proofErr w:type="spellEnd"/>
          </w:p>
        </w:tc>
        <w:tc>
          <w:tcPr>
            <w:tcW w:w="7088" w:type="dxa"/>
            <w:vAlign w:val="center"/>
          </w:tcPr>
          <w:p w14:paraId="6C7D4840" w14:textId="77777777" w:rsidR="00840A10" w:rsidRPr="00880B8A" w:rsidRDefault="00840A10" w:rsidP="00B63233">
            <w:pPr>
              <w:pStyle w:val="BodyText"/>
              <w:spacing w:before="0"/>
              <w:rPr>
                <w:rFonts w:ascii="Arial" w:hAnsi="Arial" w:cs="Arial"/>
                <w:sz w:val="18"/>
                <w:szCs w:val="18"/>
              </w:rPr>
            </w:pPr>
            <w:r w:rsidRPr="00880B8A">
              <w:rPr>
                <w:rFonts w:ascii="Arial" w:hAnsi="Arial" w:cs="Arial"/>
                <w:sz w:val="18"/>
                <w:szCs w:val="18"/>
                <w:lang w:val="en-US"/>
              </w:rPr>
              <w:t xml:space="preserve">functional role played by a business actor in a particular </w:t>
            </w:r>
            <w:proofErr w:type="spellStart"/>
            <w:r w:rsidRPr="00880B8A">
              <w:rPr>
                <w:rFonts w:ascii="Arial" w:hAnsi="Arial" w:cs="Arial"/>
                <w:sz w:val="18"/>
                <w:szCs w:val="18"/>
                <w:lang w:val="en-US"/>
              </w:rPr>
              <w:t>BusinessProcess</w:t>
            </w:r>
            <w:proofErr w:type="spellEnd"/>
            <w:r w:rsidRPr="00880B8A">
              <w:rPr>
                <w:rFonts w:ascii="Arial" w:hAnsi="Arial" w:cs="Arial"/>
                <w:sz w:val="18"/>
                <w:szCs w:val="18"/>
                <w:lang w:val="en-US"/>
              </w:rPr>
              <w:t xml:space="preserve"> or </w:t>
            </w:r>
            <w:proofErr w:type="spellStart"/>
            <w:r w:rsidRPr="00880B8A">
              <w:rPr>
                <w:rFonts w:ascii="Arial" w:hAnsi="Arial" w:cs="Arial"/>
                <w:sz w:val="18"/>
                <w:szCs w:val="18"/>
                <w:lang w:val="en-US"/>
              </w:rPr>
              <w:t>BusinessTransaction</w:t>
            </w:r>
            <w:proofErr w:type="spellEnd"/>
          </w:p>
        </w:tc>
      </w:tr>
      <w:tr w:rsidR="00840A10" w:rsidRPr="00880B8A" w14:paraId="1596DF44" w14:textId="77777777" w:rsidTr="007177B4">
        <w:tc>
          <w:tcPr>
            <w:tcW w:w="2410" w:type="dxa"/>
            <w:vAlign w:val="center"/>
          </w:tcPr>
          <w:p w14:paraId="2D2F25C2" w14:textId="77777777" w:rsidR="00840A10" w:rsidRPr="00880B8A" w:rsidRDefault="00840A10" w:rsidP="00B63233">
            <w:pPr>
              <w:pStyle w:val="TableEntrySpecial"/>
              <w:rPr>
                <w:rFonts w:ascii="Arial" w:hAnsi="Arial" w:cs="Arial"/>
                <w:b w:val="0"/>
                <w:szCs w:val="18"/>
              </w:rPr>
            </w:pPr>
            <w:r w:rsidRPr="00880B8A">
              <w:rPr>
                <w:rFonts w:ascii="Arial" w:hAnsi="Arial" w:cs="Arial"/>
                <w:b w:val="0"/>
                <w:szCs w:val="18"/>
              </w:rPr>
              <w:t>Participant</w:t>
            </w:r>
          </w:p>
        </w:tc>
        <w:tc>
          <w:tcPr>
            <w:tcW w:w="7088" w:type="dxa"/>
            <w:vAlign w:val="center"/>
          </w:tcPr>
          <w:p w14:paraId="04C85CA5" w14:textId="77777777" w:rsidR="00840A10" w:rsidRPr="00880B8A" w:rsidRDefault="00840A10" w:rsidP="00B63233">
            <w:pPr>
              <w:pStyle w:val="TableEntry"/>
              <w:rPr>
                <w:rFonts w:ascii="Arial" w:hAnsi="Arial" w:cs="Arial"/>
                <w:szCs w:val="18"/>
              </w:rPr>
            </w:pPr>
            <w:r w:rsidRPr="00880B8A">
              <w:rPr>
                <w:rFonts w:ascii="Arial" w:hAnsi="Arial" w:cs="Arial"/>
                <w:szCs w:val="18"/>
                <w:lang w:val="en-US"/>
              </w:rPr>
              <w:t xml:space="preserve">involvement of a </w:t>
            </w:r>
            <w:proofErr w:type="spellStart"/>
            <w:r w:rsidRPr="00880B8A">
              <w:rPr>
                <w:rFonts w:ascii="Arial" w:hAnsi="Arial" w:cs="Arial"/>
                <w:szCs w:val="18"/>
                <w:lang w:val="en-US"/>
              </w:rPr>
              <w:t>BusinessRole</w:t>
            </w:r>
            <w:proofErr w:type="spellEnd"/>
            <w:r w:rsidRPr="00880B8A">
              <w:rPr>
                <w:rFonts w:ascii="Arial" w:hAnsi="Arial" w:cs="Arial"/>
                <w:szCs w:val="18"/>
                <w:lang w:val="en-US"/>
              </w:rPr>
              <w:t xml:space="preserve"> in a </w:t>
            </w:r>
            <w:proofErr w:type="spellStart"/>
            <w:r w:rsidRPr="00880B8A">
              <w:rPr>
                <w:rFonts w:ascii="Arial" w:hAnsi="Arial" w:cs="Arial"/>
                <w:szCs w:val="18"/>
                <w:lang w:val="en-US"/>
              </w:rPr>
              <w:t>BusinessTransaction</w:t>
            </w:r>
            <w:proofErr w:type="spellEnd"/>
          </w:p>
        </w:tc>
      </w:tr>
      <w:tr w:rsidR="00840A10" w:rsidRPr="00880B8A" w14:paraId="546C8281" w14:textId="77777777" w:rsidTr="007177B4">
        <w:tc>
          <w:tcPr>
            <w:tcW w:w="2410" w:type="dxa"/>
            <w:vAlign w:val="center"/>
          </w:tcPr>
          <w:p w14:paraId="57FFE574" w14:textId="77777777" w:rsidR="00840A10" w:rsidRPr="00880B8A" w:rsidRDefault="00FB0BEA" w:rsidP="00B63233">
            <w:pPr>
              <w:pStyle w:val="TableEntrySpecial"/>
              <w:rPr>
                <w:rFonts w:ascii="Arial" w:hAnsi="Arial" w:cs="Arial"/>
                <w:b w:val="0"/>
                <w:szCs w:val="18"/>
              </w:rPr>
            </w:pPr>
            <w:proofErr w:type="spellStart"/>
            <w:r w:rsidRPr="00880B8A">
              <w:rPr>
                <w:rFonts w:ascii="Arial" w:hAnsi="Arial" w:cs="Arial"/>
                <w:b w:val="0"/>
                <w:szCs w:val="18"/>
              </w:rPr>
              <w:t>BusinessProcess</w:t>
            </w:r>
            <w:proofErr w:type="spellEnd"/>
          </w:p>
        </w:tc>
        <w:tc>
          <w:tcPr>
            <w:tcW w:w="7088" w:type="dxa"/>
            <w:vAlign w:val="center"/>
          </w:tcPr>
          <w:p w14:paraId="0F12845C" w14:textId="77777777" w:rsidR="00840A10" w:rsidRPr="00880B8A" w:rsidRDefault="00FB0BEA" w:rsidP="00B63233">
            <w:pPr>
              <w:pStyle w:val="BodyText"/>
              <w:spacing w:before="0"/>
              <w:rPr>
                <w:rFonts w:ascii="Arial" w:hAnsi="Arial" w:cs="Arial"/>
                <w:sz w:val="18"/>
                <w:szCs w:val="18"/>
              </w:rPr>
            </w:pPr>
            <w:r w:rsidRPr="00880B8A">
              <w:rPr>
                <w:rFonts w:ascii="Arial" w:hAnsi="Arial" w:cs="Arial"/>
                <w:sz w:val="18"/>
                <w:szCs w:val="18"/>
                <w:lang w:val="en-US"/>
              </w:rPr>
              <w:t xml:space="preserve">unrealized definition of the business activities undertaken by </w:t>
            </w:r>
            <w:proofErr w:type="spellStart"/>
            <w:r w:rsidRPr="00880B8A">
              <w:rPr>
                <w:rFonts w:ascii="Arial" w:hAnsi="Arial" w:cs="Arial"/>
                <w:sz w:val="18"/>
                <w:szCs w:val="18"/>
                <w:lang w:val="en-US"/>
              </w:rPr>
              <w:t>BusinessRoles</w:t>
            </w:r>
            <w:proofErr w:type="spellEnd"/>
            <w:r w:rsidRPr="00880B8A">
              <w:rPr>
                <w:rFonts w:ascii="Arial" w:hAnsi="Arial" w:cs="Arial"/>
                <w:sz w:val="18"/>
                <w:szCs w:val="18"/>
                <w:lang w:val="en-US"/>
              </w:rPr>
              <w:t xml:space="preserve"> within a </w:t>
            </w:r>
            <w:proofErr w:type="spellStart"/>
            <w:r w:rsidRPr="00880B8A">
              <w:rPr>
                <w:rFonts w:ascii="Arial" w:hAnsi="Arial" w:cs="Arial"/>
                <w:sz w:val="18"/>
                <w:szCs w:val="18"/>
                <w:lang w:val="en-US"/>
              </w:rPr>
              <w:t>BusinessArea</w:t>
            </w:r>
            <w:proofErr w:type="spellEnd"/>
            <w:r w:rsidRPr="00880B8A">
              <w:rPr>
                <w:rFonts w:ascii="Arial" w:hAnsi="Arial" w:cs="Arial"/>
                <w:sz w:val="18"/>
                <w:szCs w:val="18"/>
                <w:lang w:val="en-US"/>
              </w:rPr>
              <w:t xml:space="preserve"> whereby each </w:t>
            </w:r>
            <w:proofErr w:type="spellStart"/>
            <w:r w:rsidRPr="00880B8A">
              <w:rPr>
                <w:rFonts w:ascii="Arial" w:hAnsi="Arial" w:cs="Arial"/>
                <w:sz w:val="18"/>
                <w:szCs w:val="18"/>
                <w:lang w:val="en-US"/>
              </w:rPr>
              <w:t>BusinessProcess</w:t>
            </w:r>
            <w:proofErr w:type="spellEnd"/>
            <w:r w:rsidRPr="00880B8A">
              <w:rPr>
                <w:rFonts w:ascii="Arial" w:hAnsi="Arial" w:cs="Arial"/>
                <w:sz w:val="18"/>
                <w:szCs w:val="18"/>
                <w:lang w:val="en-US"/>
              </w:rPr>
              <w:t xml:space="preserve"> fulfils one type of business activity and whereby a </w:t>
            </w:r>
            <w:proofErr w:type="spellStart"/>
            <w:r w:rsidRPr="00880B8A">
              <w:rPr>
                <w:rFonts w:ascii="Arial" w:hAnsi="Arial" w:cs="Arial"/>
                <w:sz w:val="18"/>
                <w:szCs w:val="18"/>
                <w:lang w:val="en-US"/>
              </w:rPr>
              <w:t>BusinessProcess</w:t>
            </w:r>
            <w:proofErr w:type="spellEnd"/>
            <w:r w:rsidRPr="00880B8A">
              <w:rPr>
                <w:rFonts w:ascii="Arial" w:hAnsi="Arial" w:cs="Arial"/>
                <w:sz w:val="18"/>
                <w:szCs w:val="18"/>
                <w:lang w:val="en-US"/>
              </w:rPr>
              <w:t xml:space="preserve"> may include and extend other </w:t>
            </w:r>
            <w:proofErr w:type="spellStart"/>
            <w:r w:rsidRPr="00880B8A">
              <w:rPr>
                <w:rFonts w:ascii="Arial" w:hAnsi="Arial" w:cs="Arial"/>
                <w:sz w:val="18"/>
                <w:szCs w:val="18"/>
                <w:lang w:val="en-US"/>
              </w:rPr>
              <w:t>BusinessProcesses</w:t>
            </w:r>
            <w:proofErr w:type="spellEnd"/>
          </w:p>
        </w:tc>
      </w:tr>
      <w:tr w:rsidR="00840A10" w:rsidRPr="00880B8A" w14:paraId="111EBFBF" w14:textId="77777777" w:rsidTr="007177B4">
        <w:trPr>
          <w:trHeight w:val="312"/>
        </w:trPr>
        <w:tc>
          <w:tcPr>
            <w:tcW w:w="2410" w:type="dxa"/>
            <w:vAlign w:val="center"/>
          </w:tcPr>
          <w:p w14:paraId="61D77AD5" w14:textId="77777777" w:rsidR="00840A10" w:rsidRPr="00880B8A" w:rsidRDefault="00FB0BEA" w:rsidP="00755E11">
            <w:pPr>
              <w:pStyle w:val="TableEntrySpecial"/>
              <w:rPr>
                <w:rFonts w:ascii="Arial" w:hAnsi="Arial" w:cs="Arial"/>
                <w:b w:val="0"/>
                <w:szCs w:val="18"/>
              </w:rPr>
            </w:pPr>
            <w:proofErr w:type="spellStart"/>
            <w:r w:rsidRPr="00880B8A">
              <w:rPr>
                <w:rFonts w:ascii="Arial" w:hAnsi="Arial" w:cs="Arial"/>
                <w:b w:val="0"/>
                <w:szCs w:val="18"/>
              </w:rPr>
              <w:t>BusinessTransaction</w:t>
            </w:r>
            <w:proofErr w:type="spellEnd"/>
          </w:p>
        </w:tc>
        <w:tc>
          <w:tcPr>
            <w:tcW w:w="7088" w:type="dxa"/>
            <w:vAlign w:val="center"/>
          </w:tcPr>
          <w:p w14:paraId="229033C5" w14:textId="77777777" w:rsidR="00840A10" w:rsidRPr="00880B8A" w:rsidRDefault="00FB0BEA" w:rsidP="00FB0BEA">
            <w:pPr>
              <w:pStyle w:val="TableEntry"/>
              <w:rPr>
                <w:rFonts w:ascii="Arial" w:hAnsi="Arial" w:cs="Arial"/>
                <w:szCs w:val="18"/>
              </w:rPr>
            </w:pPr>
            <w:r w:rsidRPr="00880B8A">
              <w:rPr>
                <w:rFonts w:ascii="Arial" w:hAnsi="Arial" w:cs="Arial"/>
                <w:szCs w:val="18"/>
                <w:lang w:val="en-US"/>
              </w:rPr>
              <w:t xml:space="preserve">particular solution that meets the communication requirements and the interaction requirements of a particular </w:t>
            </w:r>
            <w:proofErr w:type="spellStart"/>
            <w:r w:rsidRPr="00880B8A">
              <w:rPr>
                <w:rFonts w:ascii="Arial" w:hAnsi="Arial" w:cs="Arial"/>
                <w:szCs w:val="18"/>
                <w:lang w:val="en-US"/>
              </w:rPr>
              <w:t>BusinessProcess</w:t>
            </w:r>
            <w:proofErr w:type="spellEnd"/>
            <w:r w:rsidRPr="00880B8A">
              <w:rPr>
                <w:rFonts w:ascii="Arial" w:hAnsi="Arial" w:cs="Arial"/>
                <w:szCs w:val="18"/>
                <w:lang w:val="en-US"/>
              </w:rPr>
              <w:t xml:space="preserve"> and </w:t>
            </w:r>
            <w:proofErr w:type="spellStart"/>
            <w:r w:rsidRPr="00880B8A">
              <w:rPr>
                <w:rFonts w:ascii="Arial" w:hAnsi="Arial" w:cs="Arial"/>
                <w:szCs w:val="18"/>
                <w:lang w:val="en-US"/>
              </w:rPr>
              <w:t>BusinessArea</w:t>
            </w:r>
            <w:proofErr w:type="spellEnd"/>
          </w:p>
        </w:tc>
      </w:tr>
      <w:tr w:rsidR="00840A10" w:rsidRPr="00880B8A" w14:paraId="71AF5300" w14:textId="77777777" w:rsidTr="007177B4">
        <w:tc>
          <w:tcPr>
            <w:tcW w:w="2410" w:type="dxa"/>
            <w:vAlign w:val="center"/>
          </w:tcPr>
          <w:p w14:paraId="63AEB82F" w14:textId="77777777" w:rsidR="00840A10" w:rsidRPr="00880B8A" w:rsidRDefault="008F0A01" w:rsidP="00B63233">
            <w:pPr>
              <w:pStyle w:val="TableEntrySpecial"/>
              <w:rPr>
                <w:rFonts w:ascii="Arial" w:hAnsi="Arial" w:cs="Arial"/>
                <w:b w:val="0"/>
                <w:szCs w:val="18"/>
              </w:rPr>
            </w:pPr>
            <w:proofErr w:type="spellStart"/>
            <w:r w:rsidRPr="00880B8A">
              <w:rPr>
                <w:rFonts w:ascii="Arial" w:hAnsi="Arial" w:cs="Arial"/>
                <w:b w:val="0"/>
                <w:szCs w:val="18"/>
              </w:rPr>
              <w:t>MessageDefinition</w:t>
            </w:r>
            <w:proofErr w:type="spellEnd"/>
          </w:p>
        </w:tc>
        <w:tc>
          <w:tcPr>
            <w:tcW w:w="7088" w:type="dxa"/>
            <w:vAlign w:val="center"/>
          </w:tcPr>
          <w:p w14:paraId="40DCCCF3" w14:textId="77777777" w:rsidR="00840A10" w:rsidRPr="00880B8A" w:rsidRDefault="008F0A01" w:rsidP="00B63233">
            <w:pPr>
              <w:pStyle w:val="BodyText"/>
              <w:spacing w:before="0"/>
              <w:rPr>
                <w:rFonts w:ascii="Arial" w:hAnsi="Arial" w:cs="Arial"/>
                <w:sz w:val="18"/>
                <w:szCs w:val="18"/>
              </w:rPr>
            </w:pPr>
            <w:r w:rsidRPr="00880B8A">
              <w:rPr>
                <w:rFonts w:ascii="Arial" w:hAnsi="Arial" w:cs="Arial"/>
                <w:sz w:val="18"/>
                <w:szCs w:val="18"/>
              </w:rPr>
              <w:t xml:space="preserve">formal description of the structure of a </w:t>
            </w:r>
            <w:proofErr w:type="spellStart"/>
            <w:r w:rsidRPr="00880B8A">
              <w:rPr>
                <w:rFonts w:ascii="Arial" w:hAnsi="Arial" w:cs="Arial"/>
                <w:sz w:val="18"/>
                <w:szCs w:val="18"/>
              </w:rPr>
              <w:t>MessageInstance</w:t>
            </w:r>
            <w:proofErr w:type="spellEnd"/>
          </w:p>
        </w:tc>
      </w:tr>
    </w:tbl>
    <w:p w14:paraId="6E102733" w14:textId="77777777" w:rsidR="00961093" w:rsidRPr="00880B8A" w:rsidRDefault="00961093" w:rsidP="00BB5003">
      <w:pPr>
        <w:pStyle w:val="Heading2"/>
        <w:rPr>
          <w:rFonts w:cs="Arial"/>
        </w:rPr>
      </w:pPr>
      <w:bookmarkStart w:id="7" w:name="_Toc529538836"/>
      <w:r w:rsidRPr="00880B8A">
        <w:rPr>
          <w:rFonts w:cs="Arial"/>
        </w:rPr>
        <w:t>Glossary</w:t>
      </w:r>
      <w:bookmarkEnd w:id="5"/>
      <w:bookmarkEnd w:id="6"/>
      <w:bookmarkEnd w:id="7"/>
    </w:p>
    <w:p w14:paraId="7CBCC7A2" w14:textId="77777777" w:rsidR="00961093" w:rsidRPr="00880B8A" w:rsidRDefault="00961093" w:rsidP="007906F1">
      <w:pPr>
        <w:shd w:val="clear" w:color="auto" w:fill="99CCFF"/>
        <w:rPr>
          <w:rFonts w:ascii="Arial" w:hAnsi="Arial" w:cs="Arial"/>
          <w:b/>
        </w:rPr>
      </w:pPr>
      <w:bookmarkStart w:id="8" w:name="_Toc146690776"/>
      <w:bookmarkStart w:id="9" w:name="_Toc116962862"/>
      <w:r w:rsidRPr="00880B8A">
        <w:rPr>
          <w:rFonts w:ascii="Arial" w:hAnsi="Arial" w:cs="Arial"/>
          <w:b/>
        </w:rPr>
        <w:t>Acronyms</w:t>
      </w:r>
      <w:bookmarkEnd w:id="8"/>
    </w:p>
    <w:p w14:paraId="714398A5" w14:textId="77777777" w:rsidR="007906F1" w:rsidRPr="00880B8A" w:rsidRDefault="007906F1" w:rsidP="007906F1">
      <w:pPr>
        <w:rPr>
          <w:rFonts w:ascii="Arial" w:hAnsi="Arial" w:cs="Arial"/>
        </w:rPr>
      </w:pPr>
    </w:p>
    <w:tbl>
      <w:tblPr>
        <w:tblW w:w="9498"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410"/>
        <w:gridCol w:w="7088"/>
      </w:tblGrid>
      <w:tr w:rsidR="00961093" w:rsidRPr="00880B8A" w14:paraId="70A8E17A" w14:textId="77777777" w:rsidTr="00E47B85">
        <w:tc>
          <w:tcPr>
            <w:tcW w:w="2410" w:type="dxa"/>
            <w:shd w:val="pct60" w:color="000000" w:fill="FFFFFF"/>
            <w:vAlign w:val="center"/>
          </w:tcPr>
          <w:p w14:paraId="4943E974" w14:textId="77777777" w:rsidR="00961093" w:rsidRPr="00880B8A" w:rsidRDefault="00961093" w:rsidP="00E4260E">
            <w:pPr>
              <w:pStyle w:val="TableTitle"/>
              <w:rPr>
                <w:rFonts w:ascii="Arial" w:hAnsi="Arial" w:cs="Arial"/>
                <w:szCs w:val="18"/>
              </w:rPr>
            </w:pPr>
            <w:r w:rsidRPr="00880B8A">
              <w:rPr>
                <w:rFonts w:ascii="Arial" w:hAnsi="Arial" w:cs="Arial"/>
                <w:szCs w:val="18"/>
              </w:rPr>
              <w:t>Acronym</w:t>
            </w:r>
          </w:p>
        </w:tc>
        <w:tc>
          <w:tcPr>
            <w:tcW w:w="7088" w:type="dxa"/>
            <w:shd w:val="pct60" w:color="000000" w:fill="FFFFFF"/>
            <w:vAlign w:val="center"/>
          </w:tcPr>
          <w:p w14:paraId="4D5FD631" w14:textId="77777777" w:rsidR="00961093" w:rsidRPr="00880B8A" w:rsidRDefault="00961093" w:rsidP="00E4260E">
            <w:pPr>
              <w:pStyle w:val="TableTitle"/>
              <w:rPr>
                <w:rFonts w:ascii="Arial" w:hAnsi="Arial" w:cs="Arial"/>
                <w:szCs w:val="18"/>
              </w:rPr>
            </w:pPr>
            <w:r w:rsidRPr="00880B8A">
              <w:rPr>
                <w:rFonts w:ascii="Arial" w:hAnsi="Arial" w:cs="Arial"/>
                <w:szCs w:val="18"/>
              </w:rPr>
              <w:t>Definition</w:t>
            </w:r>
          </w:p>
        </w:tc>
      </w:tr>
      <w:tr w:rsidR="0033014F" w:rsidRPr="00880B8A" w14:paraId="7BF5ABE9" w14:textId="77777777" w:rsidTr="00164763">
        <w:tc>
          <w:tcPr>
            <w:tcW w:w="2410" w:type="dxa"/>
          </w:tcPr>
          <w:p w14:paraId="1AE4E8C6" w14:textId="46FF5ACF"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BAH</w:t>
            </w:r>
          </w:p>
        </w:tc>
        <w:tc>
          <w:tcPr>
            <w:tcW w:w="7088" w:type="dxa"/>
          </w:tcPr>
          <w:p w14:paraId="5AC2BDBC" w14:textId="4D4B85E0" w:rsidR="0033014F" w:rsidRPr="004516D3" w:rsidRDefault="0033014F" w:rsidP="0033014F">
            <w:pPr>
              <w:pStyle w:val="TableEntry"/>
              <w:rPr>
                <w:rFonts w:ascii="Arial" w:hAnsi="Arial" w:cs="Arial"/>
                <w:szCs w:val="18"/>
              </w:rPr>
            </w:pPr>
            <w:r w:rsidRPr="004516D3">
              <w:rPr>
                <w:rFonts w:ascii="Arial" w:hAnsi="Arial" w:cs="Arial"/>
                <w:lang w:eastAsia="en-GB"/>
              </w:rPr>
              <w:t>Business Application Header</w:t>
            </w:r>
          </w:p>
        </w:tc>
      </w:tr>
      <w:tr w:rsidR="0033014F" w:rsidRPr="00880B8A" w14:paraId="037DD2C5" w14:textId="77777777" w:rsidTr="00164763">
        <w:tc>
          <w:tcPr>
            <w:tcW w:w="2410" w:type="dxa"/>
            <w:vAlign w:val="center"/>
          </w:tcPr>
          <w:p w14:paraId="54EC77CE" w14:textId="5D323D33"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BMR</w:t>
            </w:r>
          </w:p>
        </w:tc>
        <w:tc>
          <w:tcPr>
            <w:tcW w:w="7088" w:type="dxa"/>
            <w:vAlign w:val="center"/>
          </w:tcPr>
          <w:p w14:paraId="0EBCFE8B" w14:textId="6B40AFDB" w:rsidR="0033014F" w:rsidRPr="004516D3" w:rsidRDefault="0033014F" w:rsidP="0033014F">
            <w:pPr>
              <w:pStyle w:val="TableEntry"/>
              <w:rPr>
                <w:rFonts w:ascii="Arial" w:hAnsi="Arial" w:cs="Arial"/>
                <w:szCs w:val="18"/>
              </w:rPr>
            </w:pPr>
            <w:proofErr w:type="spellStart"/>
            <w:r w:rsidRPr="004516D3">
              <w:rPr>
                <w:rFonts w:ascii="Arial" w:hAnsi="Arial" w:cs="Arial"/>
                <w:szCs w:val="18"/>
              </w:rPr>
              <w:t>BenchMarks</w:t>
            </w:r>
            <w:proofErr w:type="spellEnd"/>
            <w:r w:rsidRPr="004516D3">
              <w:rPr>
                <w:rFonts w:ascii="Arial" w:hAnsi="Arial" w:cs="Arial"/>
                <w:szCs w:val="18"/>
              </w:rPr>
              <w:t xml:space="preserve"> Regulation</w:t>
            </w:r>
            <w:r w:rsidR="009B1325">
              <w:rPr>
                <w:rFonts w:ascii="Arial" w:hAnsi="Arial" w:cs="Arial"/>
                <w:szCs w:val="18"/>
              </w:rPr>
              <w:t xml:space="preserve"> also called the </w:t>
            </w:r>
            <w:r w:rsidR="00402F6B">
              <w:rPr>
                <w:rFonts w:ascii="Arial" w:hAnsi="Arial" w:cs="Arial"/>
                <w:szCs w:val="18"/>
              </w:rPr>
              <w:t>“</w:t>
            </w:r>
            <w:r w:rsidR="009B1325">
              <w:rPr>
                <w:rFonts w:ascii="Arial" w:hAnsi="Arial" w:cs="Arial"/>
                <w:szCs w:val="18"/>
              </w:rPr>
              <w:t>local regulation</w:t>
            </w:r>
            <w:r w:rsidR="00402F6B">
              <w:rPr>
                <w:rFonts w:ascii="Arial" w:hAnsi="Arial" w:cs="Arial"/>
                <w:szCs w:val="18"/>
              </w:rPr>
              <w:t>”</w:t>
            </w:r>
          </w:p>
        </w:tc>
      </w:tr>
      <w:tr w:rsidR="0033014F" w:rsidRPr="00880B8A" w14:paraId="2B326409" w14:textId="77777777" w:rsidTr="00164763">
        <w:tc>
          <w:tcPr>
            <w:tcW w:w="2410" w:type="dxa"/>
          </w:tcPr>
          <w:p w14:paraId="13347364" w14:textId="559B3567"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CA(s)</w:t>
            </w:r>
          </w:p>
        </w:tc>
        <w:tc>
          <w:tcPr>
            <w:tcW w:w="7088" w:type="dxa"/>
          </w:tcPr>
          <w:p w14:paraId="5E3B7CDF" w14:textId="3E5CA502" w:rsidR="0033014F" w:rsidRPr="004516D3" w:rsidRDefault="0033014F" w:rsidP="0033014F">
            <w:pPr>
              <w:pStyle w:val="TableEntry"/>
              <w:rPr>
                <w:rFonts w:ascii="Arial" w:hAnsi="Arial" w:cs="Arial"/>
                <w:szCs w:val="18"/>
              </w:rPr>
            </w:pPr>
            <w:r w:rsidRPr="004516D3">
              <w:rPr>
                <w:rFonts w:ascii="Arial" w:hAnsi="Arial" w:cs="Arial"/>
                <w:szCs w:val="18"/>
              </w:rPr>
              <w:t>Competent Authority (</w:t>
            </w:r>
            <w:proofErr w:type="spellStart"/>
            <w:r w:rsidRPr="004516D3">
              <w:rPr>
                <w:rFonts w:ascii="Arial" w:hAnsi="Arial" w:cs="Arial"/>
                <w:szCs w:val="18"/>
              </w:rPr>
              <w:t>ies</w:t>
            </w:r>
            <w:proofErr w:type="spellEnd"/>
            <w:r w:rsidRPr="004516D3">
              <w:rPr>
                <w:rFonts w:ascii="Arial" w:hAnsi="Arial" w:cs="Arial"/>
                <w:szCs w:val="18"/>
              </w:rPr>
              <w:t>)</w:t>
            </w:r>
          </w:p>
        </w:tc>
      </w:tr>
      <w:tr w:rsidR="0033014F" w:rsidRPr="00880B8A" w14:paraId="3B1B3D92" w14:textId="77777777" w:rsidTr="00164763">
        <w:tc>
          <w:tcPr>
            <w:tcW w:w="2410" w:type="dxa"/>
            <w:vAlign w:val="center"/>
          </w:tcPr>
          <w:p w14:paraId="61C44E9C" w14:textId="6EA79E67"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 xml:space="preserve">EEA </w:t>
            </w:r>
          </w:p>
        </w:tc>
        <w:tc>
          <w:tcPr>
            <w:tcW w:w="7088" w:type="dxa"/>
            <w:vAlign w:val="center"/>
          </w:tcPr>
          <w:p w14:paraId="430893CF" w14:textId="75F22055" w:rsidR="0033014F" w:rsidRPr="004516D3" w:rsidRDefault="0033014F" w:rsidP="0033014F">
            <w:pPr>
              <w:pStyle w:val="TableEntry"/>
              <w:rPr>
                <w:rFonts w:ascii="Arial" w:hAnsi="Arial" w:cs="Arial"/>
                <w:szCs w:val="18"/>
              </w:rPr>
            </w:pPr>
            <w:r w:rsidRPr="004516D3">
              <w:rPr>
                <w:rFonts w:ascii="Arial" w:hAnsi="Arial" w:cs="Arial"/>
                <w:szCs w:val="18"/>
              </w:rPr>
              <w:t>European Economic Area</w:t>
            </w:r>
          </w:p>
        </w:tc>
      </w:tr>
      <w:tr w:rsidR="0033014F" w:rsidRPr="00880B8A" w14:paraId="2EE797B4" w14:textId="77777777" w:rsidTr="00E47B85">
        <w:tc>
          <w:tcPr>
            <w:tcW w:w="2410" w:type="dxa"/>
            <w:vAlign w:val="center"/>
          </w:tcPr>
          <w:p w14:paraId="6B85187A" w14:textId="2554D22F"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ESMA</w:t>
            </w:r>
          </w:p>
        </w:tc>
        <w:tc>
          <w:tcPr>
            <w:tcW w:w="7088" w:type="dxa"/>
            <w:vAlign w:val="center"/>
          </w:tcPr>
          <w:p w14:paraId="6C08F68E" w14:textId="130DDC84" w:rsidR="0033014F" w:rsidRPr="004516D3" w:rsidRDefault="0033014F" w:rsidP="0033014F">
            <w:pPr>
              <w:pStyle w:val="TableEntry"/>
              <w:rPr>
                <w:rFonts w:ascii="Arial" w:hAnsi="Arial" w:cs="Arial"/>
                <w:szCs w:val="18"/>
              </w:rPr>
            </w:pPr>
            <w:r w:rsidRPr="004516D3">
              <w:rPr>
                <w:rFonts w:ascii="Arial" w:hAnsi="Arial" w:cs="Arial"/>
                <w:lang w:eastAsia="en-GB"/>
              </w:rPr>
              <w:t>European Securities and Markets Authority</w:t>
            </w:r>
          </w:p>
        </w:tc>
      </w:tr>
      <w:tr w:rsidR="0033014F" w:rsidRPr="00880B8A" w14:paraId="74A63013" w14:textId="77777777" w:rsidTr="00164763">
        <w:tc>
          <w:tcPr>
            <w:tcW w:w="2410" w:type="dxa"/>
          </w:tcPr>
          <w:p w14:paraId="698B960C" w14:textId="2DD8FE51"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EU</w:t>
            </w:r>
          </w:p>
        </w:tc>
        <w:tc>
          <w:tcPr>
            <w:tcW w:w="7088" w:type="dxa"/>
          </w:tcPr>
          <w:p w14:paraId="2B083356" w14:textId="78A13314" w:rsidR="0033014F" w:rsidRPr="004516D3" w:rsidRDefault="0033014F" w:rsidP="0033014F">
            <w:pPr>
              <w:pStyle w:val="TableEntry"/>
              <w:rPr>
                <w:rFonts w:ascii="Arial" w:hAnsi="Arial" w:cs="Arial"/>
                <w:lang w:eastAsia="en-GB"/>
              </w:rPr>
            </w:pPr>
            <w:r w:rsidRPr="004516D3">
              <w:rPr>
                <w:rFonts w:ascii="Arial" w:hAnsi="Arial" w:cs="Arial"/>
                <w:lang w:eastAsia="en-GB"/>
              </w:rPr>
              <w:t>European Union</w:t>
            </w:r>
          </w:p>
        </w:tc>
      </w:tr>
      <w:tr w:rsidR="00FF69F1" w:rsidRPr="00880B8A" w14:paraId="01D3E596" w14:textId="77777777" w:rsidTr="00164763">
        <w:tc>
          <w:tcPr>
            <w:tcW w:w="2410" w:type="dxa"/>
          </w:tcPr>
          <w:p w14:paraId="6704643F" w14:textId="0FC4571B" w:rsidR="00FF69F1" w:rsidRPr="004516D3" w:rsidRDefault="00FF69F1" w:rsidP="0033014F">
            <w:pPr>
              <w:pStyle w:val="TableEntrySpecial"/>
              <w:rPr>
                <w:rFonts w:ascii="Arial" w:hAnsi="Arial" w:cs="Arial"/>
                <w:b w:val="0"/>
                <w:lang w:eastAsia="en-GB"/>
              </w:rPr>
            </w:pPr>
            <w:r>
              <w:rPr>
                <w:rFonts w:ascii="Arial" w:hAnsi="Arial" w:cs="Arial"/>
                <w:b w:val="0"/>
                <w:lang w:eastAsia="en-GB"/>
              </w:rPr>
              <w:t xml:space="preserve">SA </w:t>
            </w:r>
          </w:p>
        </w:tc>
        <w:tc>
          <w:tcPr>
            <w:tcW w:w="7088" w:type="dxa"/>
          </w:tcPr>
          <w:p w14:paraId="2E86BB80" w14:textId="5CDDA8A9" w:rsidR="00FF69F1" w:rsidRPr="004516D3" w:rsidRDefault="00FF69F1" w:rsidP="0033014F">
            <w:pPr>
              <w:pStyle w:val="TableEntry"/>
              <w:rPr>
                <w:rFonts w:ascii="Arial" w:hAnsi="Arial" w:cs="Arial"/>
                <w:lang w:eastAsia="en-GB"/>
              </w:rPr>
            </w:pPr>
            <w:r>
              <w:rPr>
                <w:rFonts w:ascii="Arial" w:hAnsi="Arial" w:cs="Arial"/>
                <w:lang w:eastAsia="en-GB"/>
              </w:rPr>
              <w:t>Supervisory Authority</w:t>
            </w:r>
          </w:p>
        </w:tc>
      </w:tr>
      <w:tr w:rsidR="0033014F" w:rsidRPr="00880B8A" w14:paraId="4D131B3C" w14:textId="77777777" w:rsidTr="00164763">
        <w:tc>
          <w:tcPr>
            <w:tcW w:w="2410" w:type="dxa"/>
          </w:tcPr>
          <w:p w14:paraId="005113FE" w14:textId="4B3CD752"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SEG</w:t>
            </w:r>
          </w:p>
        </w:tc>
        <w:tc>
          <w:tcPr>
            <w:tcW w:w="7088" w:type="dxa"/>
          </w:tcPr>
          <w:p w14:paraId="4178A9B3" w14:textId="781D3C01" w:rsidR="0033014F" w:rsidRPr="004516D3" w:rsidRDefault="0033014F" w:rsidP="0033014F">
            <w:pPr>
              <w:pStyle w:val="TableEntry"/>
              <w:rPr>
                <w:rFonts w:ascii="Arial" w:hAnsi="Arial" w:cs="Arial"/>
                <w:lang w:eastAsia="en-GB"/>
              </w:rPr>
            </w:pPr>
            <w:r w:rsidRPr="004516D3">
              <w:rPr>
                <w:rFonts w:ascii="Arial" w:hAnsi="Arial" w:cs="Arial"/>
                <w:lang w:eastAsia="en-GB"/>
              </w:rPr>
              <w:t>Standards Evaluation Group</w:t>
            </w:r>
          </w:p>
        </w:tc>
      </w:tr>
      <w:tr w:rsidR="0033014F" w:rsidRPr="00880B8A" w14:paraId="5CE70B5D" w14:textId="77777777" w:rsidTr="00164763">
        <w:tc>
          <w:tcPr>
            <w:tcW w:w="2410" w:type="dxa"/>
          </w:tcPr>
          <w:p w14:paraId="233412E0" w14:textId="2EFA6EC1"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SWIFT</w:t>
            </w:r>
          </w:p>
        </w:tc>
        <w:tc>
          <w:tcPr>
            <w:tcW w:w="7088" w:type="dxa"/>
          </w:tcPr>
          <w:p w14:paraId="1FC4D333" w14:textId="03DFB7E9" w:rsidR="0033014F" w:rsidRPr="004516D3" w:rsidRDefault="0033014F" w:rsidP="0033014F">
            <w:pPr>
              <w:pStyle w:val="TableEntry"/>
              <w:rPr>
                <w:rFonts w:ascii="Arial" w:hAnsi="Arial" w:cs="Arial"/>
                <w:lang w:eastAsia="en-GB"/>
              </w:rPr>
            </w:pPr>
            <w:r w:rsidRPr="004516D3">
              <w:rPr>
                <w:rFonts w:ascii="Arial" w:hAnsi="Arial" w:cs="Arial"/>
                <w:lang w:eastAsia="en-GB"/>
              </w:rPr>
              <w:t>Society for Worldwide Interbank Financial Telecommunication</w:t>
            </w:r>
          </w:p>
        </w:tc>
      </w:tr>
      <w:tr w:rsidR="00E43345" w:rsidRPr="00880B8A" w14:paraId="0E536508" w14:textId="77777777" w:rsidTr="00164763">
        <w:tc>
          <w:tcPr>
            <w:tcW w:w="2410" w:type="dxa"/>
          </w:tcPr>
          <w:p w14:paraId="41492647" w14:textId="032A1EF6" w:rsidR="00E43345" w:rsidRPr="004516D3" w:rsidRDefault="00E43345" w:rsidP="0033014F">
            <w:pPr>
              <w:pStyle w:val="TableEntrySpecial"/>
              <w:rPr>
                <w:rFonts w:ascii="Arial" w:hAnsi="Arial" w:cs="Arial"/>
                <w:b w:val="0"/>
                <w:lang w:eastAsia="en-GB"/>
              </w:rPr>
            </w:pPr>
            <w:r>
              <w:rPr>
                <w:rFonts w:ascii="Arial" w:hAnsi="Arial" w:cs="Arial"/>
                <w:b w:val="0"/>
                <w:lang w:eastAsia="en-GB"/>
              </w:rPr>
              <w:t>TC</w:t>
            </w:r>
          </w:p>
        </w:tc>
        <w:tc>
          <w:tcPr>
            <w:tcW w:w="7088" w:type="dxa"/>
          </w:tcPr>
          <w:p w14:paraId="2E4E5659" w14:textId="27415C2B" w:rsidR="00E43345" w:rsidRPr="004516D3" w:rsidRDefault="00E43345" w:rsidP="0033014F">
            <w:pPr>
              <w:pStyle w:val="TableEntry"/>
              <w:rPr>
                <w:rFonts w:ascii="Arial" w:hAnsi="Arial" w:cs="Arial"/>
                <w:lang w:eastAsia="en-GB"/>
              </w:rPr>
            </w:pPr>
            <w:r>
              <w:rPr>
                <w:rFonts w:ascii="Arial" w:hAnsi="Arial" w:cs="Arial"/>
                <w:lang w:eastAsia="en-GB"/>
              </w:rPr>
              <w:t>Third Country</w:t>
            </w:r>
          </w:p>
        </w:tc>
      </w:tr>
    </w:tbl>
    <w:p w14:paraId="2D930A4D" w14:textId="77777777" w:rsidR="00EF7F89" w:rsidRPr="00880B8A" w:rsidRDefault="00EF7F89" w:rsidP="007906F1">
      <w:pPr>
        <w:rPr>
          <w:rFonts w:ascii="Arial" w:hAnsi="Arial" w:cs="Arial"/>
        </w:rPr>
      </w:pPr>
      <w:bookmarkStart w:id="10" w:name="_Toc146690777"/>
    </w:p>
    <w:p w14:paraId="7CFEF2ED" w14:textId="77777777" w:rsidR="00961093" w:rsidRPr="00880B8A" w:rsidRDefault="00961093" w:rsidP="00EF7F89">
      <w:pPr>
        <w:shd w:val="clear" w:color="auto" w:fill="99CCFF"/>
        <w:rPr>
          <w:rFonts w:ascii="Arial" w:hAnsi="Arial" w:cs="Arial"/>
          <w:b/>
        </w:rPr>
      </w:pPr>
      <w:r w:rsidRPr="00880B8A">
        <w:rPr>
          <w:rFonts w:ascii="Arial" w:hAnsi="Arial" w:cs="Arial"/>
          <w:b/>
        </w:rPr>
        <w:t>Abbreviations</w:t>
      </w:r>
      <w:bookmarkEnd w:id="10"/>
    </w:p>
    <w:p w14:paraId="5BBA6ED3" w14:textId="77777777" w:rsidR="007906F1" w:rsidRPr="00880B8A" w:rsidRDefault="007906F1" w:rsidP="007906F1">
      <w:pPr>
        <w:rPr>
          <w:rFonts w:ascii="Arial" w:hAnsi="Arial" w:cs="Arial"/>
        </w:rPr>
      </w:pPr>
    </w:p>
    <w:tbl>
      <w:tblPr>
        <w:tblW w:w="9605" w:type="dxa"/>
        <w:tblInd w:w="-3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2552"/>
        <w:gridCol w:w="7053"/>
      </w:tblGrid>
      <w:tr w:rsidR="00961093" w:rsidRPr="00880B8A" w14:paraId="4017904E" w14:textId="77777777" w:rsidTr="00E47B85">
        <w:tc>
          <w:tcPr>
            <w:tcW w:w="2552" w:type="dxa"/>
            <w:shd w:val="pct60" w:color="000000" w:fill="FFFFFF"/>
          </w:tcPr>
          <w:p w14:paraId="1A3A70E4" w14:textId="77777777" w:rsidR="00961093" w:rsidRPr="00880B8A" w:rsidRDefault="00961093" w:rsidP="00143E36">
            <w:pPr>
              <w:pStyle w:val="TableTitle"/>
              <w:rPr>
                <w:rFonts w:ascii="Arial" w:hAnsi="Arial" w:cs="Arial"/>
                <w:szCs w:val="18"/>
              </w:rPr>
            </w:pPr>
            <w:r w:rsidRPr="00880B8A">
              <w:rPr>
                <w:rFonts w:ascii="Arial" w:hAnsi="Arial" w:cs="Arial"/>
                <w:szCs w:val="18"/>
              </w:rPr>
              <w:t>Abbreviation</w:t>
            </w:r>
          </w:p>
        </w:tc>
        <w:tc>
          <w:tcPr>
            <w:tcW w:w="7053" w:type="dxa"/>
            <w:shd w:val="pct60" w:color="000000" w:fill="FFFFFF"/>
          </w:tcPr>
          <w:p w14:paraId="4F09A54E" w14:textId="77777777" w:rsidR="00961093" w:rsidRPr="00880B8A" w:rsidRDefault="00961093" w:rsidP="00143E36">
            <w:pPr>
              <w:pStyle w:val="TableTitle"/>
              <w:rPr>
                <w:rFonts w:ascii="Arial" w:hAnsi="Arial" w:cs="Arial"/>
                <w:szCs w:val="18"/>
              </w:rPr>
            </w:pPr>
            <w:r w:rsidRPr="00880B8A">
              <w:rPr>
                <w:rFonts w:ascii="Arial" w:hAnsi="Arial" w:cs="Arial"/>
                <w:szCs w:val="18"/>
              </w:rPr>
              <w:t>Definition</w:t>
            </w:r>
          </w:p>
        </w:tc>
      </w:tr>
      <w:tr w:rsidR="009D1168" w:rsidRPr="00880B8A" w14:paraId="330524A9" w14:textId="77777777" w:rsidTr="00E47B85">
        <w:tc>
          <w:tcPr>
            <w:tcW w:w="2552" w:type="dxa"/>
            <w:vAlign w:val="center"/>
          </w:tcPr>
          <w:p w14:paraId="6307DA8C" w14:textId="77777777" w:rsidR="009D1168" w:rsidRPr="00880B8A" w:rsidRDefault="00E47B85" w:rsidP="009D1168">
            <w:pPr>
              <w:pStyle w:val="TableEntrySpecial"/>
              <w:rPr>
                <w:rFonts w:ascii="Arial" w:hAnsi="Arial" w:cs="Arial"/>
                <w:b w:val="0"/>
                <w:szCs w:val="18"/>
              </w:rPr>
            </w:pPr>
            <w:r w:rsidRPr="00880B8A">
              <w:rPr>
                <w:rFonts w:ascii="Arial" w:hAnsi="Arial" w:cs="Arial"/>
                <w:b w:val="0"/>
                <w:szCs w:val="18"/>
              </w:rPr>
              <w:t>NCA</w:t>
            </w:r>
          </w:p>
        </w:tc>
        <w:tc>
          <w:tcPr>
            <w:tcW w:w="7053" w:type="dxa"/>
            <w:vAlign w:val="center"/>
          </w:tcPr>
          <w:p w14:paraId="3F582160" w14:textId="77777777" w:rsidR="009D1168" w:rsidRPr="00880B8A" w:rsidRDefault="009D1168" w:rsidP="009D1168">
            <w:pPr>
              <w:pStyle w:val="TableEntry"/>
              <w:rPr>
                <w:rFonts w:ascii="Arial" w:hAnsi="Arial" w:cs="Arial"/>
                <w:szCs w:val="18"/>
              </w:rPr>
            </w:pPr>
            <w:r w:rsidRPr="00880B8A">
              <w:rPr>
                <w:rFonts w:ascii="Arial" w:hAnsi="Arial" w:cs="Arial"/>
                <w:szCs w:val="18"/>
              </w:rPr>
              <w:t>Any Competent Authority that will have access to the ESMA System and will use it in order to upload benchmarks’ data.</w:t>
            </w:r>
          </w:p>
        </w:tc>
      </w:tr>
      <w:tr w:rsidR="000B5BF4" w:rsidRPr="00880B8A" w14:paraId="63342460" w14:textId="77777777" w:rsidTr="00E47B85">
        <w:tc>
          <w:tcPr>
            <w:tcW w:w="2552" w:type="dxa"/>
            <w:vAlign w:val="center"/>
          </w:tcPr>
          <w:p w14:paraId="5CBB7DE1" w14:textId="4AC8BDA2" w:rsidR="000B5BF4" w:rsidRPr="00880B8A" w:rsidRDefault="000B5BF4" w:rsidP="009D1168">
            <w:pPr>
              <w:pStyle w:val="TableEntrySpecial"/>
              <w:rPr>
                <w:rFonts w:ascii="Arial" w:hAnsi="Arial" w:cs="Arial"/>
                <w:b w:val="0"/>
                <w:szCs w:val="18"/>
              </w:rPr>
            </w:pPr>
            <w:r w:rsidRPr="00880B8A">
              <w:rPr>
                <w:rFonts w:ascii="Arial" w:hAnsi="Arial" w:cs="Arial"/>
                <w:b w:val="0"/>
                <w:szCs w:val="18"/>
              </w:rPr>
              <w:t>ESMA</w:t>
            </w:r>
          </w:p>
        </w:tc>
        <w:tc>
          <w:tcPr>
            <w:tcW w:w="7053" w:type="dxa"/>
            <w:vAlign w:val="center"/>
          </w:tcPr>
          <w:p w14:paraId="1FD90226" w14:textId="109F83EE" w:rsidR="000B5BF4" w:rsidRPr="00880B8A" w:rsidRDefault="000B5BF4" w:rsidP="009D1168">
            <w:pPr>
              <w:pStyle w:val="TableEntry"/>
              <w:rPr>
                <w:rFonts w:ascii="Arial" w:hAnsi="Arial" w:cs="Arial"/>
                <w:szCs w:val="18"/>
              </w:rPr>
            </w:pPr>
            <w:r w:rsidRPr="00880B8A">
              <w:rPr>
                <w:rFonts w:ascii="Arial" w:hAnsi="Arial" w:cs="Arial"/>
                <w:szCs w:val="18"/>
              </w:rPr>
              <w:t>European Securities and Markets Authority</w:t>
            </w:r>
          </w:p>
        </w:tc>
      </w:tr>
    </w:tbl>
    <w:p w14:paraId="675C377E" w14:textId="77777777" w:rsidR="002545C4" w:rsidRPr="00880B8A" w:rsidRDefault="002545C4">
      <w:pPr>
        <w:rPr>
          <w:rFonts w:ascii="Arial" w:hAnsi="Arial" w:cs="Arial"/>
        </w:rPr>
      </w:pPr>
    </w:p>
    <w:p w14:paraId="57C9BD48" w14:textId="77777777" w:rsidR="002545C4" w:rsidRPr="00880B8A" w:rsidRDefault="003C6A90">
      <w:pPr>
        <w:rPr>
          <w:rFonts w:ascii="Arial" w:hAnsi="Arial" w:cs="Arial"/>
        </w:rPr>
      </w:pPr>
      <w:r w:rsidRPr="00880B8A">
        <w:rPr>
          <w:rFonts w:ascii="Arial" w:hAnsi="Arial" w:cs="Arial"/>
        </w:rPr>
        <w:br w:type="page"/>
      </w:r>
    </w:p>
    <w:p w14:paraId="716F4B32" w14:textId="77777777" w:rsidR="00961093" w:rsidRPr="00880B8A" w:rsidRDefault="00B5005B" w:rsidP="00BB5003">
      <w:pPr>
        <w:pStyle w:val="Heading2"/>
        <w:rPr>
          <w:rFonts w:cs="Arial"/>
        </w:rPr>
      </w:pPr>
      <w:bookmarkStart w:id="11" w:name="_Toc146690778"/>
      <w:bookmarkStart w:id="12" w:name="_Toc529538837"/>
      <w:r w:rsidRPr="00880B8A">
        <w:rPr>
          <w:rFonts w:cs="Arial"/>
        </w:rPr>
        <w:lastRenderedPageBreak/>
        <w:t>Document Sc</w:t>
      </w:r>
      <w:r w:rsidR="00961093" w:rsidRPr="00880B8A">
        <w:rPr>
          <w:rFonts w:cs="Arial"/>
        </w:rPr>
        <w:t>ope</w:t>
      </w:r>
      <w:bookmarkEnd w:id="9"/>
      <w:bookmarkEnd w:id="11"/>
      <w:r w:rsidRPr="00880B8A">
        <w:rPr>
          <w:rFonts w:cs="Arial"/>
        </w:rPr>
        <w:t xml:space="preserve"> and O</w:t>
      </w:r>
      <w:r w:rsidR="0003109F" w:rsidRPr="00880B8A">
        <w:rPr>
          <w:rFonts w:cs="Arial"/>
        </w:rPr>
        <w:t>bjectives</w:t>
      </w:r>
      <w:bookmarkEnd w:id="12"/>
    </w:p>
    <w:p w14:paraId="55A4A769" w14:textId="77777777" w:rsidR="006E4A92" w:rsidRPr="00D9087C" w:rsidRDefault="006E4A92" w:rsidP="006E4A92">
      <w:pPr>
        <w:pStyle w:val="BodyText"/>
        <w:jc w:val="both"/>
        <w:rPr>
          <w:rFonts w:ascii="Arial" w:hAnsi="Arial" w:cs="Arial"/>
          <w:sz w:val="18"/>
          <w:szCs w:val="18"/>
        </w:rPr>
      </w:pPr>
      <w:bookmarkStart w:id="13" w:name="OLE_LINK1"/>
      <w:bookmarkStart w:id="14" w:name="OLE_LINK2"/>
      <w:r w:rsidRPr="00D9087C">
        <w:rPr>
          <w:rFonts w:ascii="Arial" w:hAnsi="Arial" w:cs="Arial"/>
          <w:sz w:val="18"/>
          <w:szCs w:val="18"/>
        </w:rPr>
        <w:t xml:space="preserve">This </w:t>
      </w:r>
      <w:r w:rsidR="00CA0823" w:rsidRPr="00D9087C">
        <w:rPr>
          <w:rFonts w:ascii="Arial" w:hAnsi="Arial" w:cs="Arial"/>
          <w:sz w:val="18"/>
          <w:szCs w:val="18"/>
        </w:rPr>
        <w:t xml:space="preserve">document is the first part of the </w:t>
      </w:r>
      <w:r w:rsidR="00D02062" w:rsidRPr="00D9087C">
        <w:rPr>
          <w:rFonts w:ascii="Arial" w:hAnsi="Arial" w:cs="Arial"/>
          <w:sz w:val="18"/>
          <w:szCs w:val="18"/>
        </w:rPr>
        <w:t>ISO 20022</w:t>
      </w:r>
      <w:r w:rsidR="00CA0823" w:rsidRPr="00D9087C">
        <w:rPr>
          <w:rFonts w:ascii="Arial" w:hAnsi="Arial" w:cs="Arial"/>
          <w:sz w:val="18"/>
          <w:szCs w:val="18"/>
        </w:rPr>
        <w:t xml:space="preserve"> </w:t>
      </w:r>
      <w:r w:rsidR="00C57A36" w:rsidRPr="00D9087C">
        <w:rPr>
          <w:rFonts w:ascii="Arial" w:hAnsi="Arial" w:cs="Arial"/>
          <w:sz w:val="18"/>
          <w:szCs w:val="18"/>
        </w:rPr>
        <w:t xml:space="preserve">Message Definition Report </w:t>
      </w:r>
      <w:r w:rsidR="009632BD" w:rsidRPr="00D9087C">
        <w:rPr>
          <w:rFonts w:ascii="Arial" w:hAnsi="Arial" w:cs="Arial"/>
          <w:sz w:val="18"/>
          <w:szCs w:val="18"/>
        </w:rPr>
        <w:t xml:space="preserve">(MDR) </w:t>
      </w:r>
      <w:r w:rsidR="00C57A36" w:rsidRPr="00D9087C">
        <w:rPr>
          <w:rFonts w:ascii="Arial" w:hAnsi="Arial" w:cs="Arial"/>
          <w:sz w:val="18"/>
          <w:szCs w:val="18"/>
        </w:rPr>
        <w:t xml:space="preserve">that describes the </w:t>
      </w:r>
      <w:proofErr w:type="spellStart"/>
      <w:r w:rsidR="00493E71" w:rsidRPr="00D9087C">
        <w:rPr>
          <w:rFonts w:ascii="Arial" w:hAnsi="Arial" w:cs="Arial"/>
          <w:sz w:val="18"/>
          <w:szCs w:val="18"/>
        </w:rPr>
        <w:t>BusinessT</w:t>
      </w:r>
      <w:r w:rsidR="00C57A36" w:rsidRPr="00D9087C">
        <w:rPr>
          <w:rFonts w:ascii="Arial" w:hAnsi="Arial" w:cs="Arial"/>
          <w:sz w:val="18"/>
          <w:szCs w:val="18"/>
        </w:rPr>
        <w:t>ransactions</w:t>
      </w:r>
      <w:proofErr w:type="spellEnd"/>
      <w:r w:rsidR="00C57A36" w:rsidRPr="00D9087C">
        <w:rPr>
          <w:rFonts w:ascii="Arial" w:hAnsi="Arial" w:cs="Arial"/>
          <w:sz w:val="18"/>
          <w:szCs w:val="18"/>
        </w:rPr>
        <w:t xml:space="preserve"> and underlying message set</w:t>
      </w:r>
      <w:r w:rsidR="00CA0823" w:rsidRPr="00D9087C">
        <w:rPr>
          <w:rFonts w:ascii="Arial" w:hAnsi="Arial" w:cs="Arial"/>
          <w:sz w:val="18"/>
          <w:szCs w:val="18"/>
        </w:rPr>
        <w:t xml:space="preserve">. </w:t>
      </w:r>
      <w:r w:rsidRPr="00D9087C">
        <w:rPr>
          <w:rFonts w:ascii="Arial" w:hAnsi="Arial" w:cs="Arial"/>
          <w:sz w:val="18"/>
          <w:szCs w:val="18"/>
        </w:rPr>
        <w:t xml:space="preserve">For the sake of completeness, the document may also describe </w:t>
      </w:r>
      <w:proofErr w:type="spellStart"/>
      <w:r w:rsidR="00493E71" w:rsidRPr="00D9087C">
        <w:rPr>
          <w:rFonts w:ascii="Arial" w:hAnsi="Arial" w:cs="Arial"/>
          <w:sz w:val="18"/>
          <w:szCs w:val="18"/>
        </w:rPr>
        <w:t>BusinessA</w:t>
      </w:r>
      <w:r w:rsidRPr="00D9087C">
        <w:rPr>
          <w:rFonts w:ascii="Arial" w:hAnsi="Arial" w:cs="Arial"/>
          <w:sz w:val="18"/>
          <w:szCs w:val="18"/>
        </w:rPr>
        <w:t>ctivities</w:t>
      </w:r>
      <w:proofErr w:type="spellEnd"/>
      <w:r w:rsidRPr="00D9087C">
        <w:rPr>
          <w:rFonts w:ascii="Arial" w:hAnsi="Arial" w:cs="Arial"/>
          <w:sz w:val="18"/>
          <w:szCs w:val="18"/>
        </w:rPr>
        <w:t xml:space="preserve"> that </w:t>
      </w:r>
      <w:r w:rsidR="00C57A36" w:rsidRPr="00D9087C">
        <w:rPr>
          <w:rFonts w:ascii="Arial" w:hAnsi="Arial" w:cs="Arial"/>
          <w:sz w:val="18"/>
          <w:szCs w:val="18"/>
        </w:rPr>
        <w:t xml:space="preserve">are not in the </w:t>
      </w:r>
      <w:r w:rsidRPr="00D9087C">
        <w:rPr>
          <w:rFonts w:ascii="Arial" w:hAnsi="Arial" w:cs="Arial"/>
          <w:sz w:val="18"/>
          <w:szCs w:val="18"/>
        </w:rPr>
        <w:t>scope</w:t>
      </w:r>
      <w:r w:rsidR="00C57A36" w:rsidRPr="00D9087C">
        <w:rPr>
          <w:rFonts w:ascii="Arial" w:hAnsi="Arial" w:cs="Arial"/>
          <w:sz w:val="18"/>
          <w:szCs w:val="18"/>
        </w:rPr>
        <w:t xml:space="preserve"> of the project</w:t>
      </w:r>
      <w:r w:rsidRPr="00D9087C">
        <w:rPr>
          <w:rFonts w:ascii="Arial" w:hAnsi="Arial" w:cs="Arial"/>
          <w:sz w:val="18"/>
          <w:szCs w:val="18"/>
        </w:rPr>
        <w:t>.</w:t>
      </w:r>
    </w:p>
    <w:bookmarkEnd w:id="13"/>
    <w:bookmarkEnd w:id="14"/>
    <w:p w14:paraId="28B756DD" w14:textId="77777777" w:rsidR="006E4A92" w:rsidRPr="00D9087C" w:rsidRDefault="006E4A92" w:rsidP="006E4A92">
      <w:pPr>
        <w:pStyle w:val="BodyText"/>
        <w:jc w:val="both"/>
        <w:rPr>
          <w:rFonts w:ascii="Arial" w:hAnsi="Arial" w:cs="Arial"/>
          <w:sz w:val="18"/>
          <w:szCs w:val="18"/>
        </w:rPr>
      </w:pPr>
      <w:r w:rsidRPr="00D9087C">
        <w:rPr>
          <w:rFonts w:ascii="Arial" w:hAnsi="Arial" w:cs="Arial"/>
          <w:sz w:val="18"/>
          <w:szCs w:val="18"/>
        </w:rPr>
        <w:t>This document sets:</w:t>
      </w:r>
    </w:p>
    <w:p w14:paraId="1C8C2F75" w14:textId="77777777" w:rsidR="006E4A92" w:rsidRPr="00D9087C" w:rsidRDefault="00493E71" w:rsidP="00192DAE">
      <w:pPr>
        <w:pStyle w:val="BodyText"/>
        <w:numPr>
          <w:ilvl w:val="0"/>
          <w:numId w:val="24"/>
        </w:numPr>
        <w:tabs>
          <w:tab w:val="clear" w:pos="1211"/>
          <w:tab w:val="num" w:pos="567"/>
        </w:tabs>
        <w:spacing w:before="120"/>
        <w:jc w:val="both"/>
        <w:rPr>
          <w:rFonts w:ascii="Arial" w:hAnsi="Arial" w:cs="Arial"/>
          <w:sz w:val="18"/>
          <w:szCs w:val="18"/>
        </w:rPr>
      </w:pPr>
      <w:r w:rsidRPr="00D9087C">
        <w:rPr>
          <w:rFonts w:ascii="Arial" w:hAnsi="Arial" w:cs="Arial"/>
          <w:sz w:val="18"/>
          <w:szCs w:val="18"/>
        </w:rPr>
        <w:t xml:space="preserve">The </w:t>
      </w:r>
      <w:proofErr w:type="spellStart"/>
      <w:r w:rsidRPr="00D9087C">
        <w:rPr>
          <w:rFonts w:ascii="Arial" w:hAnsi="Arial" w:cs="Arial"/>
          <w:sz w:val="18"/>
          <w:szCs w:val="18"/>
        </w:rPr>
        <w:t>B</w:t>
      </w:r>
      <w:r w:rsidR="006E4A92" w:rsidRPr="00D9087C">
        <w:rPr>
          <w:rFonts w:ascii="Arial" w:hAnsi="Arial" w:cs="Arial"/>
          <w:sz w:val="18"/>
          <w:szCs w:val="18"/>
        </w:rPr>
        <w:t>usiness</w:t>
      </w:r>
      <w:r w:rsidRPr="00D9087C">
        <w:rPr>
          <w:rFonts w:ascii="Arial" w:hAnsi="Arial" w:cs="Arial"/>
          <w:sz w:val="18"/>
          <w:szCs w:val="18"/>
        </w:rPr>
        <w:t>P</w:t>
      </w:r>
      <w:r w:rsidR="006E4A92" w:rsidRPr="00D9087C">
        <w:rPr>
          <w:rFonts w:ascii="Arial" w:hAnsi="Arial" w:cs="Arial"/>
          <w:sz w:val="18"/>
          <w:szCs w:val="18"/>
        </w:rPr>
        <w:t>rocess</w:t>
      </w:r>
      <w:proofErr w:type="spellEnd"/>
      <w:r w:rsidR="006E4A92" w:rsidRPr="00D9087C">
        <w:rPr>
          <w:rFonts w:ascii="Arial" w:hAnsi="Arial" w:cs="Arial"/>
          <w:sz w:val="18"/>
          <w:szCs w:val="18"/>
        </w:rPr>
        <w:t xml:space="preserve"> scope (business processes addressed or impacted by the project)</w:t>
      </w:r>
    </w:p>
    <w:p w14:paraId="490566CE" w14:textId="77777777" w:rsidR="00493E71" w:rsidRPr="00D9087C" w:rsidRDefault="00493E71" w:rsidP="00192DAE">
      <w:pPr>
        <w:pStyle w:val="BodyText"/>
        <w:numPr>
          <w:ilvl w:val="0"/>
          <w:numId w:val="24"/>
        </w:numPr>
        <w:tabs>
          <w:tab w:val="clear" w:pos="1211"/>
          <w:tab w:val="num" w:pos="567"/>
        </w:tabs>
        <w:spacing w:before="120"/>
        <w:jc w:val="both"/>
        <w:rPr>
          <w:rFonts w:ascii="Arial" w:hAnsi="Arial" w:cs="Arial"/>
          <w:sz w:val="18"/>
          <w:szCs w:val="18"/>
        </w:rPr>
      </w:pPr>
      <w:r w:rsidRPr="00D9087C">
        <w:rPr>
          <w:rFonts w:ascii="Arial" w:hAnsi="Arial" w:cs="Arial"/>
          <w:sz w:val="18"/>
          <w:szCs w:val="18"/>
        </w:rPr>
        <w:t xml:space="preserve">The </w:t>
      </w:r>
      <w:proofErr w:type="spellStart"/>
      <w:r w:rsidRPr="00D9087C">
        <w:rPr>
          <w:rFonts w:ascii="Arial" w:hAnsi="Arial" w:cs="Arial"/>
          <w:sz w:val="18"/>
          <w:szCs w:val="18"/>
        </w:rPr>
        <w:t>BusinessRoles</w:t>
      </w:r>
      <w:proofErr w:type="spellEnd"/>
      <w:r w:rsidRPr="00D9087C">
        <w:rPr>
          <w:rFonts w:ascii="Arial" w:hAnsi="Arial" w:cs="Arial"/>
          <w:sz w:val="18"/>
          <w:szCs w:val="18"/>
        </w:rPr>
        <w:t xml:space="preserve"> involved in these </w:t>
      </w:r>
      <w:proofErr w:type="spellStart"/>
      <w:r w:rsidRPr="00D9087C">
        <w:rPr>
          <w:rFonts w:ascii="Arial" w:hAnsi="Arial" w:cs="Arial"/>
          <w:sz w:val="18"/>
          <w:szCs w:val="18"/>
        </w:rPr>
        <w:t>BusinessProcesses</w:t>
      </w:r>
      <w:proofErr w:type="spellEnd"/>
    </w:p>
    <w:p w14:paraId="6F45DBBA" w14:textId="77777777" w:rsidR="00493E71" w:rsidRPr="00D9087C" w:rsidRDefault="00493E71" w:rsidP="00F91934">
      <w:pPr>
        <w:pStyle w:val="BodyText"/>
        <w:spacing w:before="120"/>
        <w:ind w:left="1211"/>
        <w:jc w:val="both"/>
        <w:rPr>
          <w:rFonts w:ascii="Arial" w:hAnsi="Arial" w:cs="Arial"/>
          <w:sz w:val="18"/>
          <w:szCs w:val="18"/>
        </w:rPr>
      </w:pPr>
    </w:p>
    <w:p w14:paraId="660B682D" w14:textId="77777777" w:rsidR="006E4A92" w:rsidRPr="00D9087C" w:rsidRDefault="00CA0823" w:rsidP="006E4A92">
      <w:pPr>
        <w:pStyle w:val="BodyText"/>
        <w:jc w:val="both"/>
        <w:rPr>
          <w:rFonts w:ascii="Arial" w:hAnsi="Arial" w:cs="Arial"/>
          <w:sz w:val="18"/>
          <w:szCs w:val="18"/>
        </w:rPr>
      </w:pPr>
      <w:r w:rsidRPr="00D9087C">
        <w:rPr>
          <w:rFonts w:ascii="Arial" w:hAnsi="Arial" w:cs="Arial"/>
          <w:sz w:val="18"/>
          <w:szCs w:val="18"/>
        </w:rPr>
        <w:t xml:space="preserve">The main objectives of this </w:t>
      </w:r>
      <w:r w:rsidR="006E4A92" w:rsidRPr="00D9087C">
        <w:rPr>
          <w:rFonts w:ascii="Arial" w:hAnsi="Arial" w:cs="Arial"/>
          <w:sz w:val="18"/>
          <w:szCs w:val="18"/>
        </w:rPr>
        <w:t>document are:</w:t>
      </w:r>
    </w:p>
    <w:p w14:paraId="5EA87F0E" w14:textId="1E65CF91" w:rsidR="006E4A92" w:rsidRPr="00D9087C" w:rsidRDefault="00F91934"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explain what </w:t>
      </w:r>
      <w:proofErr w:type="spellStart"/>
      <w:r w:rsidRPr="00D9087C">
        <w:rPr>
          <w:rFonts w:ascii="Arial" w:hAnsi="Arial" w:cs="Arial"/>
          <w:sz w:val="18"/>
          <w:szCs w:val="18"/>
        </w:rPr>
        <w:t>B</w:t>
      </w:r>
      <w:r w:rsidR="006E4A92" w:rsidRPr="00D9087C">
        <w:rPr>
          <w:rFonts w:ascii="Arial" w:hAnsi="Arial" w:cs="Arial"/>
          <w:sz w:val="18"/>
          <w:szCs w:val="18"/>
        </w:rPr>
        <w:t>usi</w:t>
      </w:r>
      <w:r w:rsidRPr="00D9087C">
        <w:rPr>
          <w:rFonts w:ascii="Arial" w:hAnsi="Arial" w:cs="Arial"/>
          <w:sz w:val="18"/>
          <w:szCs w:val="18"/>
        </w:rPr>
        <w:t>nessP</w:t>
      </w:r>
      <w:r w:rsidR="006E4A92" w:rsidRPr="00D9087C">
        <w:rPr>
          <w:rFonts w:ascii="Arial" w:hAnsi="Arial" w:cs="Arial"/>
          <w:sz w:val="18"/>
          <w:szCs w:val="18"/>
        </w:rPr>
        <w:t>rocesses</w:t>
      </w:r>
      <w:proofErr w:type="spellEnd"/>
      <w:r w:rsidR="006E4A92" w:rsidRPr="00D9087C">
        <w:rPr>
          <w:rFonts w:ascii="Arial" w:hAnsi="Arial" w:cs="Arial"/>
          <w:sz w:val="18"/>
          <w:szCs w:val="18"/>
        </w:rPr>
        <w:t xml:space="preserve"> and </w:t>
      </w:r>
      <w:proofErr w:type="spellStart"/>
      <w:r w:rsidRPr="00D9087C">
        <w:rPr>
          <w:rFonts w:ascii="Arial" w:hAnsi="Arial" w:cs="Arial"/>
          <w:sz w:val="18"/>
          <w:szCs w:val="18"/>
        </w:rPr>
        <w:t>BusinessA</w:t>
      </w:r>
      <w:r w:rsidR="006E4A92" w:rsidRPr="00D9087C">
        <w:rPr>
          <w:rFonts w:ascii="Arial" w:hAnsi="Arial" w:cs="Arial"/>
          <w:sz w:val="18"/>
          <w:szCs w:val="18"/>
        </w:rPr>
        <w:t>ctivities</w:t>
      </w:r>
      <w:proofErr w:type="spellEnd"/>
      <w:r w:rsidR="006E4A92" w:rsidRPr="00D9087C">
        <w:rPr>
          <w:rFonts w:ascii="Arial" w:hAnsi="Arial" w:cs="Arial"/>
          <w:sz w:val="18"/>
          <w:szCs w:val="18"/>
        </w:rPr>
        <w:t xml:space="preserve"> these </w:t>
      </w:r>
      <w:proofErr w:type="spellStart"/>
      <w:r w:rsidR="00620A84" w:rsidRPr="00D9087C">
        <w:rPr>
          <w:rFonts w:ascii="Arial" w:hAnsi="Arial" w:cs="Arial"/>
          <w:sz w:val="18"/>
          <w:szCs w:val="18"/>
        </w:rPr>
        <w:t>M</w:t>
      </w:r>
      <w:r w:rsidR="006E4A92" w:rsidRPr="00D9087C">
        <w:rPr>
          <w:rFonts w:ascii="Arial" w:hAnsi="Arial" w:cs="Arial"/>
          <w:sz w:val="18"/>
          <w:szCs w:val="18"/>
        </w:rPr>
        <w:t>essage</w:t>
      </w:r>
      <w:r w:rsidR="00620A84" w:rsidRPr="00D9087C">
        <w:rPr>
          <w:rFonts w:ascii="Arial" w:hAnsi="Arial" w:cs="Arial"/>
          <w:sz w:val="18"/>
          <w:szCs w:val="18"/>
        </w:rPr>
        <w:t>D</w:t>
      </w:r>
      <w:r w:rsidR="00C57A36" w:rsidRPr="00D9087C">
        <w:rPr>
          <w:rFonts w:ascii="Arial" w:hAnsi="Arial" w:cs="Arial"/>
          <w:sz w:val="18"/>
          <w:szCs w:val="18"/>
        </w:rPr>
        <w:t>efinition</w:t>
      </w:r>
      <w:r w:rsidR="006E4A92" w:rsidRPr="00D9087C">
        <w:rPr>
          <w:rFonts w:ascii="Arial" w:hAnsi="Arial" w:cs="Arial"/>
          <w:sz w:val="18"/>
          <w:szCs w:val="18"/>
        </w:rPr>
        <w:t>s</w:t>
      </w:r>
      <w:proofErr w:type="spellEnd"/>
      <w:r w:rsidR="006E4A92" w:rsidRPr="00D9087C">
        <w:rPr>
          <w:rFonts w:ascii="Arial" w:hAnsi="Arial" w:cs="Arial"/>
          <w:sz w:val="18"/>
          <w:szCs w:val="18"/>
        </w:rPr>
        <w:t xml:space="preserve"> </w:t>
      </w:r>
      <w:r w:rsidR="00192DAE">
        <w:rPr>
          <w:rFonts w:ascii="Arial" w:hAnsi="Arial" w:cs="Arial"/>
          <w:sz w:val="18"/>
          <w:szCs w:val="18"/>
        </w:rPr>
        <w:t xml:space="preserve">have </w:t>
      </w:r>
      <w:r w:rsidR="00CA0823" w:rsidRPr="00D9087C">
        <w:rPr>
          <w:rFonts w:ascii="Arial" w:hAnsi="Arial" w:cs="Arial"/>
          <w:sz w:val="18"/>
          <w:szCs w:val="18"/>
        </w:rPr>
        <w:t>addressed</w:t>
      </w:r>
    </w:p>
    <w:p w14:paraId="011F2DD5" w14:textId="77777777"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give a high level description </w:t>
      </w:r>
      <w:r w:rsidR="00F91934" w:rsidRPr="00D9087C">
        <w:rPr>
          <w:rFonts w:ascii="Arial" w:hAnsi="Arial" w:cs="Arial"/>
          <w:sz w:val="18"/>
          <w:szCs w:val="18"/>
        </w:rPr>
        <w:t xml:space="preserve">of </w:t>
      </w:r>
      <w:proofErr w:type="spellStart"/>
      <w:r w:rsidR="00F91934" w:rsidRPr="00D9087C">
        <w:rPr>
          <w:rFonts w:ascii="Arial" w:hAnsi="Arial" w:cs="Arial"/>
          <w:sz w:val="18"/>
          <w:szCs w:val="18"/>
        </w:rPr>
        <w:t>BusinessP</w:t>
      </w:r>
      <w:r w:rsidR="009145CE" w:rsidRPr="00D9087C">
        <w:rPr>
          <w:rFonts w:ascii="Arial" w:hAnsi="Arial" w:cs="Arial"/>
          <w:sz w:val="18"/>
          <w:szCs w:val="18"/>
        </w:rPr>
        <w:t>rocesses</w:t>
      </w:r>
      <w:proofErr w:type="spellEnd"/>
      <w:r w:rsidR="009145CE" w:rsidRPr="00D9087C">
        <w:rPr>
          <w:rFonts w:ascii="Arial" w:hAnsi="Arial" w:cs="Arial"/>
          <w:sz w:val="18"/>
          <w:szCs w:val="18"/>
        </w:rPr>
        <w:t xml:space="preserve"> and the associated </w:t>
      </w:r>
      <w:proofErr w:type="spellStart"/>
      <w:r w:rsidR="009145CE" w:rsidRPr="00D9087C">
        <w:rPr>
          <w:rFonts w:ascii="Arial" w:hAnsi="Arial" w:cs="Arial"/>
          <w:sz w:val="18"/>
          <w:szCs w:val="18"/>
        </w:rPr>
        <w:t>BusinessRoles</w:t>
      </w:r>
      <w:proofErr w:type="spellEnd"/>
    </w:p>
    <w:p w14:paraId="242DED84" w14:textId="77777777"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w:t>
      </w:r>
      <w:r w:rsidR="009145CE" w:rsidRPr="00D9087C">
        <w:rPr>
          <w:rFonts w:ascii="Arial" w:hAnsi="Arial" w:cs="Arial"/>
          <w:sz w:val="18"/>
          <w:szCs w:val="18"/>
        </w:rPr>
        <w:t xml:space="preserve">document the </w:t>
      </w:r>
      <w:proofErr w:type="spellStart"/>
      <w:r w:rsidR="009145CE" w:rsidRPr="00D9087C">
        <w:rPr>
          <w:rFonts w:ascii="Arial" w:hAnsi="Arial" w:cs="Arial"/>
          <w:sz w:val="18"/>
          <w:szCs w:val="18"/>
        </w:rPr>
        <w:t>BusinessTransaction</w:t>
      </w:r>
      <w:r w:rsidR="000B72F7" w:rsidRPr="00D9087C">
        <w:rPr>
          <w:rFonts w:ascii="Arial" w:hAnsi="Arial" w:cs="Arial"/>
          <w:sz w:val="18"/>
          <w:szCs w:val="18"/>
        </w:rPr>
        <w:t>s</w:t>
      </w:r>
      <w:proofErr w:type="spellEnd"/>
      <w:r w:rsidR="009145CE" w:rsidRPr="00D9087C">
        <w:rPr>
          <w:rFonts w:ascii="Arial" w:hAnsi="Arial" w:cs="Arial"/>
          <w:sz w:val="18"/>
          <w:szCs w:val="18"/>
        </w:rPr>
        <w:t xml:space="preserve"> and their Participants</w:t>
      </w:r>
      <w:r w:rsidR="000B72F7" w:rsidRPr="00D9087C">
        <w:rPr>
          <w:rFonts w:ascii="Arial" w:hAnsi="Arial" w:cs="Arial"/>
          <w:sz w:val="18"/>
          <w:szCs w:val="18"/>
        </w:rPr>
        <w:t xml:space="preserve"> (sequence diagrams)</w:t>
      </w:r>
      <w:r w:rsidRPr="00D9087C">
        <w:rPr>
          <w:rFonts w:ascii="Arial" w:hAnsi="Arial" w:cs="Arial"/>
          <w:sz w:val="18"/>
          <w:szCs w:val="18"/>
        </w:rPr>
        <w:t xml:space="preserve"> </w:t>
      </w:r>
    </w:p>
    <w:p w14:paraId="10FDB015" w14:textId="42D8AAD1"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w:t>
      </w:r>
      <w:r w:rsidR="00D432A8" w:rsidRPr="00D9087C">
        <w:rPr>
          <w:rFonts w:ascii="Arial" w:hAnsi="Arial" w:cs="Arial"/>
          <w:sz w:val="18"/>
          <w:szCs w:val="18"/>
        </w:rPr>
        <w:t>list the</w:t>
      </w:r>
      <w:r w:rsidR="00C61312" w:rsidRPr="00D9087C">
        <w:rPr>
          <w:rFonts w:ascii="Arial" w:hAnsi="Arial" w:cs="Arial"/>
          <w:sz w:val="18"/>
          <w:szCs w:val="18"/>
        </w:rPr>
        <w:t xml:space="preserve"> </w:t>
      </w:r>
      <w:proofErr w:type="spellStart"/>
      <w:r w:rsidR="00D432A8" w:rsidRPr="00D9087C">
        <w:rPr>
          <w:rFonts w:ascii="Arial" w:hAnsi="Arial" w:cs="Arial"/>
          <w:sz w:val="18"/>
          <w:szCs w:val="18"/>
        </w:rPr>
        <w:t>MessageD</w:t>
      </w:r>
      <w:r w:rsidR="00C57A36" w:rsidRPr="00D9087C">
        <w:rPr>
          <w:rFonts w:ascii="Arial" w:hAnsi="Arial" w:cs="Arial"/>
          <w:sz w:val="18"/>
          <w:szCs w:val="18"/>
        </w:rPr>
        <w:t>efinition</w:t>
      </w:r>
      <w:r w:rsidR="00CA0823" w:rsidRPr="00D9087C">
        <w:rPr>
          <w:rFonts w:ascii="Arial" w:hAnsi="Arial" w:cs="Arial"/>
          <w:sz w:val="18"/>
          <w:szCs w:val="18"/>
        </w:rPr>
        <w:t>s</w:t>
      </w:r>
      <w:proofErr w:type="spellEnd"/>
      <w:r w:rsidR="00C57A36" w:rsidRPr="00D9087C">
        <w:rPr>
          <w:rFonts w:ascii="Arial" w:hAnsi="Arial" w:cs="Arial"/>
          <w:sz w:val="18"/>
          <w:szCs w:val="18"/>
        </w:rPr>
        <w:t xml:space="preserve"> </w:t>
      </w:r>
    </w:p>
    <w:p w14:paraId="6F58CD69" w14:textId="77777777" w:rsidR="00961093" w:rsidRPr="00880B8A" w:rsidRDefault="00961093" w:rsidP="00BB5003">
      <w:pPr>
        <w:pStyle w:val="Heading2"/>
        <w:rPr>
          <w:rFonts w:cs="Arial"/>
        </w:rPr>
      </w:pPr>
      <w:bookmarkStart w:id="15" w:name="_Target_audience"/>
      <w:bookmarkStart w:id="16" w:name="_Toc338423620"/>
      <w:bookmarkStart w:id="17" w:name="_Toc116962865"/>
      <w:bookmarkStart w:id="18" w:name="_Toc146690781"/>
      <w:bookmarkStart w:id="19" w:name="_Toc529538838"/>
      <w:bookmarkEnd w:id="15"/>
      <w:r w:rsidRPr="00880B8A">
        <w:rPr>
          <w:rFonts w:cs="Arial"/>
        </w:rPr>
        <w:t>References</w:t>
      </w:r>
      <w:bookmarkEnd w:id="16"/>
      <w:bookmarkEnd w:id="17"/>
      <w:bookmarkEnd w:id="18"/>
      <w:bookmarkEnd w:id="19"/>
    </w:p>
    <w:p w14:paraId="3CCD2B0B" w14:textId="77777777" w:rsidR="00004240" w:rsidRPr="00880B8A" w:rsidRDefault="00004240" w:rsidP="00C64929">
      <w:pPr>
        <w:autoSpaceDE w:val="0"/>
        <w:autoSpaceDN w:val="0"/>
        <w:adjustRightInd w:val="0"/>
        <w:spacing w:before="0"/>
        <w:jc w:val="both"/>
        <w:rPr>
          <w:rFonts w:ascii="Arial" w:hAnsi="Arial" w:cs="Arial"/>
          <w:sz w:val="20"/>
        </w:rPr>
      </w:pPr>
    </w:p>
    <w:tbl>
      <w:tblPr>
        <w:tblW w:w="9527" w:type="dxa"/>
        <w:jc w:val="center"/>
        <w:tblLook w:val="0000" w:firstRow="0" w:lastRow="0" w:firstColumn="0" w:lastColumn="0" w:noHBand="0" w:noVBand="0"/>
      </w:tblPr>
      <w:tblGrid>
        <w:gridCol w:w="5357"/>
        <w:gridCol w:w="1245"/>
        <w:gridCol w:w="1608"/>
        <w:gridCol w:w="1317"/>
      </w:tblGrid>
      <w:tr w:rsidR="00004240" w:rsidRPr="00880B8A" w14:paraId="56653072" w14:textId="77777777" w:rsidTr="00622EF3">
        <w:trPr>
          <w:trHeight w:val="255"/>
          <w:tblHeader/>
          <w:jc w:val="center"/>
        </w:trPr>
        <w:tc>
          <w:tcPr>
            <w:tcW w:w="5357" w:type="dxa"/>
            <w:tcBorders>
              <w:top w:val="single" w:sz="4" w:space="0" w:color="auto"/>
              <w:left w:val="single" w:sz="4" w:space="0" w:color="auto"/>
              <w:bottom w:val="single" w:sz="4" w:space="0" w:color="auto"/>
              <w:right w:val="single" w:sz="4" w:space="0" w:color="auto"/>
            </w:tcBorders>
            <w:shd w:val="clear" w:color="auto" w:fill="606060"/>
          </w:tcPr>
          <w:p w14:paraId="25F92AD3" w14:textId="77777777" w:rsidR="00004240" w:rsidRPr="00AE354E" w:rsidRDefault="00004240" w:rsidP="00A92B1C">
            <w:pPr>
              <w:pStyle w:val="BodyText"/>
              <w:spacing w:before="0"/>
              <w:jc w:val="center"/>
              <w:rPr>
                <w:rFonts w:ascii="Arial" w:hAnsi="Arial" w:cs="Arial"/>
                <w:color w:val="FFFFFF"/>
                <w:sz w:val="18"/>
                <w:szCs w:val="18"/>
              </w:rPr>
            </w:pPr>
            <w:r w:rsidRPr="00AE354E">
              <w:rPr>
                <w:rFonts w:ascii="Arial" w:hAnsi="Arial" w:cs="Arial"/>
                <w:color w:val="FFFFFF"/>
                <w:sz w:val="18"/>
                <w:szCs w:val="18"/>
              </w:rPr>
              <w:t>Document</w:t>
            </w:r>
          </w:p>
        </w:tc>
        <w:tc>
          <w:tcPr>
            <w:tcW w:w="1245" w:type="dxa"/>
            <w:tcBorders>
              <w:top w:val="single" w:sz="4" w:space="0" w:color="auto"/>
              <w:left w:val="single" w:sz="4" w:space="0" w:color="auto"/>
              <w:bottom w:val="single" w:sz="4" w:space="0" w:color="auto"/>
              <w:right w:val="single" w:sz="4" w:space="0" w:color="auto"/>
            </w:tcBorders>
            <w:shd w:val="clear" w:color="auto" w:fill="606060"/>
          </w:tcPr>
          <w:p w14:paraId="62ECB4B8" w14:textId="77777777" w:rsidR="00004240" w:rsidRPr="00AE354E" w:rsidRDefault="00004240" w:rsidP="00A92B1C">
            <w:pPr>
              <w:pStyle w:val="BodyText"/>
              <w:spacing w:before="0"/>
              <w:jc w:val="center"/>
              <w:rPr>
                <w:rFonts w:ascii="Arial" w:hAnsi="Arial" w:cs="Arial"/>
                <w:color w:val="FFFFFF"/>
                <w:sz w:val="18"/>
                <w:szCs w:val="18"/>
              </w:rPr>
            </w:pPr>
            <w:r w:rsidRPr="00AE354E">
              <w:rPr>
                <w:rFonts w:ascii="Arial" w:hAnsi="Arial" w:cs="Arial"/>
                <w:color w:val="FFFFFF"/>
                <w:sz w:val="18"/>
                <w:szCs w:val="18"/>
              </w:rPr>
              <w:t>Version</w:t>
            </w:r>
          </w:p>
        </w:tc>
        <w:tc>
          <w:tcPr>
            <w:tcW w:w="1608" w:type="dxa"/>
            <w:tcBorders>
              <w:top w:val="single" w:sz="4" w:space="0" w:color="auto"/>
              <w:left w:val="single" w:sz="4" w:space="0" w:color="auto"/>
              <w:bottom w:val="single" w:sz="4" w:space="0" w:color="auto"/>
              <w:right w:val="single" w:sz="4" w:space="0" w:color="auto"/>
            </w:tcBorders>
            <w:shd w:val="clear" w:color="auto" w:fill="606060"/>
          </w:tcPr>
          <w:p w14:paraId="2DDDEF68" w14:textId="77777777" w:rsidR="00004240" w:rsidRPr="00AE354E" w:rsidRDefault="00004240" w:rsidP="00A92B1C">
            <w:pPr>
              <w:pStyle w:val="BodyText"/>
              <w:spacing w:before="0"/>
              <w:jc w:val="center"/>
              <w:rPr>
                <w:rFonts w:ascii="Arial" w:hAnsi="Arial" w:cs="Arial"/>
                <w:color w:val="FFFFFF"/>
                <w:sz w:val="18"/>
                <w:szCs w:val="18"/>
              </w:rPr>
            </w:pPr>
            <w:r w:rsidRPr="00AE354E">
              <w:rPr>
                <w:rFonts w:ascii="Arial" w:hAnsi="Arial" w:cs="Arial"/>
                <w:color w:val="FFFFFF"/>
                <w:sz w:val="18"/>
                <w:szCs w:val="18"/>
              </w:rPr>
              <w:t>Date</w:t>
            </w:r>
          </w:p>
        </w:tc>
        <w:tc>
          <w:tcPr>
            <w:tcW w:w="1317" w:type="dxa"/>
            <w:tcBorders>
              <w:top w:val="single" w:sz="4" w:space="0" w:color="auto"/>
              <w:left w:val="single" w:sz="4" w:space="0" w:color="auto"/>
              <w:bottom w:val="single" w:sz="4" w:space="0" w:color="auto"/>
              <w:right w:val="single" w:sz="4" w:space="0" w:color="auto"/>
            </w:tcBorders>
            <w:shd w:val="clear" w:color="auto" w:fill="606060"/>
          </w:tcPr>
          <w:p w14:paraId="36362639" w14:textId="77777777" w:rsidR="00004240" w:rsidRPr="00AE354E" w:rsidRDefault="00004240" w:rsidP="00A92B1C">
            <w:pPr>
              <w:pStyle w:val="BodyText"/>
              <w:spacing w:before="0"/>
              <w:jc w:val="center"/>
              <w:rPr>
                <w:rFonts w:ascii="Arial" w:hAnsi="Arial" w:cs="Arial"/>
                <w:color w:val="FFFFFF"/>
                <w:sz w:val="18"/>
                <w:szCs w:val="18"/>
              </w:rPr>
            </w:pPr>
            <w:r w:rsidRPr="00AE354E">
              <w:rPr>
                <w:rFonts w:ascii="Arial" w:hAnsi="Arial" w:cs="Arial"/>
                <w:color w:val="FFFFFF"/>
                <w:sz w:val="18"/>
                <w:szCs w:val="18"/>
              </w:rPr>
              <w:t>Author</w:t>
            </w:r>
          </w:p>
        </w:tc>
      </w:tr>
      <w:tr w:rsidR="00626DB7" w:rsidRPr="00880B8A" w14:paraId="2995B7AF" w14:textId="77777777" w:rsidTr="00622EF3">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14:paraId="03007A28" w14:textId="66AACDC8" w:rsidR="00626DB7" w:rsidRPr="00626DB7" w:rsidRDefault="00626DB7" w:rsidP="00626DB7">
            <w:pPr>
              <w:spacing w:before="0"/>
              <w:rPr>
                <w:rFonts w:ascii="Arial" w:hAnsi="Arial" w:cs="Arial"/>
                <w:color w:val="0070C0"/>
                <w:sz w:val="18"/>
                <w:szCs w:val="18"/>
              </w:rPr>
            </w:pPr>
            <w:r w:rsidRPr="00626DB7">
              <w:rPr>
                <w:rFonts w:ascii="Arial" w:hAnsi="Arial" w:cs="Arial"/>
                <w:sz w:val="18"/>
                <w:szCs w:val="18"/>
              </w:rPr>
              <w:t>Regulation (EU) 2016/1011</w:t>
            </w:r>
          </w:p>
        </w:tc>
        <w:tc>
          <w:tcPr>
            <w:tcW w:w="1245" w:type="dxa"/>
            <w:tcBorders>
              <w:top w:val="single" w:sz="4" w:space="0" w:color="auto"/>
              <w:left w:val="single" w:sz="4" w:space="0" w:color="auto"/>
              <w:bottom w:val="single" w:sz="4" w:space="0" w:color="auto"/>
              <w:right w:val="single" w:sz="4" w:space="0" w:color="auto"/>
            </w:tcBorders>
            <w:vAlign w:val="center"/>
          </w:tcPr>
          <w:p w14:paraId="445B03DB" w14:textId="0119AD1A" w:rsidR="00626DB7" w:rsidRPr="00152313" w:rsidRDefault="00626DB7" w:rsidP="00626DB7">
            <w:pPr>
              <w:spacing w:before="0"/>
              <w:rPr>
                <w:rFonts w:ascii="Arial" w:hAnsi="Arial" w:cs="Arial"/>
                <w:sz w:val="18"/>
                <w:szCs w:val="18"/>
              </w:rPr>
            </w:pPr>
            <w:r w:rsidRPr="00152313">
              <w:rPr>
                <w:rFonts w:ascii="Arial" w:hAnsi="Arial" w:cs="Arial"/>
                <w:sz w:val="18"/>
                <w:szCs w:val="18"/>
              </w:rPr>
              <w:t>1</w:t>
            </w:r>
          </w:p>
        </w:tc>
        <w:tc>
          <w:tcPr>
            <w:tcW w:w="1608" w:type="dxa"/>
            <w:tcBorders>
              <w:top w:val="single" w:sz="4" w:space="0" w:color="auto"/>
              <w:left w:val="single" w:sz="4" w:space="0" w:color="auto"/>
              <w:bottom w:val="single" w:sz="4" w:space="0" w:color="auto"/>
              <w:right w:val="single" w:sz="4" w:space="0" w:color="auto"/>
            </w:tcBorders>
            <w:vAlign w:val="center"/>
          </w:tcPr>
          <w:p w14:paraId="72AFD2A8" w14:textId="49D1D19E" w:rsidR="00626DB7" w:rsidRPr="00152313" w:rsidRDefault="00626DB7" w:rsidP="00626DB7">
            <w:pPr>
              <w:spacing w:before="0"/>
              <w:jc w:val="center"/>
              <w:rPr>
                <w:rFonts w:ascii="Arial" w:hAnsi="Arial" w:cs="Arial"/>
                <w:sz w:val="18"/>
                <w:szCs w:val="18"/>
              </w:rPr>
            </w:pPr>
            <w:r w:rsidRPr="00152313">
              <w:rPr>
                <w:rFonts w:ascii="Arial" w:hAnsi="Arial" w:cs="Arial"/>
                <w:sz w:val="18"/>
                <w:szCs w:val="18"/>
              </w:rPr>
              <w:t>2016-06-29</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14:paraId="5E316FAA" w14:textId="2EE2402C" w:rsidR="00626DB7" w:rsidRPr="00152313" w:rsidRDefault="00626DB7" w:rsidP="00626DB7">
            <w:pPr>
              <w:spacing w:before="0"/>
              <w:rPr>
                <w:rFonts w:ascii="Arial" w:hAnsi="Arial" w:cs="Arial"/>
                <w:sz w:val="18"/>
                <w:szCs w:val="18"/>
              </w:rPr>
            </w:pPr>
            <w:r w:rsidRPr="00152313">
              <w:rPr>
                <w:rFonts w:ascii="Arial" w:hAnsi="Arial" w:cs="Arial"/>
                <w:sz w:val="18"/>
                <w:szCs w:val="18"/>
              </w:rPr>
              <w:t>European Parliament and Council</w:t>
            </w:r>
          </w:p>
        </w:tc>
      </w:tr>
      <w:tr w:rsidR="00626DB7" w:rsidRPr="00880B8A" w14:paraId="4E816E7F" w14:textId="77777777" w:rsidTr="00CC78B6">
        <w:trPr>
          <w:trHeight w:val="400"/>
          <w:jc w:val="center"/>
        </w:trPr>
        <w:tc>
          <w:tcPr>
            <w:tcW w:w="5357" w:type="dxa"/>
            <w:tcBorders>
              <w:top w:val="single" w:sz="4" w:space="0" w:color="auto"/>
              <w:left w:val="single" w:sz="4" w:space="0" w:color="auto"/>
              <w:bottom w:val="single" w:sz="4" w:space="0" w:color="auto"/>
              <w:right w:val="single" w:sz="4" w:space="0" w:color="auto"/>
            </w:tcBorders>
          </w:tcPr>
          <w:p w14:paraId="1426FABE" w14:textId="7BB8739F" w:rsidR="00626DB7" w:rsidRPr="00626DB7" w:rsidRDefault="00626DB7" w:rsidP="00626DB7">
            <w:pPr>
              <w:spacing w:before="0"/>
              <w:rPr>
                <w:rFonts w:ascii="Arial" w:hAnsi="Arial" w:cs="Arial"/>
                <w:sz w:val="18"/>
                <w:szCs w:val="18"/>
              </w:rPr>
            </w:pPr>
            <w:r w:rsidRPr="00626DB7">
              <w:rPr>
                <w:rFonts w:ascii="Arial" w:hAnsi="Arial" w:cs="Arial"/>
                <w:sz w:val="18"/>
                <w:szCs w:val="18"/>
              </w:rPr>
              <w:t>Financial instruments and transactions regulatory reporting Business Justification #108</w:t>
            </w:r>
          </w:p>
        </w:tc>
        <w:tc>
          <w:tcPr>
            <w:tcW w:w="1245" w:type="dxa"/>
            <w:tcBorders>
              <w:top w:val="single" w:sz="4" w:space="0" w:color="auto"/>
              <w:left w:val="single" w:sz="4" w:space="0" w:color="auto"/>
              <w:bottom w:val="single" w:sz="4" w:space="0" w:color="auto"/>
              <w:right w:val="single" w:sz="4" w:space="0" w:color="auto"/>
            </w:tcBorders>
          </w:tcPr>
          <w:p w14:paraId="366E1414" w14:textId="6E38A095" w:rsidR="00626DB7" w:rsidRPr="00626DB7" w:rsidRDefault="00626DB7" w:rsidP="00626DB7">
            <w:pPr>
              <w:spacing w:before="0"/>
              <w:rPr>
                <w:rFonts w:ascii="Arial" w:hAnsi="Arial" w:cs="Arial"/>
                <w:color w:val="00B050"/>
                <w:sz w:val="18"/>
                <w:szCs w:val="18"/>
              </w:rPr>
            </w:pPr>
            <w:r w:rsidRPr="00626DB7">
              <w:rPr>
                <w:rFonts w:ascii="Arial" w:hAnsi="Arial" w:cs="Arial"/>
                <w:sz w:val="18"/>
                <w:szCs w:val="18"/>
              </w:rPr>
              <w:t>1.0</w:t>
            </w:r>
          </w:p>
        </w:tc>
        <w:tc>
          <w:tcPr>
            <w:tcW w:w="1608" w:type="dxa"/>
            <w:tcBorders>
              <w:top w:val="single" w:sz="4" w:space="0" w:color="auto"/>
              <w:left w:val="single" w:sz="4" w:space="0" w:color="auto"/>
              <w:bottom w:val="single" w:sz="4" w:space="0" w:color="auto"/>
              <w:right w:val="single" w:sz="4" w:space="0" w:color="auto"/>
            </w:tcBorders>
          </w:tcPr>
          <w:p w14:paraId="380520ED" w14:textId="0D755DDB" w:rsidR="00626DB7" w:rsidRPr="00626DB7" w:rsidRDefault="00626DB7" w:rsidP="00626DB7">
            <w:pPr>
              <w:spacing w:before="0"/>
              <w:jc w:val="center"/>
              <w:rPr>
                <w:rFonts w:ascii="Arial" w:hAnsi="Arial" w:cs="Arial"/>
                <w:color w:val="0070C0"/>
                <w:sz w:val="18"/>
                <w:szCs w:val="18"/>
              </w:rPr>
            </w:pPr>
            <w:r w:rsidRPr="00626DB7">
              <w:rPr>
                <w:rFonts w:ascii="Arial" w:hAnsi="Arial" w:cs="Arial"/>
                <w:sz w:val="18"/>
                <w:szCs w:val="18"/>
              </w:rPr>
              <w:t>23 December 2015</w:t>
            </w:r>
          </w:p>
        </w:tc>
        <w:tc>
          <w:tcPr>
            <w:tcW w:w="1317" w:type="dxa"/>
            <w:tcBorders>
              <w:top w:val="single" w:sz="4" w:space="0" w:color="auto"/>
              <w:left w:val="single" w:sz="4" w:space="0" w:color="auto"/>
              <w:bottom w:val="single" w:sz="4" w:space="0" w:color="auto"/>
              <w:right w:val="single" w:sz="4" w:space="0" w:color="auto"/>
            </w:tcBorders>
            <w:shd w:val="clear" w:color="auto" w:fill="auto"/>
          </w:tcPr>
          <w:p w14:paraId="37CCFFE3" w14:textId="6A9E596C" w:rsidR="00626DB7" w:rsidRPr="00626DB7" w:rsidRDefault="00626DB7" w:rsidP="00626DB7">
            <w:pPr>
              <w:spacing w:before="0"/>
              <w:rPr>
                <w:rFonts w:ascii="Arial" w:hAnsi="Arial" w:cs="Arial"/>
                <w:color w:val="0070C0"/>
                <w:sz w:val="18"/>
                <w:szCs w:val="18"/>
              </w:rPr>
            </w:pPr>
            <w:r w:rsidRPr="00626DB7">
              <w:rPr>
                <w:rFonts w:ascii="Arial" w:hAnsi="Arial" w:cs="Arial"/>
                <w:sz w:val="18"/>
                <w:szCs w:val="18"/>
              </w:rPr>
              <w:t>ESMA</w:t>
            </w:r>
          </w:p>
        </w:tc>
      </w:tr>
    </w:tbl>
    <w:p w14:paraId="38007B86" w14:textId="77777777" w:rsidR="00155D04" w:rsidRPr="00880B8A" w:rsidRDefault="00FA000A" w:rsidP="00961093">
      <w:pPr>
        <w:pStyle w:val="BodyText"/>
        <w:rPr>
          <w:rFonts w:ascii="Arial" w:hAnsi="Arial" w:cs="Arial"/>
        </w:rPr>
        <w:sectPr w:rsidR="00155D04" w:rsidRPr="00880B8A" w:rsidSect="005568C7">
          <w:headerReference w:type="default" r:id="rId23"/>
          <w:pgSz w:w="11907" w:h="16840" w:code="9"/>
          <w:pgMar w:top="1021" w:right="1304" w:bottom="1701" w:left="1304" w:header="567" w:footer="533" w:gutter="0"/>
          <w:cols w:space="720"/>
          <w:formProt w:val="0"/>
          <w:titlePg/>
        </w:sectPr>
      </w:pPr>
      <w:r w:rsidRPr="00880B8A">
        <w:rPr>
          <w:rFonts w:ascii="Arial" w:hAnsi="Arial" w:cs="Arial"/>
        </w:rPr>
        <w:t xml:space="preserve"> </w:t>
      </w:r>
    </w:p>
    <w:p w14:paraId="058F8E16" w14:textId="77777777" w:rsidR="008E3B65" w:rsidRPr="00880B8A" w:rsidRDefault="008E3B65" w:rsidP="008E3B65">
      <w:pPr>
        <w:pStyle w:val="Heading1"/>
        <w:rPr>
          <w:rFonts w:cs="Arial"/>
        </w:rPr>
      </w:pPr>
      <w:bookmarkStart w:id="20" w:name="_Toc529538839"/>
      <w:r w:rsidRPr="00880B8A">
        <w:rPr>
          <w:rFonts w:cs="Arial"/>
        </w:rPr>
        <w:lastRenderedPageBreak/>
        <w:t>Scope and Functionality</w:t>
      </w:r>
      <w:bookmarkEnd w:id="20"/>
    </w:p>
    <w:p w14:paraId="6F4AA3A0" w14:textId="77777777" w:rsidR="008E3B65" w:rsidRPr="00880B8A" w:rsidRDefault="008E3B65" w:rsidP="008E3B65">
      <w:pPr>
        <w:pStyle w:val="Heading2"/>
        <w:rPr>
          <w:rFonts w:cs="Arial"/>
        </w:rPr>
      </w:pPr>
      <w:bookmarkStart w:id="21" w:name="_Toc529538840"/>
      <w:r w:rsidRPr="00880B8A">
        <w:rPr>
          <w:rFonts w:cs="Arial"/>
        </w:rPr>
        <w:t>Background</w:t>
      </w:r>
      <w:bookmarkEnd w:id="21"/>
    </w:p>
    <w:p w14:paraId="1D7435D3" w14:textId="0D1DF629" w:rsidR="008E3B65" w:rsidRPr="00345ECB" w:rsidRDefault="00EA0733" w:rsidP="007B6D52">
      <w:pPr>
        <w:pStyle w:val="Titlepagetext"/>
        <w:jc w:val="both"/>
        <w:rPr>
          <w:rFonts w:cs="Arial"/>
          <w:szCs w:val="18"/>
        </w:rPr>
      </w:pPr>
      <w:r w:rsidRPr="00EF34EF">
        <w:rPr>
          <w:rFonts w:cs="Arial"/>
          <w:szCs w:val="18"/>
        </w:rPr>
        <w:t xml:space="preserve">This Message Definition Report covers a set of </w:t>
      </w:r>
      <w:r w:rsidR="00943194" w:rsidRPr="00EF34EF">
        <w:rPr>
          <w:rFonts w:cs="Arial"/>
          <w:szCs w:val="18"/>
        </w:rPr>
        <w:t>two</w:t>
      </w:r>
      <w:r w:rsidR="00C27265" w:rsidRPr="00EF34EF">
        <w:rPr>
          <w:rFonts w:cs="Arial"/>
          <w:szCs w:val="18"/>
        </w:rPr>
        <w:t xml:space="preserve"> </w:t>
      </w:r>
      <w:r w:rsidR="00943194" w:rsidRPr="00EF34EF">
        <w:rPr>
          <w:rFonts w:cs="Arial"/>
          <w:szCs w:val="18"/>
        </w:rPr>
        <w:t>(2)</w:t>
      </w:r>
      <w:r w:rsidRPr="00EF34EF">
        <w:rPr>
          <w:rFonts w:cs="Arial"/>
          <w:szCs w:val="18"/>
        </w:rPr>
        <w:t xml:space="preserve"> </w:t>
      </w:r>
      <w:r w:rsidR="0047252E" w:rsidRPr="00EF34EF">
        <w:rPr>
          <w:rFonts w:cs="Arial"/>
          <w:szCs w:val="18"/>
        </w:rPr>
        <w:t xml:space="preserve">ISO 20022 </w:t>
      </w:r>
      <w:proofErr w:type="spellStart"/>
      <w:r w:rsidR="0047252E" w:rsidRPr="00EF34EF">
        <w:rPr>
          <w:rFonts w:cs="Arial"/>
          <w:szCs w:val="18"/>
        </w:rPr>
        <w:t>MessageD</w:t>
      </w:r>
      <w:r w:rsidRPr="00EF34EF">
        <w:rPr>
          <w:rFonts w:cs="Arial"/>
          <w:szCs w:val="18"/>
        </w:rPr>
        <w:t>efinitions</w:t>
      </w:r>
      <w:proofErr w:type="spellEnd"/>
      <w:r w:rsidRPr="00EF34EF">
        <w:rPr>
          <w:rFonts w:cs="Arial"/>
          <w:szCs w:val="18"/>
        </w:rPr>
        <w:t xml:space="preserve"> developed by </w:t>
      </w:r>
      <w:r w:rsidR="00943194" w:rsidRPr="00EF34EF">
        <w:rPr>
          <w:rFonts w:cs="Arial"/>
          <w:szCs w:val="18"/>
        </w:rPr>
        <w:t xml:space="preserve">European Securities and Markets Authority (ESMA) </w:t>
      </w:r>
      <w:r w:rsidRPr="00EF34EF">
        <w:rPr>
          <w:rFonts w:cs="Arial"/>
          <w:szCs w:val="18"/>
        </w:rPr>
        <w:t xml:space="preserve">in close collaboration with </w:t>
      </w:r>
      <w:r w:rsidR="00943194" w:rsidRPr="00EF34EF">
        <w:rPr>
          <w:rFonts w:cs="Arial"/>
          <w:szCs w:val="18"/>
        </w:rPr>
        <w:t xml:space="preserve">SWIFT </w:t>
      </w:r>
      <w:r w:rsidRPr="00EF34EF">
        <w:rPr>
          <w:rFonts w:cs="Arial"/>
          <w:szCs w:val="18"/>
        </w:rPr>
        <w:t xml:space="preserve">and submitted to the approval of the </w:t>
      </w:r>
      <w:r w:rsidR="00C27265" w:rsidRPr="00EF34EF">
        <w:rPr>
          <w:rFonts w:cs="Arial"/>
          <w:szCs w:val="18"/>
        </w:rPr>
        <w:t>ISO 20022 Securities</w:t>
      </w:r>
      <w:r w:rsidRPr="00EF34EF">
        <w:rPr>
          <w:rFonts w:cs="Arial"/>
          <w:szCs w:val="18"/>
        </w:rPr>
        <w:t xml:space="preserve"> Standards Evaluation Group (SEG). </w:t>
      </w:r>
    </w:p>
    <w:p w14:paraId="27D91B7A" w14:textId="5BC57D94" w:rsidR="00235172" w:rsidRPr="00EF34EF" w:rsidRDefault="00EE020E" w:rsidP="00913792">
      <w:pPr>
        <w:jc w:val="both"/>
        <w:rPr>
          <w:rFonts w:ascii="Arial" w:hAnsi="Arial" w:cs="Arial"/>
          <w:sz w:val="18"/>
          <w:szCs w:val="18"/>
        </w:rPr>
      </w:pPr>
      <w:proofErr w:type="gramStart"/>
      <w:r w:rsidRPr="00EF34EF">
        <w:rPr>
          <w:rFonts w:ascii="Arial" w:hAnsi="Arial" w:cs="Arial"/>
          <w:sz w:val="18"/>
          <w:szCs w:val="18"/>
        </w:rPr>
        <w:t xml:space="preserve">In the context of </w:t>
      </w:r>
      <w:r w:rsidR="00485F62" w:rsidRPr="00EF34EF">
        <w:rPr>
          <w:rFonts w:ascii="Arial" w:hAnsi="Arial" w:cs="Arial"/>
          <w:sz w:val="18"/>
          <w:szCs w:val="18"/>
        </w:rPr>
        <w:t>BMR</w:t>
      </w:r>
      <w:r w:rsidR="00C27265" w:rsidRPr="00EF34EF">
        <w:rPr>
          <w:rFonts w:ascii="Arial" w:hAnsi="Arial" w:cs="Arial"/>
          <w:sz w:val="18"/>
          <w:szCs w:val="18"/>
        </w:rPr>
        <w:t>, specifically A</w:t>
      </w:r>
      <w:r w:rsidRPr="00EF34EF">
        <w:rPr>
          <w:rFonts w:ascii="Arial" w:hAnsi="Arial" w:cs="Arial"/>
          <w:sz w:val="18"/>
          <w:szCs w:val="18"/>
        </w:rPr>
        <w:t>rt.</w:t>
      </w:r>
      <w:r w:rsidR="00C27265" w:rsidRPr="00EF34EF">
        <w:rPr>
          <w:rFonts w:ascii="Arial" w:hAnsi="Arial" w:cs="Arial"/>
          <w:sz w:val="18"/>
          <w:szCs w:val="18"/>
        </w:rPr>
        <w:t>36.</w:t>
      </w:r>
      <w:proofErr w:type="gramEnd"/>
      <w:r w:rsidR="00C27265" w:rsidRPr="00EF34EF">
        <w:rPr>
          <w:rFonts w:ascii="Arial" w:hAnsi="Arial" w:cs="Arial"/>
          <w:sz w:val="18"/>
          <w:szCs w:val="18"/>
        </w:rPr>
        <w:t xml:space="preserve"> </w:t>
      </w:r>
      <w:proofErr w:type="gramStart"/>
      <w:r w:rsidR="00485F62" w:rsidRPr="00EF34EF">
        <w:rPr>
          <w:rFonts w:ascii="Arial" w:hAnsi="Arial" w:cs="Arial"/>
          <w:sz w:val="18"/>
          <w:szCs w:val="18"/>
        </w:rPr>
        <w:t>that</w:t>
      </w:r>
      <w:proofErr w:type="gramEnd"/>
      <w:r w:rsidR="00485F62" w:rsidRPr="00EF34EF">
        <w:rPr>
          <w:rFonts w:ascii="Arial" w:hAnsi="Arial" w:cs="Arial"/>
          <w:sz w:val="18"/>
          <w:szCs w:val="18"/>
        </w:rPr>
        <w:t xml:space="preserve"> was published in the Official Journal of the European Union and entered into force on 30 June 2016</w:t>
      </w:r>
      <w:r w:rsidR="0008320F" w:rsidRPr="00EF34EF">
        <w:rPr>
          <w:rStyle w:val="FootnoteReference"/>
          <w:rFonts w:ascii="Arial" w:hAnsi="Arial" w:cs="Arial"/>
          <w:sz w:val="18"/>
          <w:szCs w:val="18"/>
        </w:rPr>
        <w:footnoteReference w:id="2"/>
      </w:r>
      <w:r w:rsidR="00485F62" w:rsidRPr="00EF34EF">
        <w:rPr>
          <w:rFonts w:ascii="Arial" w:hAnsi="Arial" w:cs="Arial"/>
          <w:sz w:val="18"/>
          <w:szCs w:val="18"/>
        </w:rPr>
        <w:t xml:space="preserve">, ESMA is required to establish and maintain a public register of </w:t>
      </w:r>
      <w:r w:rsidR="006C64EC" w:rsidRPr="00EF34EF">
        <w:rPr>
          <w:rFonts w:ascii="Arial" w:hAnsi="Arial" w:cs="Arial"/>
          <w:sz w:val="18"/>
          <w:szCs w:val="18"/>
        </w:rPr>
        <w:t xml:space="preserve">financial parties acting as benchmarks’ </w:t>
      </w:r>
      <w:r w:rsidR="00485F62" w:rsidRPr="00EF34EF">
        <w:rPr>
          <w:rFonts w:ascii="Arial" w:hAnsi="Arial" w:cs="Arial"/>
          <w:sz w:val="18"/>
          <w:szCs w:val="18"/>
        </w:rPr>
        <w:t>administrators and third country benchmarks by the date of the entry into application of the BMR, i.e. 1 January 2018.</w:t>
      </w:r>
      <w:r w:rsidR="00913792" w:rsidRPr="00EF34EF">
        <w:rPr>
          <w:rFonts w:ascii="Arial" w:hAnsi="Arial" w:cs="Arial"/>
          <w:sz w:val="18"/>
          <w:szCs w:val="18"/>
        </w:rPr>
        <w:t xml:space="preserve"> </w:t>
      </w:r>
      <w:r w:rsidR="00466CFB" w:rsidRPr="00EF34EF">
        <w:rPr>
          <w:rFonts w:ascii="Arial" w:hAnsi="Arial" w:cs="Arial"/>
          <w:sz w:val="18"/>
          <w:szCs w:val="18"/>
        </w:rPr>
        <w:t xml:space="preserve">As per </w:t>
      </w:r>
      <w:r w:rsidR="00CE766B" w:rsidRPr="00EF34EF">
        <w:rPr>
          <w:rFonts w:ascii="Arial" w:hAnsi="Arial" w:cs="Arial"/>
          <w:sz w:val="18"/>
          <w:szCs w:val="18"/>
        </w:rPr>
        <w:t>Article 3 of the BMR, a</w:t>
      </w:r>
      <w:r w:rsidR="00466CFB" w:rsidRPr="00EF34EF">
        <w:rPr>
          <w:rFonts w:ascii="Arial" w:hAnsi="Arial" w:cs="Arial"/>
          <w:sz w:val="18"/>
          <w:szCs w:val="18"/>
        </w:rPr>
        <w:t xml:space="preserve"> </w:t>
      </w:r>
      <w:r w:rsidR="00913792" w:rsidRPr="00EF34EF">
        <w:rPr>
          <w:rFonts w:ascii="Arial" w:hAnsi="Arial" w:cs="Arial"/>
          <w:sz w:val="18"/>
          <w:szCs w:val="18"/>
        </w:rPr>
        <w:t>‘benchmark’ means any index by reference to which the amount payable under a financial instrument or a financial contract, or the value of a financial instrument, is determined, or an index that is used to measure the performance of an investment fund with the purpose of tracking the return of such index or of defining the asset allocation of a portfolio or of computing the performance fees</w:t>
      </w:r>
      <w:r w:rsidR="00466CFB" w:rsidRPr="00EF34EF">
        <w:rPr>
          <w:rFonts w:ascii="Arial" w:hAnsi="Arial" w:cs="Arial"/>
          <w:sz w:val="18"/>
          <w:szCs w:val="18"/>
        </w:rPr>
        <w:t>.</w:t>
      </w:r>
    </w:p>
    <w:p w14:paraId="7C61084B" w14:textId="77777777" w:rsidR="00EE020E" w:rsidRPr="00EF34EF" w:rsidRDefault="00EE020E" w:rsidP="007B6D52">
      <w:pPr>
        <w:pStyle w:val="BodyText"/>
        <w:jc w:val="both"/>
        <w:rPr>
          <w:rFonts w:ascii="Arial" w:hAnsi="Arial" w:cs="Arial"/>
          <w:sz w:val="18"/>
          <w:szCs w:val="18"/>
        </w:rPr>
      </w:pPr>
      <w:r w:rsidRPr="00EF34EF">
        <w:rPr>
          <w:rFonts w:ascii="Arial" w:hAnsi="Arial" w:cs="Arial"/>
          <w:sz w:val="18"/>
          <w:szCs w:val="18"/>
        </w:rPr>
        <w:t xml:space="preserve">ESMA has consequently decided to build an IT System composed of a database allowing receiving benchmarks’ data from CAs. </w:t>
      </w:r>
    </w:p>
    <w:p w14:paraId="31882A9F" w14:textId="77777777" w:rsidR="00EE020E" w:rsidRPr="00EF34EF" w:rsidRDefault="00EE020E" w:rsidP="007B6D52">
      <w:pPr>
        <w:pStyle w:val="BodyText"/>
        <w:jc w:val="both"/>
        <w:rPr>
          <w:rFonts w:ascii="Arial" w:hAnsi="Arial" w:cs="Arial"/>
          <w:sz w:val="18"/>
          <w:szCs w:val="18"/>
        </w:rPr>
      </w:pPr>
      <w:r w:rsidRPr="00EF34EF">
        <w:rPr>
          <w:rFonts w:ascii="Arial" w:hAnsi="Arial" w:cs="Arial"/>
          <w:sz w:val="18"/>
          <w:szCs w:val="18"/>
        </w:rPr>
        <w:t xml:space="preserve">Therefore, after thorough consideration of different options aiming to facilitate the reporting of CAs’ data </w:t>
      </w:r>
      <w:r w:rsidR="006A0DCD" w:rsidRPr="00EF34EF">
        <w:rPr>
          <w:rFonts w:ascii="Arial" w:hAnsi="Arial" w:cs="Arial"/>
          <w:sz w:val="18"/>
          <w:szCs w:val="18"/>
        </w:rPr>
        <w:t xml:space="preserve">to </w:t>
      </w:r>
      <w:proofErr w:type="gramStart"/>
      <w:r w:rsidR="006A0DCD" w:rsidRPr="00EF34EF">
        <w:rPr>
          <w:rFonts w:ascii="Arial" w:hAnsi="Arial" w:cs="Arial"/>
          <w:sz w:val="18"/>
          <w:szCs w:val="18"/>
        </w:rPr>
        <w:t>ESMA,</w:t>
      </w:r>
      <w:proofErr w:type="gramEnd"/>
      <w:r w:rsidR="006A0DCD" w:rsidRPr="00EF34EF">
        <w:rPr>
          <w:rFonts w:ascii="Arial" w:hAnsi="Arial" w:cs="Arial"/>
          <w:sz w:val="18"/>
          <w:szCs w:val="18"/>
        </w:rPr>
        <w:t xml:space="preserve"> and with the agreement of all CAs, CA</w:t>
      </w:r>
      <w:r w:rsidRPr="00EF34EF">
        <w:rPr>
          <w:rFonts w:ascii="Arial" w:hAnsi="Arial" w:cs="Arial"/>
          <w:sz w:val="18"/>
          <w:szCs w:val="18"/>
        </w:rPr>
        <w:t xml:space="preserve">s are required to develop facilities allowing </w:t>
      </w:r>
      <w:r w:rsidR="00E02D5E" w:rsidRPr="00EF34EF">
        <w:rPr>
          <w:rFonts w:ascii="Arial" w:hAnsi="Arial" w:cs="Arial"/>
          <w:sz w:val="18"/>
          <w:szCs w:val="18"/>
        </w:rPr>
        <w:t>data provision by</w:t>
      </w:r>
      <w:r w:rsidRPr="00EF34EF">
        <w:rPr>
          <w:rFonts w:ascii="Arial" w:hAnsi="Arial" w:cs="Arial"/>
          <w:sz w:val="18"/>
          <w:szCs w:val="18"/>
        </w:rPr>
        <w:t xml:space="preserve"> CAs in the ISO 20022 format</w:t>
      </w:r>
      <w:r w:rsidRPr="00EF34EF">
        <w:rPr>
          <w:rStyle w:val="FootnoteReference"/>
          <w:rFonts w:ascii="Arial" w:hAnsi="Arial" w:cs="Arial"/>
          <w:sz w:val="18"/>
          <w:szCs w:val="18"/>
        </w:rPr>
        <w:footnoteReference w:id="3"/>
      </w:r>
      <w:r w:rsidR="00E02D5E" w:rsidRPr="00EF34EF">
        <w:rPr>
          <w:rFonts w:ascii="Arial" w:hAnsi="Arial" w:cs="Arial"/>
          <w:sz w:val="18"/>
          <w:szCs w:val="18"/>
        </w:rPr>
        <w:t xml:space="preserve"> and communication with the IT system.</w:t>
      </w:r>
      <w:r w:rsidRPr="00EF34EF">
        <w:rPr>
          <w:rFonts w:ascii="Arial" w:hAnsi="Arial" w:cs="Arial"/>
          <w:sz w:val="18"/>
          <w:szCs w:val="18"/>
        </w:rPr>
        <w:t xml:space="preserve"> </w:t>
      </w:r>
    </w:p>
    <w:p w14:paraId="597A1CD2" w14:textId="51793B64" w:rsidR="009F5D24" w:rsidRPr="00EF34EF" w:rsidRDefault="00EE020E" w:rsidP="009F5D24">
      <w:pPr>
        <w:autoSpaceDE w:val="0"/>
        <w:autoSpaceDN w:val="0"/>
        <w:adjustRightInd w:val="0"/>
        <w:spacing w:before="120"/>
        <w:jc w:val="both"/>
        <w:rPr>
          <w:rFonts w:ascii="Arial" w:hAnsi="Arial" w:cs="Arial"/>
          <w:sz w:val="18"/>
          <w:szCs w:val="18"/>
        </w:rPr>
      </w:pPr>
      <w:r w:rsidRPr="00EF34EF">
        <w:rPr>
          <w:rFonts w:ascii="Arial" w:hAnsi="Arial" w:cs="Arial"/>
          <w:sz w:val="18"/>
          <w:szCs w:val="18"/>
        </w:rPr>
        <w:t>The messages will be used between NCA(s) and ESMA</w:t>
      </w:r>
      <w:r w:rsidR="00E02D5E" w:rsidRPr="00EF34EF">
        <w:rPr>
          <w:rFonts w:ascii="Arial" w:hAnsi="Arial" w:cs="Arial"/>
          <w:sz w:val="18"/>
          <w:szCs w:val="18"/>
        </w:rPr>
        <w:t xml:space="preserve"> only.</w:t>
      </w:r>
      <w:r w:rsidR="009F5D24" w:rsidRPr="00EF34EF">
        <w:rPr>
          <w:rFonts w:ascii="Arial" w:hAnsi="Arial" w:cs="Arial"/>
          <w:sz w:val="18"/>
          <w:szCs w:val="18"/>
        </w:rPr>
        <w:t xml:space="preserve"> These messages are specifically designed to support the data provision of:</w:t>
      </w:r>
    </w:p>
    <w:p w14:paraId="3CB08DA4" w14:textId="77777777" w:rsidR="009F5D24" w:rsidRPr="00EF34EF" w:rsidRDefault="009F5D24" w:rsidP="009F5D24">
      <w:pPr>
        <w:pStyle w:val="ListParagraph"/>
        <w:numPr>
          <w:ilvl w:val="0"/>
          <w:numId w:val="9"/>
        </w:numPr>
        <w:autoSpaceDE w:val="0"/>
        <w:autoSpaceDN w:val="0"/>
        <w:adjustRightInd w:val="0"/>
        <w:spacing w:before="120"/>
        <w:jc w:val="both"/>
        <w:rPr>
          <w:rFonts w:ascii="Arial" w:hAnsi="Arial" w:cs="Arial"/>
          <w:sz w:val="18"/>
          <w:szCs w:val="18"/>
        </w:rPr>
      </w:pPr>
      <w:r w:rsidRPr="00EF34EF">
        <w:rPr>
          <w:rFonts w:ascii="Arial" w:hAnsi="Arial" w:cs="Arial"/>
          <w:sz w:val="18"/>
          <w:szCs w:val="18"/>
        </w:rPr>
        <w:t>Identification, description, status in the EU/EEA area of Benchmarks [Benchmarks under the local regulation];</w:t>
      </w:r>
    </w:p>
    <w:p w14:paraId="5C368EE3" w14:textId="77777777" w:rsidR="009F5D24" w:rsidRPr="00EF34EF" w:rsidRDefault="009F5D24" w:rsidP="009F5D24">
      <w:pPr>
        <w:pStyle w:val="ListParagraph"/>
        <w:numPr>
          <w:ilvl w:val="0"/>
          <w:numId w:val="9"/>
        </w:numPr>
        <w:autoSpaceDE w:val="0"/>
        <w:autoSpaceDN w:val="0"/>
        <w:adjustRightInd w:val="0"/>
        <w:spacing w:before="120"/>
        <w:jc w:val="both"/>
        <w:rPr>
          <w:rFonts w:ascii="Arial" w:hAnsi="Arial" w:cs="Arial"/>
          <w:sz w:val="18"/>
          <w:szCs w:val="18"/>
        </w:rPr>
      </w:pPr>
      <w:r w:rsidRPr="00EF34EF">
        <w:rPr>
          <w:rFonts w:ascii="Arial" w:hAnsi="Arial" w:cs="Arial"/>
          <w:sz w:val="18"/>
          <w:szCs w:val="18"/>
        </w:rPr>
        <w:t>Identification, description, status in the EU/EEA area of financial parties administrating the  benchmarks [Financial parties under the local regulation]; and</w:t>
      </w:r>
    </w:p>
    <w:p w14:paraId="34149127" w14:textId="77777777" w:rsidR="009F5D24" w:rsidRPr="00EF34EF" w:rsidRDefault="009F5D24" w:rsidP="009F5D24">
      <w:pPr>
        <w:pStyle w:val="ListParagraph"/>
        <w:numPr>
          <w:ilvl w:val="0"/>
          <w:numId w:val="9"/>
        </w:numPr>
        <w:autoSpaceDE w:val="0"/>
        <w:autoSpaceDN w:val="0"/>
        <w:adjustRightInd w:val="0"/>
        <w:spacing w:before="120"/>
        <w:jc w:val="both"/>
        <w:rPr>
          <w:rFonts w:ascii="Arial" w:hAnsi="Arial" w:cs="Arial"/>
          <w:sz w:val="18"/>
          <w:szCs w:val="18"/>
        </w:rPr>
      </w:pPr>
      <w:r w:rsidRPr="00EF34EF">
        <w:rPr>
          <w:rFonts w:ascii="Arial" w:hAnsi="Arial" w:cs="Arial"/>
          <w:sz w:val="18"/>
          <w:szCs w:val="18"/>
        </w:rPr>
        <w:t>Identification, description, status in the EU/EEA area of financial parties endorsing the benchmarks in the EU/EEA area [Financial parties under the local regulation].</w:t>
      </w:r>
    </w:p>
    <w:p w14:paraId="4D635888" w14:textId="32E84385" w:rsidR="008E3B65" w:rsidRPr="00880B8A" w:rsidRDefault="008E3B65" w:rsidP="008E3B65">
      <w:pPr>
        <w:pStyle w:val="Heading2"/>
        <w:rPr>
          <w:rFonts w:cs="Arial"/>
        </w:rPr>
      </w:pPr>
      <w:bookmarkStart w:id="22" w:name="_Toc529538841"/>
      <w:r w:rsidRPr="00880B8A">
        <w:rPr>
          <w:rFonts w:cs="Arial"/>
        </w:rPr>
        <w:t xml:space="preserve">Groups of </w:t>
      </w:r>
      <w:proofErr w:type="spellStart"/>
      <w:r w:rsidRPr="00880B8A">
        <w:rPr>
          <w:rFonts w:cs="Arial"/>
        </w:rPr>
        <w:t>Message</w:t>
      </w:r>
      <w:r w:rsidR="007835B1" w:rsidRPr="00880B8A">
        <w:rPr>
          <w:rFonts w:cs="Arial"/>
        </w:rPr>
        <w:t>Definition</w:t>
      </w:r>
      <w:r w:rsidRPr="00880B8A">
        <w:rPr>
          <w:rFonts w:cs="Arial"/>
        </w:rPr>
        <w:t>s</w:t>
      </w:r>
      <w:proofErr w:type="spellEnd"/>
      <w:r w:rsidRPr="00880B8A">
        <w:rPr>
          <w:rFonts w:cs="Arial"/>
        </w:rPr>
        <w:t xml:space="preserve"> and Functionality</w:t>
      </w:r>
      <w:bookmarkEnd w:id="22"/>
    </w:p>
    <w:p w14:paraId="0C6F8344" w14:textId="7855AA4F" w:rsidR="009F5D24" w:rsidRPr="00EF34EF" w:rsidRDefault="009F5D24" w:rsidP="00591253">
      <w:pPr>
        <w:pStyle w:val="BodyText"/>
        <w:jc w:val="both"/>
        <w:rPr>
          <w:rFonts w:ascii="Arial" w:hAnsi="Arial" w:cs="Arial"/>
          <w:sz w:val="18"/>
          <w:szCs w:val="18"/>
        </w:rPr>
      </w:pPr>
      <w:r w:rsidRPr="00EF34EF">
        <w:rPr>
          <w:rFonts w:ascii="Arial" w:hAnsi="Arial" w:cs="Arial"/>
          <w:sz w:val="18"/>
          <w:szCs w:val="18"/>
        </w:rPr>
        <w:t xml:space="preserve">Each reporting agent within the scope of BMR must report benchmarks data on ad-hoc basis. </w:t>
      </w:r>
    </w:p>
    <w:p w14:paraId="2D0B88D1" w14:textId="2D1DECCB" w:rsidR="009F5D24" w:rsidRPr="00EF34EF" w:rsidRDefault="009F5D24" w:rsidP="00591253">
      <w:pPr>
        <w:pStyle w:val="BodyText"/>
        <w:jc w:val="both"/>
        <w:rPr>
          <w:rFonts w:ascii="Arial" w:hAnsi="Arial" w:cs="Arial"/>
          <w:sz w:val="18"/>
          <w:szCs w:val="18"/>
        </w:rPr>
      </w:pPr>
      <w:r w:rsidRPr="00EF34EF">
        <w:rPr>
          <w:rFonts w:ascii="Arial" w:hAnsi="Arial" w:cs="Arial"/>
          <w:sz w:val="18"/>
          <w:szCs w:val="18"/>
        </w:rPr>
        <w:t>The messages have been developed both to meet the BMR requirements and also to be generic so that they can be used by similar regulations in use by others. Where something is specific to BMR, a usage has been defined to specify the BMR specific requirement.</w:t>
      </w:r>
    </w:p>
    <w:p w14:paraId="5D2F753A" w14:textId="00759B70" w:rsidR="00CE533D" w:rsidRPr="00EF34EF" w:rsidRDefault="00CE533D" w:rsidP="00CE533D">
      <w:pPr>
        <w:spacing w:before="240" w:line="276" w:lineRule="auto"/>
        <w:jc w:val="both"/>
        <w:rPr>
          <w:rFonts w:ascii="Arial" w:eastAsia="Times New Roman" w:hAnsi="Arial" w:cs="Arial"/>
          <w:sz w:val="18"/>
          <w:szCs w:val="18"/>
        </w:rPr>
      </w:pPr>
      <w:r w:rsidRPr="00EF34EF">
        <w:rPr>
          <w:rFonts w:ascii="Arial" w:eastAsia="Times New Roman" w:hAnsi="Arial" w:cs="Arial"/>
          <w:sz w:val="18"/>
          <w:szCs w:val="18"/>
        </w:rPr>
        <w:t>The following types of messages are exchanged within the system:</w:t>
      </w:r>
    </w:p>
    <w:p w14:paraId="4C7F15C0" w14:textId="0CF99756" w:rsidR="00CE533D" w:rsidRPr="00EF34EF" w:rsidRDefault="00CE533D" w:rsidP="00CE533D">
      <w:pPr>
        <w:spacing w:before="240" w:line="276" w:lineRule="auto"/>
        <w:jc w:val="both"/>
        <w:rPr>
          <w:rFonts w:ascii="Arial" w:eastAsia="Times New Roman" w:hAnsi="Arial" w:cs="Arial"/>
          <w:sz w:val="18"/>
          <w:szCs w:val="18"/>
        </w:rPr>
      </w:pPr>
      <w:r w:rsidRPr="00EF34EF">
        <w:rPr>
          <w:rFonts w:ascii="Arial" w:eastAsia="Times New Roman" w:hAnsi="Arial" w:cs="Arial"/>
          <w:b/>
          <w:sz w:val="18"/>
          <w:szCs w:val="18"/>
          <w:u w:val="single"/>
        </w:rPr>
        <w:t>Group 1:</w:t>
      </w:r>
      <w:r w:rsidRPr="00EF34EF">
        <w:rPr>
          <w:rFonts w:ascii="Arial" w:eastAsia="Times New Roman" w:hAnsi="Arial" w:cs="Arial"/>
          <w:sz w:val="18"/>
          <w:szCs w:val="18"/>
        </w:rPr>
        <w:t xml:space="preserve"> Benchmark Data Messages</w:t>
      </w:r>
      <w:r w:rsidR="00800CE7" w:rsidRPr="00EF34EF">
        <w:rPr>
          <w:rFonts w:ascii="Arial" w:eastAsia="Times New Roman" w:hAnsi="Arial" w:cs="Arial"/>
          <w:sz w:val="18"/>
          <w:szCs w:val="18"/>
        </w:rPr>
        <w:t>. Two data collection messages that contain:</w:t>
      </w:r>
    </w:p>
    <w:p w14:paraId="00B12397" w14:textId="4CCA2AF6" w:rsidR="00CE533D" w:rsidRPr="00EF34EF" w:rsidRDefault="00CE533D" w:rsidP="00CE533D">
      <w:pPr>
        <w:pStyle w:val="ListParagraph"/>
        <w:numPr>
          <w:ilvl w:val="0"/>
          <w:numId w:val="11"/>
        </w:numPr>
        <w:spacing w:before="120" w:after="250" w:line="276" w:lineRule="auto"/>
        <w:jc w:val="both"/>
        <w:rPr>
          <w:rFonts w:ascii="Arial" w:eastAsia="Times New Roman" w:hAnsi="Arial" w:cs="Arial"/>
          <w:sz w:val="18"/>
          <w:szCs w:val="18"/>
          <w:lang w:val="en-US" w:eastAsia="en-GB"/>
        </w:rPr>
      </w:pPr>
      <w:proofErr w:type="gramStart"/>
      <w:r w:rsidRPr="00EF34EF">
        <w:rPr>
          <w:rFonts w:ascii="Arial" w:eastAsia="Times New Roman" w:hAnsi="Arial" w:cs="Arial"/>
          <w:sz w:val="18"/>
          <w:szCs w:val="18"/>
          <w:lang w:val="en-US" w:eastAsia="en-GB"/>
        </w:rPr>
        <w:t>the</w:t>
      </w:r>
      <w:proofErr w:type="gramEnd"/>
      <w:r w:rsidRPr="00EF34EF">
        <w:rPr>
          <w:rFonts w:ascii="Arial" w:eastAsia="Times New Roman" w:hAnsi="Arial" w:cs="Arial"/>
          <w:sz w:val="18"/>
          <w:szCs w:val="18"/>
          <w:lang w:val="en-US" w:eastAsia="en-GB"/>
        </w:rPr>
        <w:t xml:space="preserve"> information on a financial party</w:t>
      </w:r>
      <w:r w:rsidR="00AA0E3C" w:rsidRPr="00EF34EF">
        <w:rPr>
          <w:rFonts w:ascii="Arial" w:eastAsia="Times New Roman" w:hAnsi="Arial" w:cs="Arial"/>
          <w:sz w:val="18"/>
          <w:szCs w:val="18"/>
          <w:lang w:val="en-US" w:eastAsia="en-GB"/>
        </w:rPr>
        <w:t xml:space="preserve"> which administrate and/or uses a benchmark</w:t>
      </w:r>
      <w:r w:rsidR="00800CE7" w:rsidRPr="00EF34EF">
        <w:rPr>
          <w:rFonts w:ascii="Arial" w:eastAsia="Times New Roman" w:hAnsi="Arial" w:cs="Arial"/>
          <w:sz w:val="18"/>
          <w:szCs w:val="18"/>
          <w:lang w:val="en-US" w:eastAsia="en-GB"/>
        </w:rPr>
        <w:t xml:space="preserve">: </w:t>
      </w:r>
      <w:r w:rsidR="00380202" w:rsidRPr="00EF34EF">
        <w:rPr>
          <w:rFonts w:ascii="Arial" w:eastAsia="Times New Roman" w:hAnsi="Arial" w:cs="Arial"/>
          <w:sz w:val="18"/>
          <w:szCs w:val="18"/>
          <w:lang w:val="en-US" w:eastAsia="en-GB"/>
        </w:rPr>
        <w:t>auth.</w:t>
      </w:r>
      <w:r w:rsidR="00AA0E3C" w:rsidRPr="00EF34EF">
        <w:rPr>
          <w:rFonts w:ascii="Arial" w:eastAsia="Times New Roman" w:hAnsi="Arial" w:cs="Arial"/>
          <w:sz w:val="18"/>
          <w:szCs w:val="18"/>
          <w:lang w:val="en-US" w:eastAsia="en-GB"/>
        </w:rPr>
        <w:t>076</w:t>
      </w:r>
      <w:r w:rsidR="00800CE7" w:rsidRPr="00EF34EF">
        <w:rPr>
          <w:rFonts w:ascii="Arial" w:eastAsia="Times New Roman" w:hAnsi="Arial" w:cs="Arial"/>
          <w:sz w:val="18"/>
          <w:szCs w:val="18"/>
          <w:lang w:val="en-US" w:eastAsia="en-GB"/>
        </w:rPr>
        <w:t>.</w:t>
      </w:r>
    </w:p>
    <w:p w14:paraId="26AF1274" w14:textId="02DF0F04" w:rsidR="00CE533D" w:rsidRPr="00EF34EF" w:rsidRDefault="00CE533D" w:rsidP="00CE533D">
      <w:pPr>
        <w:pStyle w:val="ListParagraph"/>
        <w:numPr>
          <w:ilvl w:val="0"/>
          <w:numId w:val="11"/>
        </w:numPr>
        <w:spacing w:before="120" w:after="250" w:line="276" w:lineRule="auto"/>
        <w:jc w:val="both"/>
        <w:rPr>
          <w:rFonts w:ascii="Arial" w:eastAsia="Times New Roman" w:hAnsi="Arial" w:cs="Arial"/>
          <w:sz w:val="18"/>
          <w:szCs w:val="18"/>
          <w:lang w:val="en-US" w:eastAsia="en-GB"/>
        </w:rPr>
      </w:pPr>
      <w:proofErr w:type="gramStart"/>
      <w:r w:rsidRPr="00EF34EF">
        <w:rPr>
          <w:rFonts w:ascii="Arial" w:eastAsia="Times New Roman" w:hAnsi="Arial" w:cs="Arial"/>
          <w:sz w:val="18"/>
          <w:szCs w:val="18"/>
          <w:lang w:val="en-US" w:eastAsia="en-GB"/>
        </w:rPr>
        <w:t>the</w:t>
      </w:r>
      <w:proofErr w:type="gramEnd"/>
      <w:r w:rsidRPr="00EF34EF">
        <w:rPr>
          <w:rFonts w:ascii="Arial" w:eastAsia="Times New Roman" w:hAnsi="Arial" w:cs="Arial"/>
          <w:sz w:val="18"/>
          <w:szCs w:val="18"/>
          <w:lang w:val="en-US" w:eastAsia="en-GB"/>
        </w:rPr>
        <w:t xml:space="preserve"> information on a benchmark</w:t>
      </w:r>
      <w:r w:rsidR="00980D9E" w:rsidRPr="00EF34EF">
        <w:rPr>
          <w:rFonts w:ascii="Arial" w:eastAsia="Times New Roman" w:hAnsi="Arial" w:cs="Arial"/>
          <w:sz w:val="18"/>
          <w:szCs w:val="18"/>
          <w:lang w:val="en-US" w:eastAsia="en-GB"/>
        </w:rPr>
        <w:t xml:space="preserve"> which </w:t>
      </w:r>
      <w:r w:rsidR="00800CE7" w:rsidRPr="00EF34EF">
        <w:rPr>
          <w:rFonts w:ascii="Arial" w:eastAsia="Times New Roman" w:hAnsi="Arial" w:cs="Arial"/>
          <w:sz w:val="18"/>
          <w:szCs w:val="18"/>
          <w:lang w:val="en-US" w:eastAsia="en-GB"/>
        </w:rPr>
        <w:t xml:space="preserve">is </w:t>
      </w:r>
      <w:r w:rsidR="00980D9E" w:rsidRPr="00EF34EF">
        <w:rPr>
          <w:rFonts w:ascii="Arial" w:eastAsia="Times New Roman" w:hAnsi="Arial" w:cs="Arial"/>
          <w:sz w:val="18"/>
          <w:szCs w:val="18"/>
          <w:lang w:val="en-US" w:eastAsia="en-GB"/>
        </w:rPr>
        <w:t>a</w:t>
      </w:r>
      <w:r w:rsidR="00800CE7" w:rsidRPr="00EF34EF">
        <w:rPr>
          <w:rFonts w:ascii="Arial" w:eastAsia="Times New Roman" w:hAnsi="Arial" w:cs="Arial"/>
          <w:sz w:val="18"/>
          <w:szCs w:val="18"/>
          <w:lang w:val="en-US" w:eastAsia="en-GB"/>
        </w:rPr>
        <w:t>dministrated and/or used</w:t>
      </w:r>
      <w:r w:rsidR="00980D9E" w:rsidRPr="00EF34EF">
        <w:rPr>
          <w:rFonts w:ascii="Arial" w:eastAsia="Times New Roman" w:hAnsi="Arial" w:cs="Arial"/>
          <w:sz w:val="18"/>
          <w:szCs w:val="18"/>
          <w:lang w:val="en-US" w:eastAsia="en-GB"/>
        </w:rPr>
        <w:t xml:space="preserve"> </w:t>
      </w:r>
      <w:r w:rsidR="00800CE7" w:rsidRPr="00EF34EF">
        <w:rPr>
          <w:rFonts w:ascii="Arial" w:eastAsia="Times New Roman" w:hAnsi="Arial" w:cs="Arial"/>
          <w:sz w:val="18"/>
          <w:szCs w:val="18"/>
          <w:lang w:val="en-US" w:eastAsia="en-GB"/>
        </w:rPr>
        <w:t xml:space="preserve">by a financial party: </w:t>
      </w:r>
      <w:r w:rsidR="00380202" w:rsidRPr="00EF34EF">
        <w:rPr>
          <w:rFonts w:ascii="Arial" w:eastAsia="Times New Roman" w:hAnsi="Arial" w:cs="Arial"/>
          <w:sz w:val="18"/>
          <w:szCs w:val="18"/>
          <w:lang w:val="en-US" w:eastAsia="en-GB"/>
        </w:rPr>
        <w:t>auth.07</w:t>
      </w:r>
      <w:r w:rsidR="00AA0E3C" w:rsidRPr="00EF34EF">
        <w:rPr>
          <w:rFonts w:ascii="Arial" w:eastAsia="Times New Roman" w:hAnsi="Arial" w:cs="Arial"/>
          <w:sz w:val="18"/>
          <w:szCs w:val="18"/>
          <w:lang w:val="en-US" w:eastAsia="en-GB"/>
        </w:rPr>
        <w:t>7</w:t>
      </w:r>
      <w:r w:rsidR="00980D9E" w:rsidRPr="00EF34EF">
        <w:rPr>
          <w:rFonts w:ascii="Arial" w:eastAsia="Times New Roman" w:hAnsi="Arial" w:cs="Arial"/>
          <w:sz w:val="18"/>
          <w:szCs w:val="18"/>
          <w:lang w:val="en-US" w:eastAsia="en-GB"/>
        </w:rPr>
        <w:t>.</w:t>
      </w:r>
    </w:p>
    <w:p w14:paraId="2D75A2D2" w14:textId="546637FA" w:rsidR="00CE533D" w:rsidRPr="00EF34EF" w:rsidRDefault="00CE533D" w:rsidP="00CE533D">
      <w:pPr>
        <w:spacing w:before="120" w:after="250" w:line="276" w:lineRule="auto"/>
        <w:jc w:val="both"/>
        <w:rPr>
          <w:rFonts w:ascii="Arial" w:eastAsia="Times New Roman" w:hAnsi="Arial" w:cs="Arial"/>
          <w:sz w:val="18"/>
          <w:szCs w:val="18"/>
          <w:lang w:val="en-US" w:eastAsia="en-GB"/>
        </w:rPr>
      </w:pPr>
      <w:r w:rsidRPr="00EF34EF">
        <w:rPr>
          <w:rFonts w:ascii="Arial" w:eastAsia="Times New Roman" w:hAnsi="Arial" w:cs="Arial"/>
          <w:b/>
          <w:sz w:val="18"/>
          <w:szCs w:val="18"/>
          <w:u w:val="single"/>
          <w:lang w:val="en-US" w:eastAsia="en-GB"/>
        </w:rPr>
        <w:t>Group 2:</w:t>
      </w:r>
      <w:r w:rsidRPr="00EF34EF">
        <w:rPr>
          <w:rFonts w:ascii="Arial" w:eastAsia="Times New Roman" w:hAnsi="Arial" w:cs="Arial"/>
          <w:sz w:val="18"/>
          <w:szCs w:val="18"/>
          <w:lang w:val="en-US" w:eastAsia="en-GB"/>
        </w:rPr>
        <w:t xml:space="preserve"> Other Messages</w:t>
      </w:r>
    </w:p>
    <w:p w14:paraId="2563A145" w14:textId="424FB24B" w:rsidR="00CE533D" w:rsidRPr="00591253" w:rsidRDefault="00CE533D" w:rsidP="00CE533D">
      <w:pPr>
        <w:pStyle w:val="ListParagraph"/>
        <w:numPr>
          <w:ilvl w:val="0"/>
          <w:numId w:val="11"/>
        </w:numPr>
        <w:suppressLineNumbers/>
        <w:jc w:val="both"/>
        <w:rPr>
          <w:rFonts w:ascii="Arial" w:hAnsi="Arial" w:cs="Arial"/>
          <w:sz w:val="18"/>
          <w:szCs w:val="18"/>
        </w:rPr>
      </w:pPr>
      <w:r w:rsidRPr="00EF34EF">
        <w:rPr>
          <w:rFonts w:ascii="Arial" w:eastAsia="Times New Roman" w:hAnsi="Arial" w:cs="Arial"/>
          <w:sz w:val="18"/>
          <w:szCs w:val="18"/>
        </w:rPr>
        <w:t xml:space="preserve">Status advice (feedback) messages that contain technical information related to the status and potential errors in the collection process implemented between the NCA and </w:t>
      </w:r>
      <w:r w:rsidR="0086683D" w:rsidRPr="00EF34EF">
        <w:rPr>
          <w:rFonts w:ascii="Arial" w:eastAsia="Times New Roman" w:hAnsi="Arial" w:cs="Arial"/>
          <w:sz w:val="18"/>
          <w:szCs w:val="18"/>
        </w:rPr>
        <w:t>the Supervisory Authority.</w:t>
      </w:r>
    </w:p>
    <w:p w14:paraId="0B8C3C7C" w14:textId="0E3494F8" w:rsidR="00380202" w:rsidRDefault="00380202" w:rsidP="00591253">
      <w:pPr>
        <w:suppressLineNumbers/>
        <w:jc w:val="both"/>
        <w:rPr>
          <w:rFonts w:ascii="Arial" w:hAnsi="Arial" w:cs="Arial"/>
          <w:sz w:val="18"/>
          <w:szCs w:val="18"/>
        </w:rPr>
      </w:pPr>
    </w:p>
    <w:p w14:paraId="48DD945D" w14:textId="77777777" w:rsidR="00380202" w:rsidRPr="00BB27F5" w:rsidRDefault="00380202" w:rsidP="00380202">
      <w:pPr>
        <w:pStyle w:val="Note"/>
        <w:ind w:left="567" w:hanging="567"/>
        <w:rPr>
          <w:sz w:val="18"/>
          <w:szCs w:val="18"/>
        </w:rPr>
      </w:pPr>
      <w:r w:rsidRPr="00BB27F5">
        <w:rPr>
          <w:sz w:val="18"/>
          <w:szCs w:val="18"/>
        </w:rPr>
        <w:lastRenderedPageBreak/>
        <w:t>These messages are to be used with the ISO 20022 Business Application Header (head.001). The schema and more information about the Business Application Header (BAH) can be found on the www.iso20022.org web site</w:t>
      </w:r>
    </w:p>
    <w:p w14:paraId="2449A0BC" w14:textId="6E81F389" w:rsidR="00944756" w:rsidRPr="00164763" w:rsidRDefault="00944756" w:rsidP="00944756">
      <w:pPr>
        <w:pStyle w:val="Heading3"/>
        <w:rPr>
          <w:rFonts w:cs="Arial"/>
          <w:sz w:val="24"/>
          <w:szCs w:val="24"/>
        </w:rPr>
      </w:pPr>
      <w:bookmarkStart w:id="23" w:name="_Toc529538842"/>
      <w:r w:rsidRPr="00164763">
        <w:rPr>
          <w:rFonts w:cs="Arial"/>
          <w:sz w:val="24"/>
          <w:szCs w:val="24"/>
        </w:rPr>
        <w:t xml:space="preserve">Benchmark </w:t>
      </w:r>
      <w:r w:rsidR="00CE533D" w:rsidRPr="00164763">
        <w:rPr>
          <w:rFonts w:cs="Arial"/>
          <w:sz w:val="24"/>
          <w:szCs w:val="24"/>
        </w:rPr>
        <w:t>Data M</w:t>
      </w:r>
      <w:r w:rsidRPr="00164763">
        <w:rPr>
          <w:rFonts w:cs="Arial"/>
          <w:sz w:val="24"/>
          <w:szCs w:val="24"/>
        </w:rPr>
        <w:t>essage</w:t>
      </w:r>
      <w:r w:rsidR="00CE533D" w:rsidRPr="00164763">
        <w:rPr>
          <w:rFonts w:cs="Arial"/>
          <w:sz w:val="24"/>
          <w:szCs w:val="24"/>
        </w:rPr>
        <w:t>s</w:t>
      </w:r>
      <w:bookmarkEnd w:id="23"/>
    </w:p>
    <w:p w14:paraId="3BD6BB18" w14:textId="77777777" w:rsidR="00C94D0F" w:rsidRPr="00880B8A" w:rsidRDefault="00C94D0F" w:rsidP="00C94D0F">
      <w:pPr>
        <w:autoSpaceDE w:val="0"/>
        <w:autoSpaceDN w:val="0"/>
        <w:adjustRightInd w:val="0"/>
        <w:spacing w:before="120"/>
        <w:jc w:val="both"/>
        <w:rPr>
          <w:rFonts w:ascii="Arial" w:hAnsi="Arial" w:cs="Arial"/>
          <w:i/>
          <w:color w:val="0070C0"/>
          <w:sz w:val="22"/>
          <w:szCs w:val="22"/>
        </w:rPr>
      </w:pPr>
    </w:p>
    <w:tbl>
      <w:tblPr>
        <w:tblStyle w:val="TableShaded1stRow"/>
        <w:tblW w:w="8364" w:type="dxa"/>
        <w:tblInd w:w="471" w:type="dxa"/>
        <w:tblLook w:val="04A0" w:firstRow="1" w:lastRow="0" w:firstColumn="1" w:lastColumn="0" w:noHBand="0" w:noVBand="1"/>
      </w:tblPr>
      <w:tblGrid>
        <w:gridCol w:w="4182"/>
        <w:gridCol w:w="4182"/>
      </w:tblGrid>
      <w:tr w:rsidR="00C94D0F" w:rsidRPr="00880B8A" w14:paraId="7EFC7CB3" w14:textId="77777777" w:rsidTr="007B6D52">
        <w:trPr>
          <w:cnfStyle w:val="100000000000" w:firstRow="1" w:lastRow="0" w:firstColumn="0" w:lastColumn="0" w:oddVBand="0" w:evenVBand="0" w:oddHBand="0" w:evenHBand="0" w:firstRowFirstColumn="0" w:firstRowLastColumn="0" w:lastRowFirstColumn="0" w:lastRowLastColumn="0"/>
        </w:trPr>
        <w:tc>
          <w:tcPr>
            <w:tcW w:w="4182" w:type="dxa"/>
          </w:tcPr>
          <w:p w14:paraId="37D44EAD" w14:textId="77777777" w:rsidR="00C94D0F" w:rsidRPr="007B6D52" w:rsidRDefault="00C94D0F" w:rsidP="003110FE">
            <w:pPr>
              <w:suppressAutoHyphens/>
              <w:spacing w:before="60"/>
              <w:rPr>
                <w:rFonts w:ascii="Arial" w:hAnsi="Arial" w:cs="Arial"/>
                <w:b/>
                <w:color w:val="000000" w:themeColor="text1"/>
                <w:kern w:val="28"/>
                <w:sz w:val="19"/>
              </w:rPr>
            </w:pPr>
            <w:proofErr w:type="spellStart"/>
            <w:r w:rsidRPr="007B6D52">
              <w:rPr>
                <w:rFonts w:ascii="Arial" w:hAnsi="Arial" w:cs="Arial"/>
                <w:b/>
                <w:color w:val="000000" w:themeColor="text1"/>
                <w:kern w:val="28"/>
                <w:sz w:val="19"/>
              </w:rPr>
              <w:t>MessageDefinition</w:t>
            </w:r>
            <w:proofErr w:type="spellEnd"/>
          </w:p>
        </w:tc>
        <w:tc>
          <w:tcPr>
            <w:tcW w:w="4182" w:type="dxa"/>
          </w:tcPr>
          <w:p w14:paraId="66DB1D36" w14:textId="77777777" w:rsidR="00C94D0F" w:rsidRPr="007B6D52" w:rsidRDefault="00C94D0F" w:rsidP="003110FE">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 Identifier</w:t>
            </w:r>
          </w:p>
        </w:tc>
      </w:tr>
      <w:tr w:rsidR="00C94D0F" w:rsidRPr="00880B8A" w14:paraId="5E276DF7" w14:textId="77777777" w:rsidTr="003110FE">
        <w:tc>
          <w:tcPr>
            <w:tcW w:w="4182" w:type="dxa"/>
          </w:tcPr>
          <w:p w14:paraId="3748E84C" w14:textId="77777777" w:rsidR="00C94D0F" w:rsidRPr="00164763" w:rsidRDefault="0011413D" w:rsidP="003110FE">
            <w:pPr>
              <w:suppressAutoHyphens/>
              <w:spacing w:before="40"/>
              <w:rPr>
                <w:rFonts w:ascii="Arial" w:hAnsi="Arial" w:cs="Arial"/>
                <w:iCs/>
                <w:sz w:val="18"/>
                <w:szCs w:val="18"/>
              </w:rPr>
            </w:pPr>
            <w:r w:rsidRPr="00164763">
              <w:rPr>
                <w:rFonts w:ascii="Arial" w:hAnsi="Arial" w:cs="Arial"/>
                <w:iCs/>
                <w:sz w:val="18"/>
                <w:szCs w:val="18"/>
              </w:rPr>
              <w:t>Financial Benchmark Report</w:t>
            </w:r>
          </w:p>
        </w:tc>
        <w:tc>
          <w:tcPr>
            <w:tcW w:w="4182" w:type="dxa"/>
          </w:tcPr>
          <w:p w14:paraId="03047C76" w14:textId="77777777" w:rsidR="00C94D0F" w:rsidRPr="00164763" w:rsidRDefault="0011413D" w:rsidP="003110FE">
            <w:pPr>
              <w:suppressAutoHyphens/>
              <w:spacing w:before="40"/>
              <w:rPr>
                <w:rFonts w:ascii="Arial" w:hAnsi="Arial" w:cs="Arial"/>
                <w:iCs/>
                <w:sz w:val="18"/>
                <w:szCs w:val="18"/>
              </w:rPr>
            </w:pPr>
            <w:r w:rsidRPr="00164763">
              <w:rPr>
                <w:rFonts w:ascii="Arial" w:hAnsi="Arial" w:cs="Arial"/>
                <w:iCs/>
                <w:sz w:val="18"/>
                <w:szCs w:val="18"/>
              </w:rPr>
              <w:t>auth.077</w:t>
            </w:r>
          </w:p>
        </w:tc>
      </w:tr>
      <w:tr w:rsidR="00C94D0F" w:rsidRPr="00880B8A" w14:paraId="00A40A9B" w14:textId="77777777" w:rsidTr="003110FE">
        <w:tc>
          <w:tcPr>
            <w:tcW w:w="4182" w:type="dxa"/>
          </w:tcPr>
          <w:p w14:paraId="29B2984B" w14:textId="77777777" w:rsidR="00C94D0F" w:rsidRPr="00164763" w:rsidRDefault="0011413D" w:rsidP="0011413D">
            <w:pPr>
              <w:suppressAutoHyphens/>
              <w:spacing w:before="40"/>
              <w:rPr>
                <w:rFonts w:ascii="Arial" w:hAnsi="Arial" w:cs="Arial"/>
                <w:iCs/>
                <w:sz w:val="18"/>
                <w:szCs w:val="18"/>
              </w:rPr>
            </w:pPr>
            <w:r w:rsidRPr="00164763">
              <w:rPr>
                <w:rFonts w:ascii="Arial" w:hAnsi="Arial" w:cs="Arial"/>
                <w:iCs/>
                <w:sz w:val="18"/>
                <w:szCs w:val="18"/>
              </w:rPr>
              <w:t>Financial Supervised Party Identity Report</w:t>
            </w:r>
          </w:p>
        </w:tc>
        <w:tc>
          <w:tcPr>
            <w:tcW w:w="4182" w:type="dxa"/>
          </w:tcPr>
          <w:p w14:paraId="43892D84" w14:textId="77777777" w:rsidR="00C94D0F" w:rsidRPr="00164763" w:rsidRDefault="0011413D" w:rsidP="003110FE">
            <w:pPr>
              <w:suppressAutoHyphens/>
              <w:spacing w:before="40"/>
              <w:rPr>
                <w:rFonts w:ascii="Arial" w:hAnsi="Arial" w:cs="Arial"/>
                <w:iCs/>
                <w:sz w:val="18"/>
                <w:szCs w:val="18"/>
              </w:rPr>
            </w:pPr>
            <w:r w:rsidRPr="00164763">
              <w:rPr>
                <w:rFonts w:ascii="Arial" w:hAnsi="Arial" w:cs="Arial"/>
                <w:iCs/>
                <w:sz w:val="18"/>
                <w:szCs w:val="18"/>
              </w:rPr>
              <w:t>auth.076</w:t>
            </w:r>
          </w:p>
        </w:tc>
      </w:tr>
    </w:tbl>
    <w:p w14:paraId="2DD54A5A" w14:textId="2FEB1C3B" w:rsidR="00944756" w:rsidRPr="00164763" w:rsidRDefault="00944756" w:rsidP="00944756">
      <w:pPr>
        <w:pStyle w:val="Heading3"/>
        <w:rPr>
          <w:rFonts w:cs="Arial"/>
          <w:sz w:val="24"/>
          <w:szCs w:val="24"/>
        </w:rPr>
      </w:pPr>
      <w:bookmarkStart w:id="24" w:name="_Toc529538843"/>
      <w:r w:rsidRPr="00164763">
        <w:rPr>
          <w:rFonts w:cs="Arial"/>
          <w:sz w:val="24"/>
          <w:szCs w:val="24"/>
        </w:rPr>
        <w:t xml:space="preserve">Other </w:t>
      </w:r>
      <w:r w:rsidR="00CE533D" w:rsidRPr="00164763">
        <w:rPr>
          <w:rFonts w:cs="Arial"/>
          <w:sz w:val="24"/>
          <w:szCs w:val="24"/>
        </w:rPr>
        <w:t>M</w:t>
      </w:r>
      <w:r w:rsidRPr="00164763">
        <w:rPr>
          <w:rFonts w:cs="Arial"/>
          <w:sz w:val="24"/>
          <w:szCs w:val="24"/>
        </w:rPr>
        <w:t>essages</w:t>
      </w:r>
      <w:bookmarkEnd w:id="24"/>
    </w:p>
    <w:p w14:paraId="034B3714" w14:textId="64FB9799" w:rsidR="00944756" w:rsidRPr="00235172" w:rsidRDefault="00944756" w:rsidP="00756446">
      <w:pPr>
        <w:pStyle w:val="Normalbeforetable"/>
        <w:jc w:val="both"/>
        <w:rPr>
          <w:rFonts w:cs="Arial"/>
          <w:sz w:val="18"/>
          <w:szCs w:val="18"/>
        </w:rPr>
      </w:pPr>
      <w:r w:rsidRPr="00235172">
        <w:rPr>
          <w:rFonts w:cs="Arial"/>
          <w:sz w:val="18"/>
          <w:szCs w:val="18"/>
        </w:rPr>
        <w:t>To support benchmark data</w:t>
      </w:r>
      <w:r w:rsidR="008F6FEA">
        <w:rPr>
          <w:rFonts w:cs="Arial"/>
          <w:sz w:val="18"/>
          <w:szCs w:val="18"/>
        </w:rPr>
        <w:t xml:space="preserve"> reporting</w:t>
      </w:r>
      <w:r w:rsidRPr="00235172">
        <w:rPr>
          <w:rFonts w:cs="Arial"/>
          <w:sz w:val="18"/>
          <w:szCs w:val="18"/>
        </w:rPr>
        <w:t xml:space="preserve">, a number of other ISO messages will be used, such as feedback on the above submitted data, as well as associated reference information to be provided by </w:t>
      </w:r>
      <w:r w:rsidR="006075D2">
        <w:rPr>
          <w:rFonts w:cs="Arial"/>
          <w:sz w:val="18"/>
          <w:szCs w:val="18"/>
        </w:rPr>
        <w:t>the Supervisory Authority</w:t>
      </w:r>
      <w:r w:rsidRPr="00235172">
        <w:rPr>
          <w:rFonts w:cs="Arial"/>
          <w:sz w:val="18"/>
          <w:szCs w:val="18"/>
        </w:rPr>
        <w:t xml:space="preserve"> to National Competent Authorities. These additional messages are:</w:t>
      </w:r>
    </w:p>
    <w:p w14:paraId="778CB741" w14:textId="77777777" w:rsidR="00944756" w:rsidRPr="00235172" w:rsidRDefault="00944756" w:rsidP="00944756">
      <w:pPr>
        <w:rPr>
          <w:rFonts w:ascii="Arial" w:hAnsi="Arial" w:cs="Arial"/>
          <w:sz w:val="18"/>
          <w:szCs w:val="18"/>
        </w:rPr>
      </w:pPr>
    </w:p>
    <w:tbl>
      <w:tblPr>
        <w:tblStyle w:val="TableShaded1stRow"/>
        <w:tblW w:w="8364" w:type="dxa"/>
        <w:tblInd w:w="471" w:type="dxa"/>
        <w:tblLook w:val="04A0" w:firstRow="1" w:lastRow="0" w:firstColumn="1" w:lastColumn="0" w:noHBand="0" w:noVBand="1"/>
      </w:tblPr>
      <w:tblGrid>
        <w:gridCol w:w="4182"/>
        <w:gridCol w:w="4182"/>
      </w:tblGrid>
      <w:tr w:rsidR="00944756" w:rsidRPr="00235172" w14:paraId="5591526F" w14:textId="77777777" w:rsidTr="007B6D52">
        <w:trPr>
          <w:cnfStyle w:val="100000000000" w:firstRow="1" w:lastRow="0" w:firstColumn="0" w:lastColumn="0" w:oddVBand="0" w:evenVBand="0" w:oddHBand="0" w:evenHBand="0" w:firstRowFirstColumn="0" w:firstRowLastColumn="0" w:lastRowFirstColumn="0" w:lastRowLastColumn="0"/>
        </w:trPr>
        <w:tc>
          <w:tcPr>
            <w:tcW w:w="4182" w:type="dxa"/>
          </w:tcPr>
          <w:p w14:paraId="6C5F3345" w14:textId="77777777" w:rsidR="00944756" w:rsidRPr="007B6D52" w:rsidRDefault="00944756" w:rsidP="00872540">
            <w:pPr>
              <w:suppressAutoHyphens/>
              <w:spacing w:before="60"/>
              <w:rPr>
                <w:rFonts w:ascii="Arial" w:hAnsi="Arial" w:cs="Arial"/>
                <w:b/>
                <w:color w:val="000000" w:themeColor="text1"/>
                <w:kern w:val="28"/>
                <w:sz w:val="18"/>
                <w:szCs w:val="18"/>
              </w:rPr>
            </w:pPr>
            <w:proofErr w:type="spellStart"/>
            <w:r w:rsidRPr="007B6D52">
              <w:rPr>
                <w:rFonts w:ascii="Arial" w:hAnsi="Arial" w:cs="Arial"/>
                <w:b/>
                <w:color w:val="000000" w:themeColor="text1"/>
                <w:kern w:val="28"/>
                <w:sz w:val="18"/>
                <w:szCs w:val="18"/>
              </w:rPr>
              <w:t>MessageDefinition</w:t>
            </w:r>
            <w:proofErr w:type="spellEnd"/>
          </w:p>
        </w:tc>
        <w:tc>
          <w:tcPr>
            <w:tcW w:w="4182" w:type="dxa"/>
          </w:tcPr>
          <w:p w14:paraId="1B3EDC2C" w14:textId="77777777" w:rsidR="00944756" w:rsidRPr="007B6D52" w:rsidRDefault="00944756" w:rsidP="00872540">
            <w:pPr>
              <w:suppressAutoHyphens/>
              <w:spacing w:before="60"/>
              <w:rPr>
                <w:rFonts w:ascii="Arial" w:hAnsi="Arial" w:cs="Arial"/>
                <w:b/>
                <w:color w:val="000000" w:themeColor="text1"/>
                <w:kern w:val="28"/>
                <w:sz w:val="18"/>
                <w:szCs w:val="18"/>
              </w:rPr>
            </w:pPr>
            <w:r w:rsidRPr="007B6D52">
              <w:rPr>
                <w:rFonts w:ascii="Arial" w:hAnsi="Arial" w:cs="Arial"/>
                <w:b/>
                <w:color w:val="000000" w:themeColor="text1"/>
                <w:kern w:val="28"/>
                <w:sz w:val="18"/>
                <w:szCs w:val="18"/>
              </w:rPr>
              <w:t>Message Identifier</w:t>
            </w:r>
          </w:p>
        </w:tc>
      </w:tr>
      <w:tr w:rsidR="00944756" w:rsidRPr="00235172" w14:paraId="56EA49E6" w14:textId="77777777" w:rsidTr="00872540">
        <w:tc>
          <w:tcPr>
            <w:tcW w:w="4182" w:type="dxa"/>
          </w:tcPr>
          <w:p w14:paraId="43144CFB" w14:textId="77777777" w:rsidR="00944756" w:rsidRPr="00235172" w:rsidRDefault="00944756" w:rsidP="00872540">
            <w:pPr>
              <w:suppressAutoHyphens/>
              <w:spacing w:before="40"/>
              <w:rPr>
                <w:rFonts w:ascii="Arial" w:hAnsi="Arial" w:cs="Arial"/>
                <w:iCs/>
                <w:sz w:val="18"/>
                <w:szCs w:val="18"/>
              </w:rPr>
            </w:pPr>
            <w:r w:rsidRPr="00235172">
              <w:rPr>
                <w:rFonts w:ascii="Arial" w:hAnsi="Arial" w:cs="Arial"/>
                <w:iCs/>
                <w:sz w:val="18"/>
                <w:szCs w:val="18"/>
              </w:rPr>
              <w:t>Financial Instrument Reporting Status Advice</w:t>
            </w:r>
          </w:p>
        </w:tc>
        <w:tc>
          <w:tcPr>
            <w:tcW w:w="4182" w:type="dxa"/>
          </w:tcPr>
          <w:p w14:paraId="7CDA1F28" w14:textId="77777777" w:rsidR="00944756" w:rsidRPr="00235172" w:rsidRDefault="00944756" w:rsidP="00872540">
            <w:pPr>
              <w:suppressAutoHyphens/>
              <w:spacing w:before="40"/>
              <w:rPr>
                <w:rFonts w:ascii="Arial" w:hAnsi="Arial" w:cs="Arial"/>
                <w:iCs/>
                <w:sz w:val="18"/>
                <w:szCs w:val="18"/>
              </w:rPr>
            </w:pPr>
            <w:r w:rsidRPr="00235172">
              <w:rPr>
                <w:rFonts w:ascii="Arial" w:hAnsi="Arial" w:cs="Arial"/>
                <w:iCs/>
                <w:sz w:val="18"/>
                <w:szCs w:val="18"/>
              </w:rPr>
              <w:t>auth.031</w:t>
            </w:r>
          </w:p>
        </w:tc>
      </w:tr>
    </w:tbl>
    <w:p w14:paraId="7521ECDF" w14:textId="36FDDA60" w:rsidR="00FF6280" w:rsidRDefault="00FF6280" w:rsidP="00FF6280">
      <w:pPr>
        <w:rPr>
          <w:rFonts w:ascii="Arial" w:hAnsi="Arial" w:cs="Arial"/>
          <w:sz w:val="18"/>
          <w:szCs w:val="18"/>
        </w:rPr>
      </w:pPr>
      <w:r w:rsidRPr="00235172">
        <w:rPr>
          <w:rFonts w:ascii="Arial" w:hAnsi="Arial" w:cs="Arial"/>
          <w:sz w:val="18"/>
          <w:szCs w:val="18"/>
        </w:rPr>
        <w:t>Please note that auth.031 has been submitted as part of the Financial Instruments and Transactions Regulatory Reporting (Trade Repository Reporting) message set.</w:t>
      </w:r>
    </w:p>
    <w:p w14:paraId="43AF64D3" w14:textId="353E8704" w:rsidR="00AB1E90" w:rsidRDefault="00AB1E90">
      <w:pPr>
        <w:spacing w:before="0"/>
        <w:rPr>
          <w:rFonts w:ascii="Arial" w:hAnsi="Arial" w:cs="Arial"/>
          <w:sz w:val="18"/>
          <w:szCs w:val="18"/>
        </w:rPr>
      </w:pPr>
      <w:r>
        <w:rPr>
          <w:rFonts w:ascii="Arial" w:hAnsi="Arial" w:cs="Arial"/>
          <w:sz w:val="18"/>
          <w:szCs w:val="18"/>
        </w:rPr>
        <w:br w:type="page"/>
      </w:r>
    </w:p>
    <w:p w14:paraId="718D8A85" w14:textId="43F6CDA2" w:rsidR="008614BC" w:rsidRDefault="007A40BB" w:rsidP="00746347">
      <w:pPr>
        <w:pStyle w:val="Heading1"/>
        <w:rPr>
          <w:rFonts w:cs="Arial"/>
        </w:rPr>
      </w:pPr>
      <w:bookmarkStart w:id="25" w:name="_Toc529538844"/>
      <w:proofErr w:type="spellStart"/>
      <w:r w:rsidRPr="00880B8A">
        <w:rPr>
          <w:rFonts w:cs="Arial"/>
        </w:rPr>
        <w:lastRenderedPageBreak/>
        <w:t>Business</w:t>
      </w:r>
      <w:r w:rsidR="00CD105E" w:rsidRPr="00880B8A">
        <w:rPr>
          <w:rFonts w:cs="Arial"/>
        </w:rPr>
        <w:t>R</w:t>
      </w:r>
      <w:r w:rsidR="00A434B4" w:rsidRPr="00880B8A">
        <w:rPr>
          <w:rFonts w:cs="Arial"/>
        </w:rPr>
        <w:t>oles</w:t>
      </w:r>
      <w:proofErr w:type="spellEnd"/>
      <w:r w:rsidRPr="00880B8A">
        <w:rPr>
          <w:rFonts w:cs="Arial"/>
        </w:rPr>
        <w:t xml:space="preserve"> and Participants</w:t>
      </w:r>
      <w:bookmarkEnd w:id="25"/>
    </w:p>
    <w:p w14:paraId="6E3BA18E" w14:textId="5E115D11" w:rsidR="00235172" w:rsidRDefault="00235172" w:rsidP="00235172"/>
    <w:p w14:paraId="5E081024" w14:textId="77777777" w:rsidR="002A4BF7" w:rsidRPr="00235172" w:rsidRDefault="002A4BF7"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 xml:space="preserve">A </w:t>
      </w:r>
      <w:proofErr w:type="spellStart"/>
      <w:r w:rsidR="00B63233" w:rsidRPr="00235172">
        <w:rPr>
          <w:rFonts w:ascii="Arial" w:hAnsi="Arial" w:cs="Arial"/>
          <w:color w:val="000000"/>
          <w:sz w:val="18"/>
          <w:szCs w:val="18"/>
        </w:rPr>
        <w:t>B</w:t>
      </w:r>
      <w:r w:rsidRPr="00235172">
        <w:rPr>
          <w:rFonts w:ascii="Arial" w:hAnsi="Arial" w:cs="Arial"/>
          <w:color w:val="000000"/>
          <w:sz w:val="18"/>
          <w:szCs w:val="18"/>
        </w:rPr>
        <w:t>usiness</w:t>
      </w:r>
      <w:r w:rsidR="00B63233" w:rsidRPr="00235172">
        <w:rPr>
          <w:rFonts w:ascii="Arial" w:hAnsi="Arial" w:cs="Arial"/>
          <w:color w:val="000000"/>
          <w:sz w:val="18"/>
          <w:szCs w:val="18"/>
        </w:rPr>
        <w:t>Role</w:t>
      </w:r>
      <w:proofErr w:type="spellEnd"/>
      <w:r w:rsidRPr="00235172">
        <w:rPr>
          <w:rFonts w:ascii="Arial" w:hAnsi="Arial" w:cs="Arial"/>
          <w:color w:val="000000"/>
          <w:sz w:val="18"/>
          <w:szCs w:val="18"/>
        </w:rPr>
        <w:t xml:space="preserve"> represents an entity (or a class of entities) of the real world, physical or legal, a person, a group of persons, a corporation. </w:t>
      </w:r>
      <w:r w:rsidR="009632BD" w:rsidRPr="00235172">
        <w:rPr>
          <w:rFonts w:ascii="Arial" w:hAnsi="Arial" w:cs="Arial"/>
          <w:color w:val="000000"/>
          <w:sz w:val="18"/>
          <w:szCs w:val="18"/>
        </w:rPr>
        <w:t>E</w:t>
      </w:r>
      <w:r w:rsidR="001F7B99" w:rsidRPr="00235172">
        <w:rPr>
          <w:rFonts w:ascii="Arial" w:hAnsi="Arial" w:cs="Arial"/>
          <w:color w:val="000000"/>
          <w:sz w:val="18"/>
          <w:szCs w:val="18"/>
        </w:rPr>
        <w:t>xample</w:t>
      </w:r>
      <w:r w:rsidR="009632BD" w:rsidRPr="00235172">
        <w:rPr>
          <w:rFonts w:ascii="Arial" w:hAnsi="Arial" w:cs="Arial"/>
          <w:color w:val="000000"/>
          <w:sz w:val="18"/>
          <w:szCs w:val="18"/>
        </w:rPr>
        <w:t>s</w:t>
      </w:r>
      <w:r w:rsidRPr="00235172">
        <w:rPr>
          <w:rFonts w:ascii="Arial" w:hAnsi="Arial" w:cs="Arial"/>
          <w:color w:val="000000"/>
          <w:sz w:val="18"/>
          <w:szCs w:val="18"/>
        </w:rPr>
        <w:t xml:space="preserve"> of </w:t>
      </w:r>
      <w:proofErr w:type="spellStart"/>
      <w:r w:rsidR="00B63233" w:rsidRPr="00235172">
        <w:rPr>
          <w:rFonts w:ascii="Arial" w:hAnsi="Arial" w:cs="Arial"/>
          <w:color w:val="000000"/>
          <w:sz w:val="18"/>
          <w:szCs w:val="18"/>
        </w:rPr>
        <w:t>BusinessRoles</w:t>
      </w:r>
      <w:proofErr w:type="spellEnd"/>
      <w:r w:rsidRPr="00235172">
        <w:rPr>
          <w:rFonts w:ascii="Arial" w:hAnsi="Arial" w:cs="Arial"/>
          <w:color w:val="000000"/>
          <w:sz w:val="18"/>
          <w:szCs w:val="18"/>
        </w:rPr>
        <w:t>: “Financ</w:t>
      </w:r>
      <w:r w:rsidR="00001017" w:rsidRPr="00235172">
        <w:rPr>
          <w:rFonts w:ascii="Arial" w:hAnsi="Arial" w:cs="Arial"/>
          <w:color w:val="000000"/>
          <w:sz w:val="18"/>
          <w:szCs w:val="18"/>
        </w:rPr>
        <w:t>ial Institution”, “ACH”, “CSD”.</w:t>
      </w:r>
    </w:p>
    <w:p w14:paraId="766030C8" w14:textId="77777777" w:rsidR="002A4BF7" w:rsidRPr="00235172" w:rsidRDefault="007A40BB"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 xml:space="preserve">A </w:t>
      </w:r>
      <w:r w:rsidR="00B63233" w:rsidRPr="00235172">
        <w:rPr>
          <w:rFonts w:ascii="Arial" w:hAnsi="Arial" w:cs="Arial"/>
          <w:color w:val="000000"/>
          <w:sz w:val="18"/>
          <w:szCs w:val="18"/>
        </w:rPr>
        <w:t>Participant</w:t>
      </w:r>
      <w:r w:rsidR="002A4BF7" w:rsidRPr="00235172">
        <w:rPr>
          <w:rFonts w:ascii="Arial" w:hAnsi="Arial" w:cs="Arial"/>
          <w:color w:val="000000"/>
          <w:sz w:val="18"/>
          <w:szCs w:val="18"/>
        </w:rPr>
        <w:t xml:space="preserve"> is a </w:t>
      </w:r>
      <w:r w:rsidR="00C46C94" w:rsidRPr="00235172">
        <w:rPr>
          <w:rFonts w:ascii="Arial" w:hAnsi="Arial" w:cs="Arial"/>
          <w:color w:val="000000"/>
          <w:sz w:val="18"/>
          <w:szCs w:val="18"/>
        </w:rPr>
        <w:t xml:space="preserve">functional </w:t>
      </w:r>
      <w:r w:rsidR="002A4BF7" w:rsidRPr="00235172">
        <w:rPr>
          <w:rFonts w:ascii="Arial" w:hAnsi="Arial" w:cs="Arial"/>
          <w:color w:val="000000"/>
          <w:sz w:val="18"/>
          <w:szCs w:val="18"/>
        </w:rPr>
        <w:t xml:space="preserve">role performed by a </w:t>
      </w:r>
      <w:proofErr w:type="spellStart"/>
      <w:r w:rsidR="00B63233" w:rsidRPr="00235172">
        <w:rPr>
          <w:rFonts w:ascii="Arial" w:hAnsi="Arial" w:cs="Arial"/>
          <w:color w:val="000000"/>
          <w:sz w:val="18"/>
          <w:szCs w:val="18"/>
        </w:rPr>
        <w:t>BusinessRole</w:t>
      </w:r>
      <w:proofErr w:type="spellEnd"/>
      <w:r w:rsidR="00B63233" w:rsidRPr="00235172">
        <w:rPr>
          <w:rFonts w:ascii="Arial" w:hAnsi="Arial" w:cs="Arial"/>
          <w:color w:val="000000"/>
          <w:sz w:val="18"/>
          <w:szCs w:val="18"/>
        </w:rPr>
        <w:t xml:space="preserve"> </w:t>
      </w:r>
      <w:r w:rsidR="00C46C94" w:rsidRPr="00235172">
        <w:rPr>
          <w:rFonts w:ascii="Arial" w:hAnsi="Arial" w:cs="Arial"/>
          <w:color w:val="000000"/>
          <w:sz w:val="18"/>
          <w:szCs w:val="18"/>
        </w:rPr>
        <w:t xml:space="preserve">in a particular </w:t>
      </w:r>
      <w:proofErr w:type="spellStart"/>
      <w:r w:rsidR="00C46C94" w:rsidRPr="00235172">
        <w:rPr>
          <w:rFonts w:ascii="Arial" w:hAnsi="Arial" w:cs="Arial"/>
          <w:color w:val="000000"/>
          <w:sz w:val="18"/>
          <w:szCs w:val="18"/>
        </w:rPr>
        <w:t>BusinessProcess</w:t>
      </w:r>
      <w:proofErr w:type="spellEnd"/>
      <w:r w:rsidR="00C46C94" w:rsidRPr="00235172">
        <w:rPr>
          <w:rFonts w:ascii="Arial" w:hAnsi="Arial" w:cs="Arial"/>
          <w:color w:val="000000"/>
          <w:sz w:val="18"/>
          <w:szCs w:val="18"/>
        </w:rPr>
        <w:t xml:space="preserve"> or </w:t>
      </w:r>
      <w:proofErr w:type="spellStart"/>
      <w:r w:rsidR="00C46C94" w:rsidRPr="00235172">
        <w:rPr>
          <w:rFonts w:ascii="Arial" w:hAnsi="Arial" w:cs="Arial"/>
          <w:color w:val="000000"/>
          <w:sz w:val="18"/>
          <w:szCs w:val="18"/>
        </w:rPr>
        <w:t>BusinessTransaction</w:t>
      </w:r>
      <w:proofErr w:type="spellEnd"/>
      <w:r w:rsidR="002A4BF7" w:rsidRPr="00235172">
        <w:rPr>
          <w:rFonts w:ascii="Arial" w:hAnsi="Arial" w:cs="Arial"/>
          <w:color w:val="000000"/>
          <w:sz w:val="18"/>
          <w:szCs w:val="18"/>
        </w:rPr>
        <w:t xml:space="preserve">: </w:t>
      </w:r>
      <w:r w:rsidR="001F7B99" w:rsidRPr="00235172">
        <w:rPr>
          <w:rFonts w:ascii="Arial" w:hAnsi="Arial" w:cs="Arial"/>
          <w:color w:val="000000"/>
          <w:sz w:val="18"/>
          <w:szCs w:val="18"/>
        </w:rPr>
        <w:t>for example</w:t>
      </w:r>
      <w:r w:rsidR="002A4BF7" w:rsidRPr="00235172">
        <w:rPr>
          <w:rFonts w:ascii="Arial" w:hAnsi="Arial" w:cs="Arial"/>
          <w:color w:val="000000"/>
          <w:sz w:val="18"/>
          <w:szCs w:val="18"/>
        </w:rPr>
        <w:t xml:space="preserve"> the “user” of a system, “debtor”, “creditor”, “investor” etc. </w:t>
      </w:r>
    </w:p>
    <w:p w14:paraId="633C6496" w14:textId="77777777" w:rsidR="002A4BF7" w:rsidRPr="00235172" w:rsidRDefault="00E3721B"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The r</w:t>
      </w:r>
      <w:r w:rsidR="002A4BF7" w:rsidRPr="00235172">
        <w:rPr>
          <w:rFonts w:ascii="Arial" w:hAnsi="Arial" w:cs="Arial"/>
          <w:color w:val="000000"/>
          <w:sz w:val="18"/>
          <w:szCs w:val="18"/>
        </w:rPr>
        <w:t>ela</w:t>
      </w:r>
      <w:r w:rsidR="00E633E0" w:rsidRPr="00235172">
        <w:rPr>
          <w:rFonts w:ascii="Arial" w:hAnsi="Arial" w:cs="Arial"/>
          <w:color w:val="000000"/>
          <w:sz w:val="18"/>
          <w:szCs w:val="18"/>
        </w:rPr>
        <w:t xml:space="preserve">tionship between </w:t>
      </w:r>
      <w:proofErr w:type="spellStart"/>
      <w:r w:rsidR="00E633E0" w:rsidRPr="00235172">
        <w:rPr>
          <w:rFonts w:ascii="Arial" w:hAnsi="Arial" w:cs="Arial"/>
          <w:color w:val="000000"/>
          <w:sz w:val="18"/>
          <w:szCs w:val="18"/>
        </w:rPr>
        <w:t>BusinessR</w:t>
      </w:r>
      <w:r w:rsidR="002A4BF7" w:rsidRPr="00235172">
        <w:rPr>
          <w:rFonts w:ascii="Arial" w:hAnsi="Arial" w:cs="Arial"/>
          <w:color w:val="000000"/>
          <w:sz w:val="18"/>
          <w:szCs w:val="18"/>
        </w:rPr>
        <w:t>oles</w:t>
      </w:r>
      <w:proofErr w:type="spellEnd"/>
      <w:r w:rsidR="002A4BF7" w:rsidRPr="00235172">
        <w:rPr>
          <w:rFonts w:ascii="Arial" w:hAnsi="Arial" w:cs="Arial"/>
          <w:color w:val="000000"/>
          <w:sz w:val="18"/>
          <w:szCs w:val="18"/>
        </w:rPr>
        <w:t xml:space="preserve"> and </w:t>
      </w:r>
      <w:r w:rsidRPr="00235172">
        <w:rPr>
          <w:rFonts w:ascii="Arial" w:hAnsi="Arial" w:cs="Arial"/>
          <w:color w:val="000000"/>
          <w:sz w:val="18"/>
          <w:szCs w:val="18"/>
        </w:rPr>
        <w:t>Participants</w:t>
      </w:r>
      <w:r w:rsidR="002A4BF7" w:rsidRPr="00235172">
        <w:rPr>
          <w:rFonts w:ascii="Arial" w:hAnsi="Arial" w:cs="Arial"/>
          <w:color w:val="000000"/>
          <w:sz w:val="18"/>
          <w:szCs w:val="18"/>
        </w:rPr>
        <w:t xml:space="preserve"> is many-to-many. One </w:t>
      </w:r>
      <w:proofErr w:type="spellStart"/>
      <w:r w:rsidR="00B63233" w:rsidRPr="00235172">
        <w:rPr>
          <w:rFonts w:ascii="Arial" w:hAnsi="Arial" w:cs="Arial"/>
          <w:color w:val="000000"/>
          <w:sz w:val="18"/>
          <w:szCs w:val="18"/>
        </w:rPr>
        <w:t>BusinessRole</w:t>
      </w:r>
      <w:proofErr w:type="spellEnd"/>
      <w:r w:rsidR="00B63233" w:rsidRPr="00235172">
        <w:rPr>
          <w:rFonts w:ascii="Arial" w:hAnsi="Arial" w:cs="Arial"/>
          <w:color w:val="000000"/>
          <w:sz w:val="18"/>
          <w:szCs w:val="18"/>
        </w:rPr>
        <w:t xml:space="preserve"> </w:t>
      </w:r>
      <w:r w:rsidR="002A4BF7" w:rsidRPr="00235172">
        <w:rPr>
          <w:rFonts w:ascii="Arial" w:hAnsi="Arial" w:cs="Arial"/>
          <w:color w:val="000000"/>
          <w:sz w:val="18"/>
          <w:szCs w:val="18"/>
        </w:rPr>
        <w:t>(</w:t>
      </w:r>
      <w:r w:rsidR="001F7B99" w:rsidRPr="00235172">
        <w:rPr>
          <w:rFonts w:ascii="Arial" w:hAnsi="Arial" w:cs="Arial"/>
          <w:color w:val="000000"/>
          <w:sz w:val="18"/>
          <w:szCs w:val="18"/>
        </w:rPr>
        <w:t>that is</w:t>
      </w:r>
      <w:r w:rsidR="002A4BF7" w:rsidRPr="00235172">
        <w:rPr>
          <w:rFonts w:ascii="Arial" w:hAnsi="Arial" w:cs="Arial"/>
          <w:color w:val="000000"/>
          <w:sz w:val="18"/>
          <w:szCs w:val="18"/>
        </w:rPr>
        <w:t xml:space="preserve">, a person) can </w:t>
      </w:r>
      <w:r w:rsidR="00A05057" w:rsidRPr="00235172">
        <w:rPr>
          <w:rFonts w:ascii="Arial" w:hAnsi="Arial" w:cs="Arial"/>
          <w:color w:val="000000"/>
          <w:sz w:val="18"/>
          <w:szCs w:val="18"/>
        </w:rPr>
        <w:t>be involved as</w:t>
      </w:r>
      <w:r w:rsidR="002A4BF7" w:rsidRPr="00235172">
        <w:rPr>
          <w:rFonts w:ascii="Arial" w:hAnsi="Arial" w:cs="Arial"/>
          <w:color w:val="000000"/>
          <w:sz w:val="18"/>
          <w:szCs w:val="18"/>
        </w:rPr>
        <w:t xml:space="preserve"> different </w:t>
      </w:r>
      <w:r w:rsidR="00B63233" w:rsidRPr="00235172">
        <w:rPr>
          <w:rFonts w:ascii="Arial" w:hAnsi="Arial" w:cs="Arial"/>
          <w:color w:val="000000"/>
          <w:sz w:val="18"/>
          <w:szCs w:val="18"/>
        </w:rPr>
        <w:t>Participants</w:t>
      </w:r>
      <w:r w:rsidR="002A4BF7" w:rsidRPr="00235172">
        <w:rPr>
          <w:rFonts w:ascii="Arial" w:hAnsi="Arial" w:cs="Arial"/>
          <w:color w:val="000000"/>
          <w:sz w:val="18"/>
          <w:szCs w:val="18"/>
        </w:rPr>
        <w:t xml:space="preserve"> at different moments in tim</w:t>
      </w:r>
      <w:r w:rsidR="005C4627" w:rsidRPr="00235172">
        <w:rPr>
          <w:rFonts w:ascii="Arial" w:hAnsi="Arial" w:cs="Arial"/>
          <w:color w:val="000000"/>
          <w:sz w:val="18"/>
          <w:szCs w:val="18"/>
        </w:rPr>
        <w:t xml:space="preserve">e or at the same time: "user", </w:t>
      </w:r>
      <w:r w:rsidRPr="00235172">
        <w:rPr>
          <w:rFonts w:ascii="Arial" w:hAnsi="Arial" w:cs="Arial"/>
          <w:color w:val="000000"/>
          <w:sz w:val="18"/>
          <w:szCs w:val="18"/>
        </w:rPr>
        <w:t>"</w:t>
      </w:r>
      <w:r w:rsidR="002A4BF7" w:rsidRPr="00235172">
        <w:rPr>
          <w:rFonts w:ascii="Arial" w:hAnsi="Arial" w:cs="Arial"/>
          <w:color w:val="000000"/>
          <w:sz w:val="18"/>
          <w:szCs w:val="18"/>
        </w:rPr>
        <w:t>debtor</w:t>
      </w:r>
      <w:r w:rsidRPr="00235172">
        <w:rPr>
          <w:rFonts w:ascii="Arial" w:hAnsi="Arial" w:cs="Arial"/>
          <w:color w:val="000000"/>
          <w:sz w:val="18"/>
          <w:szCs w:val="18"/>
        </w:rPr>
        <w:t>”</w:t>
      </w:r>
      <w:r w:rsidR="002A4BF7" w:rsidRPr="00235172">
        <w:rPr>
          <w:rFonts w:ascii="Arial" w:hAnsi="Arial" w:cs="Arial"/>
          <w:color w:val="000000"/>
          <w:sz w:val="18"/>
          <w:szCs w:val="18"/>
        </w:rPr>
        <w:t>, "cr</w:t>
      </w:r>
      <w:r w:rsidR="005C4627" w:rsidRPr="00235172">
        <w:rPr>
          <w:rFonts w:ascii="Arial" w:hAnsi="Arial" w:cs="Arial"/>
          <w:color w:val="000000"/>
          <w:sz w:val="18"/>
          <w:szCs w:val="18"/>
        </w:rPr>
        <w:t xml:space="preserve">editor", "investor", etc. </w:t>
      </w:r>
      <w:r w:rsidR="00A05057" w:rsidRPr="00235172">
        <w:rPr>
          <w:rFonts w:ascii="Arial" w:hAnsi="Arial" w:cs="Arial"/>
          <w:color w:val="000000"/>
          <w:sz w:val="18"/>
          <w:szCs w:val="18"/>
        </w:rPr>
        <w:t>D</w:t>
      </w:r>
      <w:r w:rsidR="002A4BF7" w:rsidRPr="00235172">
        <w:rPr>
          <w:rFonts w:ascii="Arial" w:hAnsi="Arial" w:cs="Arial"/>
          <w:color w:val="000000"/>
          <w:sz w:val="18"/>
          <w:szCs w:val="18"/>
        </w:rPr>
        <w:t xml:space="preserve">ifferent </w:t>
      </w:r>
      <w:proofErr w:type="spellStart"/>
      <w:r w:rsidR="00B63233" w:rsidRPr="00235172">
        <w:rPr>
          <w:rFonts w:ascii="Arial" w:hAnsi="Arial" w:cs="Arial"/>
          <w:color w:val="000000"/>
          <w:sz w:val="18"/>
          <w:szCs w:val="18"/>
        </w:rPr>
        <w:t>BusinessRoles</w:t>
      </w:r>
      <w:proofErr w:type="spellEnd"/>
      <w:r w:rsidR="00A05057" w:rsidRPr="00235172">
        <w:rPr>
          <w:rFonts w:ascii="Arial" w:hAnsi="Arial" w:cs="Arial"/>
          <w:color w:val="000000"/>
          <w:sz w:val="18"/>
          <w:szCs w:val="18"/>
        </w:rPr>
        <w:t xml:space="preserve"> can be involved as the same Participant.</w:t>
      </w:r>
    </w:p>
    <w:p w14:paraId="1EEBB91E" w14:textId="77777777" w:rsidR="002A4BF7" w:rsidRPr="00235172" w:rsidRDefault="002A4BF7" w:rsidP="002A4BF7">
      <w:pPr>
        <w:autoSpaceDE w:val="0"/>
        <w:autoSpaceDN w:val="0"/>
        <w:adjustRightInd w:val="0"/>
        <w:spacing w:before="120"/>
        <w:jc w:val="both"/>
        <w:rPr>
          <w:rFonts w:ascii="Arial" w:hAnsi="Arial" w:cs="Arial"/>
          <w:sz w:val="18"/>
          <w:szCs w:val="18"/>
        </w:rPr>
      </w:pPr>
      <w:r w:rsidRPr="00235172">
        <w:rPr>
          <w:rFonts w:ascii="Arial" w:hAnsi="Arial" w:cs="Arial"/>
          <w:sz w:val="18"/>
          <w:szCs w:val="18"/>
        </w:rPr>
        <w:t xml:space="preserve">In the context of </w:t>
      </w:r>
      <w:r w:rsidR="0064238F" w:rsidRPr="00235172">
        <w:rPr>
          <w:rFonts w:ascii="Arial" w:hAnsi="Arial" w:cs="Arial"/>
          <w:sz w:val="18"/>
          <w:szCs w:val="18"/>
        </w:rPr>
        <w:t>the Benchmark reporting</w:t>
      </w:r>
      <w:r w:rsidRPr="00235172">
        <w:rPr>
          <w:rFonts w:ascii="Arial" w:hAnsi="Arial" w:cs="Arial"/>
          <w:sz w:val="18"/>
          <w:szCs w:val="18"/>
        </w:rPr>
        <w:t xml:space="preserve">, the high-level </w:t>
      </w:r>
      <w:proofErr w:type="spellStart"/>
      <w:r w:rsidR="00A05057" w:rsidRPr="00235172">
        <w:rPr>
          <w:rFonts w:ascii="Arial" w:hAnsi="Arial" w:cs="Arial"/>
          <w:sz w:val="18"/>
          <w:szCs w:val="18"/>
        </w:rPr>
        <w:t>B</w:t>
      </w:r>
      <w:r w:rsidRPr="00235172">
        <w:rPr>
          <w:rFonts w:ascii="Arial" w:hAnsi="Arial" w:cs="Arial"/>
          <w:sz w:val="18"/>
          <w:szCs w:val="18"/>
        </w:rPr>
        <w:t>usiness</w:t>
      </w:r>
      <w:r w:rsidR="00A05057" w:rsidRPr="00235172">
        <w:rPr>
          <w:rFonts w:ascii="Arial" w:hAnsi="Arial" w:cs="Arial"/>
          <w:sz w:val="18"/>
          <w:szCs w:val="18"/>
        </w:rPr>
        <w:t>R</w:t>
      </w:r>
      <w:r w:rsidRPr="00235172">
        <w:rPr>
          <w:rFonts w:ascii="Arial" w:hAnsi="Arial" w:cs="Arial"/>
          <w:sz w:val="18"/>
          <w:szCs w:val="18"/>
        </w:rPr>
        <w:t>oles</w:t>
      </w:r>
      <w:proofErr w:type="spellEnd"/>
      <w:r w:rsidRPr="00235172">
        <w:rPr>
          <w:rFonts w:ascii="Arial" w:hAnsi="Arial" w:cs="Arial"/>
          <w:sz w:val="18"/>
          <w:szCs w:val="18"/>
        </w:rPr>
        <w:t xml:space="preserve"> and typical </w:t>
      </w:r>
      <w:r w:rsidR="00A05057" w:rsidRPr="00235172">
        <w:rPr>
          <w:rFonts w:ascii="Arial" w:hAnsi="Arial" w:cs="Arial"/>
          <w:sz w:val="18"/>
          <w:szCs w:val="18"/>
        </w:rPr>
        <w:t>Participants</w:t>
      </w:r>
      <w:r w:rsidRPr="00235172">
        <w:rPr>
          <w:rFonts w:ascii="Arial" w:hAnsi="Arial" w:cs="Arial"/>
          <w:sz w:val="18"/>
          <w:szCs w:val="18"/>
        </w:rPr>
        <w:t xml:space="preserve"> can be represented as follows.</w:t>
      </w:r>
    </w:p>
    <w:p w14:paraId="62E83CB9" w14:textId="349EFF6F" w:rsidR="00255B1B" w:rsidRDefault="006A797F" w:rsidP="00B47CA5">
      <w:pPr>
        <w:autoSpaceDE w:val="0"/>
        <w:autoSpaceDN w:val="0"/>
        <w:adjustRightInd w:val="0"/>
        <w:spacing w:before="120"/>
        <w:jc w:val="center"/>
        <w:rPr>
          <w:rFonts w:ascii="Arial" w:hAnsi="Arial" w:cs="Arial"/>
          <w:color w:val="0070C0"/>
        </w:rPr>
      </w:pPr>
      <w:r>
        <w:rPr>
          <w:noProof/>
          <w:lang w:eastAsia="en-GB"/>
        </w:rPr>
        <w:drawing>
          <wp:inline distT="0" distB="0" distL="0" distR="0" wp14:anchorId="52BA107B" wp14:editId="07CA532F">
            <wp:extent cx="3009937" cy="35910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6424" cy="3610761"/>
                    </a:xfrm>
                    <a:prstGeom prst="rect">
                      <a:avLst/>
                    </a:prstGeom>
                  </pic:spPr>
                </pic:pic>
              </a:graphicData>
            </a:graphic>
          </wp:inline>
        </w:drawing>
      </w:r>
    </w:p>
    <w:p w14:paraId="2089C726" w14:textId="77777777" w:rsidR="00164763" w:rsidRPr="00714DA9" w:rsidRDefault="00164763" w:rsidP="00164763">
      <w:pPr>
        <w:pStyle w:val="Heading2"/>
        <w:tabs>
          <w:tab w:val="num" w:pos="1134"/>
        </w:tabs>
        <w:spacing w:before="240"/>
        <w:ind w:left="1008" w:hanging="1008"/>
      </w:pPr>
      <w:bookmarkStart w:id="26" w:name="_Toc468890014"/>
      <w:bookmarkStart w:id="27" w:name="_Toc529538845"/>
      <w:r>
        <w:t xml:space="preserve">Participants and </w:t>
      </w:r>
      <w:proofErr w:type="spellStart"/>
      <w:r w:rsidRPr="00F80208">
        <w:t>BusinessRoles</w:t>
      </w:r>
      <w:proofErr w:type="spellEnd"/>
      <w:r>
        <w:t xml:space="preserve"> Definitions</w:t>
      </w:r>
      <w:bookmarkEnd w:id="26"/>
      <w:bookmarkEnd w:id="27"/>
    </w:p>
    <w:p w14:paraId="4716C389" w14:textId="77777777" w:rsidR="00164763" w:rsidRPr="00880B8A" w:rsidRDefault="00164763" w:rsidP="00B47CA5">
      <w:pPr>
        <w:autoSpaceDE w:val="0"/>
        <w:autoSpaceDN w:val="0"/>
        <w:adjustRightInd w:val="0"/>
        <w:spacing w:before="120"/>
        <w:jc w:val="center"/>
        <w:rPr>
          <w:rFonts w:ascii="Arial" w:hAnsi="Arial" w:cs="Arial"/>
          <w:color w:val="0070C0"/>
        </w:rPr>
      </w:pPr>
    </w:p>
    <w:tbl>
      <w:tblPr>
        <w:tblStyle w:val="TableGrid"/>
        <w:tblW w:w="9108" w:type="dxa"/>
        <w:jc w:val="center"/>
        <w:tblLook w:val="01E0" w:firstRow="1" w:lastRow="1" w:firstColumn="1" w:lastColumn="1" w:noHBand="0" w:noVBand="0"/>
      </w:tblPr>
      <w:tblGrid>
        <w:gridCol w:w="2508"/>
        <w:gridCol w:w="6600"/>
      </w:tblGrid>
      <w:tr w:rsidR="00451F31" w:rsidRPr="00880B8A" w14:paraId="294F61C0" w14:textId="77777777" w:rsidTr="00694AC5">
        <w:trPr>
          <w:tblHeader/>
          <w:jc w:val="center"/>
        </w:trPr>
        <w:tc>
          <w:tcPr>
            <w:tcW w:w="9108" w:type="dxa"/>
            <w:gridSpan w:val="2"/>
            <w:shd w:val="clear" w:color="auto" w:fill="FFFFFF" w:themeFill="background1"/>
          </w:tcPr>
          <w:p w14:paraId="291F1AAF" w14:textId="77777777" w:rsidR="00451F31" w:rsidRPr="00235172" w:rsidRDefault="00001017" w:rsidP="00001017">
            <w:pPr>
              <w:spacing w:before="0"/>
              <w:jc w:val="center"/>
              <w:rPr>
                <w:rFonts w:ascii="Arial" w:hAnsi="Arial" w:cs="Arial"/>
                <w:b/>
                <w:color w:val="000000" w:themeColor="text1"/>
                <w:sz w:val="18"/>
              </w:rPr>
            </w:pPr>
            <w:r w:rsidRPr="00235172">
              <w:rPr>
                <w:rFonts w:ascii="Arial" w:hAnsi="Arial" w:cs="Arial"/>
                <w:b/>
                <w:color w:val="000000" w:themeColor="text1"/>
                <w:sz w:val="18"/>
              </w:rPr>
              <w:t xml:space="preserve">Participants and </w:t>
            </w:r>
            <w:proofErr w:type="spellStart"/>
            <w:r w:rsidR="00E633E0" w:rsidRPr="00235172">
              <w:rPr>
                <w:rFonts w:ascii="Arial" w:hAnsi="Arial" w:cs="Arial"/>
                <w:b/>
                <w:color w:val="000000" w:themeColor="text1"/>
                <w:sz w:val="18"/>
              </w:rPr>
              <w:t>Business</w:t>
            </w:r>
            <w:r w:rsidR="00451F31" w:rsidRPr="00235172">
              <w:rPr>
                <w:rFonts w:ascii="Arial" w:hAnsi="Arial" w:cs="Arial"/>
                <w:b/>
                <w:color w:val="000000" w:themeColor="text1"/>
                <w:sz w:val="18"/>
              </w:rPr>
              <w:t>Roles</w:t>
            </w:r>
            <w:proofErr w:type="spellEnd"/>
            <w:r w:rsidR="00451F31" w:rsidRPr="00235172">
              <w:rPr>
                <w:rFonts w:ascii="Arial" w:hAnsi="Arial" w:cs="Arial"/>
                <w:b/>
                <w:color w:val="000000" w:themeColor="text1"/>
                <w:sz w:val="18"/>
              </w:rPr>
              <w:t xml:space="preserve"> definitions</w:t>
            </w:r>
          </w:p>
        </w:tc>
      </w:tr>
      <w:tr w:rsidR="00451F31" w:rsidRPr="00880B8A" w14:paraId="116E8628" w14:textId="77777777" w:rsidTr="00694AC5">
        <w:trPr>
          <w:tblHeader/>
          <w:jc w:val="center"/>
        </w:trPr>
        <w:tc>
          <w:tcPr>
            <w:tcW w:w="2508" w:type="dxa"/>
            <w:tcBorders>
              <w:bottom w:val="single" w:sz="4" w:space="0" w:color="auto"/>
            </w:tcBorders>
            <w:shd w:val="clear" w:color="auto" w:fill="FFFFFF" w:themeFill="background1"/>
          </w:tcPr>
          <w:p w14:paraId="6565C2BD" w14:textId="77777777" w:rsidR="00451F31" w:rsidRPr="00235172" w:rsidRDefault="00451F31" w:rsidP="00164763">
            <w:pPr>
              <w:spacing w:before="0"/>
              <w:jc w:val="center"/>
              <w:rPr>
                <w:rFonts w:ascii="Arial" w:hAnsi="Arial" w:cs="Arial"/>
                <w:b/>
                <w:color w:val="000000" w:themeColor="text1"/>
                <w:sz w:val="18"/>
              </w:rPr>
            </w:pPr>
            <w:r w:rsidRPr="00235172">
              <w:rPr>
                <w:rFonts w:ascii="Arial" w:hAnsi="Arial" w:cs="Arial"/>
                <w:b/>
                <w:color w:val="000000" w:themeColor="text1"/>
                <w:sz w:val="18"/>
              </w:rPr>
              <w:t>Description</w:t>
            </w:r>
          </w:p>
        </w:tc>
        <w:tc>
          <w:tcPr>
            <w:tcW w:w="6600" w:type="dxa"/>
            <w:tcBorders>
              <w:bottom w:val="single" w:sz="4" w:space="0" w:color="auto"/>
            </w:tcBorders>
            <w:shd w:val="clear" w:color="auto" w:fill="FFFFFF" w:themeFill="background1"/>
          </w:tcPr>
          <w:p w14:paraId="0BECAB26" w14:textId="77777777" w:rsidR="00451F31" w:rsidRPr="00235172" w:rsidRDefault="00451F31" w:rsidP="00164763">
            <w:pPr>
              <w:spacing w:before="0"/>
              <w:jc w:val="center"/>
              <w:rPr>
                <w:rFonts w:ascii="Arial" w:hAnsi="Arial" w:cs="Arial"/>
                <w:b/>
                <w:color w:val="000000" w:themeColor="text1"/>
                <w:sz w:val="18"/>
              </w:rPr>
            </w:pPr>
            <w:r w:rsidRPr="00235172">
              <w:rPr>
                <w:rFonts w:ascii="Arial" w:hAnsi="Arial" w:cs="Arial"/>
                <w:b/>
                <w:color w:val="000000" w:themeColor="text1"/>
                <w:sz w:val="18"/>
              </w:rPr>
              <w:t>Definition</w:t>
            </w:r>
          </w:p>
        </w:tc>
      </w:tr>
      <w:tr w:rsidR="00066628" w:rsidRPr="00880B8A" w14:paraId="7BDBE8AB" w14:textId="77777777" w:rsidTr="00164763">
        <w:trPr>
          <w:jc w:val="center"/>
        </w:trPr>
        <w:tc>
          <w:tcPr>
            <w:tcW w:w="9108" w:type="dxa"/>
            <w:gridSpan w:val="2"/>
            <w:tcBorders>
              <w:bottom w:val="single" w:sz="4" w:space="0" w:color="auto"/>
            </w:tcBorders>
            <w:shd w:val="clear" w:color="auto" w:fill="D9D9D9" w:themeFill="background1" w:themeFillShade="D9"/>
          </w:tcPr>
          <w:p w14:paraId="581D6C98" w14:textId="77777777" w:rsidR="00066628" w:rsidRPr="00164763" w:rsidRDefault="00001017" w:rsidP="00D95737">
            <w:pPr>
              <w:spacing w:before="0"/>
              <w:rPr>
                <w:rFonts w:ascii="Arial" w:eastAsia="Times New Roman" w:hAnsi="Arial" w:cs="Arial"/>
                <w:b/>
                <w:color w:val="000000" w:themeColor="text1"/>
                <w:sz w:val="18"/>
              </w:rPr>
            </w:pPr>
            <w:r w:rsidRPr="00164763">
              <w:rPr>
                <w:rFonts w:ascii="Arial" w:hAnsi="Arial" w:cs="Arial"/>
                <w:b/>
                <w:color w:val="000000" w:themeColor="text1"/>
                <w:sz w:val="18"/>
              </w:rPr>
              <w:t>Participants</w:t>
            </w:r>
          </w:p>
        </w:tc>
      </w:tr>
      <w:tr w:rsidR="00FF6280" w:rsidRPr="00880B8A" w14:paraId="6CC0B431" w14:textId="77777777" w:rsidTr="009D488B">
        <w:trPr>
          <w:jc w:val="center"/>
        </w:trPr>
        <w:tc>
          <w:tcPr>
            <w:tcW w:w="2508" w:type="dxa"/>
            <w:shd w:val="clear" w:color="auto" w:fill="auto"/>
          </w:tcPr>
          <w:p w14:paraId="3E79E613" w14:textId="77777777" w:rsidR="00FF6280" w:rsidRPr="00345ECB" w:rsidRDefault="00FF6280" w:rsidP="006C64EC">
            <w:pPr>
              <w:pStyle w:val="TableText0"/>
              <w:jc w:val="both"/>
              <w:rPr>
                <w:rFonts w:cs="Arial"/>
                <w:color w:val="000000" w:themeColor="text1"/>
                <w:sz w:val="18"/>
                <w:szCs w:val="18"/>
              </w:rPr>
            </w:pPr>
            <w:r w:rsidRPr="00345ECB">
              <w:rPr>
                <w:rFonts w:cs="Arial"/>
                <w:color w:val="000000" w:themeColor="text1"/>
                <w:sz w:val="18"/>
                <w:szCs w:val="18"/>
              </w:rPr>
              <w:t>Competent Authority</w:t>
            </w:r>
          </w:p>
        </w:tc>
        <w:tc>
          <w:tcPr>
            <w:tcW w:w="6600" w:type="dxa"/>
            <w:shd w:val="clear" w:color="auto" w:fill="auto"/>
          </w:tcPr>
          <w:p w14:paraId="657C4DC7" w14:textId="60DF936D" w:rsidR="00FF6280" w:rsidRPr="00345ECB" w:rsidRDefault="00FF6280" w:rsidP="00E607F2">
            <w:pPr>
              <w:pStyle w:val="TableText0"/>
              <w:jc w:val="both"/>
              <w:rPr>
                <w:rFonts w:cs="Arial"/>
                <w:color w:val="000000" w:themeColor="text1"/>
                <w:sz w:val="18"/>
                <w:szCs w:val="18"/>
              </w:rPr>
            </w:pPr>
            <w:r w:rsidRPr="00345ECB">
              <w:rPr>
                <w:rFonts w:cs="Arial"/>
                <w:color w:val="000000" w:themeColor="text1"/>
                <w:sz w:val="18"/>
                <w:szCs w:val="18"/>
              </w:rPr>
              <w:t xml:space="preserve">Entity which </w:t>
            </w:r>
            <w:r w:rsidR="006C64EC" w:rsidRPr="00345ECB">
              <w:rPr>
                <w:rFonts w:cs="Arial"/>
                <w:color w:val="000000" w:themeColor="text1"/>
                <w:sz w:val="18"/>
                <w:szCs w:val="18"/>
              </w:rPr>
              <w:t xml:space="preserve">regulates </w:t>
            </w:r>
            <w:r w:rsidR="00255B1B" w:rsidRPr="00345ECB">
              <w:rPr>
                <w:rFonts w:cs="Arial"/>
                <w:color w:val="000000" w:themeColor="text1"/>
                <w:sz w:val="18"/>
                <w:szCs w:val="18"/>
              </w:rPr>
              <w:t xml:space="preserve">the </w:t>
            </w:r>
            <w:r w:rsidR="006C64EC" w:rsidRPr="00345ECB">
              <w:rPr>
                <w:rFonts w:cs="Arial"/>
                <w:color w:val="000000" w:themeColor="text1"/>
                <w:sz w:val="18"/>
                <w:szCs w:val="18"/>
              </w:rPr>
              <w:t xml:space="preserve">financial parties acting as </w:t>
            </w:r>
            <w:r w:rsidR="00E607F2" w:rsidRPr="00345ECB">
              <w:rPr>
                <w:rFonts w:cs="Arial"/>
                <w:color w:val="000000" w:themeColor="text1"/>
                <w:sz w:val="18"/>
                <w:szCs w:val="18"/>
              </w:rPr>
              <w:t>benchmark a</w:t>
            </w:r>
            <w:r w:rsidR="00255B1B" w:rsidRPr="00345ECB">
              <w:rPr>
                <w:rFonts w:cs="Arial"/>
                <w:color w:val="000000" w:themeColor="text1"/>
                <w:sz w:val="18"/>
                <w:szCs w:val="18"/>
              </w:rPr>
              <w:t>dministrator</w:t>
            </w:r>
            <w:r w:rsidR="006C64EC" w:rsidRPr="00345ECB">
              <w:rPr>
                <w:rFonts w:cs="Arial"/>
                <w:color w:val="000000" w:themeColor="text1"/>
                <w:sz w:val="18"/>
                <w:szCs w:val="18"/>
              </w:rPr>
              <w:t xml:space="preserve"> and the use of benchmarks under its jurisdiction</w:t>
            </w:r>
            <w:r w:rsidRPr="00345ECB">
              <w:rPr>
                <w:rFonts w:cs="Arial"/>
                <w:color w:val="000000" w:themeColor="text1"/>
                <w:sz w:val="18"/>
                <w:szCs w:val="18"/>
              </w:rPr>
              <w:t xml:space="preserve"> and </w:t>
            </w:r>
            <w:r w:rsidR="00E607F2" w:rsidRPr="00345ECB">
              <w:rPr>
                <w:rFonts w:cs="Arial"/>
                <w:color w:val="000000" w:themeColor="text1"/>
                <w:sz w:val="18"/>
                <w:szCs w:val="18"/>
              </w:rPr>
              <w:t>notifies</w:t>
            </w:r>
            <w:r w:rsidR="006C64EC" w:rsidRPr="00345ECB">
              <w:rPr>
                <w:rFonts w:cs="Arial"/>
                <w:color w:val="000000" w:themeColor="text1"/>
                <w:sz w:val="18"/>
                <w:szCs w:val="18"/>
              </w:rPr>
              <w:t xml:space="preserve"> corresponding</w:t>
            </w:r>
            <w:r w:rsidRPr="00345ECB">
              <w:rPr>
                <w:rFonts w:cs="Arial"/>
                <w:color w:val="000000" w:themeColor="text1"/>
                <w:sz w:val="18"/>
                <w:szCs w:val="18"/>
              </w:rPr>
              <w:t xml:space="preserve"> data to ESMA.</w:t>
            </w:r>
          </w:p>
        </w:tc>
      </w:tr>
      <w:tr w:rsidR="00FF6280" w:rsidRPr="00880B8A" w14:paraId="40E6DDE4" w14:textId="77777777" w:rsidTr="009D488B">
        <w:trPr>
          <w:jc w:val="center"/>
        </w:trPr>
        <w:tc>
          <w:tcPr>
            <w:tcW w:w="2508" w:type="dxa"/>
            <w:shd w:val="clear" w:color="auto" w:fill="auto"/>
          </w:tcPr>
          <w:p w14:paraId="37CDA108" w14:textId="77777777" w:rsidR="00FF6280" w:rsidRPr="00345ECB" w:rsidRDefault="00FF6280" w:rsidP="006C64EC">
            <w:pPr>
              <w:pStyle w:val="TableText0"/>
              <w:jc w:val="both"/>
              <w:rPr>
                <w:rFonts w:cs="Arial"/>
                <w:color w:val="000000" w:themeColor="text1"/>
                <w:sz w:val="18"/>
                <w:szCs w:val="18"/>
              </w:rPr>
            </w:pPr>
            <w:r w:rsidRPr="00345ECB">
              <w:rPr>
                <w:rFonts w:cs="Arial"/>
                <w:color w:val="000000" w:themeColor="text1"/>
                <w:sz w:val="18"/>
                <w:szCs w:val="18"/>
              </w:rPr>
              <w:t>Supervisory Authority</w:t>
            </w:r>
          </w:p>
        </w:tc>
        <w:tc>
          <w:tcPr>
            <w:tcW w:w="6600" w:type="dxa"/>
            <w:shd w:val="clear" w:color="auto" w:fill="auto"/>
          </w:tcPr>
          <w:p w14:paraId="66A772AA" w14:textId="0FDE45FD" w:rsidR="00FF6280" w:rsidRPr="00345ECB" w:rsidRDefault="00FF6280" w:rsidP="006C64EC">
            <w:pPr>
              <w:pStyle w:val="TableText0"/>
              <w:jc w:val="both"/>
              <w:rPr>
                <w:rFonts w:cs="Arial"/>
                <w:color w:val="000000" w:themeColor="text1"/>
                <w:sz w:val="18"/>
                <w:szCs w:val="18"/>
              </w:rPr>
            </w:pPr>
            <w:r w:rsidRPr="00345ECB">
              <w:rPr>
                <w:rFonts w:cs="Arial"/>
                <w:color w:val="000000" w:themeColor="text1"/>
                <w:sz w:val="18"/>
                <w:szCs w:val="18"/>
              </w:rPr>
              <w:t>E</w:t>
            </w:r>
            <w:r w:rsidR="004C1862" w:rsidRPr="00345ECB">
              <w:rPr>
                <w:rFonts w:cs="Arial"/>
                <w:color w:val="000000" w:themeColor="text1"/>
                <w:sz w:val="18"/>
                <w:szCs w:val="18"/>
              </w:rPr>
              <w:t xml:space="preserve">ntity </w:t>
            </w:r>
            <w:r w:rsidR="00872540" w:rsidRPr="00345ECB">
              <w:rPr>
                <w:rFonts w:cs="Arial"/>
                <w:color w:val="000000" w:themeColor="text1"/>
                <w:sz w:val="18"/>
                <w:szCs w:val="18"/>
              </w:rPr>
              <w:t>which collects</w:t>
            </w:r>
            <w:r w:rsidR="008C414A" w:rsidRPr="00345ECB">
              <w:rPr>
                <w:rFonts w:cs="Arial"/>
                <w:color w:val="000000" w:themeColor="text1"/>
                <w:sz w:val="18"/>
                <w:szCs w:val="18"/>
              </w:rPr>
              <w:t xml:space="preserve"> and publishes</w:t>
            </w:r>
            <w:r w:rsidR="00872540" w:rsidRPr="00345ECB">
              <w:rPr>
                <w:rFonts w:cs="Arial"/>
                <w:color w:val="000000" w:themeColor="text1"/>
                <w:sz w:val="18"/>
                <w:szCs w:val="18"/>
              </w:rPr>
              <w:t xml:space="preserve"> data from all competen</w:t>
            </w:r>
            <w:r w:rsidR="00E607F2" w:rsidRPr="00345ECB">
              <w:rPr>
                <w:rFonts w:cs="Arial"/>
                <w:color w:val="000000" w:themeColor="text1"/>
                <w:sz w:val="18"/>
                <w:szCs w:val="18"/>
              </w:rPr>
              <w:t>t authorities</w:t>
            </w:r>
            <w:r w:rsidR="00872540" w:rsidRPr="00345ECB">
              <w:rPr>
                <w:rFonts w:cs="Arial"/>
                <w:color w:val="000000" w:themeColor="text1"/>
                <w:sz w:val="18"/>
                <w:szCs w:val="18"/>
              </w:rPr>
              <w:t>.</w:t>
            </w:r>
          </w:p>
        </w:tc>
      </w:tr>
      <w:tr w:rsidR="00066628" w:rsidRPr="00880B8A" w14:paraId="3FACA5E1" w14:textId="77777777" w:rsidTr="00164763">
        <w:trPr>
          <w:jc w:val="center"/>
        </w:trPr>
        <w:tc>
          <w:tcPr>
            <w:tcW w:w="9108" w:type="dxa"/>
            <w:gridSpan w:val="2"/>
            <w:tcBorders>
              <w:bottom w:val="single" w:sz="4" w:space="0" w:color="auto"/>
            </w:tcBorders>
            <w:shd w:val="clear" w:color="auto" w:fill="D9D9D9" w:themeFill="background1" w:themeFillShade="D9"/>
          </w:tcPr>
          <w:p w14:paraId="73DB5083" w14:textId="3B32A76C" w:rsidR="00066628" w:rsidRPr="00EF34EF" w:rsidRDefault="00E633E0" w:rsidP="006C64EC">
            <w:pPr>
              <w:spacing w:before="0"/>
              <w:jc w:val="both"/>
              <w:rPr>
                <w:rFonts w:ascii="Arial" w:eastAsia="Times New Roman" w:hAnsi="Arial" w:cs="Arial"/>
                <w:b/>
                <w:color w:val="000000" w:themeColor="text1"/>
                <w:sz w:val="18"/>
                <w:szCs w:val="18"/>
              </w:rPr>
            </w:pPr>
            <w:proofErr w:type="spellStart"/>
            <w:r w:rsidRPr="00EF34EF">
              <w:rPr>
                <w:rFonts w:ascii="Arial" w:hAnsi="Arial" w:cs="Arial"/>
                <w:b/>
                <w:color w:val="000000" w:themeColor="text1"/>
                <w:sz w:val="18"/>
                <w:szCs w:val="18"/>
              </w:rPr>
              <w:t>Business</w:t>
            </w:r>
            <w:r w:rsidR="002D4FAB" w:rsidRPr="00EF34EF">
              <w:rPr>
                <w:rFonts w:ascii="Arial" w:hAnsi="Arial" w:cs="Arial"/>
                <w:b/>
                <w:color w:val="000000" w:themeColor="text1"/>
                <w:sz w:val="18"/>
                <w:szCs w:val="18"/>
              </w:rPr>
              <w:t>Role</w:t>
            </w:r>
            <w:r w:rsidR="00066628" w:rsidRPr="00EF34EF">
              <w:rPr>
                <w:rFonts w:ascii="Arial" w:hAnsi="Arial" w:cs="Arial"/>
                <w:b/>
                <w:color w:val="000000" w:themeColor="text1"/>
                <w:sz w:val="18"/>
                <w:szCs w:val="18"/>
              </w:rPr>
              <w:t>s</w:t>
            </w:r>
            <w:proofErr w:type="spellEnd"/>
          </w:p>
        </w:tc>
      </w:tr>
      <w:tr w:rsidR="00FF6280" w:rsidRPr="00880B8A" w14:paraId="0E46F3B0" w14:textId="77777777" w:rsidTr="009D488B">
        <w:trPr>
          <w:jc w:val="center"/>
        </w:trPr>
        <w:tc>
          <w:tcPr>
            <w:tcW w:w="2508" w:type="dxa"/>
          </w:tcPr>
          <w:p w14:paraId="5D647EFB" w14:textId="77777777" w:rsidR="00FF6280" w:rsidRPr="00345ECB" w:rsidRDefault="00FF6280" w:rsidP="006C64EC">
            <w:pPr>
              <w:pStyle w:val="TableText0"/>
              <w:jc w:val="both"/>
              <w:rPr>
                <w:rFonts w:cs="Arial"/>
                <w:sz w:val="18"/>
                <w:szCs w:val="18"/>
              </w:rPr>
            </w:pPr>
            <w:r w:rsidRPr="00345ECB">
              <w:rPr>
                <w:rFonts w:cs="Arial"/>
                <w:sz w:val="18"/>
                <w:szCs w:val="18"/>
              </w:rPr>
              <w:t>ESMA</w:t>
            </w:r>
          </w:p>
        </w:tc>
        <w:tc>
          <w:tcPr>
            <w:tcW w:w="6600" w:type="dxa"/>
          </w:tcPr>
          <w:p w14:paraId="20D45ED6" w14:textId="088DC421" w:rsidR="00FF6280" w:rsidRPr="00345ECB" w:rsidRDefault="00FF6280" w:rsidP="006C64EC">
            <w:pPr>
              <w:pStyle w:val="TableText0"/>
              <w:jc w:val="both"/>
              <w:rPr>
                <w:rFonts w:cs="Arial"/>
                <w:sz w:val="18"/>
                <w:szCs w:val="18"/>
              </w:rPr>
            </w:pPr>
            <w:r w:rsidRPr="00345ECB">
              <w:rPr>
                <w:rFonts w:cs="Arial"/>
                <w:sz w:val="18"/>
                <w:szCs w:val="18"/>
              </w:rPr>
              <w:t>European S</w:t>
            </w:r>
            <w:r w:rsidR="008C414A" w:rsidRPr="00345ECB">
              <w:rPr>
                <w:rFonts w:cs="Arial"/>
                <w:sz w:val="18"/>
                <w:szCs w:val="18"/>
              </w:rPr>
              <w:t xml:space="preserve">ecurities and Markets Authority. </w:t>
            </w:r>
            <w:r w:rsidRPr="00345ECB">
              <w:rPr>
                <w:rFonts w:cs="Arial"/>
                <w:sz w:val="18"/>
                <w:szCs w:val="18"/>
              </w:rPr>
              <w:t>A Supervisory Authority performing regulatory tasks.</w:t>
            </w:r>
          </w:p>
        </w:tc>
      </w:tr>
      <w:tr w:rsidR="00FF6280" w:rsidRPr="00880B8A" w14:paraId="186378CA" w14:textId="77777777" w:rsidTr="009D488B">
        <w:trPr>
          <w:jc w:val="center"/>
        </w:trPr>
        <w:tc>
          <w:tcPr>
            <w:tcW w:w="2508" w:type="dxa"/>
          </w:tcPr>
          <w:p w14:paraId="52FF71E7" w14:textId="77777777" w:rsidR="00FF6280" w:rsidRPr="00345ECB" w:rsidRDefault="00FF6280" w:rsidP="006C64EC">
            <w:pPr>
              <w:pStyle w:val="TableText0"/>
              <w:jc w:val="both"/>
              <w:rPr>
                <w:rFonts w:cs="Arial"/>
                <w:sz w:val="18"/>
                <w:szCs w:val="18"/>
              </w:rPr>
            </w:pPr>
            <w:r w:rsidRPr="00345ECB">
              <w:rPr>
                <w:rFonts w:cs="Arial"/>
                <w:sz w:val="18"/>
                <w:szCs w:val="18"/>
              </w:rPr>
              <w:t>NCA</w:t>
            </w:r>
          </w:p>
        </w:tc>
        <w:tc>
          <w:tcPr>
            <w:tcW w:w="6600" w:type="dxa"/>
          </w:tcPr>
          <w:p w14:paraId="2CC18DA3" w14:textId="22F3C3B1" w:rsidR="00FF6280" w:rsidRPr="00345ECB" w:rsidRDefault="00FF6280" w:rsidP="00D91F7E">
            <w:pPr>
              <w:pStyle w:val="TableText0"/>
              <w:jc w:val="both"/>
              <w:rPr>
                <w:rFonts w:cs="Arial"/>
                <w:sz w:val="18"/>
                <w:szCs w:val="18"/>
              </w:rPr>
            </w:pPr>
            <w:r w:rsidRPr="00345ECB">
              <w:rPr>
                <w:rFonts w:cs="Arial"/>
                <w:sz w:val="18"/>
                <w:szCs w:val="18"/>
              </w:rPr>
              <w:t xml:space="preserve">National Competent Authority of each </w:t>
            </w:r>
            <w:r w:rsidR="00230292" w:rsidRPr="00345ECB">
              <w:rPr>
                <w:rFonts w:cs="Arial"/>
                <w:sz w:val="18"/>
                <w:szCs w:val="18"/>
              </w:rPr>
              <w:t>EU/</w:t>
            </w:r>
            <w:r w:rsidRPr="00345ECB">
              <w:rPr>
                <w:rFonts w:cs="Arial"/>
                <w:sz w:val="18"/>
                <w:szCs w:val="18"/>
              </w:rPr>
              <w:t>EEA</w:t>
            </w:r>
            <w:r w:rsidR="007077C5" w:rsidRPr="00345ECB">
              <w:rPr>
                <w:rFonts w:cs="Arial"/>
                <w:sz w:val="18"/>
                <w:szCs w:val="18"/>
              </w:rPr>
              <w:t xml:space="preserve"> </w:t>
            </w:r>
            <w:r w:rsidRPr="00345ECB">
              <w:rPr>
                <w:rFonts w:cs="Arial"/>
                <w:sz w:val="18"/>
                <w:szCs w:val="18"/>
              </w:rPr>
              <w:t>member state</w:t>
            </w:r>
            <w:r w:rsidR="007077C5" w:rsidRPr="00345ECB">
              <w:rPr>
                <w:rFonts w:cs="Arial"/>
                <w:sz w:val="18"/>
                <w:szCs w:val="18"/>
              </w:rPr>
              <w:t xml:space="preserve"> or any </w:t>
            </w:r>
            <w:r w:rsidR="008C414A" w:rsidRPr="00345ECB">
              <w:rPr>
                <w:rFonts w:cs="Arial"/>
                <w:sz w:val="18"/>
                <w:szCs w:val="18"/>
              </w:rPr>
              <w:t xml:space="preserve">countries considered as equivalent to </w:t>
            </w:r>
            <w:r w:rsidR="00D91F7E" w:rsidRPr="00345ECB">
              <w:rPr>
                <w:rFonts w:cs="Arial"/>
                <w:sz w:val="18"/>
                <w:szCs w:val="18"/>
              </w:rPr>
              <w:t>the local regulation</w:t>
            </w:r>
            <w:r w:rsidR="008C414A" w:rsidRPr="00345ECB">
              <w:rPr>
                <w:rFonts w:cs="Arial"/>
                <w:sz w:val="18"/>
                <w:szCs w:val="18"/>
              </w:rPr>
              <w:t>.</w:t>
            </w:r>
          </w:p>
        </w:tc>
      </w:tr>
      <w:tr w:rsidR="0003720C" w:rsidRPr="00880B8A" w14:paraId="56520F0F" w14:textId="77777777" w:rsidTr="009D488B">
        <w:trPr>
          <w:jc w:val="center"/>
        </w:trPr>
        <w:tc>
          <w:tcPr>
            <w:tcW w:w="2508" w:type="dxa"/>
          </w:tcPr>
          <w:p w14:paraId="2CE24537" w14:textId="2EFD97A1" w:rsidR="0003720C" w:rsidRPr="00345ECB" w:rsidRDefault="009076DF" w:rsidP="006C64EC">
            <w:pPr>
              <w:pStyle w:val="TableText0"/>
              <w:jc w:val="both"/>
              <w:rPr>
                <w:rFonts w:cs="Arial"/>
                <w:sz w:val="18"/>
                <w:szCs w:val="18"/>
              </w:rPr>
            </w:pPr>
            <w:r w:rsidRPr="00345ECB">
              <w:rPr>
                <w:rFonts w:cs="Arial"/>
                <w:sz w:val="18"/>
                <w:szCs w:val="18"/>
              </w:rPr>
              <w:t>Benchmark</w:t>
            </w:r>
            <w:r w:rsidR="0003720C" w:rsidRPr="00345ECB">
              <w:rPr>
                <w:rFonts w:cs="Arial"/>
                <w:sz w:val="18"/>
                <w:szCs w:val="18"/>
              </w:rPr>
              <w:t xml:space="preserve"> administrator</w:t>
            </w:r>
          </w:p>
        </w:tc>
        <w:tc>
          <w:tcPr>
            <w:tcW w:w="6600" w:type="dxa"/>
          </w:tcPr>
          <w:p w14:paraId="7F8617F5" w14:textId="24E16B4D" w:rsidR="0003720C" w:rsidRPr="00345ECB" w:rsidRDefault="009076DF" w:rsidP="009076DF">
            <w:pPr>
              <w:pStyle w:val="TableText0"/>
              <w:jc w:val="both"/>
              <w:rPr>
                <w:rFonts w:cs="Arial"/>
                <w:sz w:val="18"/>
                <w:szCs w:val="18"/>
              </w:rPr>
            </w:pPr>
            <w:r w:rsidRPr="00345ECB">
              <w:rPr>
                <w:rFonts w:cs="Arial"/>
                <w:sz w:val="18"/>
                <w:szCs w:val="18"/>
              </w:rPr>
              <w:t xml:space="preserve">A </w:t>
            </w:r>
            <w:r w:rsidRPr="00345ECB">
              <w:rPr>
                <w:sz w:val="18"/>
                <w:szCs w:val="18"/>
              </w:rPr>
              <w:t>natural or legal person that has control over the provision of a benchmark.</w:t>
            </w:r>
          </w:p>
        </w:tc>
      </w:tr>
      <w:tr w:rsidR="0003720C" w:rsidRPr="00880B8A" w14:paraId="0D8C94ED" w14:textId="77777777" w:rsidTr="009D488B">
        <w:trPr>
          <w:jc w:val="center"/>
        </w:trPr>
        <w:tc>
          <w:tcPr>
            <w:tcW w:w="2508" w:type="dxa"/>
          </w:tcPr>
          <w:p w14:paraId="01FE6A22" w14:textId="636EEF47" w:rsidR="0003720C" w:rsidRPr="00345ECB" w:rsidRDefault="0019364E" w:rsidP="006C64EC">
            <w:pPr>
              <w:pStyle w:val="TableText0"/>
              <w:jc w:val="both"/>
              <w:rPr>
                <w:rFonts w:cs="Arial"/>
                <w:sz w:val="18"/>
                <w:szCs w:val="18"/>
              </w:rPr>
            </w:pPr>
            <w:r w:rsidRPr="00345ECB">
              <w:rPr>
                <w:rFonts w:cs="Arial"/>
                <w:sz w:val="18"/>
                <w:szCs w:val="18"/>
              </w:rPr>
              <w:t>Market participant</w:t>
            </w:r>
          </w:p>
        </w:tc>
        <w:tc>
          <w:tcPr>
            <w:tcW w:w="6600" w:type="dxa"/>
          </w:tcPr>
          <w:p w14:paraId="183A3EEC" w14:textId="6807655B" w:rsidR="0003720C" w:rsidRPr="00345ECB" w:rsidRDefault="009076DF" w:rsidP="00CA2118">
            <w:pPr>
              <w:pStyle w:val="TableText0"/>
              <w:jc w:val="both"/>
              <w:rPr>
                <w:rFonts w:cs="Arial"/>
                <w:sz w:val="18"/>
                <w:szCs w:val="18"/>
              </w:rPr>
            </w:pPr>
            <w:r w:rsidRPr="00345ECB">
              <w:rPr>
                <w:rFonts w:cs="Arial"/>
                <w:sz w:val="18"/>
                <w:szCs w:val="18"/>
              </w:rPr>
              <w:t xml:space="preserve">A natural or legal person that </w:t>
            </w:r>
            <w:r w:rsidR="00221C7E" w:rsidRPr="00345ECB">
              <w:rPr>
                <w:rFonts w:cs="Arial"/>
                <w:sz w:val="18"/>
                <w:szCs w:val="18"/>
              </w:rPr>
              <w:t>is involved in the financial market. It</w:t>
            </w:r>
            <w:r w:rsidR="00B91216" w:rsidRPr="00345ECB">
              <w:rPr>
                <w:rFonts w:cs="Arial"/>
                <w:sz w:val="18"/>
                <w:szCs w:val="18"/>
              </w:rPr>
              <w:t xml:space="preserve"> accesses the list of </w:t>
            </w:r>
            <w:r w:rsidR="00C529B5" w:rsidRPr="00345ECB">
              <w:rPr>
                <w:rFonts w:cs="Arial"/>
                <w:sz w:val="18"/>
                <w:szCs w:val="18"/>
              </w:rPr>
              <w:t xml:space="preserve">benchmark </w:t>
            </w:r>
            <w:r w:rsidR="00B91216" w:rsidRPr="00345ECB">
              <w:rPr>
                <w:rFonts w:cs="Arial"/>
                <w:sz w:val="18"/>
                <w:szCs w:val="18"/>
              </w:rPr>
              <w:t xml:space="preserve">administrators and benchmarks published by the Supervisory Authority. </w:t>
            </w:r>
            <w:r w:rsidR="00E607F2" w:rsidRPr="00345ECB">
              <w:rPr>
                <w:rFonts w:cs="Arial"/>
                <w:sz w:val="18"/>
                <w:szCs w:val="18"/>
              </w:rPr>
              <w:t>When it is a supervised entity</w:t>
            </w:r>
            <w:r w:rsidR="00AB7615" w:rsidRPr="00345ECB">
              <w:rPr>
                <w:rFonts w:cs="Arial"/>
                <w:sz w:val="18"/>
                <w:szCs w:val="18"/>
              </w:rPr>
              <w:t xml:space="preserve">, </w:t>
            </w:r>
            <w:r w:rsidR="00CA2118" w:rsidRPr="00345ECB">
              <w:rPr>
                <w:rFonts w:cs="Arial"/>
                <w:sz w:val="18"/>
                <w:szCs w:val="18"/>
              </w:rPr>
              <w:t xml:space="preserve">it can use </w:t>
            </w:r>
            <w:r w:rsidR="00AB7615" w:rsidRPr="00345ECB">
              <w:rPr>
                <w:rFonts w:cs="Arial"/>
                <w:sz w:val="18"/>
                <w:szCs w:val="18"/>
              </w:rPr>
              <w:t>a benchmark in the Union (EU/EEA) when published by the Supervisory Authority.</w:t>
            </w:r>
            <w:r w:rsidRPr="00345ECB">
              <w:rPr>
                <w:rFonts w:cs="Arial"/>
                <w:b/>
                <w:bCs/>
                <w:vanish/>
                <w:color w:val="292929"/>
                <w:sz w:val="18"/>
                <w:szCs w:val="18"/>
                <w:lang w:val="en"/>
              </w:rPr>
              <w:t xml:space="preserve">one of the </w:t>
            </w:r>
            <w:hyperlink r:id="rId25" w:tooltip="people" w:history="1">
              <w:r w:rsidRPr="00345ECB">
                <w:rPr>
                  <w:rFonts w:cs="Arial"/>
                  <w:b/>
                  <w:bCs/>
                  <w:vanish/>
                  <w:color w:val="234B9A"/>
                  <w:sz w:val="18"/>
                  <w:szCs w:val="18"/>
                  <w:lang w:val="en"/>
                </w:rPr>
                <w:t>people</w:t>
              </w:r>
            </w:hyperlink>
            <w:r w:rsidRPr="00345ECB">
              <w:rPr>
                <w:rFonts w:cs="Arial"/>
                <w:b/>
                <w:bCs/>
                <w:vanish/>
                <w:color w:val="292929"/>
                <w:sz w:val="18"/>
                <w:szCs w:val="18"/>
                <w:lang w:val="en"/>
              </w:rPr>
              <w:t xml:space="preserve"> or </w:t>
            </w:r>
            <w:hyperlink r:id="rId26" w:tooltip="companies" w:history="1">
              <w:r w:rsidRPr="00345ECB">
                <w:rPr>
                  <w:rFonts w:cs="Arial"/>
                  <w:b/>
                  <w:bCs/>
                  <w:vanish/>
                  <w:color w:val="234B9A"/>
                  <w:sz w:val="18"/>
                  <w:szCs w:val="18"/>
                  <w:lang w:val="en"/>
                </w:rPr>
                <w:t>companies</w:t>
              </w:r>
            </w:hyperlink>
            <w:r w:rsidRPr="00345ECB">
              <w:rPr>
                <w:rFonts w:cs="Arial"/>
                <w:b/>
                <w:bCs/>
                <w:vanish/>
                <w:color w:val="292929"/>
                <w:sz w:val="18"/>
                <w:szCs w:val="18"/>
                <w:lang w:val="en"/>
              </w:rPr>
              <w:t xml:space="preserve"> involved in a particular </w:t>
            </w:r>
            <w:hyperlink r:id="rId27" w:tooltip="financial" w:history="1">
              <w:r w:rsidRPr="00345ECB">
                <w:rPr>
                  <w:rFonts w:cs="Arial"/>
                  <w:b/>
                  <w:bCs/>
                  <w:vanish/>
                  <w:color w:val="234B9A"/>
                  <w:sz w:val="18"/>
                  <w:szCs w:val="18"/>
                  <w:lang w:val="en"/>
                </w:rPr>
                <w:t>financial</w:t>
              </w:r>
            </w:hyperlink>
            <w:r w:rsidRPr="00345ECB">
              <w:rPr>
                <w:rFonts w:cs="Arial"/>
                <w:b/>
                <w:bCs/>
                <w:vanish/>
                <w:color w:val="292929"/>
                <w:sz w:val="18"/>
                <w:szCs w:val="18"/>
                <w:lang w:val="en"/>
              </w:rPr>
              <w:t xml:space="preserve"> </w:t>
            </w:r>
            <w:hyperlink r:id="rId28" w:tooltip="market" w:history="1">
              <w:r w:rsidRPr="00345ECB">
                <w:rPr>
                  <w:rFonts w:cs="Arial"/>
                  <w:b/>
                  <w:bCs/>
                  <w:vanish/>
                  <w:color w:val="234B9A"/>
                  <w:sz w:val="18"/>
                  <w:szCs w:val="18"/>
                  <w:lang w:val="en"/>
                </w:rPr>
                <w:t>market</w:t>
              </w:r>
            </w:hyperlink>
          </w:p>
        </w:tc>
      </w:tr>
    </w:tbl>
    <w:p w14:paraId="3B1D974E" w14:textId="6220A23D" w:rsidR="00451F31" w:rsidRDefault="00451F31" w:rsidP="002A4BF7">
      <w:pPr>
        <w:autoSpaceDE w:val="0"/>
        <w:autoSpaceDN w:val="0"/>
        <w:adjustRightInd w:val="0"/>
        <w:spacing w:before="120"/>
        <w:jc w:val="both"/>
        <w:rPr>
          <w:rFonts w:ascii="Arial" w:hAnsi="Arial" w:cs="Arial"/>
          <w:color w:val="0070C0"/>
          <w:sz w:val="20"/>
        </w:rPr>
      </w:pPr>
    </w:p>
    <w:p w14:paraId="4346669E" w14:textId="77777777" w:rsidR="00164763" w:rsidRDefault="00164763" w:rsidP="00164763">
      <w:pPr>
        <w:pStyle w:val="Heading2"/>
        <w:tabs>
          <w:tab w:val="num" w:pos="1134"/>
        </w:tabs>
        <w:spacing w:before="240"/>
        <w:ind w:left="1008" w:hanging="1008"/>
      </w:pPr>
      <w:bookmarkStart w:id="28" w:name="_Toc468890015"/>
      <w:bookmarkStart w:id="29" w:name="_Toc529538846"/>
      <w:proofErr w:type="spellStart"/>
      <w:r w:rsidRPr="00A72CAE">
        <w:t>BusinessRoles</w:t>
      </w:r>
      <w:proofErr w:type="spellEnd"/>
      <w:r>
        <w:t xml:space="preserve"> and Participants </w:t>
      </w:r>
      <w:r w:rsidRPr="00F80208">
        <w:t>Table</w:t>
      </w:r>
      <w:bookmarkEnd w:id="28"/>
      <w:bookmarkEnd w:id="29"/>
    </w:p>
    <w:p w14:paraId="357D2AB4" w14:textId="77777777" w:rsidR="00164763" w:rsidRPr="00880B8A" w:rsidRDefault="00164763" w:rsidP="002A4BF7">
      <w:pPr>
        <w:autoSpaceDE w:val="0"/>
        <w:autoSpaceDN w:val="0"/>
        <w:adjustRightInd w:val="0"/>
        <w:spacing w:before="120"/>
        <w:jc w:val="both"/>
        <w:rPr>
          <w:rFonts w:ascii="Arial" w:hAnsi="Arial" w:cs="Arial"/>
          <w:color w:val="0070C0"/>
          <w:sz w:val="20"/>
        </w:rPr>
      </w:pPr>
    </w:p>
    <w:tbl>
      <w:tblPr>
        <w:tblStyle w:val="TableShaded1stRow"/>
        <w:tblW w:w="0" w:type="auto"/>
        <w:tblInd w:w="108" w:type="dxa"/>
        <w:tblLook w:val="04A0" w:firstRow="1" w:lastRow="0" w:firstColumn="1" w:lastColumn="0" w:noHBand="0" w:noVBand="1"/>
      </w:tblPr>
      <w:tblGrid>
        <w:gridCol w:w="2694"/>
        <w:gridCol w:w="2638"/>
        <w:gridCol w:w="3740"/>
      </w:tblGrid>
      <w:tr w:rsidR="00FF6280" w:rsidRPr="00880B8A" w14:paraId="2C4B4FFD" w14:textId="77777777" w:rsidTr="00CF2531">
        <w:trPr>
          <w:cnfStyle w:val="100000000000" w:firstRow="1" w:lastRow="0" w:firstColumn="0" w:lastColumn="0" w:oddVBand="0" w:evenVBand="0" w:oddHBand="0" w:evenHBand="0" w:firstRowFirstColumn="0" w:firstRowLastColumn="0" w:lastRowFirstColumn="0" w:lastRowLastColumn="0"/>
        </w:trPr>
        <w:tc>
          <w:tcPr>
            <w:tcW w:w="2694" w:type="dxa"/>
          </w:tcPr>
          <w:p w14:paraId="79424E78" w14:textId="77777777" w:rsidR="00FF6280" w:rsidRPr="00164763" w:rsidRDefault="00FF6280" w:rsidP="00872540">
            <w:pPr>
              <w:pStyle w:val="TableHeading"/>
              <w:rPr>
                <w:rFonts w:cs="Arial"/>
                <w:sz w:val="18"/>
                <w:szCs w:val="18"/>
              </w:rPr>
            </w:pPr>
            <w:proofErr w:type="spellStart"/>
            <w:r w:rsidRPr="00164763">
              <w:rPr>
                <w:rFonts w:cs="Arial"/>
                <w:sz w:val="18"/>
                <w:szCs w:val="18"/>
              </w:rPr>
              <w:t>BusinessRoles</w:t>
            </w:r>
            <w:proofErr w:type="spellEnd"/>
            <w:r w:rsidRPr="00164763">
              <w:rPr>
                <w:rFonts w:cs="Arial"/>
                <w:sz w:val="18"/>
                <w:szCs w:val="18"/>
              </w:rPr>
              <w:t xml:space="preserve"> \ Participants</w:t>
            </w:r>
          </w:p>
        </w:tc>
        <w:tc>
          <w:tcPr>
            <w:tcW w:w="2638" w:type="dxa"/>
          </w:tcPr>
          <w:p w14:paraId="7FC94834" w14:textId="77777777" w:rsidR="00FF6280" w:rsidRPr="00164763" w:rsidRDefault="00FF6280" w:rsidP="00872540">
            <w:pPr>
              <w:pStyle w:val="TableHeading"/>
              <w:jc w:val="center"/>
              <w:rPr>
                <w:rFonts w:cs="Arial"/>
                <w:sz w:val="18"/>
                <w:szCs w:val="18"/>
              </w:rPr>
            </w:pPr>
            <w:r w:rsidRPr="00164763">
              <w:rPr>
                <w:rFonts w:cs="Arial"/>
                <w:sz w:val="18"/>
                <w:szCs w:val="18"/>
              </w:rPr>
              <w:t>Competent Authority</w:t>
            </w:r>
          </w:p>
        </w:tc>
        <w:tc>
          <w:tcPr>
            <w:tcW w:w="3740" w:type="dxa"/>
          </w:tcPr>
          <w:p w14:paraId="67E3E168" w14:textId="77777777" w:rsidR="00FF6280" w:rsidRPr="00164763" w:rsidRDefault="00FF6280" w:rsidP="00872540">
            <w:pPr>
              <w:pStyle w:val="TableHeading"/>
              <w:jc w:val="center"/>
              <w:rPr>
                <w:rFonts w:cs="Arial"/>
                <w:sz w:val="18"/>
                <w:szCs w:val="18"/>
              </w:rPr>
            </w:pPr>
            <w:r w:rsidRPr="00164763">
              <w:rPr>
                <w:rFonts w:cs="Arial"/>
                <w:sz w:val="18"/>
                <w:szCs w:val="18"/>
              </w:rPr>
              <w:t>Supervisory Authority</w:t>
            </w:r>
          </w:p>
        </w:tc>
      </w:tr>
      <w:tr w:rsidR="00FF6280" w:rsidRPr="00880B8A" w14:paraId="0C94CBAD" w14:textId="77777777" w:rsidTr="00CF2531">
        <w:tc>
          <w:tcPr>
            <w:tcW w:w="2694" w:type="dxa"/>
          </w:tcPr>
          <w:p w14:paraId="60486464" w14:textId="77777777" w:rsidR="00FF6280" w:rsidRPr="00164763" w:rsidRDefault="00FF6280" w:rsidP="00872540">
            <w:pPr>
              <w:pStyle w:val="TableText0"/>
              <w:rPr>
                <w:rFonts w:cs="Arial"/>
                <w:sz w:val="18"/>
                <w:szCs w:val="18"/>
              </w:rPr>
            </w:pPr>
            <w:r w:rsidRPr="00164763">
              <w:rPr>
                <w:rFonts w:cs="Arial"/>
                <w:sz w:val="18"/>
                <w:szCs w:val="18"/>
              </w:rPr>
              <w:t>NCA</w:t>
            </w:r>
          </w:p>
        </w:tc>
        <w:tc>
          <w:tcPr>
            <w:tcW w:w="2638" w:type="dxa"/>
          </w:tcPr>
          <w:p w14:paraId="5440351B" w14:textId="77777777" w:rsidR="00FF6280" w:rsidRPr="00164763" w:rsidRDefault="00FF6280" w:rsidP="00872540">
            <w:pPr>
              <w:pStyle w:val="TableTextCentre"/>
              <w:rPr>
                <w:rFonts w:cs="Arial"/>
                <w:sz w:val="18"/>
                <w:szCs w:val="18"/>
              </w:rPr>
            </w:pPr>
            <w:r w:rsidRPr="00164763">
              <w:rPr>
                <w:rFonts w:cs="Arial"/>
                <w:sz w:val="18"/>
                <w:szCs w:val="18"/>
              </w:rPr>
              <w:t>X</w:t>
            </w:r>
          </w:p>
        </w:tc>
        <w:tc>
          <w:tcPr>
            <w:tcW w:w="3740" w:type="dxa"/>
          </w:tcPr>
          <w:p w14:paraId="3E423269" w14:textId="77777777" w:rsidR="00FF6280" w:rsidRPr="00164763" w:rsidRDefault="00FF6280" w:rsidP="00872540">
            <w:pPr>
              <w:pStyle w:val="TableTextCentre"/>
              <w:rPr>
                <w:rFonts w:cs="Arial"/>
                <w:sz w:val="18"/>
                <w:szCs w:val="18"/>
              </w:rPr>
            </w:pPr>
          </w:p>
        </w:tc>
      </w:tr>
      <w:tr w:rsidR="00FF6280" w:rsidRPr="00880B8A" w14:paraId="6686ACFE" w14:textId="77777777" w:rsidTr="00CF2531">
        <w:tc>
          <w:tcPr>
            <w:tcW w:w="2694" w:type="dxa"/>
          </w:tcPr>
          <w:p w14:paraId="4356640B" w14:textId="77777777" w:rsidR="00FF6280" w:rsidRPr="00164763" w:rsidRDefault="00FF6280" w:rsidP="00872540">
            <w:pPr>
              <w:pStyle w:val="TableText0"/>
              <w:rPr>
                <w:rFonts w:cs="Arial"/>
                <w:sz w:val="18"/>
                <w:szCs w:val="18"/>
              </w:rPr>
            </w:pPr>
            <w:r w:rsidRPr="00164763">
              <w:rPr>
                <w:rFonts w:cs="Arial"/>
                <w:sz w:val="18"/>
                <w:szCs w:val="18"/>
              </w:rPr>
              <w:t>ESMA</w:t>
            </w:r>
          </w:p>
        </w:tc>
        <w:tc>
          <w:tcPr>
            <w:tcW w:w="2638" w:type="dxa"/>
          </w:tcPr>
          <w:p w14:paraId="6448DCAD" w14:textId="77777777" w:rsidR="00FF6280" w:rsidRPr="00164763" w:rsidRDefault="00FF6280" w:rsidP="00872540">
            <w:pPr>
              <w:pStyle w:val="TableTextCentre"/>
              <w:rPr>
                <w:rFonts w:cs="Arial"/>
                <w:sz w:val="18"/>
                <w:szCs w:val="18"/>
              </w:rPr>
            </w:pPr>
          </w:p>
        </w:tc>
        <w:tc>
          <w:tcPr>
            <w:tcW w:w="3740" w:type="dxa"/>
          </w:tcPr>
          <w:p w14:paraId="5A46BB27" w14:textId="77777777" w:rsidR="00FF6280" w:rsidRPr="00164763" w:rsidRDefault="00FF6280" w:rsidP="00872540">
            <w:pPr>
              <w:pStyle w:val="TableTextCentre"/>
              <w:rPr>
                <w:rFonts w:cs="Arial"/>
                <w:sz w:val="18"/>
                <w:szCs w:val="18"/>
              </w:rPr>
            </w:pPr>
            <w:r w:rsidRPr="00164763">
              <w:rPr>
                <w:rFonts w:cs="Arial"/>
                <w:sz w:val="18"/>
                <w:szCs w:val="18"/>
              </w:rPr>
              <w:t>X</w:t>
            </w:r>
          </w:p>
        </w:tc>
      </w:tr>
    </w:tbl>
    <w:p w14:paraId="60F01115" w14:textId="027270BF" w:rsidR="00746347" w:rsidRPr="00880B8A" w:rsidRDefault="0075384C" w:rsidP="007F385C">
      <w:pPr>
        <w:pStyle w:val="Heading1"/>
        <w:rPr>
          <w:rFonts w:cs="Arial"/>
        </w:rPr>
      </w:pPr>
      <w:bookmarkStart w:id="30" w:name="_Ref373494120"/>
      <w:bookmarkStart w:id="31" w:name="_Toc529538847"/>
      <w:proofErr w:type="spellStart"/>
      <w:r w:rsidRPr="00880B8A">
        <w:rPr>
          <w:rFonts w:cs="Arial"/>
        </w:rPr>
        <w:t>B</w:t>
      </w:r>
      <w:r w:rsidR="00DD0A65" w:rsidRPr="00880B8A">
        <w:rPr>
          <w:rFonts w:cs="Arial"/>
        </w:rPr>
        <w:t>usiness</w:t>
      </w:r>
      <w:r w:rsidR="00CD105E" w:rsidRPr="00880B8A">
        <w:rPr>
          <w:rFonts w:cs="Arial"/>
        </w:rPr>
        <w:t>P</w:t>
      </w:r>
      <w:r w:rsidR="000B5CDA" w:rsidRPr="00880B8A">
        <w:rPr>
          <w:rFonts w:cs="Arial"/>
        </w:rPr>
        <w:t>rocess</w:t>
      </w:r>
      <w:proofErr w:type="spellEnd"/>
      <w:r w:rsidRPr="00880B8A">
        <w:rPr>
          <w:rFonts w:cs="Arial"/>
        </w:rPr>
        <w:t xml:space="preserve"> </w:t>
      </w:r>
      <w:r w:rsidR="00CD105E" w:rsidRPr="00880B8A">
        <w:rPr>
          <w:rFonts w:cs="Arial"/>
        </w:rPr>
        <w:t>D</w:t>
      </w:r>
      <w:r w:rsidR="00B000D4" w:rsidRPr="00880B8A">
        <w:rPr>
          <w:rFonts w:cs="Arial"/>
        </w:rPr>
        <w:t>escription</w:t>
      </w:r>
      <w:bookmarkEnd w:id="30"/>
      <w:bookmarkEnd w:id="31"/>
    </w:p>
    <w:p w14:paraId="74CC2A5E" w14:textId="77777777" w:rsidR="00FF65B3" w:rsidRPr="00880B8A" w:rsidRDefault="00CD105E" w:rsidP="00BB5003">
      <w:pPr>
        <w:pStyle w:val="Heading2"/>
        <w:rPr>
          <w:rFonts w:cs="Arial"/>
        </w:rPr>
      </w:pPr>
      <w:bookmarkStart w:id="32" w:name="_Toc183937453"/>
      <w:bookmarkStart w:id="33" w:name="_Toc529538848"/>
      <w:proofErr w:type="spellStart"/>
      <w:r w:rsidRPr="00880B8A">
        <w:rPr>
          <w:rFonts w:cs="Arial"/>
        </w:rPr>
        <w:t>Business</w:t>
      </w:r>
      <w:r w:rsidR="0092566F" w:rsidRPr="00880B8A">
        <w:rPr>
          <w:rFonts w:cs="Arial"/>
        </w:rPr>
        <w:t>Process</w:t>
      </w:r>
      <w:proofErr w:type="spellEnd"/>
      <w:r w:rsidRPr="00880B8A">
        <w:rPr>
          <w:rFonts w:cs="Arial"/>
        </w:rPr>
        <w:t xml:space="preserve"> D</w:t>
      </w:r>
      <w:r w:rsidR="00FF65B3" w:rsidRPr="00880B8A">
        <w:rPr>
          <w:rFonts w:cs="Arial"/>
        </w:rPr>
        <w:t>iagram</w:t>
      </w:r>
      <w:bookmarkEnd w:id="32"/>
      <w:bookmarkEnd w:id="33"/>
    </w:p>
    <w:p w14:paraId="57824CE3" w14:textId="77777777" w:rsidR="003110FE" w:rsidRPr="00880B8A" w:rsidRDefault="003110FE" w:rsidP="00AC5449">
      <w:pPr>
        <w:spacing w:before="20"/>
        <w:jc w:val="both"/>
        <w:rPr>
          <w:rFonts w:ascii="Arial" w:hAnsi="Arial" w:cs="Arial"/>
          <w:sz w:val="18"/>
        </w:rPr>
      </w:pPr>
    </w:p>
    <w:p w14:paraId="3CCC7A4E" w14:textId="7998DC4C" w:rsidR="00FF65B3" w:rsidRPr="00880B8A" w:rsidRDefault="00FF65B3" w:rsidP="00AC5449">
      <w:pPr>
        <w:spacing w:before="20"/>
        <w:jc w:val="both"/>
        <w:rPr>
          <w:rFonts w:ascii="Arial" w:hAnsi="Arial" w:cs="Arial"/>
          <w:sz w:val="18"/>
        </w:rPr>
      </w:pPr>
      <w:r w:rsidRPr="00880B8A">
        <w:rPr>
          <w:rFonts w:ascii="Arial" w:hAnsi="Arial" w:cs="Arial"/>
          <w:sz w:val="18"/>
        </w:rPr>
        <w:t>This d</w:t>
      </w:r>
      <w:r w:rsidR="0092566F" w:rsidRPr="00880B8A">
        <w:rPr>
          <w:rFonts w:ascii="Arial" w:hAnsi="Arial" w:cs="Arial"/>
          <w:sz w:val="18"/>
        </w:rPr>
        <w:t xml:space="preserve">iagram pictures </w:t>
      </w:r>
      <w:r w:rsidR="004306CD">
        <w:rPr>
          <w:rFonts w:ascii="Arial" w:hAnsi="Arial" w:cs="Arial"/>
          <w:sz w:val="18"/>
        </w:rPr>
        <w:t xml:space="preserve">the high </w:t>
      </w:r>
      <w:r w:rsidR="0092566F" w:rsidRPr="00880B8A">
        <w:rPr>
          <w:rFonts w:ascii="Arial" w:hAnsi="Arial" w:cs="Arial"/>
          <w:sz w:val="18"/>
        </w:rPr>
        <w:t xml:space="preserve">level </w:t>
      </w:r>
      <w:proofErr w:type="spellStart"/>
      <w:r w:rsidR="0092566F" w:rsidRPr="00880B8A">
        <w:rPr>
          <w:rFonts w:ascii="Arial" w:hAnsi="Arial" w:cs="Arial"/>
          <w:sz w:val="18"/>
        </w:rPr>
        <w:t>BusinessP</w:t>
      </w:r>
      <w:r w:rsidRPr="00880B8A">
        <w:rPr>
          <w:rFonts w:ascii="Arial" w:hAnsi="Arial" w:cs="Arial"/>
          <w:sz w:val="18"/>
        </w:rPr>
        <w:t>rocesses</w:t>
      </w:r>
      <w:proofErr w:type="spellEnd"/>
      <w:r w:rsidRPr="00880B8A">
        <w:rPr>
          <w:rFonts w:ascii="Arial" w:hAnsi="Arial" w:cs="Arial"/>
          <w:sz w:val="18"/>
        </w:rPr>
        <w:t xml:space="preserve"> covered by this project. The aim of the below is to describe the high-level scope of the project, not to be exhaustive.</w:t>
      </w:r>
    </w:p>
    <w:p w14:paraId="0B7CD403" w14:textId="77777777" w:rsidR="003110FE" w:rsidRPr="00880B8A" w:rsidRDefault="003110FE" w:rsidP="00AC5449">
      <w:pPr>
        <w:spacing w:before="20"/>
        <w:jc w:val="both"/>
        <w:rPr>
          <w:rFonts w:ascii="Arial" w:hAnsi="Arial" w:cs="Arial"/>
          <w:sz w:val="18"/>
        </w:rPr>
      </w:pPr>
    </w:p>
    <w:p w14:paraId="3C028F20" w14:textId="3DBCF201" w:rsidR="0033542B" w:rsidRPr="00880B8A" w:rsidRDefault="00255391" w:rsidP="00F1741F">
      <w:pPr>
        <w:jc w:val="center"/>
        <w:rPr>
          <w:rFonts w:ascii="Arial" w:hAnsi="Arial" w:cs="Arial"/>
        </w:rPr>
      </w:pPr>
      <w:r>
        <w:rPr>
          <w:noProof/>
          <w:lang w:eastAsia="en-GB"/>
        </w:rPr>
        <w:drawing>
          <wp:inline distT="0" distB="0" distL="0" distR="0" wp14:anchorId="149CEEDA" wp14:editId="721E9807">
            <wp:extent cx="5904865" cy="41414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4865" cy="4141470"/>
                    </a:xfrm>
                    <a:prstGeom prst="rect">
                      <a:avLst/>
                    </a:prstGeom>
                  </pic:spPr>
                </pic:pic>
              </a:graphicData>
            </a:graphic>
          </wp:inline>
        </w:drawing>
      </w:r>
    </w:p>
    <w:p w14:paraId="42B34491" w14:textId="5F3540C9" w:rsidR="00FB709F" w:rsidRPr="00AB1E90" w:rsidRDefault="00255391" w:rsidP="002F49EB">
      <w:pPr>
        <w:pStyle w:val="Heading2"/>
        <w:rPr>
          <w:rFonts w:cs="Arial"/>
          <w:szCs w:val="24"/>
          <w:u w:val="single"/>
        </w:rPr>
      </w:pPr>
      <w:bookmarkStart w:id="34" w:name="_Toc529538849"/>
      <w:r>
        <w:rPr>
          <w:rFonts w:cs="Arial"/>
          <w:szCs w:val="24"/>
        </w:rPr>
        <w:t>Update Benchmarks Data</w:t>
      </w:r>
      <w:bookmarkEnd w:id="34"/>
    </w:p>
    <w:p w14:paraId="1CB030FE" w14:textId="77777777" w:rsidR="00FB709F" w:rsidRPr="00880B8A" w:rsidRDefault="00FB709F" w:rsidP="00A71139">
      <w:pPr>
        <w:jc w:val="both"/>
        <w:rPr>
          <w:rFonts w:ascii="Arial" w:hAnsi="Arial" w:cs="Arial"/>
          <w:sz w:val="20"/>
          <w:u w:val="single"/>
        </w:rPr>
      </w:pPr>
    </w:p>
    <w:tbl>
      <w:tblPr>
        <w:tblStyle w:val="TableShaded1stRow"/>
        <w:tblW w:w="9356" w:type="dxa"/>
        <w:tblInd w:w="-176" w:type="dxa"/>
        <w:tblLook w:val="04A0" w:firstRow="1" w:lastRow="0" w:firstColumn="1" w:lastColumn="0" w:noHBand="0" w:noVBand="1"/>
      </w:tblPr>
      <w:tblGrid>
        <w:gridCol w:w="1702"/>
        <w:gridCol w:w="7654"/>
      </w:tblGrid>
      <w:tr w:rsidR="00FB709F" w:rsidRPr="00880B8A" w14:paraId="17261C4E" w14:textId="77777777" w:rsidTr="00A061F0">
        <w:trPr>
          <w:cnfStyle w:val="100000000000" w:firstRow="1" w:lastRow="0" w:firstColumn="0" w:lastColumn="0" w:oddVBand="0" w:evenVBand="0" w:oddHBand="0" w:evenHBand="0" w:firstRowFirstColumn="0" w:firstRowLastColumn="0" w:lastRowFirstColumn="0" w:lastRowLastColumn="0"/>
        </w:trPr>
        <w:tc>
          <w:tcPr>
            <w:tcW w:w="1702" w:type="dxa"/>
          </w:tcPr>
          <w:p w14:paraId="0D7366F1" w14:textId="77777777" w:rsidR="00FB709F" w:rsidRPr="00345ECB" w:rsidRDefault="00FB709F" w:rsidP="00164763">
            <w:pPr>
              <w:pStyle w:val="TableHeading"/>
              <w:rPr>
                <w:rFonts w:cs="Arial"/>
                <w:sz w:val="18"/>
                <w:szCs w:val="18"/>
              </w:rPr>
            </w:pPr>
            <w:r w:rsidRPr="00345ECB">
              <w:rPr>
                <w:rFonts w:cs="Arial"/>
                <w:sz w:val="18"/>
                <w:szCs w:val="18"/>
              </w:rPr>
              <w:t>Item</w:t>
            </w:r>
          </w:p>
        </w:tc>
        <w:tc>
          <w:tcPr>
            <w:tcW w:w="7654" w:type="dxa"/>
          </w:tcPr>
          <w:p w14:paraId="1F40E1E0" w14:textId="77777777" w:rsidR="00FB709F" w:rsidRPr="00345ECB" w:rsidRDefault="00FB709F" w:rsidP="00164763">
            <w:pPr>
              <w:pStyle w:val="TableHeading"/>
              <w:rPr>
                <w:rFonts w:cs="Arial"/>
                <w:sz w:val="18"/>
                <w:szCs w:val="18"/>
              </w:rPr>
            </w:pPr>
            <w:r w:rsidRPr="00345ECB">
              <w:rPr>
                <w:rFonts w:cs="Arial"/>
                <w:sz w:val="18"/>
                <w:szCs w:val="18"/>
              </w:rPr>
              <w:t>Description</w:t>
            </w:r>
          </w:p>
        </w:tc>
      </w:tr>
      <w:tr w:rsidR="00D42FB9" w:rsidRPr="00880B8A" w14:paraId="46462C6F" w14:textId="77777777" w:rsidTr="00A061F0">
        <w:tc>
          <w:tcPr>
            <w:tcW w:w="1702" w:type="dxa"/>
          </w:tcPr>
          <w:p w14:paraId="2C188C37" w14:textId="77777777" w:rsidR="00FB709F" w:rsidRPr="00345ECB" w:rsidRDefault="00FB709F" w:rsidP="00164763">
            <w:pPr>
              <w:pStyle w:val="TableText0"/>
              <w:rPr>
                <w:rFonts w:cs="Arial"/>
                <w:color w:val="000000" w:themeColor="text1"/>
                <w:sz w:val="18"/>
                <w:szCs w:val="18"/>
              </w:rPr>
            </w:pPr>
            <w:r w:rsidRPr="00345ECB">
              <w:rPr>
                <w:rFonts w:cs="Arial"/>
                <w:color w:val="000000" w:themeColor="text1"/>
                <w:sz w:val="18"/>
                <w:szCs w:val="18"/>
              </w:rPr>
              <w:t>Definition</w:t>
            </w:r>
          </w:p>
        </w:tc>
        <w:tc>
          <w:tcPr>
            <w:tcW w:w="7654" w:type="dxa"/>
          </w:tcPr>
          <w:p w14:paraId="44C7F671" w14:textId="76FB5093" w:rsidR="00F476A1" w:rsidRPr="00345ECB" w:rsidRDefault="002C4ECD" w:rsidP="00D93440">
            <w:pPr>
              <w:pStyle w:val="TableText0"/>
              <w:jc w:val="both"/>
              <w:rPr>
                <w:rFonts w:cs="Arial"/>
                <w:color w:val="000000" w:themeColor="text1"/>
                <w:sz w:val="18"/>
                <w:szCs w:val="18"/>
              </w:rPr>
            </w:pPr>
            <w:r w:rsidRPr="00345ECB">
              <w:rPr>
                <w:rFonts w:cs="Arial"/>
                <w:color w:val="000000" w:themeColor="text1"/>
                <w:sz w:val="18"/>
                <w:szCs w:val="18"/>
              </w:rPr>
              <w:t>The process of notifying</w:t>
            </w:r>
            <w:r w:rsidR="00333E58" w:rsidRPr="00345ECB">
              <w:rPr>
                <w:rFonts w:cs="Arial"/>
                <w:color w:val="000000" w:themeColor="text1"/>
                <w:sz w:val="18"/>
                <w:szCs w:val="18"/>
              </w:rPr>
              <w:t xml:space="preserve"> </w:t>
            </w:r>
            <w:r w:rsidR="00333E58" w:rsidRPr="00345ECB">
              <w:rPr>
                <w:rFonts w:cs="Arial"/>
                <w:sz w:val="18"/>
                <w:szCs w:val="18"/>
              </w:rPr>
              <w:t>Supervisory Authority</w:t>
            </w:r>
            <w:r w:rsidR="001F19EE" w:rsidRPr="00345ECB">
              <w:rPr>
                <w:rFonts w:cs="Arial"/>
                <w:color w:val="000000" w:themeColor="text1"/>
                <w:sz w:val="18"/>
                <w:szCs w:val="18"/>
              </w:rPr>
              <w:t xml:space="preserve"> of </w:t>
            </w:r>
            <w:r w:rsidR="00282D28" w:rsidRPr="00345ECB">
              <w:rPr>
                <w:rFonts w:cs="Arial"/>
                <w:color w:val="000000" w:themeColor="text1"/>
                <w:sz w:val="18"/>
                <w:szCs w:val="18"/>
              </w:rPr>
              <w:t xml:space="preserve">any update about </w:t>
            </w:r>
            <w:r w:rsidR="001F19EE" w:rsidRPr="00345ECB">
              <w:rPr>
                <w:rFonts w:cs="Arial"/>
                <w:color w:val="000000" w:themeColor="text1"/>
                <w:sz w:val="18"/>
                <w:szCs w:val="18"/>
              </w:rPr>
              <w:t>information on Financial Parties/Benchmarks</w:t>
            </w:r>
            <w:r w:rsidRPr="00345ECB">
              <w:rPr>
                <w:rFonts w:cs="Arial"/>
                <w:color w:val="000000" w:themeColor="text1"/>
                <w:sz w:val="18"/>
                <w:szCs w:val="18"/>
              </w:rPr>
              <w:t xml:space="preserve"> supervised by a NCA</w:t>
            </w:r>
            <w:r w:rsidR="00D93440" w:rsidRPr="00345ECB">
              <w:rPr>
                <w:rFonts w:cs="Arial"/>
                <w:color w:val="000000" w:themeColor="text1"/>
                <w:sz w:val="18"/>
                <w:szCs w:val="18"/>
              </w:rPr>
              <w:t xml:space="preserve"> </w:t>
            </w:r>
            <w:r w:rsidRPr="00345ECB">
              <w:rPr>
                <w:rFonts w:cs="Arial"/>
                <w:color w:val="000000" w:themeColor="text1"/>
                <w:sz w:val="18"/>
                <w:szCs w:val="18"/>
              </w:rPr>
              <w:t>under</w:t>
            </w:r>
            <w:r w:rsidR="00D93440" w:rsidRPr="00345ECB">
              <w:rPr>
                <w:rFonts w:cs="Arial"/>
                <w:sz w:val="18"/>
                <w:szCs w:val="18"/>
              </w:rPr>
              <w:t xml:space="preserve"> the local regulation</w:t>
            </w:r>
            <w:r w:rsidRPr="00345ECB">
              <w:rPr>
                <w:rFonts w:cs="Arial"/>
                <w:color w:val="000000" w:themeColor="text1"/>
                <w:sz w:val="18"/>
                <w:szCs w:val="18"/>
              </w:rPr>
              <w:t xml:space="preserve">. It provides identification details, other information details and status detail </w:t>
            </w:r>
            <w:r w:rsidR="00D93440" w:rsidRPr="00345ECB">
              <w:rPr>
                <w:rFonts w:cs="Arial"/>
                <w:color w:val="000000" w:themeColor="text1"/>
                <w:sz w:val="18"/>
                <w:szCs w:val="18"/>
              </w:rPr>
              <w:t>under the local regulation</w:t>
            </w:r>
            <w:r w:rsidR="00282D28" w:rsidRPr="00345ECB">
              <w:rPr>
                <w:rFonts w:cs="Arial"/>
                <w:color w:val="000000" w:themeColor="text1"/>
                <w:sz w:val="18"/>
                <w:szCs w:val="18"/>
              </w:rPr>
              <w:t xml:space="preserve">. </w:t>
            </w:r>
            <w:r w:rsidRPr="00345ECB">
              <w:rPr>
                <w:rFonts w:cs="Arial"/>
                <w:color w:val="000000" w:themeColor="text1"/>
                <w:sz w:val="18"/>
                <w:szCs w:val="18"/>
              </w:rPr>
              <w:t xml:space="preserve">The notification is </w:t>
            </w:r>
            <w:r w:rsidR="00116146" w:rsidRPr="00345ECB">
              <w:rPr>
                <w:rFonts w:cs="Arial"/>
                <w:color w:val="000000" w:themeColor="text1"/>
                <w:sz w:val="18"/>
                <w:szCs w:val="18"/>
              </w:rPr>
              <w:t xml:space="preserve">processed and </w:t>
            </w:r>
            <w:r w:rsidRPr="00345ECB">
              <w:rPr>
                <w:rFonts w:cs="Arial"/>
                <w:color w:val="000000" w:themeColor="text1"/>
                <w:sz w:val="18"/>
                <w:szCs w:val="18"/>
              </w:rPr>
              <w:t xml:space="preserve">validated by </w:t>
            </w:r>
            <w:r w:rsidR="006075D2" w:rsidRPr="00345ECB">
              <w:rPr>
                <w:rFonts w:cs="Arial"/>
                <w:color w:val="000000" w:themeColor="text1"/>
                <w:sz w:val="18"/>
                <w:szCs w:val="18"/>
              </w:rPr>
              <w:t>the Supervisory Authority</w:t>
            </w:r>
            <w:r w:rsidRPr="00345ECB">
              <w:rPr>
                <w:rFonts w:cs="Arial"/>
                <w:color w:val="000000" w:themeColor="text1"/>
                <w:sz w:val="18"/>
                <w:szCs w:val="18"/>
              </w:rPr>
              <w:t xml:space="preserve"> </w:t>
            </w:r>
            <w:r w:rsidR="006A2B52" w:rsidRPr="00345ECB">
              <w:rPr>
                <w:rFonts w:cs="Arial"/>
                <w:color w:val="000000" w:themeColor="text1"/>
                <w:sz w:val="18"/>
                <w:szCs w:val="18"/>
              </w:rPr>
              <w:t xml:space="preserve">who then </w:t>
            </w:r>
            <w:proofErr w:type="gramStart"/>
            <w:r w:rsidR="006A2B52" w:rsidRPr="00345ECB">
              <w:rPr>
                <w:rFonts w:cs="Arial"/>
                <w:color w:val="000000" w:themeColor="text1"/>
                <w:sz w:val="18"/>
                <w:szCs w:val="18"/>
              </w:rPr>
              <w:t>update</w:t>
            </w:r>
            <w:proofErr w:type="gramEnd"/>
            <w:r w:rsidR="006A2B52" w:rsidRPr="00345ECB">
              <w:rPr>
                <w:rFonts w:cs="Arial"/>
                <w:color w:val="000000" w:themeColor="text1"/>
                <w:sz w:val="18"/>
                <w:szCs w:val="18"/>
              </w:rPr>
              <w:t xml:space="preserve"> its</w:t>
            </w:r>
            <w:r w:rsidRPr="00345ECB">
              <w:rPr>
                <w:rFonts w:cs="Arial"/>
                <w:color w:val="000000" w:themeColor="text1"/>
                <w:sz w:val="18"/>
                <w:szCs w:val="18"/>
              </w:rPr>
              <w:t xml:space="preserve"> public register accordingly. </w:t>
            </w:r>
          </w:p>
        </w:tc>
      </w:tr>
      <w:tr w:rsidR="00D42FB9" w:rsidRPr="00880B8A" w14:paraId="35E94D0F" w14:textId="77777777" w:rsidTr="00A061F0">
        <w:tc>
          <w:tcPr>
            <w:tcW w:w="1702" w:type="dxa"/>
          </w:tcPr>
          <w:p w14:paraId="0D2380EF" w14:textId="77777777" w:rsidR="00FB709F" w:rsidRPr="00345ECB" w:rsidRDefault="00FB709F" w:rsidP="00164763">
            <w:pPr>
              <w:pStyle w:val="TableText0"/>
              <w:rPr>
                <w:rFonts w:cs="Arial"/>
                <w:color w:val="000000" w:themeColor="text1"/>
                <w:sz w:val="18"/>
                <w:szCs w:val="18"/>
              </w:rPr>
            </w:pPr>
            <w:r w:rsidRPr="00345ECB">
              <w:rPr>
                <w:rFonts w:cs="Arial"/>
                <w:color w:val="000000" w:themeColor="text1"/>
                <w:sz w:val="18"/>
                <w:szCs w:val="18"/>
              </w:rPr>
              <w:lastRenderedPageBreak/>
              <w:t>Trigger</w:t>
            </w:r>
          </w:p>
        </w:tc>
        <w:tc>
          <w:tcPr>
            <w:tcW w:w="7654" w:type="dxa"/>
          </w:tcPr>
          <w:p w14:paraId="2AFE5A1C" w14:textId="3ED510DD" w:rsidR="001F19EE" w:rsidRPr="00345ECB" w:rsidRDefault="00026F5E" w:rsidP="006D146E">
            <w:pPr>
              <w:pStyle w:val="TableText0"/>
              <w:jc w:val="both"/>
              <w:rPr>
                <w:rFonts w:cs="Arial"/>
                <w:color w:val="000000" w:themeColor="text1"/>
                <w:sz w:val="18"/>
                <w:szCs w:val="18"/>
              </w:rPr>
            </w:pPr>
            <w:r w:rsidRPr="00345ECB">
              <w:rPr>
                <w:rFonts w:cs="Arial"/>
                <w:color w:val="000000" w:themeColor="text1"/>
                <w:sz w:val="18"/>
                <w:szCs w:val="18"/>
              </w:rPr>
              <w:t>The process is triggered</w:t>
            </w:r>
            <w:r w:rsidR="001F19EE" w:rsidRPr="00345ECB">
              <w:rPr>
                <w:rFonts w:cs="Arial"/>
                <w:color w:val="000000" w:themeColor="text1"/>
                <w:sz w:val="18"/>
                <w:szCs w:val="18"/>
              </w:rPr>
              <w:t xml:space="preserve"> when: </w:t>
            </w:r>
          </w:p>
          <w:p w14:paraId="600C1A1F" w14:textId="224F0DDE" w:rsidR="001F19EE" w:rsidRPr="00345ECB" w:rsidRDefault="001F19EE" w:rsidP="005A3350">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 xml:space="preserve">The status of a financial party acting as an </w:t>
            </w:r>
            <w:r w:rsidR="00026F5E" w:rsidRPr="00345ECB">
              <w:rPr>
                <w:rFonts w:cs="Arial"/>
                <w:color w:val="000000" w:themeColor="text1"/>
                <w:sz w:val="18"/>
                <w:szCs w:val="18"/>
              </w:rPr>
              <w:t xml:space="preserve">administrator is </w:t>
            </w:r>
            <w:r w:rsidRPr="00345ECB">
              <w:rPr>
                <w:rFonts w:cs="Arial"/>
                <w:color w:val="000000" w:themeColor="text1"/>
                <w:sz w:val="18"/>
                <w:szCs w:val="18"/>
              </w:rPr>
              <w:t xml:space="preserve">changing </w:t>
            </w:r>
            <w:r w:rsidR="00D93440" w:rsidRPr="00345ECB">
              <w:rPr>
                <w:rFonts w:cs="Arial"/>
                <w:color w:val="000000" w:themeColor="text1"/>
                <w:sz w:val="18"/>
                <w:szCs w:val="18"/>
              </w:rPr>
              <w:t>under the local regulation</w:t>
            </w:r>
            <w:r w:rsidRPr="00345ECB">
              <w:rPr>
                <w:rFonts w:cs="Arial"/>
                <w:color w:val="000000" w:themeColor="text1"/>
                <w:sz w:val="18"/>
                <w:szCs w:val="18"/>
              </w:rPr>
              <w:t xml:space="preserve"> </w:t>
            </w:r>
            <w:r w:rsidR="006D146E" w:rsidRPr="00345ECB">
              <w:rPr>
                <w:rFonts w:cs="Arial"/>
                <w:color w:val="000000" w:themeColor="text1"/>
                <w:sz w:val="18"/>
                <w:szCs w:val="18"/>
              </w:rPr>
              <w:t xml:space="preserve">as per the decision of the relevant </w:t>
            </w:r>
            <w:r w:rsidRPr="00345ECB">
              <w:rPr>
                <w:rFonts w:cs="Arial"/>
                <w:color w:val="000000" w:themeColor="text1"/>
                <w:sz w:val="18"/>
                <w:szCs w:val="18"/>
              </w:rPr>
              <w:t>NCA</w:t>
            </w:r>
          </w:p>
          <w:p w14:paraId="5A8B47E8" w14:textId="3969E9A6" w:rsidR="001F19EE" w:rsidRPr="00345ECB" w:rsidRDefault="006D146E" w:rsidP="005A3350">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 xml:space="preserve">A </w:t>
            </w:r>
            <w:r w:rsidR="001F19EE" w:rsidRPr="00345ECB">
              <w:rPr>
                <w:rFonts w:cs="Arial"/>
                <w:color w:val="000000" w:themeColor="text1"/>
                <w:sz w:val="18"/>
                <w:szCs w:val="18"/>
              </w:rPr>
              <w:t>financial party</w:t>
            </w:r>
            <w:r w:rsidR="00026F5E" w:rsidRPr="00345ECB">
              <w:rPr>
                <w:rFonts w:cs="Arial"/>
                <w:color w:val="000000" w:themeColor="text1"/>
                <w:sz w:val="18"/>
                <w:szCs w:val="18"/>
              </w:rPr>
              <w:t xml:space="preserve"> </w:t>
            </w:r>
            <w:r w:rsidRPr="00345ECB">
              <w:rPr>
                <w:rFonts w:cs="Arial"/>
                <w:color w:val="000000" w:themeColor="text1"/>
                <w:sz w:val="18"/>
                <w:szCs w:val="18"/>
              </w:rPr>
              <w:t xml:space="preserve">acting </w:t>
            </w:r>
            <w:r w:rsidR="00026F5E" w:rsidRPr="00345ECB">
              <w:rPr>
                <w:rFonts w:cs="Arial"/>
                <w:color w:val="000000" w:themeColor="text1"/>
                <w:sz w:val="18"/>
                <w:szCs w:val="18"/>
              </w:rPr>
              <w:t>is endorsing</w:t>
            </w:r>
            <w:r w:rsidRPr="00345ECB">
              <w:rPr>
                <w:rFonts w:cs="Arial"/>
                <w:color w:val="000000" w:themeColor="text1"/>
                <w:sz w:val="18"/>
                <w:szCs w:val="18"/>
              </w:rPr>
              <w:t>/is not endorsing anymore</w:t>
            </w:r>
            <w:r w:rsidR="00026F5E" w:rsidRPr="00345ECB">
              <w:rPr>
                <w:rFonts w:cs="Arial"/>
                <w:color w:val="000000" w:themeColor="text1"/>
                <w:sz w:val="18"/>
                <w:szCs w:val="18"/>
              </w:rPr>
              <w:t xml:space="preserve"> a </w:t>
            </w:r>
            <w:r w:rsidR="001F19EE" w:rsidRPr="00345ECB">
              <w:rPr>
                <w:rFonts w:cs="Arial"/>
                <w:color w:val="000000" w:themeColor="text1"/>
                <w:sz w:val="18"/>
                <w:szCs w:val="18"/>
              </w:rPr>
              <w:t xml:space="preserve">Third Country </w:t>
            </w:r>
            <w:r w:rsidR="00026F5E" w:rsidRPr="00345ECB">
              <w:rPr>
                <w:rFonts w:cs="Arial"/>
                <w:color w:val="000000" w:themeColor="text1"/>
                <w:sz w:val="18"/>
                <w:szCs w:val="18"/>
              </w:rPr>
              <w:t>benchmark</w:t>
            </w:r>
            <w:r w:rsidR="001F19EE" w:rsidRPr="00345ECB">
              <w:rPr>
                <w:rFonts w:cs="Arial"/>
                <w:color w:val="000000" w:themeColor="text1"/>
                <w:sz w:val="18"/>
                <w:szCs w:val="18"/>
              </w:rPr>
              <w:t xml:space="preserve"> </w:t>
            </w:r>
            <w:r w:rsidRPr="00345ECB">
              <w:rPr>
                <w:rFonts w:cs="Arial"/>
                <w:color w:val="000000" w:themeColor="text1"/>
                <w:sz w:val="18"/>
                <w:szCs w:val="18"/>
              </w:rPr>
              <w:t>with</w:t>
            </w:r>
            <w:r w:rsidR="001F19EE" w:rsidRPr="00345ECB">
              <w:rPr>
                <w:rFonts w:cs="Arial"/>
                <w:color w:val="000000" w:themeColor="text1"/>
                <w:sz w:val="18"/>
                <w:szCs w:val="18"/>
              </w:rPr>
              <w:t xml:space="preserve"> the agreement of the relevant NCA</w:t>
            </w:r>
          </w:p>
          <w:p w14:paraId="2BB8CBB4" w14:textId="4DD3B7DE" w:rsidR="00F476A1" w:rsidRPr="00345ECB" w:rsidRDefault="006D146E" w:rsidP="005A3350">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A</w:t>
            </w:r>
            <w:r w:rsidR="00026F5E" w:rsidRPr="00345ECB">
              <w:rPr>
                <w:rFonts w:cs="Arial"/>
                <w:color w:val="000000" w:themeColor="text1"/>
                <w:sz w:val="18"/>
                <w:szCs w:val="18"/>
              </w:rPr>
              <w:t>ny details about Identificati</w:t>
            </w:r>
            <w:r w:rsidR="001F19EE" w:rsidRPr="00345ECB">
              <w:rPr>
                <w:rFonts w:cs="Arial"/>
                <w:color w:val="000000" w:themeColor="text1"/>
                <w:sz w:val="18"/>
                <w:szCs w:val="18"/>
              </w:rPr>
              <w:t>ons, other information is changing upon</w:t>
            </w:r>
            <w:r w:rsidR="00026F5E" w:rsidRPr="00345ECB">
              <w:rPr>
                <w:rFonts w:cs="Arial"/>
                <w:color w:val="000000" w:themeColor="text1"/>
                <w:sz w:val="18"/>
                <w:szCs w:val="18"/>
              </w:rPr>
              <w:t xml:space="preserve"> verification or decision of the </w:t>
            </w:r>
            <w:r w:rsidRPr="00345ECB">
              <w:rPr>
                <w:rFonts w:cs="Arial"/>
                <w:color w:val="000000" w:themeColor="text1"/>
                <w:sz w:val="18"/>
                <w:szCs w:val="18"/>
              </w:rPr>
              <w:t xml:space="preserve">relevant </w:t>
            </w:r>
            <w:r w:rsidR="00026F5E" w:rsidRPr="00345ECB">
              <w:rPr>
                <w:rFonts w:cs="Arial"/>
                <w:color w:val="000000" w:themeColor="text1"/>
                <w:sz w:val="18"/>
                <w:szCs w:val="18"/>
              </w:rPr>
              <w:t>N</w:t>
            </w:r>
            <w:r w:rsidRPr="00345ECB">
              <w:rPr>
                <w:rFonts w:cs="Arial"/>
                <w:color w:val="000000" w:themeColor="text1"/>
                <w:sz w:val="18"/>
                <w:szCs w:val="18"/>
              </w:rPr>
              <w:t xml:space="preserve">CA on a financial party </w:t>
            </w:r>
            <w:r w:rsidR="00D93440" w:rsidRPr="00345ECB">
              <w:rPr>
                <w:rFonts w:cs="Arial"/>
                <w:sz w:val="18"/>
                <w:szCs w:val="18"/>
              </w:rPr>
              <w:t>under the local regulation</w:t>
            </w:r>
            <w:r w:rsidR="00D93440" w:rsidRPr="00345ECB" w:rsidDel="00D93440">
              <w:rPr>
                <w:rFonts w:cs="Arial"/>
                <w:color w:val="000000" w:themeColor="text1"/>
                <w:sz w:val="18"/>
                <w:szCs w:val="18"/>
              </w:rPr>
              <w:t xml:space="preserve"> </w:t>
            </w:r>
          </w:p>
          <w:p w14:paraId="1FE76BB0" w14:textId="4E419EA8" w:rsidR="00F476A1" w:rsidRPr="00345ECB" w:rsidRDefault="00680340" w:rsidP="005A3350">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A</w:t>
            </w:r>
            <w:r w:rsidR="006D146E" w:rsidRPr="00345ECB">
              <w:rPr>
                <w:rFonts w:cs="Arial"/>
                <w:color w:val="000000" w:themeColor="text1"/>
                <w:sz w:val="18"/>
                <w:szCs w:val="18"/>
              </w:rPr>
              <w:t xml:space="preserve"> </w:t>
            </w:r>
            <w:r w:rsidR="00F476A1" w:rsidRPr="00345ECB">
              <w:rPr>
                <w:rFonts w:cs="Arial"/>
                <w:color w:val="000000" w:themeColor="text1"/>
                <w:sz w:val="18"/>
                <w:szCs w:val="18"/>
              </w:rPr>
              <w:t>benchmark is administrated</w:t>
            </w:r>
            <w:r w:rsidR="006D146E" w:rsidRPr="00345ECB">
              <w:rPr>
                <w:rFonts w:cs="Arial"/>
                <w:color w:val="000000" w:themeColor="text1"/>
                <w:sz w:val="18"/>
                <w:szCs w:val="18"/>
              </w:rPr>
              <w:t>/is not administrated anymore</w:t>
            </w:r>
            <w:r w:rsidR="00F476A1" w:rsidRPr="00345ECB">
              <w:rPr>
                <w:rFonts w:cs="Arial"/>
                <w:color w:val="000000" w:themeColor="text1"/>
                <w:sz w:val="18"/>
                <w:szCs w:val="18"/>
              </w:rPr>
              <w:t xml:space="preserve"> by an administrator supervised </w:t>
            </w:r>
            <w:r w:rsidR="00D93440" w:rsidRPr="00345ECB">
              <w:rPr>
                <w:rFonts w:cs="Arial"/>
                <w:color w:val="000000" w:themeColor="text1"/>
                <w:sz w:val="18"/>
                <w:szCs w:val="18"/>
              </w:rPr>
              <w:t>under the local regulation</w:t>
            </w:r>
          </w:p>
          <w:p w14:paraId="0C1B0440" w14:textId="1D66783A" w:rsidR="00F476A1" w:rsidRPr="00345ECB" w:rsidRDefault="006D146E" w:rsidP="005A3350">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A benchmark is endorsed by a financial party with</w:t>
            </w:r>
            <w:r w:rsidR="00F476A1" w:rsidRPr="00345ECB">
              <w:rPr>
                <w:rFonts w:cs="Arial"/>
                <w:color w:val="000000" w:themeColor="text1"/>
                <w:sz w:val="18"/>
                <w:szCs w:val="18"/>
              </w:rPr>
              <w:t xml:space="preserve"> the agreement of the </w:t>
            </w:r>
            <w:r w:rsidRPr="00345ECB">
              <w:rPr>
                <w:rFonts w:cs="Arial"/>
                <w:color w:val="000000" w:themeColor="text1"/>
                <w:sz w:val="18"/>
                <w:szCs w:val="18"/>
              </w:rPr>
              <w:t>relevant NCA.</w:t>
            </w:r>
            <w:r w:rsidR="00F476A1" w:rsidRPr="00345ECB">
              <w:rPr>
                <w:rFonts w:cs="Arial"/>
                <w:color w:val="000000" w:themeColor="text1"/>
                <w:sz w:val="18"/>
                <w:szCs w:val="18"/>
              </w:rPr>
              <w:t xml:space="preserve"> </w:t>
            </w:r>
          </w:p>
          <w:p w14:paraId="261605CD" w14:textId="63E4E379" w:rsidR="00026F5E" w:rsidRPr="00345ECB" w:rsidRDefault="006D146E" w:rsidP="00D93440">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Any details about Identifications, other information is changing upon verification or decision of the relevant NCA on a benchmark</w:t>
            </w:r>
            <w:r w:rsidR="00D93440" w:rsidRPr="00345ECB">
              <w:rPr>
                <w:rFonts w:cs="Arial"/>
                <w:color w:val="000000" w:themeColor="text1"/>
                <w:sz w:val="18"/>
                <w:szCs w:val="18"/>
              </w:rPr>
              <w:t xml:space="preserve"> </w:t>
            </w:r>
            <w:r w:rsidR="00D93440" w:rsidRPr="00345ECB">
              <w:rPr>
                <w:rFonts w:cs="Arial"/>
                <w:sz w:val="18"/>
                <w:szCs w:val="18"/>
              </w:rPr>
              <w:t>under the local regulation</w:t>
            </w:r>
            <w:r w:rsidR="00D93440" w:rsidRPr="00345ECB" w:rsidDel="00D93440">
              <w:rPr>
                <w:rFonts w:cs="Arial"/>
                <w:color w:val="000000" w:themeColor="text1"/>
                <w:sz w:val="18"/>
                <w:szCs w:val="18"/>
              </w:rPr>
              <w:t xml:space="preserve"> </w:t>
            </w:r>
          </w:p>
        </w:tc>
      </w:tr>
      <w:tr w:rsidR="00D42FB9" w:rsidRPr="00880B8A" w14:paraId="00B99FF2" w14:textId="77777777" w:rsidTr="00A061F0">
        <w:tc>
          <w:tcPr>
            <w:tcW w:w="1702" w:type="dxa"/>
          </w:tcPr>
          <w:p w14:paraId="523E0C25" w14:textId="77777777" w:rsidR="00FB709F" w:rsidRPr="00345ECB" w:rsidRDefault="00FB709F" w:rsidP="00164763">
            <w:pPr>
              <w:pStyle w:val="TableText0"/>
              <w:rPr>
                <w:rFonts w:cs="Arial"/>
                <w:color w:val="000000" w:themeColor="text1"/>
                <w:sz w:val="18"/>
                <w:szCs w:val="18"/>
              </w:rPr>
            </w:pPr>
            <w:r w:rsidRPr="00345ECB">
              <w:rPr>
                <w:rFonts w:cs="Arial"/>
                <w:color w:val="000000" w:themeColor="text1"/>
                <w:sz w:val="18"/>
                <w:szCs w:val="18"/>
              </w:rPr>
              <w:t>Pre-conditions</w:t>
            </w:r>
          </w:p>
        </w:tc>
        <w:tc>
          <w:tcPr>
            <w:tcW w:w="7654" w:type="dxa"/>
          </w:tcPr>
          <w:p w14:paraId="3164BD29" w14:textId="5EF78108" w:rsidR="00026F5E" w:rsidRPr="00345ECB" w:rsidRDefault="00026F5E" w:rsidP="00282D28">
            <w:pPr>
              <w:pStyle w:val="TableText0"/>
              <w:jc w:val="both"/>
              <w:rPr>
                <w:rFonts w:cs="Arial"/>
                <w:color w:val="000000" w:themeColor="text1"/>
                <w:sz w:val="18"/>
                <w:szCs w:val="18"/>
              </w:rPr>
            </w:pPr>
            <w:r w:rsidRPr="00EF34EF">
              <w:rPr>
                <w:rFonts w:cs="Arial"/>
                <w:color w:val="000000" w:themeColor="text1"/>
                <w:sz w:val="18"/>
                <w:szCs w:val="18"/>
              </w:rPr>
              <w:t>The NCA has been notified of</w:t>
            </w:r>
            <w:r w:rsidR="00282D28" w:rsidRPr="00EF34EF">
              <w:rPr>
                <w:rFonts w:cs="Arial"/>
                <w:color w:val="000000" w:themeColor="text1"/>
                <w:sz w:val="18"/>
                <w:szCs w:val="18"/>
              </w:rPr>
              <w:t>/decided on</w:t>
            </w:r>
            <w:r w:rsidRPr="00EF34EF">
              <w:rPr>
                <w:rFonts w:cs="Arial"/>
                <w:color w:val="000000" w:themeColor="text1"/>
                <w:sz w:val="18"/>
                <w:szCs w:val="18"/>
              </w:rPr>
              <w:t xml:space="preserve"> a change on the identification</w:t>
            </w:r>
            <w:r w:rsidR="00282D28" w:rsidRPr="00EF34EF">
              <w:rPr>
                <w:rFonts w:cs="Arial"/>
                <w:color w:val="000000" w:themeColor="text1"/>
                <w:sz w:val="18"/>
                <w:szCs w:val="18"/>
              </w:rPr>
              <w:t xml:space="preserve">, general information data, </w:t>
            </w:r>
            <w:proofErr w:type="gramStart"/>
            <w:r w:rsidRPr="00EF34EF">
              <w:rPr>
                <w:rFonts w:cs="Arial"/>
                <w:color w:val="000000" w:themeColor="text1"/>
                <w:sz w:val="18"/>
                <w:szCs w:val="18"/>
              </w:rPr>
              <w:t>status</w:t>
            </w:r>
            <w:proofErr w:type="gramEnd"/>
            <w:r w:rsidRPr="00EF34EF">
              <w:rPr>
                <w:rFonts w:cs="Arial"/>
                <w:color w:val="000000" w:themeColor="text1"/>
                <w:sz w:val="18"/>
                <w:szCs w:val="18"/>
              </w:rPr>
              <w:t xml:space="preserve"> of</w:t>
            </w:r>
            <w:r w:rsidR="00282D28" w:rsidRPr="00EF34EF">
              <w:rPr>
                <w:rFonts w:cs="Arial"/>
                <w:color w:val="000000" w:themeColor="text1"/>
                <w:sz w:val="18"/>
                <w:szCs w:val="18"/>
              </w:rPr>
              <w:t xml:space="preserve"> the Financial Party/Benchmark</w:t>
            </w:r>
            <w:r w:rsidR="007F5477" w:rsidRPr="00EF34EF">
              <w:rPr>
                <w:rFonts w:cs="Arial"/>
                <w:color w:val="000000" w:themeColor="text1"/>
                <w:sz w:val="18"/>
                <w:szCs w:val="18"/>
              </w:rPr>
              <w:t xml:space="preserve"> </w:t>
            </w:r>
            <w:r w:rsidR="00D93440" w:rsidRPr="00EF34EF">
              <w:rPr>
                <w:rFonts w:cs="Arial"/>
                <w:color w:val="000000" w:themeColor="text1"/>
                <w:sz w:val="18"/>
                <w:szCs w:val="18"/>
              </w:rPr>
              <w:t>under the local regulation</w:t>
            </w:r>
            <w:r w:rsidR="007F5477" w:rsidRPr="00EF34EF">
              <w:rPr>
                <w:rFonts w:cs="Arial"/>
                <w:color w:val="000000" w:themeColor="text1"/>
                <w:sz w:val="18"/>
                <w:szCs w:val="18"/>
              </w:rPr>
              <w:t>.</w:t>
            </w:r>
          </w:p>
        </w:tc>
      </w:tr>
      <w:tr w:rsidR="00D42FB9" w:rsidRPr="00880B8A" w14:paraId="1DCBD8CD" w14:textId="77777777" w:rsidTr="00A061F0">
        <w:tc>
          <w:tcPr>
            <w:tcW w:w="1702" w:type="dxa"/>
          </w:tcPr>
          <w:p w14:paraId="6C39B66B" w14:textId="77777777" w:rsidR="00FB709F" w:rsidRPr="00345ECB" w:rsidRDefault="00FB709F" w:rsidP="00164763">
            <w:pPr>
              <w:pStyle w:val="TableText0"/>
              <w:rPr>
                <w:rFonts w:cs="Arial"/>
                <w:color w:val="000000" w:themeColor="text1"/>
                <w:sz w:val="18"/>
                <w:szCs w:val="18"/>
              </w:rPr>
            </w:pPr>
            <w:r w:rsidRPr="00345ECB">
              <w:rPr>
                <w:rFonts w:cs="Arial"/>
                <w:color w:val="000000" w:themeColor="text1"/>
                <w:sz w:val="18"/>
                <w:szCs w:val="18"/>
              </w:rPr>
              <w:t>Post-conditions</w:t>
            </w:r>
          </w:p>
        </w:tc>
        <w:tc>
          <w:tcPr>
            <w:tcW w:w="7654" w:type="dxa"/>
          </w:tcPr>
          <w:p w14:paraId="7D1806DA" w14:textId="1054E246" w:rsidR="002E27D9" w:rsidRPr="00345ECB" w:rsidRDefault="002E27D9" w:rsidP="006D146E">
            <w:pPr>
              <w:pStyle w:val="TableText0"/>
              <w:jc w:val="both"/>
              <w:rPr>
                <w:rFonts w:cs="Arial"/>
                <w:color w:val="000000" w:themeColor="text1"/>
                <w:sz w:val="18"/>
                <w:szCs w:val="18"/>
              </w:rPr>
            </w:pPr>
            <w:r w:rsidRPr="00345ECB">
              <w:rPr>
                <w:rFonts w:cs="Arial"/>
                <w:color w:val="000000" w:themeColor="text1"/>
                <w:sz w:val="18"/>
                <w:szCs w:val="18"/>
              </w:rPr>
              <w:t>The NCA</w:t>
            </w:r>
            <w:r w:rsidR="00FB709F" w:rsidRPr="00345ECB">
              <w:rPr>
                <w:rFonts w:cs="Arial"/>
                <w:color w:val="000000" w:themeColor="text1"/>
                <w:sz w:val="18"/>
                <w:szCs w:val="18"/>
              </w:rPr>
              <w:t xml:space="preserve"> has </w:t>
            </w:r>
            <w:r w:rsidRPr="00345ECB">
              <w:rPr>
                <w:rFonts w:cs="Arial"/>
                <w:color w:val="000000" w:themeColor="text1"/>
                <w:sz w:val="18"/>
                <w:szCs w:val="18"/>
              </w:rPr>
              <w:t xml:space="preserve">been notified of the outcome in </w:t>
            </w:r>
            <w:r w:rsidR="00333E58" w:rsidRPr="00345ECB">
              <w:rPr>
                <w:rFonts w:cs="Arial"/>
                <w:sz w:val="18"/>
                <w:szCs w:val="18"/>
              </w:rPr>
              <w:t>Supervisory Authority</w:t>
            </w:r>
            <w:r w:rsidR="00333E58" w:rsidRPr="00345ECB">
              <w:rPr>
                <w:rFonts w:cs="Arial"/>
                <w:color w:val="000000" w:themeColor="text1"/>
                <w:sz w:val="18"/>
                <w:szCs w:val="18"/>
              </w:rPr>
              <w:t xml:space="preserve"> </w:t>
            </w:r>
            <w:r w:rsidRPr="00345ECB">
              <w:rPr>
                <w:rFonts w:cs="Arial"/>
                <w:color w:val="000000" w:themeColor="text1"/>
                <w:sz w:val="18"/>
                <w:szCs w:val="18"/>
              </w:rPr>
              <w:t xml:space="preserve">of its notification. </w:t>
            </w:r>
          </w:p>
        </w:tc>
      </w:tr>
      <w:tr w:rsidR="00D42FB9" w:rsidRPr="00880B8A" w14:paraId="77F612DC" w14:textId="77777777" w:rsidTr="00A061F0">
        <w:tc>
          <w:tcPr>
            <w:tcW w:w="1702" w:type="dxa"/>
          </w:tcPr>
          <w:p w14:paraId="3048F0D6" w14:textId="77777777" w:rsidR="00FB709F" w:rsidRPr="00345ECB" w:rsidRDefault="00FB709F" w:rsidP="00164763">
            <w:pPr>
              <w:pStyle w:val="TableText0"/>
              <w:rPr>
                <w:rFonts w:cs="Arial"/>
                <w:color w:val="000000" w:themeColor="text1"/>
                <w:sz w:val="18"/>
                <w:szCs w:val="18"/>
              </w:rPr>
            </w:pPr>
            <w:r w:rsidRPr="00345ECB">
              <w:rPr>
                <w:rFonts w:cs="Arial"/>
                <w:color w:val="000000" w:themeColor="text1"/>
                <w:sz w:val="18"/>
                <w:szCs w:val="18"/>
              </w:rPr>
              <w:t>Role</w:t>
            </w:r>
          </w:p>
        </w:tc>
        <w:tc>
          <w:tcPr>
            <w:tcW w:w="7654" w:type="dxa"/>
          </w:tcPr>
          <w:p w14:paraId="794C1CB4" w14:textId="04C82041" w:rsidR="00FB709F" w:rsidRPr="00345ECB" w:rsidRDefault="002E27D9" w:rsidP="006D146E">
            <w:pPr>
              <w:pStyle w:val="TableText0"/>
              <w:jc w:val="both"/>
              <w:rPr>
                <w:rFonts w:cs="Arial"/>
                <w:color w:val="000000" w:themeColor="text1"/>
                <w:sz w:val="18"/>
                <w:szCs w:val="18"/>
              </w:rPr>
            </w:pPr>
            <w:r w:rsidRPr="00345ECB">
              <w:rPr>
                <w:rFonts w:cs="Arial"/>
                <w:color w:val="000000" w:themeColor="text1"/>
                <w:sz w:val="18"/>
                <w:szCs w:val="18"/>
              </w:rPr>
              <w:t>NCA</w:t>
            </w:r>
          </w:p>
        </w:tc>
      </w:tr>
    </w:tbl>
    <w:p w14:paraId="33D4611F" w14:textId="59266ED7" w:rsidR="00CD0507" w:rsidRDefault="00255391" w:rsidP="00255391">
      <w:pPr>
        <w:pStyle w:val="Heading2"/>
        <w:rPr>
          <w:rFonts w:cs="Arial"/>
          <w:szCs w:val="24"/>
        </w:rPr>
      </w:pPr>
      <w:bookmarkStart w:id="35" w:name="_Toc529538850"/>
      <w:r w:rsidRPr="00255391">
        <w:rPr>
          <w:rFonts w:cs="Arial"/>
          <w:szCs w:val="24"/>
        </w:rPr>
        <w:t>Cancel Benchmarks Data</w:t>
      </w:r>
      <w:bookmarkEnd w:id="35"/>
    </w:p>
    <w:p w14:paraId="32771F40" w14:textId="77777777" w:rsidR="00CD0507" w:rsidRPr="00CD0507" w:rsidRDefault="00CD0507" w:rsidP="00CD0507"/>
    <w:tbl>
      <w:tblPr>
        <w:tblStyle w:val="TableShaded1stRow"/>
        <w:tblW w:w="9356" w:type="dxa"/>
        <w:tblInd w:w="-176" w:type="dxa"/>
        <w:tblLook w:val="04A0" w:firstRow="1" w:lastRow="0" w:firstColumn="1" w:lastColumn="0" w:noHBand="0" w:noVBand="1"/>
      </w:tblPr>
      <w:tblGrid>
        <w:gridCol w:w="1702"/>
        <w:gridCol w:w="7654"/>
      </w:tblGrid>
      <w:tr w:rsidR="00CD0507" w:rsidRPr="00880B8A" w14:paraId="472D7772" w14:textId="77777777" w:rsidTr="00261EFA">
        <w:trPr>
          <w:cnfStyle w:val="100000000000" w:firstRow="1" w:lastRow="0" w:firstColumn="0" w:lastColumn="0" w:oddVBand="0" w:evenVBand="0" w:oddHBand="0" w:evenHBand="0" w:firstRowFirstColumn="0" w:firstRowLastColumn="0" w:lastRowFirstColumn="0" w:lastRowLastColumn="0"/>
        </w:trPr>
        <w:tc>
          <w:tcPr>
            <w:tcW w:w="1702" w:type="dxa"/>
          </w:tcPr>
          <w:p w14:paraId="468A2F6E" w14:textId="77777777" w:rsidR="00CD0507" w:rsidRPr="00345ECB" w:rsidRDefault="00CD0507" w:rsidP="00261EFA">
            <w:pPr>
              <w:pStyle w:val="TableHeading"/>
              <w:rPr>
                <w:rFonts w:cs="Arial"/>
                <w:sz w:val="18"/>
                <w:szCs w:val="18"/>
              </w:rPr>
            </w:pPr>
            <w:r w:rsidRPr="00345ECB">
              <w:rPr>
                <w:rFonts w:cs="Arial"/>
                <w:sz w:val="18"/>
                <w:szCs w:val="18"/>
              </w:rPr>
              <w:t>Item</w:t>
            </w:r>
          </w:p>
        </w:tc>
        <w:tc>
          <w:tcPr>
            <w:tcW w:w="7654" w:type="dxa"/>
          </w:tcPr>
          <w:p w14:paraId="3E4A65BA" w14:textId="77777777" w:rsidR="00CD0507" w:rsidRPr="00345ECB" w:rsidRDefault="00CD0507" w:rsidP="00261EFA">
            <w:pPr>
              <w:pStyle w:val="TableHeading"/>
              <w:rPr>
                <w:rFonts w:cs="Arial"/>
                <w:sz w:val="18"/>
                <w:szCs w:val="18"/>
              </w:rPr>
            </w:pPr>
            <w:r w:rsidRPr="00345ECB">
              <w:rPr>
                <w:rFonts w:cs="Arial"/>
                <w:sz w:val="18"/>
                <w:szCs w:val="18"/>
              </w:rPr>
              <w:t>Description</w:t>
            </w:r>
          </w:p>
        </w:tc>
      </w:tr>
      <w:tr w:rsidR="00CD0507" w:rsidRPr="00880B8A" w14:paraId="139BDAEF" w14:textId="77777777" w:rsidTr="00261EFA">
        <w:tc>
          <w:tcPr>
            <w:tcW w:w="1702" w:type="dxa"/>
          </w:tcPr>
          <w:p w14:paraId="364C3951" w14:textId="77777777" w:rsidR="00CD0507" w:rsidRPr="00345ECB" w:rsidRDefault="00CD0507" w:rsidP="00261EFA">
            <w:pPr>
              <w:pStyle w:val="TableText0"/>
              <w:rPr>
                <w:rFonts w:cs="Arial"/>
                <w:color w:val="000000" w:themeColor="text1"/>
                <w:sz w:val="18"/>
                <w:szCs w:val="18"/>
              </w:rPr>
            </w:pPr>
            <w:r w:rsidRPr="00345ECB">
              <w:rPr>
                <w:rFonts w:cs="Arial"/>
                <w:color w:val="000000" w:themeColor="text1"/>
                <w:sz w:val="18"/>
                <w:szCs w:val="18"/>
              </w:rPr>
              <w:t>Definition</w:t>
            </w:r>
          </w:p>
        </w:tc>
        <w:tc>
          <w:tcPr>
            <w:tcW w:w="7654" w:type="dxa"/>
          </w:tcPr>
          <w:p w14:paraId="253F974B" w14:textId="0F4CB417" w:rsidR="00CD0507" w:rsidRPr="00345ECB" w:rsidRDefault="00CD0507" w:rsidP="00CD0507">
            <w:pPr>
              <w:pStyle w:val="TableText0"/>
              <w:jc w:val="both"/>
              <w:rPr>
                <w:rFonts w:cs="Arial"/>
                <w:color w:val="000000" w:themeColor="text1"/>
                <w:sz w:val="18"/>
                <w:szCs w:val="18"/>
              </w:rPr>
            </w:pPr>
            <w:r w:rsidRPr="00345ECB">
              <w:rPr>
                <w:rFonts w:cs="Arial"/>
                <w:color w:val="000000" w:themeColor="text1"/>
                <w:sz w:val="18"/>
                <w:szCs w:val="18"/>
              </w:rPr>
              <w:t xml:space="preserve">The process of invalidating data, previously submitted in the past, about information on Financial Parties/Benchmarks supervised by a NCA </w:t>
            </w:r>
            <w:r w:rsidR="00D93440" w:rsidRPr="00345ECB">
              <w:rPr>
                <w:rFonts w:cs="Arial"/>
                <w:color w:val="000000" w:themeColor="text1"/>
                <w:sz w:val="18"/>
                <w:szCs w:val="18"/>
              </w:rPr>
              <w:t>under the local regulation</w:t>
            </w:r>
            <w:r w:rsidRPr="00345ECB">
              <w:rPr>
                <w:rFonts w:cs="Arial"/>
                <w:color w:val="000000" w:themeColor="text1"/>
                <w:sz w:val="18"/>
                <w:szCs w:val="18"/>
              </w:rPr>
              <w:t xml:space="preserve">. The notification is processed and validated by </w:t>
            </w:r>
            <w:r w:rsidR="00333E58" w:rsidRPr="00345ECB">
              <w:rPr>
                <w:rFonts w:cs="Arial"/>
                <w:sz w:val="18"/>
                <w:szCs w:val="18"/>
              </w:rPr>
              <w:t>Supervisory Authority</w:t>
            </w:r>
            <w:r w:rsidR="00333E58" w:rsidRPr="00345ECB">
              <w:rPr>
                <w:rFonts w:cs="Arial"/>
                <w:color w:val="000000" w:themeColor="text1"/>
                <w:sz w:val="18"/>
                <w:szCs w:val="18"/>
              </w:rPr>
              <w:t xml:space="preserve"> </w:t>
            </w:r>
            <w:r w:rsidRPr="00345ECB">
              <w:rPr>
                <w:rFonts w:cs="Arial"/>
                <w:color w:val="000000" w:themeColor="text1"/>
                <w:sz w:val="18"/>
                <w:szCs w:val="18"/>
              </w:rPr>
              <w:t xml:space="preserve">who then </w:t>
            </w:r>
            <w:proofErr w:type="gramStart"/>
            <w:r w:rsidRPr="00345ECB">
              <w:rPr>
                <w:rFonts w:cs="Arial"/>
                <w:color w:val="000000" w:themeColor="text1"/>
                <w:sz w:val="18"/>
                <w:szCs w:val="18"/>
              </w:rPr>
              <w:t>update</w:t>
            </w:r>
            <w:proofErr w:type="gramEnd"/>
            <w:r w:rsidRPr="00345ECB">
              <w:rPr>
                <w:rFonts w:cs="Arial"/>
                <w:color w:val="000000" w:themeColor="text1"/>
                <w:sz w:val="18"/>
                <w:szCs w:val="18"/>
              </w:rPr>
              <w:t xml:space="preserve"> its public register accordingly. </w:t>
            </w:r>
          </w:p>
        </w:tc>
      </w:tr>
      <w:tr w:rsidR="00CD0507" w:rsidRPr="00880B8A" w14:paraId="6E24CA83" w14:textId="77777777" w:rsidTr="00261EFA">
        <w:tc>
          <w:tcPr>
            <w:tcW w:w="1702" w:type="dxa"/>
          </w:tcPr>
          <w:p w14:paraId="5D2ACFA0" w14:textId="77777777" w:rsidR="00CD0507" w:rsidRPr="00345ECB" w:rsidRDefault="00CD0507" w:rsidP="00261EFA">
            <w:pPr>
              <w:pStyle w:val="TableText0"/>
              <w:rPr>
                <w:rFonts w:cs="Arial"/>
                <w:color w:val="000000" w:themeColor="text1"/>
                <w:sz w:val="18"/>
                <w:szCs w:val="18"/>
              </w:rPr>
            </w:pPr>
            <w:r w:rsidRPr="00345ECB">
              <w:rPr>
                <w:rFonts w:cs="Arial"/>
                <w:color w:val="000000" w:themeColor="text1"/>
                <w:sz w:val="18"/>
                <w:szCs w:val="18"/>
              </w:rPr>
              <w:t>Trigger</w:t>
            </w:r>
          </w:p>
        </w:tc>
        <w:tc>
          <w:tcPr>
            <w:tcW w:w="7654" w:type="dxa"/>
          </w:tcPr>
          <w:p w14:paraId="4E6C0DEF" w14:textId="77777777" w:rsidR="00CD0507" w:rsidRPr="00345ECB" w:rsidRDefault="00CD0507" w:rsidP="00261EFA">
            <w:pPr>
              <w:pStyle w:val="TableText0"/>
              <w:jc w:val="both"/>
              <w:rPr>
                <w:rFonts w:cs="Arial"/>
                <w:color w:val="000000" w:themeColor="text1"/>
                <w:sz w:val="18"/>
                <w:szCs w:val="18"/>
              </w:rPr>
            </w:pPr>
            <w:r w:rsidRPr="00345ECB">
              <w:rPr>
                <w:rFonts w:cs="Arial"/>
                <w:color w:val="000000" w:themeColor="text1"/>
                <w:sz w:val="18"/>
                <w:szCs w:val="18"/>
              </w:rPr>
              <w:t xml:space="preserve">The process is triggered when: </w:t>
            </w:r>
          </w:p>
          <w:p w14:paraId="626BD1F6" w14:textId="484BFA88" w:rsidR="00F77F8A" w:rsidRPr="00345ECB" w:rsidRDefault="00F77F8A" w:rsidP="00261EFA">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Data on</w:t>
            </w:r>
            <w:r w:rsidR="00CD0507" w:rsidRPr="00345ECB">
              <w:rPr>
                <w:rFonts w:cs="Arial"/>
                <w:color w:val="000000" w:themeColor="text1"/>
                <w:sz w:val="18"/>
                <w:szCs w:val="18"/>
              </w:rPr>
              <w:t xml:space="preserve"> </w:t>
            </w:r>
            <w:r w:rsidRPr="00345ECB">
              <w:rPr>
                <w:rFonts w:cs="Arial"/>
                <w:color w:val="000000" w:themeColor="text1"/>
                <w:sz w:val="18"/>
                <w:szCs w:val="18"/>
              </w:rPr>
              <w:t>a Financial P</w:t>
            </w:r>
            <w:r w:rsidR="00CD0507" w:rsidRPr="00345ECB">
              <w:rPr>
                <w:rFonts w:cs="Arial"/>
                <w:color w:val="000000" w:themeColor="text1"/>
                <w:sz w:val="18"/>
                <w:szCs w:val="18"/>
              </w:rPr>
              <w:t xml:space="preserve">arty </w:t>
            </w:r>
            <w:r w:rsidRPr="00345ECB">
              <w:rPr>
                <w:rFonts w:cs="Arial"/>
                <w:color w:val="000000" w:themeColor="text1"/>
                <w:sz w:val="18"/>
                <w:szCs w:val="18"/>
              </w:rPr>
              <w:t xml:space="preserve">has been notified to </w:t>
            </w:r>
            <w:r w:rsidR="00333E58" w:rsidRPr="00345ECB">
              <w:rPr>
                <w:rFonts w:cs="Arial"/>
                <w:sz w:val="18"/>
                <w:szCs w:val="18"/>
              </w:rPr>
              <w:t>Supervisory Authority</w:t>
            </w:r>
            <w:r w:rsidR="00333E58" w:rsidRPr="00345ECB">
              <w:rPr>
                <w:rFonts w:cs="Arial"/>
                <w:color w:val="000000" w:themeColor="text1"/>
                <w:sz w:val="18"/>
                <w:szCs w:val="18"/>
              </w:rPr>
              <w:t xml:space="preserve"> </w:t>
            </w:r>
            <w:r w:rsidRPr="00345ECB">
              <w:rPr>
                <w:rFonts w:cs="Arial"/>
                <w:color w:val="000000" w:themeColor="text1"/>
                <w:sz w:val="18"/>
                <w:szCs w:val="18"/>
              </w:rPr>
              <w:t>following a reporting error</w:t>
            </w:r>
          </w:p>
          <w:p w14:paraId="42E534BB" w14:textId="4871410C" w:rsidR="00CD0507" w:rsidRPr="00345ECB" w:rsidRDefault="00F77F8A" w:rsidP="00F77F8A">
            <w:pPr>
              <w:pStyle w:val="TableText0"/>
              <w:numPr>
                <w:ilvl w:val="0"/>
                <w:numId w:val="11"/>
              </w:numPr>
              <w:ind w:left="180" w:firstLine="0"/>
              <w:jc w:val="both"/>
              <w:rPr>
                <w:rFonts w:cs="Arial"/>
                <w:color w:val="000000" w:themeColor="text1"/>
                <w:sz w:val="18"/>
                <w:szCs w:val="18"/>
              </w:rPr>
            </w:pPr>
            <w:r w:rsidRPr="00345ECB">
              <w:rPr>
                <w:rFonts w:cs="Arial"/>
                <w:color w:val="000000" w:themeColor="text1"/>
                <w:sz w:val="18"/>
                <w:szCs w:val="18"/>
              </w:rPr>
              <w:t xml:space="preserve">Data on a Benchmark has been notified to </w:t>
            </w:r>
            <w:r w:rsidR="00333E58" w:rsidRPr="00345ECB">
              <w:rPr>
                <w:rFonts w:cs="Arial"/>
                <w:sz w:val="18"/>
                <w:szCs w:val="18"/>
              </w:rPr>
              <w:t>Supervisory Authority</w:t>
            </w:r>
            <w:r w:rsidR="00333E58" w:rsidRPr="00345ECB">
              <w:rPr>
                <w:rFonts w:cs="Arial"/>
                <w:color w:val="000000" w:themeColor="text1"/>
                <w:sz w:val="18"/>
                <w:szCs w:val="18"/>
              </w:rPr>
              <w:t xml:space="preserve"> </w:t>
            </w:r>
            <w:r w:rsidRPr="00345ECB">
              <w:rPr>
                <w:rFonts w:cs="Arial"/>
                <w:color w:val="000000" w:themeColor="text1"/>
                <w:sz w:val="18"/>
                <w:szCs w:val="18"/>
              </w:rPr>
              <w:t>following a reporting error</w:t>
            </w:r>
          </w:p>
        </w:tc>
      </w:tr>
      <w:tr w:rsidR="00CD0507" w:rsidRPr="00880B8A" w14:paraId="02DDF0B8" w14:textId="77777777" w:rsidTr="00261EFA">
        <w:tc>
          <w:tcPr>
            <w:tcW w:w="1702" w:type="dxa"/>
          </w:tcPr>
          <w:p w14:paraId="147A08F7" w14:textId="77777777" w:rsidR="00CD0507" w:rsidRPr="00345ECB" w:rsidRDefault="00CD0507" w:rsidP="00261EFA">
            <w:pPr>
              <w:pStyle w:val="TableText0"/>
              <w:rPr>
                <w:rFonts w:cs="Arial"/>
                <w:color w:val="000000" w:themeColor="text1"/>
                <w:sz w:val="18"/>
                <w:szCs w:val="18"/>
              </w:rPr>
            </w:pPr>
            <w:r w:rsidRPr="00345ECB">
              <w:rPr>
                <w:rFonts w:cs="Arial"/>
                <w:color w:val="000000" w:themeColor="text1"/>
                <w:sz w:val="18"/>
                <w:szCs w:val="18"/>
              </w:rPr>
              <w:t>Pre-conditions</w:t>
            </w:r>
          </w:p>
        </w:tc>
        <w:tc>
          <w:tcPr>
            <w:tcW w:w="7654" w:type="dxa"/>
          </w:tcPr>
          <w:p w14:paraId="28B6AB7F" w14:textId="3BD941ED" w:rsidR="00CD0507" w:rsidRPr="00345ECB" w:rsidRDefault="00CD0507" w:rsidP="00D93440">
            <w:pPr>
              <w:pStyle w:val="TableText0"/>
              <w:jc w:val="both"/>
              <w:rPr>
                <w:rFonts w:cs="Arial"/>
                <w:color w:val="000000" w:themeColor="text1"/>
                <w:sz w:val="18"/>
                <w:szCs w:val="18"/>
              </w:rPr>
            </w:pPr>
            <w:r w:rsidRPr="00EF34EF">
              <w:rPr>
                <w:rFonts w:cs="Arial"/>
                <w:color w:val="000000" w:themeColor="text1"/>
                <w:sz w:val="18"/>
                <w:szCs w:val="18"/>
              </w:rPr>
              <w:t xml:space="preserve">The NCA has been notified of/decided on a change on the identification, general information data, </w:t>
            </w:r>
            <w:proofErr w:type="gramStart"/>
            <w:r w:rsidRPr="00EF34EF">
              <w:rPr>
                <w:rFonts w:cs="Arial"/>
                <w:color w:val="000000" w:themeColor="text1"/>
                <w:sz w:val="18"/>
                <w:szCs w:val="18"/>
              </w:rPr>
              <w:t>status</w:t>
            </w:r>
            <w:proofErr w:type="gramEnd"/>
            <w:r w:rsidRPr="00EF34EF">
              <w:rPr>
                <w:rFonts w:cs="Arial"/>
                <w:color w:val="000000" w:themeColor="text1"/>
                <w:sz w:val="18"/>
                <w:szCs w:val="18"/>
              </w:rPr>
              <w:t xml:space="preserve"> of the Financial Party/Benchmark </w:t>
            </w:r>
            <w:r w:rsidR="00D93440" w:rsidRPr="00345ECB">
              <w:rPr>
                <w:rFonts w:cs="Arial"/>
                <w:sz w:val="18"/>
                <w:szCs w:val="18"/>
              </w:rPr>
              <w:t>under the local regulation</w:t>
            </w:r>
            <w:r w:rsidRPr="00EF34EF">
              <w:rPr>
                <w:rFonts w:cs="Arial"/>
                <w:color w:val="000000" w:themeColor="text1"/>
                <w:sz w:val="18"/>
                <w:szCs w:val="18"/>
              </w:rPr>
              <w:t>.</w:t>
            </w:r>
          </w:p>
        </w:tc>
      </w:tr>
      <w:tr w:rsidR="00CD0507" w:rsidRPr="00880B8A" w14:paraId="0FA4AB7D" w14:textId="77777777" w:rsidTr="00261EFA">
        <w:tc>
          <w:tcPr>
            <w:tcW w:w="1702" w:type="dxa"/>
          </w:tcPr>
          <w:p w14:paraId="1768848F" w14:textId="77777777" w:rsidR="00CD0507" w:rsidRPr="00345ECB" w:rsidRDefault="00CD0507" w:rsidP="00261EFA">
            <w:pPr>
              <w:pStyle w:val="TableText0"/>
              <w:rPr>
                <w:rFonts w:cs="Arial"/>
                <w:color w:val="000000" w:themeColor="text1"/>
                <w:sz w:val="18"/>
                <w:szCs w:val="18"/>
              </w:rPr>
            </w:pPr>
            <w:r w:rsidRPr="00345ECB">
              <w:rPr>
                <w:rFonts w:cs="Arial"/>
                <w:color w:val="000000" w:themeColor="text1"/>
                <w:sz w:val="18"/>
                <w:szCs w:val="18"/>
              </w:rPr>
              <w:t>Post-conditions</w:t>
            </w:r>
          </w:p>
        </w:tc>
        <w:tc>
          <w:tcPr>
            <w:tcW w:w="7654" w:type="dxa"/>
          </w:tcPr>
          <w:p w14:paraId="1FB220E5" w14:textId="0966EEC7" w:rsidR="00CD0507" w:rsidRPr="00345ECB" w:rsidRDefault="00CD0507" w:rsidP="00261EFA">
            <w:pPr>
              <w:pStyle w:val="TableText0"/>
              <w:jc w:val="both"/>
              <w:rPr>
                <w:rFonts w:cs="Arial"/>
                <w:color w:val="000000" w:themeColor="text1"/>
                <w:sz w:val="18"/>
                <w:szCs w:val="18"/>
              </w:rPr>
            </w:pPr>
            <w:r w:rsidRPr="00345ECB">
              <w:rPr>
                <w:rFonts w:cs="Arial"/>
                <w:color w:val="000000" w:themeColor="text1"/>
                <w:sz w:val="18"/>
                <w:szCs w:val="18"/>
              </w:rPr>
              <w:t xml:space="preserve">The NCA has been notified of the outcome in </w:t>
            </w:r>
            <w:r w:rsidR="00333E58" w:rsidRPr="00345ECB">
              <w:rPr>
                <w:rFonts w:cs="Arial"/>
                <w:sz w:val="18"/>
                <w:szCs w:val="18"/>
              </w:rPr>
              <w:t>Supervisory Authority</w:t>
            </w:r>
            <w:r w:rsidR="00333E58" w:rsidRPr="00345ECB">
              <w:rPr>
                <w:rFonts w:cs="Arial"/>
                <w:color w:val="000000" w:themeColor="text1"/>
                <w:sz w:val="18"/>
                <w:szCs w:val="18"/>
              </w:rPr>
              <w:t xml:space="preserve"> </w:t>
            </w:r>
            <w:r w:rsidRPr="00345ECB">
              <w:rPr>
                <w:rFonts w:cs="Arial"/>
                <w:color w:val="000000" w:themeColor="text1"/>
                <w:sz w:val="18"/>
                <w:szCs w:val="18"/>
              </w:rPr>
              <w:t xml:space="preserve">of its notification. </w:t>
            </w:r>
          </w:p>
        </w:tc>
      </w:tr>
      <w:tr w:rsidR="00CD0507" w:rsidRPr="00880B8A" w14:paraId="2E1B8D65" w14:textId="77777777" w:rsidTr="00261EFA">
        <w:tc>
          <w:tcPr>
            <w:tcW w:w="1702" w:type="dxa"/>
          </w:tcPr>
          <w:p w14:paraId="3B539A06" w14:textId="77777777" w:rsidR="00CD0507" w:rsidRPr="00345ECB" w:rsidRDefault="00CD0507" w:rsidP="00261EFA">
            <w:pPr>
              <w:pStyle w:val="TableText0"/>
              <w:rPr>
                <w:rFonts w:cs="Arial"/>
                <w:color w:val="000000" w:themeColor="text1"/>
                <w:sz w:val="18"/>
                <w:szCs w:val="18"/>
              </w:rPr>
            </w:pPr>
            <w:r w:rsidRPr="00345ECB">
              <w:rPr>
                <w:rFonts w:cs="Arial"/>
                <w:color w:val="000000" w:themeColor="text1"/>
                <w:sz w:val="18"/>
                <w:szCs w:val="18"/>
              </w:rPr>
              <w:t>Role</w:t>
            </w:r>
          </w:p>
        </w:tc>
        <w:tc>
          <w:tcPr>
            <w:tcW w:w="7654" w:type="dxa"/>
          </w:tcPr>
          <w:p w14:paraId="1148BA30" w14:textId="77777777" w:rsidR="00CD0507" w:rsidRPr="00345ECB" w:rsidRDefault="00CD0507" w:rsidP="00261EFA">
            <w:pPr>
              <w:pStyle w:val="TableText0"/>
              <w:jc w:val="both"/>
              <w:rPr>
                <w:rFonts w:cs="Arial"/>
                <w:color w:val="000000" w:themeColor="text1"/>
                <w:sz w:val="18"/>
                <w:szCs w:val="18"/>
              </w:rPr>
            </w:pPr>
            <w:r w:rsidRPr="00345ECB">
              <w:rPr>
                <w:rFonts w:cs="Arial"/>
                <w:color w:val="000000" w:themeColor="text1"/>
                <w:sz w:val="18"/>
                <w:szCs w:val="18"/>
              </w:rPr>
              <w:t>NCA</w:t>
            </w:r>
          </w:p>
        </w:tc>
      </w:tr>
    </w:tbl>
    <w:p w14:paraId="1141402B" w14:textId="259081E8" w:rsidR="00255391" w:rsidRPr="00255391" w:rsidRDefault="00AB1E90" w:rsidP="00CD0507">
      <w:pPr>
        <w:pStyle w:val="Heading2"/>
        <w:numPr>
          <w:ilvl w:val="0"/>
          <w:numId w:val="0"/>
        </w:numPr>
        <w:rPr>
          <w:rFonts w:ascii="Times New Roman" w:hAnsi="Times New Roman" w:cs="Arial"/>
          <w:b w:val="0"/>
        </w:rPr>
      </w:pPr>
      <w:r>
        <w:rPr>
          <w:rFonts w:cs="Arial"/>
        </w:rPr>
        <w:br w:type="page"/>
      </w:r>
    </w:p>
    <w:p w14:paraId="6B16E6AE" w14:textId="69AC663D" w:rsidR="00792E75" w:rsidRPr="00880B8A" w:rsidRDefault="00CD105E" w:rsidP="0033542B">
      <w:pPr>
        <w:pStyle w:val="Heading1"/>
        <w:rPr>
          <w:rFonts w:cs="Arial"/>
        </w:rPr>
      </w:pPr>
      <w:bookmarkStart w:id="36" w:name="_Toc529538851"/>
      <w:r w:rsidRPr="00880B8A">
        <w:rPr>
          <w:rFonts w:cs="Arial"/>
        </w:rPr>
        <w:lastRenderedPageBreak/>
        <w:t xml:space="preserve">Description of </w:t>
      </w:r>
      <w:r w:rsidR="00DC12C7" w:rsidRPr="00880B8A">
        <w:rPr>
          <w:rFonts w:cs="Arial"/>
        </w:rPr>
        <w:t>Business</w:t>
      </w:r>
      <w:r w:rsidR="002470A9">
        <w:rPr>
          <w:rFonts w:cs="Arial"/>
        </w:rPr>
        <w:t xml:space="preserve"> </w:t>
      </w:r>
      <w:r w:rsidRPr="00880B8A">
        <w:rPr>
          <w:rFonts w:cs="Arial"/>
        </w:rPr>
        <w:t>A</w:t>
      </w:r>
      <w:r w:rsidR="00792E75" w:rsidRPr="00880B8A">
        <w:rPr>
          <w:rFonts w:cs="Arial"/>
        </w:rPr>
        <w:t>ctivities</w:t>
      </w:r>
      <w:bookmarkEnd w:id="36"/>
    </w:p>
    <w:p w14:paraId="689C9B6B" w14:textId="77777777" w:rsidR="005B2E5D" w:rsidRPr="00880B8A" w:rsidRDefault="005B2E5D" w:rsidP="005B2E5D">
      <w:pPr>
        <w:spacing w:before="0"/>
        <w:jc w:val="both"/>
        <w:rPr>
          <w:rFonts w:ascii="Arial" w:hAnsi="Arial" w:cs="Arial"/>
          <w:sz w:val="18"/>
        </w:rPr>
      </w:pPr>
      <w:r w:rsidRPr="00880B8A">
        <w:rPr>
          <w:rFonts w:ascii="Arial" w:hAnsi="Arial" w:cs="Arial"/>
          <w:sz w:val="18"/>
        </w:rPr>
        <w:t xml:space="preserve">This </w:t>
      </w:r>
      <w:r w:rsidR="00630324" w:rsidRPr="00880B8A">
        <w:rPr>
          <w:rFonts w:ascii="Arial" w:hAnsi="Arial" w:cs="Arial"/>
          <w:sz w:val="18"/>
        </w:rPr>
        <w:t xml:space="preserve">section presents the different </w:t>
      </w:r>
      <w:proofErr w:type="spellStart"/>
      <w:r w:rsidR="00630324" w:rsidRPr="00880B8A">
        <w:rPr>
          <w:rFonts w:ascii="Arial" w:hAnsi="Arial" w:cs="Arial"/>
          <w:sz w:val="18"/>
        </w:rPr>
        <w:t>BusinessA</w:t>
      </w:r>
      <w:r w:rsidRPr="00880B8A">
        <w:rPr>
          <w:rFonts w:ascii="Arial" w:hAnsi="Arial" w:cs="Arial"/>
          <w:sz w:val="18"/>
        </w:rPr>
        <w:t>ctivities</w:t>
      </w:r>
      <w:proofErr w:type="spellEnd"/>
      <w:r w:rsidR="004736BD" w:rsidRPr="00880B8A">
        <w:rPr>
          <w:rFonts w:ascii="Arial" w:hAnsi="Arial" w:cs="Arial"/>
          <w:sz w:val="18"/>
        </w:rPr>
        <w:t xml:space="preserve"> within each </w:t>
      </w:r>
      <w:proofErr w:type="spellStart"/>
      <w:r w:rsidR="004736BD" w:rsidRPr="00880B8A">
        <w:rPr>
          <w:rFonts w:ascii="Arial" w:hAnsi="Arial" w:cs="Arial"/>
          <w:sz w:val="18"/>
        </w:rPr>
        <w:t>Business</w:t>
      </w:r>
      <w:r w:rsidRPr="00880B8A">
        <w:rPr>
          <w:rFonts w:ascii="Arial" w:hAnsi="Arial" w:cs="Arial"/>
          <w:sz w:val="18"/>
        </w:rPr>
        <w:t>Process</w:t>
      </w:r>
      <w:proofErr w:type="spellEnd"/>
      <w:r w:rsidRPr="00880B8A">
        <w:rPr>
          <w:rFonts w:ascii="Arial" w:hAnsi="Arial" w:cs="Arial"/>
          <w:sz w:val="18"/>
        </w:rPr>
        <w:t xml:space="preserve">. </w:t>
      </w:r>
      <w:proofErr w:type="spellStart"/>
      <w:r w:rsidR="00630324" w:rsidRPr="00880B8A">
        <w:rPr>
          <w:rFonts w:ascii="Arial" w:hAnsi="Arial" w:cs="Arial"/>
          <w:sz w:val="18"/>
        </w:rPr>
        <w:t>Business</w:t>
      </w:r>
      <w:r w:rsidRPr="00880B8A">
        <w:rPr>
          <w:rFonts w:ascii="Arial" w:hAnsi="Arial" w:cs="Arial"/>
          <w:sz w:val="18"/>
        </w:rPr>
        <w:t>Activities</w:t>
      </w:r>
      <w:proofErr w:type="spellEnd"/>
      <w:r w:rsidRPr="00880B8A">
        <w:rPr>
          <w:rFonts w:ascii="Arial" w:hAnsi="Arial" w:cs="Arial"/>
          <w:sz w:val="18"/>
        </w:rPr>
        <w:t xml:space="preserve"> of a process are described in swim lane diagrams and are referred in this document as activity diagrams.</w:t>
      </w:r>
    </w:p>
    <w:p w14:paraId="5B033B99" w14:textId="77777777" w:rsidR="005B2E5D" w:rsidRPr="00880B8A" w:rsidRDefault="005B2E5D" w:rsidP="005B2E5D">
      <w:pPr>
        <w:spacing w:before="0"/>
        <w:jc w:val="both"/>
        <w:rPr>
          <w:rFonts w:ascii="Arial" w:hAnsi="Arial" w:cs="Arial"/>
          <w:sz w:val="18"/>
        </w:rPr>
      </w:pPr>
      <w:r w:rsidRPr="00880B8A">
        <w:rPr>
          <w:rFonts w:ascii="Arial" w:hAnsi="Arial" w:cs="Arial"/>
          <w:sz w:val="18"/>
        </w:rPr>
        <w:t>The development of an activity diagram is part of the ISO 20022 modelling process and allows capturing the requirements.</w:t>
      </w:r>
    </w:p>
    <w:p w14:paraId="261253B8" w14:textId="6B1880F9" w:rsidR="005B2E5D" w:rsidRPr="00880B8A" w:rsidRDefault="005B2E5D" w:rsidP="005B2E5D">
      <w:pPr>
        <w:spacing w:before="0"/>
        <w:jc w:val="both"/>
        <w:rPr>
          <w:rFonts w:ascii="Arial" w:hAnsi="Arial" w:cs="Arial"/>
          <w:sz w:val="18"/>
        </w:rPr>
      </w:pPr>
      <w:r w:rsidRPr="00880B8A">
        <w:rPr>
          <w:rFonts w:ascii="Arial" w:hAnsi="Arial" w:cs="Arial"/>
          <w:sz w:val="18"/>
        </w:rPr>
        <w:t xml:space="preserve">The activity diagram provides a zoom-in on the </w:t>
      </w:r>
      <w:proofErr w:type="spellStart"/>
      <w:r w:rsidR="00630324" w:rsidRPr="00880B8A">
        <w:rPr>
          <w:rFonts w:ascii="Arial" w:hAnsi="Arial" w:cs="Arial"/>
          <w:sz w:val="18"/>
        </w:rPr>
        <w:t>BusinessA</w:t>
      </w:r>
      <w:r w:rsidRPr="00880B8A">
        <w:rPr>
          <w:rFonts w:ascii="Arial" w:hAnsi="Arial" w:cs="Arial"/>
          <w:sz w:val="18"/>
        </w:rPr>
        <w:t>ctivities</w:t>
      </w:r>
      <w:proofErr w:type="spellEnd"/>
      <w:r w:rsidRPr="00880B8A">
        <w:rPr>
          <w:rFonts w:ascii="Arial" w:hAnsi="Arial" w:cs="Arial"/>
          <w:sz w:val="18"/>
        </w:rPr>
        <w:t xml:space="preserve"> taking place during each of the </w:t>
      </w:r>
      <w:proofErr w:type="spellStart"/>
      <w:r w:rsidR="00630324" w:rsidRPr="00880B8A">
        <w:rPr>
          <w:rFonts w:ascii="Arial" w:hAnsi="Arial" w:cs="Arial"/>
          <w:sz w:val="18"/>
        </w:rPr>
        <w:t>BusinessProcesses</w:t>
      </w:r>
      <w:proofErr w:type="spellEnd"/>
      <w:r w:rsidR="00630324" w:rsidRPr="00880B8A">
        <w:rPr>
          <w:rFonts w:ascii="Arial" w:hAnsi="Arial" w:cs="Arial"/>
          <w:sz w:val="18"/>
        </w:rPr>
        <w:t xml:space="preserve"> described in Section </w:t>
      </w:r>
      <w:r w:rsidR="00FF6984" w:rsidRPr="00880B8A">
        <w:rPr>
          <w:rFonts w:ascii="Arial" w:hAnsi="Arial" w:cs="Arial"/>
          <w:sz w:val="18"/>
        </w:rPr>
        <w:fldChar w:fldCharType="begin"/>
      </w:r>
      <w:r w:rsidR="00FF6984" w:rsidRPr="00880B8A">
        <w:rPr>
          <w:rFonts w:ascii="Arial" w:hAnsi="Arial" w:cs="Arial"/>
          <w:sz w:val="18"/>
        </w:rPr>
        <w:instrText xml:space="preserve"> REF _Ref373494120 \r \h </w:instrText>
      </w:r>
      <w:r w:rsidR="006B1B55" w:rsidRPr="00880B8A">
        <w:rPr>
          <w:rFonts w:ascii="Arial" w:hAnsi="Arial" w:cs="Arial"/>
          <w:sz w:val="18"/>
        </w:rPr>
        <w:instrText xml:space="preserve"> \* MERGEFORMAT </w:instrText>
      </w:r>
      <w:r w:rsidR="00FF6984" w:rsidRPr="00880B8A">
        <w:rPr>
          <w:rFonts w:ascii="Arial" w:hAnsi="Arial" w:cs="Arial"/>
          <w:sz w:val="18"/>
        </w:rPr>
      </w:r>
      <w:r w:rsidR="00FF6984" w:rsidRPr="00880B8A">
        <w:rPr>
          <w:rFonts w:ascii="Arial" w:hAnsi="Arial" w:cs="Arial"/>
          <w:sz w:val="18"/>
        </w:rPr>
        <w:fldChar w:fldCharType="separate"/>
      </w:r>
      <w:r w:rsidR="004306CD">
        <w:rPr>
          <w:rFonts w:ascii="Arial" w:hAnsi="Arial" w:cs="Arial"/>
          <w:sz w:val="18"/>
        </w:rPr>
        <w:t>4</w:t>
      </w:r>
      <w:r w:rsidR="00FF6984" w:rsidRPr="00880B8A">
        <w:rPr>
          <w:rFonts w:ascii="Arial" w:hAnsi="Arial" w:cs="Arial"/>
          <w:sz w:val="18"/>
        </w:rPr>
        <w:fldChar w:fldCharType="end"/>
      </w:r>
      <w:r w:rsidRPr="00880B8A">
        <w:rPr>
          <w:rFonts w:ascii="Arial" w:hAnsi="Arial" w:cs="Arial"/>
          <w:sz w:val="18"/>
        </w:rPr>
        <w:t xml:space="preserve">. It also shows the </w:t>
      </w:r>
      <w:proofErr w:type="spellStart"/>
      <w:r w:rsidR="00630324" w:rsidRPr="00880B8A">
        <w:rPr>
          <w:rFonts w:ascii="Arial" w:hAnsi="Arial" w:cs="Arial"/>
          <w:sz w:val="18"/>
        </w:rPr>
        <w:t>BusinessA</w:t>
      </w:r>
      <w:r w:rsidRPr="00880B8A">
        <w:rPr>
          <w:rFonts w:ascii="Arial" w:hAnsi="Arial" w:cs="Arial"/>
          <w:sz w:val="18"/>
        </w:rPr>
        <w:t>ctivities</w:t>
      </w:r>
      <w:proofErr w:type="spellEnd"/>
      <w:r w:rsidRPr="00880B8A">
        <w:rPr>
          <w:rFonts w:ascii="Arial" w:hAnsi="Arial" w:cs="Arial"/>
          <w:sz w:val="18"/>
        </w:rPr>
        <w:t xml:space="preserve"> that are triggered when another </w:t>
      </w:r>
      <w:proofErr w:type="spellStart"/>
      <w:r w:rsidR="00630324" w:rsidRPr="00880B8A">
        <w:rPr>
          <w:rFonts w:ascii="Arial" w:hAnsi="Arial" w:cs="Arial"/>
          <w:sz w:val="18"/>
        </w:rPr>
        <w:t>BusinessA</w:t>
      </w:r>
      <w:r w:rsidR="00FF6984" w:rsidRPr="00880B8A">
        <w:rPr>
          <w:rFonts w:ascii="Arial" w:hAnsi="Arial" w:cs="Arial"/>
          <w:sz w:val="18"/>
        </w:rPr>
        <w:t>c</w:t>
      </w:r>
      <w:r w:rsidRPr="00880B8A">
        <w:rPr>
          <w:rFonts w:ascii="Arial" w:hAnsi="Arial" w:cs="Arial"/>
          <w:sz w:val="18"/>
        </w:rPr>
        <w:t>tivity</w:t>
      </w:r>
      <w:proofErr w:type="spellEnd"/>
      <w:r w:rsidRPr="00880B8A">
        <w:rPr>
          <w:rFonts w:ascii="Arial" w:hAnsi="Arial" w:cs="Arial"/>
          <w:sz w:val="18"/>
        </w:rPr>
        <w:t xml:space="preserve"> has a negative result.</w:t>
      </w:r>
    </w:p>
    <w:p w14:paraId="28228C57" w14:textId="77777777" w:rsidR="005B2E5D" w:rsidRPr="00880B8A" w:rsidRDefault="005B2E5D" w:rsidP="005B2E5D">
      <w:pPr>
        <w:spacing w:before="0"/>
        <w:jc w:val="both"/>
        <w:rPr>
          <w:rFonts w:ascii="Arial" w:hAnsi="Arial" w:cs="Arial"/>
          <w:sz w:val="18"/>
        </w:rPr>
      </w:pPr>
      <w:r w:rsidRPr="00880B8A">
        <w:rPr>
          <w:rFonts w:ascii="Arial" w:hAnsi="Arial" w:cs="Arial"/>
          <w:sz w:val="18"/>
        </w:rPr>
        <w:t>What is the activity diagram about?</w:t>
      </w:r>
    </w:p>
    <w:p w14:paraId="506EBEEB"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It is a diagram representing the ‘common lifecycle’ of a </w:t>
      </w:r>
      <w:proofErr w:type="spellStart"/>
      <w:r w:rsidR="00630324" w:rsidRPr="00880B8A">
        <w:rPr>
          <w:rFonts w:ascii="Arial" w:hAnsi="Arial" w:cs="Arial"/>
          <w:sz w:val="18"/>
        </w:rPr>
        <w:t>B</w:t>
      </w:r>
      <w:r w:rsidRPr="00880B8A">
        <w:rPr>
          <w:rFonts w:ascii="Arial" w:hAnsi="Arial" w:cs="Arial"/>
          <w:sz w:val="18"/>
        </w:rPr>
        <w:t>usiness</w:t>
      </w:r>
      <w:r w:rsidR="00630324" w:rsidRPr="00880B8A">
        <w:rPr>
          <w:rFonts w:ascii="Arial" w:hAnsi="Arial" w:cs="Arial"/>
          <w:sz w:val="18"/>
        </w:rPr>
        <w:t>P</w:t>
      </w:r>
      <w:r w:rsidRPr="00880B8A">
        <w:rPr>
          <w:rFonts w:ascii="Arial" w:hAnsi="Arial" w:cs="Arial"/>
          <w:sz w:val="18"/>
        </w:rPr>
        <w:t>rocess</w:t>
      </w:r>
      <w:proofErr w:type="spellEnd"/>
    </w:p>
    <w:p w14:paraId="439F2AFE"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A start point </w:t>
      </w:r>
      <w:r w:rsidRPr="00880B8A">
        <w:rPr>
          <w:rFonts w:ascii="Arial" w:hAnsi="Arial" w:cs="Arial"/>
          <w:sz w:val="18"/>
        </w:rPr>
        <w:sym w:font="Wingdings" w:char="F06C"/>
      </w:r>
      <w:r w:rsidRPr="00880B8A">
        <w:rPr>
          <w:rFonts w:ascii="Arial" w:hAnsi="Arial" w:cs="Arial"/>
          <w:sz w:val="18"/>
        </w:rPr>
        <w:t xml:space="preserve"> shows where the lifecycle of the </w:t>
      </w:r>
      <w:proofErr w:type="spellStart"/>
      <w:r w:rsidR="00FF6984" w:rsidRPr="00880B8A">
        <w:rPr>
          <w:rFonts w:ascii="Arial" w:hAnsi="Arial" w:cs="Arial"/>
          <w:sz w:val="18"/>
        </w:rPr>
        <w:t>B</w:t>
      </w:r>
      <w:r w:rsidRPr="00880B8A">
        <w:rPr>
          <w:rFonts w:ascii="Arial" w:hAnsi="Arial" w:cs="Arial"/>
          <w:sz w:val="18"/>
        </w:rPr>
        <w:t>usiness</w:t>
      </w:r>
      <w:r w:rsidR="00FF6984" w:rsidRPr="00880B8A">
        <w:rPr>
          <w:rFonts w:ascii="Arial" w:hAnsi="Arial" w:cs="Arial"/>
          <w:sz w:val="18"/>
        </w:rPr>
        <w:t>P</w:t>
      </w:r>
      <w:r w:rsidRPr="00880B8A">
        <w:rPr>
          <w:rFonts w:ascii="Arial" w:hAnsi="Arial" w:cs="Arial"/>
          <w:sz w:val="18"/>
        </w:rPr>
        <w:t>rocess</w:t>
      </w:r>
      <w:proofErr w:type="spellEnd"/>
      <w:r w:rsidRPr="00880B8A">
        <w:rPr>
          <w:rFonts w:ascii="Arial" w:hAnsi="Arial" w:cs="Arial"/>
          <w:sz w:val="18"/>
        </w:rPr>
        <w:t xml:space="preserve"> commences and the end points show </w:t>
      </w:r>
      <w:r w:rsidRPr="00880B8A">
        <w:rPr>
          <w:rFonts w:ascii="Arial" w:hAnsi="Arial" w:cs="Arial"/>
          <w:noProof/>
          <w:sz w:val="18"/>
          <w:lang w:eastAsia="en-GB"/>
        </w:rPr>
        <w:drawing>
          <wp:inline distT="0" distB="0" distL="0" distR="0" wp14:anchorId="6548B381" wp14:editId="311B4B95">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30"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880B8A">
        <w:rPr>
          <w:rFonts w:ascii="Arial" w:hAnsi="Arial" w:cs="Arial"/>
          <w:sz w:val="18"/>
        </w:rPr>
        <w:t xml:space="preserve"> where the lifecycle may possibly end</w:t>
      </w:r>
    </w:p>
    <w:p w14:paraId="4C412226" w14:textId="77777777" w:rsidR="005B2E5D" w:rsidRPr="00880B8A" w:rsidRDefault="00113646" w:rsidP="005B2E5D">
      <w:pPr>
        <w:numPr>
          <w:ilvl w:val="0"/>
          <w:numId w:val="6"/>
        </w:numPr>
        <w:jc w:val="both"/>
        <w:rPr>
          <w:rFonts w:ascii="Arial" w:hAnsi="Arial" w:cs="Arial"/>
          <w:sz w:val="18"/>
        </w:rPr>
      </w:pPr>
      <w:r w:rsidRPr="00880B8A">
        <w:rPr>
          <w:rFonts w:ascii="Arial" w:hAnsi="Arial" w:cs="Arial"/>
          <w:noProof/>
          <w:sz w:val="18"/>
          <w:lang w:eastAsia="en-GB"/>
        </w:rPr>
        <mc:AlternateContent>
          <mc:Choice Requires="wps">
            <w:drawing>
              <wp:anchor distT="0" distB="0" distL="114300" distR="114300" simplePos="0" relativeHeight="251654144" behindDoc="0" locked="0" layoutInCell="1" allowOverlap="1" wp14:anchorId="7F2F664C" wp14:editId="58746346">
                <wp:simplePos x="0" y="0"/>
                <wp:positionH relativeFrom="column">
                  <wp:posOffset>1022350</wp:posOffset>
                </wp:positionH>
                <wp:positionV relativeFrom="line">
                  <wp:posOffset>94919</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0B8461E" id="_x0000_t4" coordsize="21600,21600" o:spt="4" path="m10800,l,10800,10800,21600,21600,10800xe">
                <v:stroke joinstyle="miter"/>
                <v:path gradientshapeok="t" o:connecttype="rect" textboxrect="5400,5400,16200,16200"/>
              </v:shapetype>
              <v:shape id="AutoShape 269" o:spid="_x0000_s1026" type="#_x0000_t4" style="position:absolute;margin-left:80.5pt;margin-top:7.45pt;width:12pt;height: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w10:wrap anchory="line"/>
              </v:shape>
            </w:pict>
          </mc:Fallback>
        </mc:AlternateContent>
      </w:r>
      <w:r w:rsidR="005B2E5D" w:rsidRPr="00880B8A">
        <w:rPr>
          <w:rFonts w:ascii="Arial" w:hAnsi="Arial" w:cs="Arial"/>
          <w:sz w:val="18"/>
        </w:rPr>
        <w:t>A lozenge</w:t>
      </w:r>
      <w:r w:rsidR="005B2E5D" w:rsidRPr="00880B8A">
        <w:rPr>
          <w:rFonts w:ascii="Arial" w:hAnsi="Arial" w:cs="Arial"/>
          <w:noProof/>
          <w:sz w:val="22"/>
          <w:lang w:eastAsia="en-GB"/>
        </w:rPr>
        <w:t xml:space="preserve">      </w:t>
      </w:r>
      <w:r w:rsidR="005B2E5D" w:rsidRPr="00880B8A">
        <w:rPr>
          <w:rFonts w:ascii="Arial" w:hAnsi="Arial" w:cs="Arial"/>
          <w:sz w:val="18"/>
        </w:rPr>
        <w:t>means that a choice between several actions can be made</w:t>
      </w:r>
    </w:p>
    <w:p w14:paraId="79C7D767"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A bar </w:t>
      </w:r>
      <w:r w:rsidRPr="00880B8A">
        <w:rPr>
          <w:rFonts w:ascii="Arial" w:hAnsi="Arial" w:cs="Arial"/>
          <w:noProof/>
          <w:sz w:val="22"/>
          <w:lang w:eastAsia="en-GB"/>
        </w:rPr>
        <w:drawing>
          <wp:inline distT="0" distB="0" distL="0" distR="0" wp14:anchorId="04116367" wp14:editId="2A1F1A45">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880B8A">
        <w:rPr>
          <w:rFonts w:ascii="Arial" w:hAnsi="Arial" w:cs="Arial"/>
          <w:sz w:val="18"/>
        </w:rPr>
        <w:t>means that several actions are initiated in parallel</w:t>
      </w:r>
    </w:p>
    <w:p w14:paraId="029F9530"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The flow of activities between the involved </w:t>
      </w:r>
      <w:r w:rsidR="00630324" w:rsidRPr="00880B8A">
        <w:rPr>
          <w:rFonts w:ascii="Arial" w:hAnsi="Arial" w:cs="Arial"/>
          <w:sz w:val="18"/>
        </w:rPr>
        <w:t>Participants</w:t>
      </w:r>
      <w:r w:rsidRPr="00880B8A">
        <w:rPr>
          <w:rFonts w:ascii="Arial" w:hAnsi="Arial" w:cs="Arial"/>
          <w:sz w:val="18"/>
        </w:rPr>
        <w:t xml:space="preserve"> (parties)</w:t>
      </w:r>
    </w:p>
    <w:p w14:paraId="3F2B1533" w14:textId="5CB58B99" w:rsidR="005B2E5D" w:rsidRPr="00880B8A" w:rsidRDefault="0085306F" w:rsidP="005B2E5D">
      <w:pPr>
        <w:numPr>
          <w:ilvl w:val="0"/>
          <w:numId w:val="6"/>
        </w:numPr>
        <w:jc w:val="both"/>
        <w:rPr>
          <w:rFonts w:ascii="Arial" w:hAnsi="Arial" w:cs="Arial"/>
          <w:sz w:val="18"/>
        </w:rPr>
      </w:pPr>
      <w:r>
        <w:rPr>
          <w:noProof/>
          <w:lang w:eastAsia="en-GB"/>
        </w:rPr>
        <w:drawing>
          <wp:anchor distT="0" distB="0" distL="114300" distR="114300" simplePos="0" relativeHeight="251658240" behindDoc="0" locked="0" layoutInCell="1" allowOverlap="1" wp14:anchorId="5819580B" wp14:editId="17040241">
            <wp:simplePos x="0" y="0"/>
            <wp:positionH relativeFrom="column">
              <wp:posOffset>1323975</wp:posOffset>
            </wp:positionH>
            <wp:positionV relativeFrom="paragraph">
              <wp:posOffset>56515</wp:posOffset>
            </wp:positionV>
            <wp:extent cx="561600" cy="162000"/>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1600" cy="1620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6790" w:rsidRPr="00880B8A">
        <w:rPr>
          <w:rFonts w:ascii="Arial" w:hAnsi="Arial" w:cs="Arial"/>
          <w:sz w:val="18"/>
        </w:rPr>
        <w:t>Business</w:t>
      </w:r>
      <w:r w:rsidR="005B2E5D" w:rsidRPr="00880B8A">
        <w:rPr>
          <w:rFonts w:ascii="Arial" w:hAnsi="Arial" w:cs="Arial"/>
          <w:sz w:val="18"/>
        </w:rPr>
        <w:t>Activities</w:t>
      </w:r>
      <w:proofErr w:type="spellEnd"/>
      <w:r w:rsidR="005B2E5D" w:rsidRPr="00880B8A">
        <w:rPr>
          <w:rFonts w:ascii="Arial" w:hAnsi="Arial" w:cs="Arial"/>
          <w:sz w:val="18"/>
        </w:rPr>
        <w:t xml:space="preserve"> may result in different actions, that is, information is conveyed from one party to another party.</w:t>
      </w:r>
    </w:p>
    <w:p w14:paraId="72D9194C" w14:textId="3D42C369" w:rsidR="005B2E5D" w:rsidRPr="00880B8A" w:rsidRDefault="005B2E5D" w:rsidP="005B2E5D">
      <w:pPr>
        <w:jc w:val="both"/>
        <w:rPr>
          <w:rFonts w:ascii="Arial" w:hAnsi="Arial" w:cs="Arial"/>
          <w:sz w:val="18"/>
        </w:rPr>
      </w:pPr>
      <w:r w:rsidRPr="00880B8A">
        <w:rPr>
          <w:rFonts w:ascii="Arial" w:hAnsi="Arial" w:cs="Arial"/>
          <w:sz w:val="18"/>
        </w:rPr>
        <w:t>Both in</w:t>
      </w:r>
      <w:r w:rsidR="00FF6984" w:rsidRPr="00880B8A">
        <w:rPr>
          <w:rFonts w:ascii="Arial" w:hAnsi="Arial" w:cs="Arial"/>
          <w:sz w:val="18"/>
        </w:rPr>
        <w:t>-</w:t>
      </w:r>
      <w:r w:rsidRPr="00880B8A">
        <w:rPr>
          <w:rFonts w:ascii="Arial" w:hAnsi="Arial" w:cs="Arial"/>
          <w:sz w:val="18"/>
        </w:rPr>
        <w:t>scope and out</w:t>
      </w:r>
      <w:r w:rsidR="00FF6984" w:rsidRPr="00880B8A">
        <w:rPr>
          <w:rFonts w:ascii="Arial" w:hAnsi="Arial" w:cs="Arial"/>
          <w:sz w:val="18"/>
        </w:rPr>
        <w:t>-</w:t>
      </w:r>
      <w:r w:rsidRPr="00880B8A">
        <w:rPr>
          <w:rFonts w:ascii="Arial" w:hAnsi="Arial" w:cs="Arial"/>
          <w:sz w:val="18"/>
        </w:rPr>
        <w:t>of</w:t>
      </w:r>
      <w:r w:rsidR="00FF6984" w:rsidRPr="00880B8A">
        <w:rPr>
          <w:rFonts w:ascii="Arial" w:hAnsi="Arial" w:cs="Arial"/>
          <w:sz w:val="18"/>
        </w:rPr>
        <w:t>-</w:t>
      </w:r>
      <w:r w:rsidRPr="00880B8A">
        <w:rPr>
          <w:rFonts w:ascii="Arial" w:hAnsi="Arial" w:cs="Arial"/>
          <w:sz w:val="18"/>
        </w:rPr>
        <w:t>scope activities are included, with a different level of details. There are no information requirements for out</w:t>
      </w:r>
      <w:r w:rsidR="00FF6984" w:rsidRPr="00880B8A">
        <w:rPr>
          <w:rFonts w:ascii="Arial" w:hAnsi="Arial" w:cs="Arial"/>
          <w:sz w:val="18"/>
        </w:rPr>
        <w:t>-</w:t>
      </w:r>
      <w:r w:rsidRPr="00880B8A">
        <w:rPr>
          <w:rFonts w:ascii="Arial" w:hAnsi="Arial" w:cs="Arial"/>
          <w:sz w:val="18"/>
        </w:rPr>
        <w:t>of</w:t>
      </w:r>
      <w:r w:rsidR="00FF6984" w:rsidRPr="00880B8A">
        <w:rPr>
          <w:rFonts w:ascii="Arial" w:hAnsi="Arial" w:cs="Arial"/>
          <w:sz w:val="18"/>
        </w:rPr>
        <w:t>-</w:t>
      </w:r>
      <w:r w:rsidRPr="00880B8A">
        <w:rPr>
          <w:rFonts w:ascii="Arial" w:hAnsi="Arial" w:cs="Arial"/>
          <w:sz w:val="18"/>
        </w:rPr>
        <w:t>scope activities, except that they should be clearly identified in the diagram.</w:t>
      </w:r>
    </w:p>
    <w:p w14:paraId="0DAC6C4D" w14:textId="1020CFBD" w:rsidR="005B2E5D" w:rsidRPr="00880B8A" w:rsidRDefault="005B2E5D" w:rsidP="005B2E5D">
      <w:pPr>
        <w:jc w:val="both"/>
        <w:rPr>
          <w:rFonts w:ascii="Arial" w:hAnsi="Arial" w:cs="Arial"/>
          <w:sz w:val="18"/>
        </w:rPr>
      </w:pPr>
      <w:r w:rsidRPr="00880B8A">
        <w:rPr>
          <w:rFonts w:ascii="Arial" w:hAnsi="Arial" w:cs="Arial"/>
          <w:sz w:val="18"/>
        </w:rPr>
        <w:t>Activity diagrams are always accompan</w:t>
      </w:r>
      <w:r w:rsidR="004736BD" w:rsidRPr="00880B8A">
        <w:rPr>
          <w:rFonts w:ascii="Arial" w:hAnsi="Arial" w:cs="Arial"/>
          <w:sz w:val="18"/>
        </w:rPr>
        <w:t xml:space="preserve">ied with a text describing the </w:t>
      </w:r>
      <w:proofErr w:type="spellStart"/>
      <w:r w:rsidR="004736BD" w:rsidRPr="00880B8A">
        <w:rPr>
          <w:rFonts w:ascii="Arial" w:hAnsi="Arial" w:cs="Arial"/>
          <w:sz w:val="18"/>
        </w:rPr>
        <w:t>BusinessA</w:t>
      </w:r>
      <w:r w:rsidRPr="00880B8A">
        <w:rPr>
          <w:rFonts w:ascii="Arial" w:hAnsi="Arial" w:cs="Arial"/>
          <w:sz w:val="18"/>
        </w:rPr>
        <w:t>ctivities</w:t>
      </w:r>
      <w:proofErr w:type="spellEnd"/>
      <w:r w:rsidRPr="00880B8A">
        <w:rPr>
          <w:rFonts w:ascii="Arial" w:hAnsi="Arial" w:cs="Arial"/>
          <w:sz w:val="18"/>
        </w:rPr>
        <w:t xml:space="preserve"> and their interactions.</w:t>
      </w:r>
    </w:p>
    <w:p w14:paraId="6E2A7D66" w14:textId="4C7F6560" w:rsidR="00E0466E" w:rsidRPr="00880B8A" w:rsidRDefault="00E0466E" w:rsidP="00E0466E">
      <w:pPr>
        <w:rPr>
          <w:rFonts w:ascii="Arial" w:hAnsi="Arial" w:cs="Arial"/>
        </w:rPr>
      </w:pPr>
    </w:p>
    <w:p w14:paraId="03AA6AEE" w14:textId="1C3831F6" w:rsidR="00E0466E" w:rsidRPr="00880B8A" w:rsidRDefault="00CA706A" w:rsidP="00F476A1">
      <w:pPr>
        <w:jc w:val="center"/>
        <w:rPr>
          <w:rFonts w:ascii="Arial" w:hAnsi="Arial" w:cs="Arial"/>
        </w:rPr>
      </w:pPr>
      <w:r>
        <w:rPr>
          <w:noProof/>
          <w:lang w:eastAsia="en-GB"/>
        </w:rPr>
        <w:drawing>
          <wp:anchor distT="0" distB="0" distL="114300" distR="114300" simplePos="0" relativeHeight="251662336" behindDoc="0" locked="0" layoutInCell="1" allowOverlap="1" wp14:anchorId="60299540" wp14:editId="277FE3D5">
            <wp:simplePos x="0" y="0"/>
            <wp:positionH relativeFrom="column">
              <wp:posOffset>1419225</wp:posOffset>
            </wp:positionH>
            <wp:positionV relativeFrom="paragraph">
              <wp:posOffset>2800985</wp:posOffset>
            </wp:positionV>
            <wp:extent cx="561600" cy="162000"/>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1600" cy="162000"/>
                    </a:xfrm>
                    <a:prstGeom prst="rect">
                      <a:avLst/>
                    </a:prstGeom>
                  </pic:spPr>
                </pic:pic>
              </a:graphicData>
            </a:graphic>
            <wp14:sizeRelH relativeFrom="margin">
              <wp14:pctWidth>0</wp14:pctWidth>
            </wp14:sizeRelH>
            <wp14:sizeRelV relativeFrom="margin">
              <wp14:pctHeight>0</wp14:pctHeight>
            </wp14:sizeRelV>
          </wp:anchor>
        </w:drawing>
      </w:r>
      <w:r w:rsidR="0085306F" w:rsidRPr="0085306F">
        <w:rPr>
          <w:noProof/>
          <w:lang w:eastAsia="en-GB"/>
        </w:rPr>
        <w:t xml:space="preserve"> </w:t>
      </w:r>
      <w:r w:rsidR="0085306F">
        <w:rPr>
          <w:noProof/>
          <w:lang w:eastAsia="en-GB"/>
        </w:rPr>
        <w:drawing>
          <wp:inline distT="0" distB="0" distL="0" distR="0" wp14:anchorId="1AAAAC92" wp14:editId="20843198">
            <wp:extent cx="4438650" cy="35861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47913" cy="3593678"/>
                    </a:xfrm>
                    <a:prstGeom prst="rect">
                      <a:avLst/>
                    </a:prstGeom>
                  </pic:spPr>
                </pic:pic>
              </a:graphicData>
            </a:graphic>
          </wp:inline>
        </w:drawing>
      </w:r>
      <w:r w:rsidR="008544A3" w:rsidDel="008544A3">
        <w:rPr>
          <w:noProof/>
          <w:lang w:eastAsia="en-GB"/>
        </w:rPr>
        <w:t xml:space="preserve"> </w:t>
      </w:r>
    </w:p>
    <w:p w14:paraId="4C939495" w14:textId="77777777" w:rsidR="00880B8A" w:rsidRPr="00880B8A" w:rsidRDefault="00880B8A" w:rsidP="005B2E5D">
      <w:pPr>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4"/>
        <w:gridCol w:w="2335"/>
      </w:tblGrid>
      <w:tr w:rsidR="005B2E5D" w:rsidRPr="00880B8A" w14:paraId="5D5A7AC3" w14:textId="77777777" w:rsidTr="007A40BB">
        <w:trPr>
          <w:tblHeader/>
        </w:trPr>
        <w:tc>
          <w:tcPr>
            <w:tcW w:w="9389" w:type="dxa"/>
            <w:gridSpan w:val="2"/>
            <w:shd w:val="clear" w:color="auto" w:fill="E0E0E0"/>
          </w:tcPr>
          <w:p w14:paraId="616AE831" w14:textId="77777777" w:rsidR="005B2E5D" w:rsidRPr="00880B8A" w:rsidRDefault="00116790" w:rsidP="006B1B55">
            <w:pPr>
              <w:spacing w:before="60"/>
              <w:jc w:val="center"/>
              <w:rPr>
                <w:rFonts w:ascii="Arial" w:hAnsi="Arial" w:cs="Arial"/>
                <w:b/>
                <w:bCs/>
                <w:sz w:val="18"/>
              </w:rPr>
            </w:pPr>
            <w:r w:rsidRPr="00880B8A">
              <w:rPr>
                <w:rFonts w:ascii="Arial" w:hAnsi="Arial" w:cs="Arial"/>
                <w:b/>
                <w:bCs/>
                <w:sz w:val="18"/>
              </w:rPr>
              <w:t xml:space="preserve">Description of the </w:t>
            </w:r>
            <w:proofErr w:type="spellStart"/>
            <w:r w:rsidRPr="00880B8A">
              <w:rPr>
                <w:rFonts w:ascii="Arial" w:hAnsi="Arial" w:cs="Arial"/>
                <w:b/>
                <w:bCs/>
                <w:sz w:val="18"/>
              </w:rPr>
              <w:t>BusinessA</w:t>
            </w:r>
            <w:r w:rsidR="005B2E5D" w:rsidRPr="00880B8A">
              <w:rPr>
                <w:rFonts w:ascii="Arial" w:hAnsi="Arial" w:cs="Arial"/>
                <w:b/>
                <w:bCs/>
                <w:sz w:val="18"/>
              </w:rPr>
              <w:t>ctivities</w:t>
            </w:r>
            <w:proofErr w:type="spellEnd"/>
          </w:p>
        </w:tc>
      </w:tr>
      <w:tr w:rsidR="005B2E5D" w:rsidRPr="00880B8A" w14:paraId="7B9E6ED7" w14:textId="77777777" w:rsidTr="007A40BB">
        <w:trPr>
          <w:tblHeader/>
        </w:trPr>
        <w:tc>
          <w:tcPr>
            <w:tcW w:w="7054" w:type="dxa"/>
            <w:tcBorders>
              <w:right w:val="double" w:sz="4" w:space="0" w:color="auto"/>
            </w:tcBorders>
            <w:shd w:val="clear" w:color="auto" w:fill="E0E0E0"/>
          </w:tcPr>
          <w:p w14:paraId="7324784F" w14:textId="77777777" w:rsidR="005B2E5D" w:rsidRPr="00880B8A" w:rsidRDefault="005B2E5D" w:rsidP="007A40BB">
            <w:pPr>
              <w:spacing w:before="60"/>
              <w:jc w:val="center"/>
              <w:rPr>
                <w:rFonts w:ascii="Arial" w:hAnsi="Arial" w:cs="Arial"/>
                <w:b/>
                <w:bCs/>
                <w:sz w:val="18"/>
              </w:rPr>
            </w:pPr>
          </w:p>
        </w:tc>
        <w:tc>
          <w:tcPr>
            <w:tcW w:w="2335" w:type="dxa"/>
            <w:tcBorders>
              <w:left w:val="double" w:sz="4" w:space="0" w:color="auto"/>
            </w:tcBorders>
            <w:shd w:val="clear" w:color="auto" w:fill="E0E0E0"/>
          </w:tcPr>
          <w:p w14:paraId="59285700" w14:textId="77777777" w:rsidR="005B2E5D" w:rsidRPr="00880B8A" w:rsidRDefault="005B2E5D" w:rsidP="007A40BB">
            <w:pPr>
              <w:spacing w:before="60"/>
              <w:jc w:val="center"/>
              <w:rPr>
                <w:rFonts w:ascii="Arial" w:hAnsi="Arial" w:cs="Arial"/>
                <w:b/>
                <w:bCs/>
                <w:sz w:val="18"/>
              </w:rPr>
            </w:pPr>
            <w:r w:rsidRPr="00880B8A">
              <w:rPr>
                <w:rFonts w:ascii="Arial" w:hAnsi="Arial" w:cs="Arial"/>
                <w:b/>
                <w:bCs/>
                <w:sz w:val="18"/>
              </w:rPr>
              <w:t>Initiator</w:t>
            </w:r>
          </w:p>
        </w:tc>
      </w:tr>
      <w:tr w:rsidR="005B2E5D" w:rsidRPr="00880B8A" w14:paraId="465DB97D" w14:textId="77777777" w:rsidTr="007A40BB">
        <w:tc>
          <w:tcPr>
            <w:tcW w:w="7054" w:type="dxa"/>
            <w:tcBorders>
              <w:right w:val="double" w:sz="4" w:space="0" w:color="auto"/>
            </w:tcBorders>
          </w:tcPr>
          <w:p w14:paraId="4AE8ED94" w14:textId="5888FE27" w:rsidR="005B2E5D" w:rsidRPr="00EF34EF" w:rsidRDefault="00D45E59" w:rsidP="00E0466E">
            <w:pPr>
              <w:spacing w:before="60"/>
              <w:jc w:val="both"/>
              <w:rPr>
                <w:rFonts w:ascii="Arial" w:hAnsi="Arial" w:cs="Arial"/>
                <w:color w:val="548DD4" w:themeColor="text2" w:themeTint="99"/>
                <w:sz w:val="18"/>
                <w:szCs w:val="18"/>
              </w:rPr>
            </w:pPr>
            <w:r w:rsidRPr="00EF34EF">
              <w:rPr>
                <w:rFonts w:ascii="Arial" w:hAnsi="Arial" w:cs="Arial"/>
                <w:sz w:val="18"/>
                <w:szCs w:val="18"/>
              </w:rPr>
              <w:t xml:space="preserve">Capture and </w:t>
            </w:r>
            <w:r w:rsidR="001D0E45" w:rsidRPr="00EF34EF">
              <w:rPr>
                <w:rFonts w:ascii="Arial" w:hAnsi="Arial" w:cs="Arial"/>
                <w:sz w:val="18"/>
                <w:szCs w:val="18"/>
              </w:rPr>
              <w:t>Submit Benchmark’s</w:t>
            </w:r>
            <w:r w:rsidR="00E0466E" w:rsidRPr="00EF34EF">
              <w:rPr>
                <w:rFonts w:ascii="Arial" w:hAnsi="Arial" w:cs="Arial"/>
                <w:sz w:val="18"/>
                <w:szCs w:val="18"/>
              </w:rPr>
              <w:t xml:space="preserve"> </w:t>
            </w:r>
            <w:r w:rsidR="001D0E45" w:rsidRPr="00EF34EF">
              <w:rPr>
                <w:rFonts w:ascii="Arial" w:hAnsi="Arial" w:cs="Arial"/>
                <w:sz w:val="18"/>
                <w:szCs w:val="18"/>
              </w:rPr>
              <w:t>administrator</w:t>
            </w:r>
            <w:r w:rsidR="00E0466E" w:rsidRPr="00EF34EF">
              <w:rPr>
                <w:rFonts w:ascii="Arial" w:hAnsi="Arial" w:cs="Arial"/>
                <w:sz w:val="18"/>
                <w:szCs w:val="18"/>
              </w:rPr>
              <w:t xml:space="preserve"> </w:t>
            </w:r>
            <w:r w:rsidRPr="00EF34EF">
              <w:rPr>
                <w:rFonts w:ascii="Arial" w:hAnsi="Arial" w:cs="Arial"/>
                <w:sz w:val="18"/>
                <w:szCs w:val="18"/>
              </w:rPr>
              <w:t>Data : Extract local data</w:t>
            </w:r>
            <w:r w:rsidR="00675713" w:rsidRPr="00EF34EF">
              <w:rPr>
                <w:rFonts w:ascii="Arial" w:hAnsi="Arial" w:cs="Arial"/>
                <w:sz w:val="18"/>
                <w:szCs w:val="18"/>
              </w:rPr>
              <w:t xml:space="preserve"> on administrator</w:t>
            </w:r>
            <w:r w:rsidRPr="00EF34EF">
              <w:rPr>
                <w:rFonts w:ascii="Arial" w:hAnsi="Arial" w:cs="Arial"/>
                <w:sz w:val="18"/>
                <w:szCs w:val="18"/>
              </w:rPr>
              <w:t>, create the message</w:t>
            </w:r>
            <w:r w:rsidR="00675713" w:rsidRPr="00EF34EF">
              <w:rPr>
                <w:rFonts w:ascii="Arial" w:hAnsi="Arial" w:cs="Arial"/>
                <w:sz w:val="18"/>
                <w:szCs w:val="18"/>
              </w:rPr>
              <w:t xml:space="preserve"> and submit it to </w:t>
            </w:r>
            <w:r w:rsidR="00333E58" w:rsidRPr="00EF34EF">
              <w:rPr>
                <w:rFonts w:ascii="Arial" w:hAnsi="Arial" w:cs="Arial"/>
                <w:sz w:val="18"/>
                <w:szCs w:val="18"/>
              </w:rPr>
              <w:t xml:space="preserve">Supervisory Authority </w:t>
            </w:r>
            <w:r w:rsidRPr="00EF34EF">
              <w:rPr>
                <w:rFonts w:ascii="Arial" w:hAnsi="Arial" w:cs="Arial"/>
                <w:sz w:val="18"/>
                <w:szCs w:val="18"/>
              </w:rPr>
              <w:t xml:space="preserve">based on the agreements that exist between the CA </w:t>
            </w:r>
            <w:r w:rsidR="00675713" w:rsidRPr="00EF34EF">
              <w:rPr>
                <w:rFonts w:ascii="Arial" w:hAnsi="Arial" w:cs="Arial"/>
                <w:sz w:val="18"/>
                <w:szCs w:val="18"/>
              </w:rPr>
              <w:t xml:space="preserve">and </w:t>
            </w:r>
            <w:r w:rsidR="00333E58" w:rsidRPr="00EF34EF">
              <w:rPr>
                <w:rFonts w:ascii="Arial" w:hAnsi="Arial" w:cs="Arial"/>
                <w:sz w:val="18"/>
                <w:szCs w:val="18"/>
              </w:rPr>
              <w:t>Supervisory Authority</w:t>
            </w:r>
          </w:p>
        </w:tc>
        <w:tc>
          <w:tcPr>
            <w:tcW w:w="2335" w:type="dxa"/>
            <w:tcBorders>
              <w:left w:val="double" w:sz="4" w:space="0" w:color="auto"/>
            </w:tcBorders>
          </w:tcPr>
          <w:p w14:paraId="64EF2B51" w14:textId="72FA7870" w:rsidR="005B2E5D" w:rsidRPr="00EF34EF" w:rsidRDefault="00D45E59" w:rsidP="007A40BB">
            <w:pPr>
              <w:spacing w:before="60"/>
              <w:rPr>
                <w:rFonts w:ascii="Arial" w:hAnsi="Arial" w:cs="Arial"/>
                <w:b/>
                <w:bCs/>
                <w:color w:val="000000" w:themeColor="text1"/>
                <w:sz w:val="18"/>
                <w:szCs w:val="18"/>
              </w:rPr>
            </w:pPr>
            <w:r w:rsidRPr="00EF34EF">
              <w:rPr>
                <w:rFonts w:ascii="Arial" w:hAnsi="Arial" w:cs="Arial"/>
                <w:b/>
                <w:bCs/>
                <w:color w:val="000000" w:themeColor="text1"/>
                <w:sz w:val="18"/>
                <w:szCs w:val="18"/>
              </w:rPr>
              <w:t>CA</w:t>
            </w:r>
          </w:p>
        </w:tc>
      </w:tr>
      <w:tr w:rsidR="00B12388" w:rsidRPr="00880B8A" w14:paraId="06C97D79" w14:textId="77777777" w:rsidTr="007A40BB">
        <w:tc>
          <w:tcPr>
            <w:tcW w:w="7054" w:type="dxa"/>
            <w:tcBorders>
              <w:right w:val="double" w:sz="4" w:space="0" w:color="auto"/>
            </w:tcBorders>
          </w:tcPr>
          <w:p w14:paraId="1BB3C3A0" w14:textId="486D5044" w:rsidR="00B12388" w:rsidRPr="00EF34EF" w:rsidRDefault="00E3603A" w:rsidP="00675713">
            <w:pPr>
              <w:spacing w:before="60"/>
              <w:jc w:val="both"/>
              <w:rPr>
                <w:rFonts w:ascii="Arial" w:hAnsi="Arial" w:cs="Arial"/>
                <w:b/>
                <w:color w:val="548DD4" w:themeColor="text2" w:themeTint="99"/>
                <w:sz w:val="18"/>
                <w:szCs w:val="18"/>
              </w:rPr>
            </w:pPr>
            <w:r w:rsidRPr="00EF34EF">
              <w:rPr>
                <w:rFonts w:ascii="Arial" w:hAnsi="Arial" w:cs="Arial"/>
                <w:sz w:val="18"/>
                <w:szCs w:val="18"/>
              </w:rPr>
              <w:t>Receive Message</w:t>
            </w:r>
            <w:r w:rsidR="00333E58" w:rsidRPr="00EF34EF">
              <w:rPr>
                <w:rFonts w:ascii="Arial" w:hAnsi="Arial" w:cs="Arial"/>
                <w:sz w:val="18"/>
                <w:szCs w:val="18"/>
              </w:rPr>
              <w:t xml:space="preserve"> Supervisory Authority </w:t>
            </w:r>
            <w:r w:rsidR="00B12388" w:rsidRPr="00EF34EF">
              <w:rPr>
                <w:rFonts w:ascii="Arial" w:hAnsi="Arial" w:cs="Arial"/>
                <w:sz w:val="18"/>
                <w:szCs w:val="18"/>
              </w:rPr>
              <w:t>retrieves the submitted messages from the submission channel</w:t>
            </w:r>
          </w:p>
        </w:tc>
        <w:tc>
          <w:tcPr>
            <w:tcW w:w="2335" w:type="dxa"/>
            <w:tcBorders>
              <w:left w:val="double" w:sz="4" w:space="0" w:color="auto"/>
            </w:tcBorders>
          </w:tcPr>
          <w:p w14:paraId="6028581F" w14:textId="2B8589A0" w:rsidR="00B12388" w:rsidRPr="00EF34EF" w:rsidRDefault="00B12388" w:rsidP="00B12388">
            <w:pPr>
              <w:spacing w:before="0"/>
              <w:rPr>
                <w:rFonts w:ascii="Arial" w:hAnsi="Arial" w:cs="Arial"/>
                <w:b/>
                <w:bCs/>
                <w:color w:val="000000" w:themeColor="text1"/>
                <w:sz w:val="18"/>
                <w:szCs w:val="18"/>
              </w:rPr>
            </w:pPr>
            <w:r w:rsidRPr="00EF34EF">
              <w:rPr>
                <w:rFonts w:ascii="Arial" w:hAnsi="Arial" w:cs="Arial"/>
                <w:b/>
                <w:bCs/>
                <w:color w:val="000000" w:themeColor="text1"/>
                <w:sz w:val="18"/>
                <w:szCs w:val="18"/>
              </w:rPr>
              <w:t>CA</w:t>
            </w:r>
          </w:p>
        </w:tc>
      </w:tr>
      <w:tr w:rsidR="00B12388" w:rsidRPr="00880B8A" w14:paraId="4D674308" w14:textId="77777777" w:rsidTr="007A40BB">
        <w:tc>
          <w:tcPr>
            <w:tcW w:w="7054" w:type="dxa"/>
            <w:tcBorders>
              <w:right w:val="double" w:sz="4" w:space="0" w:color="auto"/>
            </w:tcBorders>
          </w:tcPr>
          <w:p w14:paraId="1705FD7C" w14:textId="528EFA4C" w:rsidR="00B12388" w:rsidRPr="00EF34EF" w:rsidRDefault="00B12388" w:rsidP="00675713">
            <w:pPr>
              <w:pStyle w:val="TableText0"/>
              <w:jc w:val="both"/>
              <w:rPr>
                <w:rFonts w:cs="Arial"/>
                <w:sz w:val="18"/>
                <w:szCs w:val="18"/>
              </w:rPr>
            </w:pPr>
            <w:r w:rsidRPr="00EF34EF">
              <w:rPr>
                <w:rFonts w:cs="Arial"/>
                <w:sz w:val="18"/>
                <w:szCs w:val="18"/>
              </w:rPr>
              <w:lastRenderedPageBreak/>
              <w:t xml:space="preserve">Process Message and Generate Status Advice: </w:t>
            </w:r>
            <w:r w:rsidR="00675713" w:rsidRPr="00EF34EF">
              <w:rPr>
                <w:rFonts w:cs="Arial"/>
                <w:sz w:val="18"/>
                <w:szCs w:val="18"/>
              </w:rPr>
              <w:t xml:space="preserve"> </w:t>
            </w:r>
            <w:r w:rsidRPr="00EF34EF">
              <w:rPr>
                <w:rFonts w:cs="Arial"/>
                <w:sz w:val="18"/>
                <w:szCs w:val="18"/>
              </w:rPr>
              <w:t xml:space="preserve">Each received message is checked for </w:t>
            </w:r>
          </w:p>
          <w:p w14:paraId="5BDA42E8" w14:textId="77777777" w:rsidR="00B12388" w:rsidRPr="00EF34EF" w:rsidRDefault="00B12388" w:rsidP="00675713">
            <w:pPr>
              <w:pStyle w:val="TableBullet"/>
              <w:jc w:val="both"/>
              <w:rPr>
                <w:rFonts w:cs="Arial"/>
                <w:sz w:val="18"/>
                <w:szCs w:val="18"/>
              </w:rPr>
            </w:pPr>
            <w:r w:rsidRPr="00EF34EF">
              <w:rPr>
                <w:rFonts w:cs="Arial"/>
                <w:sz w:val="18"/>
                <w:szCs w:val="18"/>
              </w:rPr>
              <w:t>Completeness of message</w:t>
            </w:r>
          </w:p>
          <w:p w14:paraId="5F459559" w14:textId="77777777" w:rsidR="00B12388" w:rsidRPr="00EF34EF" w:rsidRDefault="00B12388" w:rsidP="00675713">
            <w:pPr>
              <w:pStyle w:val="TableBullet"/>
              <w:jc w:val="both"/>
              <w:rPr>
                <w:rFonts w:cs="Arial"/>
                <w:sz w:val="18"/>
                <w:szCs w:val="18"/>
              </w:rPr>
            </w:pPr>
            <w:r w:rsidRPr="00EF34EF">
              <w:rPr>
                <w:rFonts w:cs="Arial"/>
                <w:sz w:val="18"/>
                <w:szCs w:val="18"/>
              </w:rPr>
              <w:t>Validity against previously submitted data</w:t>
            </w:r>
          </w:p>
          <w:p w14:paraId="62B86AFE" w14:textId="1C165520" w:rsidR="00B12388" w:rsidRPr="00EF34EF" w:rsidRDefault="00B12388" w:rsidP="00675713">
            <w:pPr>
              <w:spacing w:before="60"/>
              <w:jc w:val="both"/>
              <w:rPr>
                <w:rFonts w:ascii="Arial" w:hAnsi="Arial" w:cs="Arial"/>
                <w:color w:val="548DD4" w:themeColor="text2" w:themeTint="99"/>
                <w:sz w:val="18"/>
                <w:szCs w:val="18"/>
              </w:rPr>
            </w:pPr>
            <w:r w:rsidRPr="00EF34EF">
              <w:rPr>
                <w:rFonts w:ascii="Arial" w:hAnsi="Arial" w:cs="Arial"/>
                <w:sz w:val="18"/>
                <w:szCs w:val="18"/>
              </w:rPr>
              <w:t xml:space="preserve">Once complete, generate the status advice file </w:t>
            </w:r>
            <w:r w:rsidR="00675713" w:rsidRPr="00EF34EF">
              <w:rPr>
                <w:rFonts w:ascii="Arial" w:hAnsi="Arial" w:cs="Arial"/>
                <w:sz w:val="18"/>
                <w:szCs w:val="18"/>
              </w:rPr>
              <w:t>for sending back to CA</w:t>
            </w:r>
            <w:r w:rsidRPr="00EF34EF">
              <w:rPr>
                <w:rFonts w:ascii="Arial" w:hAnsi="Arial" w:cs="Arial"/>
                <w:color w:val="548DD4" w:themeColor="text2" w:themeTint="99"/>
                <w:sz w:val="18"/>
                <w:szCs w:val="18"/>
              </w:rPr>
              <w:t xml:space="preserve"> </w:t>
            </w:r>
          </w:p>
        </w:tc>
        <w:tc>
          <w:tcPr>
            <w:tcW w:w="2335" w:type="dxa"/>
            <w:tcBorders>
              <w:left w:val="double" w:sz="4" w:space="0" w:color="auto"/>
            </w:tcBorders>
          </w:tcPr>
          <w:p w14:paraId="57ED807E" w14:textId="3EF83163" w:rsidR="00B12388" w:rsidRPr="00EF34EF" w:rsidRDefault="00FF69F1" w:rsidP="00B12388">
            <w:pPr>
              <w:spacing w:before="60"/>
              <w:rPr>
                <w:rFonts w:ascii="Arial" w:hAnsi="Arial" w:cs="Arial"/>
                <w:color w:val="000000" w:themeColor="text1"/>
                <w:sz w:val="18"/>
                <w:szCs w:val="18"/>
              </w:rPr>
            </w:pPr>
            <w:r w:rsidRPr="00EF34EF">
              <w:rPr>
                <w:rFonts w:ascii="Arial" w:hAnsi="Arial" w:cs="Arial"/>
                <w:b/>
                <w:bCs/>
                <w:color w:val="000000" w:themeColor="text1"/>
                <w:sz w:val="18"/>
                <w:szCs w:val="18"/>
              </w:rPr>
              <w:t>SA</w:t>
            </w:r>
          </w:p>
        </w:tc>
      </w:tr>
      <w:tr w:rsidR="00B12388" w:rsidRPr="00880B8A" w14:paraId="504D01AF" w14:textId="77777777" w:rsidTr="007A40BB">
        <w:tc>
          <w:tcPr>
            <w:tcW w:w="7054" w:type="dxa"/>
            <w:tcBorders>
              <w:right w:val="double" w:sz="4" w:space="0" w:color="auto"/>
            </w:tcBorders>
          </w:tcPr>
          <w:p w14:paraId="4C61322A" w14:textId="08DC228F" w:rsidR="00B12388" w:rsidRPr="00EF34EF" w:rsidRDefault="00B12388" w:rsidP="00675713">
            <w:pPr>
              <w:spacing w:before="60"/>
              <w:jc w:val="both"/>
              <w:rPr>
                <w:rFonts w:ascii="Arial" w:hAnsi="Arial" w:cs="Arial"/>
                <w:color w:val="548DD4" w:themeColor="text2" w:themeTint="99"/>
                <w:sz w:val="18"/>
                <w:szCs w:val="18"/>
              </w:rPr>
            </w:pPr>
            <w:r w:rsidRPr="00EF34EF">
              <w:rPr>
                <w:rFonts w:ascii="Arial" w:hAnsi="Arial" w:cs="Arial"/>
                <w:sz w:val="18"/>
                <w:szCs w:val="18"/>
              </w:rPr>
              <w:t>Receive and Process Response</w:t>
            </w:r>
            <w:r w:rsidR="00675713" w:rsidRPr="00EF34EF">
              <w:rPr>
                <w:rFonts w:ascii="Arial" w:hAnsi="Arial" w:cs="Arial"/>
                <w:sz w:val="18"/>
                <w:szCs w:val="18"/>
              </w:rPr>
              <w:t xml:space="preserve">: CA </w:t>
            </w:r>
            <w:r w:rsidRPr="00EF34EF">
              <w:rPr>
                <w:rFonts w:ascii="Arial" w:hAnsi="Arial" w:cs="Arial"/>
                <w:sz w:val="18"/>
                <w:szCs w:val="18"/>
              </w:rPr>
              <w:t>checks for and receives feedback on the message data they submitted. They download and process the status advice message to identify if any further actions need to be taken complete the data submission process</w:t>
            </w:r>
            <w:r w:rsidR="00675713" w:rsidRPr="00EF34EF">
              <w:rPr>
                <w:rFonts w:ascii="Arial" w:hAnsi="Arial" w:cs="Arial"/>
                <w:sz w:val="18"/>
                <w:szCs w:val="18"/>
              </w:rPr>
              <w:t>.</w:t>
            </w:r>
          </w:p>
        </w:tc>
        <w:tc>
          <w:tcPr>
            <w:tcW w:w="2335" w:type="dxa"/>
            <w:tcBorders>
              <w:left w:val="double" w:sz="4" w:space="0" w:color="auto"/>
            </w:tcBorders>
          </w:tcPr>
          <w:p w14:paraId="5349C665" w14:textId="3BC54DE7" w:rsidR="00B12388" w:rsidRPr="00EF34EF" w:rsidRDefault="00B12388" w:rsidP="00B12388">
            <w:pPr>
              <w:spacing w:before="60"/>
              <w:rPr>
                <w:rFonts w:ascii="Arial" w:hAnsi="Arial" w:cs="Arial"/>
                <w:color w:val="000000" w:themeColor="text1"/>
                <w:sz w:val="18"/>
                <w:szCs w:val="18"/>
              </w:rPr>
            </w:pPr>
            <w:r w:rsidRPr="00EF34EF">
              <w:rPr>
                <w:rFonts w:ascii="Arial" w:hAnsi="Arial" w:cs="Arial"/>
                <w:b/>
                <w:bCs/>
                <w:color w:val="000000" w:themeColor="text1"/>
                <w:sz w:val="18"/>
                <w:szCs w:val="18"/>
              </w:rPr>
              <w:t>CA</w:t>
            </w:r>
          </w:p>
        </w:tc>
      </w:tr>
      <w:tr w:rsidR="00B12388" w:rsidRPr="00880B8A" w14:paraId="04ABB701" w14:textId="77777777" w:rsidTr="00675713">
        <w:trPr>
          <w:trHeight w:val="64"/>
        </w:trPr>
        <w:tc>
          <w:tcPr>
            <w:tcW w:w="7054" w:type="dxa"/>
            <w:tcBorders>
              <w:right w:val="double" w:sz="4" w:space="0" w:color="auto"/>
            </w:tcBorders>
          </w:tcPr>
          <w:p w14:paraId="69D4E9DE" w14:textId="6017986C" w:rsidR="00B12388" w:rsidRPr="00EF34EF" w:rsidRDefault="00B12388" w:rsidP="00675713">
            <w:pPr>
              <w:spacing w:before="60"/>
              <w:jc w:val="both"/>
              <w:rPr>
                <w:rFonts w:ascii="Arial" w:hAnsi="Arial" w:cs="Arial"/>
                <w:sz w:val="18"/>
                <w:szCs w:val="18"/>
              </w:rPr>
            </w:pPr>
            <w:r w:rsidRPr="00EF34EF">
              <w:rPr>
                <w:rFonts w:ascii="Arial" w:hAnsi="Arial" w:cs="Arial"/>
                <w:sz w:val="18"/>
                <w:szCs w:val="18"/>
              </w:rPr>
              <w:t>Corrective Action:</w:t>
            </w:r>
            <w:r w:rsidR="00675713" w:rsidRPr="00EF34EF">
              <w:rPr>
                <w:rFonts w:ascii="Arial" w:hAnsi="Arial" w:cs="Arial"/>
                <w:sz w:val="18"/>
                <w:szCs w:val="18"/>
              </w:rPr>
              <w:t xml:space="preserve"> CA</w:t>
            </w:r>
            <w:r w:rsidRPr="00EF34EF">
              <w:rPr>
                <w:rFonts w:ascii="Arial" w:hAnsi="Arial" w:cs="Arial"/>
                <w:sz w:val="18"/>
                <w:szCs w:val="18"/>
              </w:rPr>
              <w:t xml:space="preserve"> must fix any issues that have been identified and if </w:t>
            </w:r>
            <w:r w:rsidR="00675713" w:rsidRPr="00EF34EF">
              <w:rPr>
                <w:rFonts w:ascii="Arial" w:hAnsi="Arial" w:cs="Arial"/>
                <w:sz w:val="18"/>
                <w:szCs w:val="18"/>
              </w:rPr>
              <w:t>applicable, resubmit the message or incorrect records.</w:t>
            </w:r>
          </w:p>
        </w:tc>
        <w:tc>
          <w:tcPr>
            <w:tcW w:w="2335" w:type="dxa"/>
            <w:tcBorders>
              <w:left w:val="double" w:sz="4" w:space="0" w:color="auto"/>
            </w:tcBorders>
          </w:tcPr>
          <w:p w14:paraId="76A074BF" w14:textId="1B4A5FFA" w:rsidR="00B12388" w:rsidRPr="00EF34EF" w:rsidRDefault="00B12388" w:rsidP="00B12388">
            <w:pPr>
              <w:spacing w:before="60"/>
              <w:rPr>
                <w:rFonts w:ascii="Arial" w:hAnsi="Arial" w:cs="Arial"/>
                <w:color w:val="000000" w:themeColor="text1"/>
                <w:sz w:val="18"/>
                <w:szCs w:val="18"/>
              </w:rPr>
            </w:pPr>
            <w:r w:rsidRPr="00EF34EF">
              <w:rPr>
                <w:rFonts w:ascii="Arial" w:hAnsi="Arial" w:cs="Arial"/>
                <w:b/>
                <w:bCs/>
                <w:color w:val="000000" w:themeColor="text1"/>
                <w:sz w:val="18"/>
                <w:szCs w:val="18"/>
              </w:rPr>
              <w:t>CA</w:t>
            </w:r>
          </w:p>
        </w:tc>
      </w:tr>
    </w:tbl>
    <w:p w14:paraId="38B51CCA" w14:textId="6B0709EA" w:rsidR="00E0466E" w:rsidRPr="00880B8A" w:rsidRDefault="00E0466E" w:rsidP="00E0466E">
      <w:pPr>
        <w:rPr>
          <w:rFonts w:ascii="Arial" w:hAnsi="Arial" w:cs="Arial"/>
        </w:rPr>
      </w:pPr>
    </w:p>
    <w:p w14:paraId="1842F23A" w14:textId="4A87EFA5" w:rsidR="00E0466E" w:rsidRPr="00880B8A" w:rsidRDefault="00E0466E" w:rsidP="00E0466E">
      <w:pPr>
        <w:rPr>
          <w:rFonts w:ascii="Arial" w:hAnsi="Arial" w:cs="Arial"/>
        </w:rPr>
      </w:pPr>
    </w:p>
    <w:p w14:paraId="338143ED" w14:textId="60185D5A" w:rsidR="00AB1E90" w:rsidRDefault="00AB1E90">
      <w:pPr>
        <w:spacing w:before="0"/>
        <w:rPr>
          <w:rFonts w:ascii="Arial" w:hAnsi="Arial" w:cs="Arial"/>
          <w:b/>
          <w:sz w:val="18"/>
        </w:rPr>
      </w:pPr>
      <w:r>
        <w:rPr>
          <w:rFonts w:cs="Arial"/>
          <w:sz w:val="18"/>
        </w:rPr>
        <w:br w:type="page"/>
      </w:r>
    </w:p>
    <w:p w14:paraId="23BEFAF4" w14:textId="77777777" w:rsidR="00721AE7" w:rsidRPr="00880B8A" w:rsidRDefault="00911DFF" w:rsidP="00746347">
      <w:pPr>
        <w:pStyle w:val="Heading1"/>
        <w:rPr>
          <w:rFonts w:cs="Arial"/>
        </w:rPr>
      </w:pPr>
      <w:bookmarkStart w:id="37" w:name="_Toc529538852"/>
      <w:proofErr w:type="spellStart"/>
      <w:r w:rsidRPr="00880B8A">
        <w:rPr>
          <w:rFonts w:cs="Arial"/>
        </w:rPr>
        <w:lastRenderedPageBreak/>
        <w:t>BusinessTransactions</w:t>
      </w:r>
      <w:bookmarkEnd w:id="37"/>
      <w:proofErr w:type="spellEnd"/>
    </w:p>
    <w:p w14:paraId="70AE16DD" w14:textId="77777777" w:rsidR="005B2E5D" w:rsidRPr="00880B8A" w:rsidRDefault="005B2E5D" w:rsidP="005B2E5D">
      <w:pPr>
        <w:jc w:val="both"/>
        <w:rPr>
          <w:rFonts w:ascii="Arial" w:hAnsi="Arial" w:cs="Arial"/>
          <w:sz w:val="18"/>
        </w:rPr>
      </w:pPr>
      <w:bookmarkStart w:id="38" w:name="_Toc447529651"/>
      <w:bookmarkStart w:id="39" w:name="_Toc447530826"/>
      <w:bookmarkStart w:id="40" w:name="_Toc447531267"/>
      <w:bookmarkStart w:id="41" w:name="_Toc449841187"/>
      <w:bookmarkStart w:id="42" w:name="_Toc449841430"/>
      <w:bookmarkStart w:id="43" w:name="_Toc450819670"/>
      <w:bookmarkStart w:id="44" w:name="_Toc450974818"/>
      <w:bookmarkStart w:id="45" w:name="_Toc450979706"/>
      <w:bookmarkStart w:id="46" w:name="_Toc450980147"/>
      <w:bookmarkStart w:id="47" w:name="_Toc451158661"/>
      <w:r w:rsidRPr="00880B8A">
        <w:rPr>
          <w:rFonts w:ascii="Arial" w:hAnsi="Arial" w:cs="Arial"/>
          <w:sz w:val="18"/>
        </w:rPr>
        <w:t xml:space="preserve">This section describes the message flows based on the activity diagrams documented above. It shows the typical exchanges of information in the context of a </w:t>
      </w:r>
      <w:proofErr w:type="spellStart"/>
      <w:r w:rsidR="00911DFF" w:rsidRPr="00880B8A">
        <w:rPr>
          <w:rFonts w:ascii="Arial" w:hAnsi="Arial" w:cs="Arial"/>
          <w:sz w:val="18"/>
        </w:rPr>
        <w:t>BusinessT</w:t>
      </w:r>
      <w:r w:rsidRPr="00880B8A">
        <w:rPr>
          <w:rFonts w:ascii="Arial" w:hAnsi="Arial" w:cs="Arial"/>
          <w:sz w:val="18"/>
        </w:rPr>
        <w:t>ransaction</w:t>
      </w:r>
      <w:proofErr w:type="spellEnd"/>
      <w:r w:rsidRPr="00880B8A">
        <w:rPr>
          <w:rFonts w:ascii="Arial" w:hAnsi="Arial" w:cs="Arial"/>
          <w:sz w:val="18"/>
        </w:rPr>
        <w:t>.</w:t>
      </w:r>
    </w:p>
    <w:p w14:paraId="61B00D46" w14:textId="06482A7F" w:rsidR="005B2E5D" w:rsidRPr="00880B8A" w:rsidRDefault="008C6BE9" w:rsidP="005B2E5D">
      <w:pPr>
        <w:pStyle w:val="Heading2"/>
        <w:rPr>
          <w:rFonts w:cs="Arial"/>
          <w:color w:val="548DD4" w:themeColor="text2" w:themeTint="99"/>
        </w:rPr>
      </w:pPr>
      <w:bookmarkStart w:id="48" w:name="_Toc348941503"/>
      <w:bookmarkStart w:id="49" w:name="_Toc529538853"/>
      <w:r w:rsidRPr="00880B8A">
        <w:rPr>
          <w:rFonts w:cs="Arial"/>
          <w:color w:val="548DD4" w:themeColor="text2" w:themeTint="99"/>
        </w:rPr>
        <w:t xml:space="preserve">BMR </w:t>
      </w:r>
      <w:r w:rsidR="00AB1E90">
        <w:rPr>
          <w:rFonts w:cs="Arial"/>
          <w:color w:val="548DD4" w:themeColor="text2" w:themeTint="99"/>
        </w:rPr>
        <w:t xml:space="preserve">Financial </w:t>
      </w:r>
      <w:r w:rsidRPr="00880B8A">
        <w:rPr>
          <w:rFonts w:cs="Arial"/>
          <w:color w:val="548DD4" w:themeColor="text2" w:themeTint="99"/>
        </w:rPr>
        <w:t>party</w:t>
      </w:r>
      <w:r w:rsidR="005B2E5D" w:rsidRPr="00880B8A">
        <w:rPr>
          <w:rFonts w:cs="Arial"/>
          <w:color w:val="548DD4" w:themeColor="text2" w:themeTint="99"/>
        </w:rPr>
        <w:t xml:space="preserve"> </w:t>
      </w:r>
      <w:proofErr w:type="spellStart"/>
      <w:r w:rsidR="00911DFF" w:rsidRPr="00880B8A">
        <w:rPr>
          <w:rFonts w:cs="Arial"/>
          <w:color w:val="548DD4" w:themeColor="text2" w:themeTint="99"/>
        </w:rPr>
        <w:t>Business</w:t>
      </w:r>
      <w:bookmarkEnd w:id="48"/>
      <w:r w:rsidR="00911DFF" w:rsidRPr="00880B8A">
        <w:rPr>
          <w:rFonts w:cs="Arial"/>
          <w:color w:val="548DD4" w:themeColor="text2" w:themeTint="99"/>
        </w:rPr>
        <w:t>Transaction</w:t>
      </w:r>
      <w:bookmarkEnd w:id="49"/>
      <w:proofErr w:type="spellEnd"/>
    </w:p>
    <w:p w14:paraId="39FA3356" w14:textId="6EA88084" w:rsidR="005B2E5D" w:rsidRPr="00880B8A" w:rsidRDefault="00285E32" w:rsidP="00AB1E90">
      <w:pPr>
        <w:jc w:val="center"/>
        <w:rPr>
          <w:rFonts w:ascii="Arial" w:hAnsi="Arial" w:cs="Arial"/>
        </w:rPr>
      </w:pPr>
      <w:r w:rsidRPr="00880B8A">
        <w:rPr>
          <w:rFonts w:ascii="Arial" w:hAnsi="Arial" w:cs="Arial"/>
        </w:rPr>
        <w:object w:dxaOrig="8130" w:dyaOrig="3780" w14:anchorId="37915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89pt" o:ole="" o:bordertopcolor="this" o:borderleftcolor="this" o:borderbottomcolor="this" o:borderrightcolor="this">
            <v:imagedata r:id="rId34" o:title=""/>
            <w10:bordertop type="single" width="4" shadow="t"/>
            <w10:borderleft type="single" width="4" shadow="t"/>
            <w10:borderbottom type="single" width="4" shadow="t"/>
            <w10:borderright type="single" width="4" shadow="t"/>
          </v:shape>
          <o:OLEObject Type="Embed" ProgID="Visio.Drawing.11" ShapeID="_x0000_i1025" DrawAspect="Content" ObjectID="_1603287088" r:id="rId35"/>
        </w:object>
      </w:r>
    </w:p>
    <w:p w14:paraId="774A12A2" w14:textId="77777777" w:rsidR="00AB1E90" w:rsidRDefault="00AB1E90" w:rsidP="00AB1E90">
      <w:pPr>
        <w:pStyle w:val="BodyText"/>
        <w:ind w:left="720"/>
        <w:rPr>
          <w:rFonts w:ascii="Arial" w:hAnsi="Arial" w:cs="Arial"/>
          <w:sz w:val="18"/>
          <w:szCs w:val="18"/>
        </w:rPr>
      </w:pPr>
    </w:p>
    <w:p w14:paraId="1CA8011A" w14:textId="20F12BE2" w:rsidR="00EB6AF4" w:rsidRPr="00EF34EF" w:rsidRDefault="00EB6AF4" w:rsidP="00EB6AF4">
      <w:pPr>
        <w:pStyle w:val="BodyText"/>
        <w:numPr>
          <w:ilvl w:val="0"/>
          <w:numId w:val="15"/>
        </w:numPr>
        <w:rPr>
          <w:rFonts w:ascii="Arial" w:hAnsi="Arial" w:cs="Arial"/>
          <w:sz w:val="18"/>
          <w:szCs w:val="18"/>
        </w:rPr>
      </w:pPr>
      <w:r w:rsidRPr="00EF34EF">
        <w:rPr>
          <w:rFonts w:ascii="Arial" w:hAnsi="Arial" w:cs="Arial"/>
          <w:sz w:val="18"/>
          <w:szCs w:val="18"/>
        </w:rPr>
        <w:t xml:space="preserve">NCA submits a BMR Benchmark message </w:t>
      </w:r>
      <w:proofErr w:type="gramStart"/>
      <w:r w:rsidRPr="00EF34EF">
        <w:rPr>
          <w:rFonts w:ascii="Arial" w:hAnsi="Arial" w:cs="Arial"/>
          <w:sz w:val="18"/>
          <w:szCs w:val="18"/>
        </w:rPr>
        <w:t xml:space="preserve">to </w:t>
      </w:r>
      <w:r w:rsidR="00333E58" w:rsidRPr="00EF34EF">
        <w:rPr>
          <w:rFonts w:ascii="Arial" w:hAnsi="Arial" w:cs="Arial"/>
          <w:sz w:val="18"/>
          <w:szCs w:val="18"/>
        </w:rPr>
        <w:t xml:space="preserve"> Supervisory</w:t>
      </w:r>
      <w:proofErr w:type="gramEnd"/>
      <w:r w:rsidR="00333E58" w:rsidRPr="00EF34EF">
        <w:rPr>
          <w:rFonts w:ascii="Arial" w:hAnsi="Arial" w:cs="Arial"/>
          <w:sz w:val="18"/>
          <w:szCs w:val="18"/>
        </w:rPr>
        <w:t xml:space="preserve"> Authority</w:t>
      </w:r>
      <w:r w:rsidR="00066E57" w:rsidRPr="00EF34EF">
        <w:rPr>
          <w:rFonts w:ascii="Arial" w:hAnsi="Arial" w:cs="Arial"/>
          <w:sz w:val="18"/>
          <w:szCs w:val="18"/>
        </w:rPr>
        <w:t xml:space="preserve"> </w:t>
      </w:r>
      <w:r w:rsidRPr="00EF34EF">
        <w:rPr>
          <w:rFonts w:ascii="Arial" w:hAnsi="Arial" w:cs="Arial"/>
          <w:sz w:val="18"/>
          <w:szCs w:val="18"/>
        </w:rPr>
        <w:t>(Financial Supervised Party Identity Report</w:t>
      </w:r>
      <w:r w:rsidR="00C3394F" w:rsidRPr="00EF34EF">
        <w:rPr>
          <w:rFonts w:ascii="Arial" w:hAnsi="Arial" w:cs="Arial"/>
          <w:sz w:val="18"/>
          <w:szCs w:val="18"/>
        </w:rPr>
        <w:t>) according to administrators.</w:t>
      </w:r>
    </w:p>
    <w:p w14:paraId="743F02BB" w14:textId="682E1B93" w:rsidR="00EB6AF4" w:rsidRPr="00EF34EF" w:rsidRDefault="00333E58" w:rsidP="00EB6AF4">
      <w:pPr>
        <w:pStyle w:val="BodyText"/>
        <w:numPr>
          <w:ilvl w:val="0"/>
          <w:numId w:val="15"/>
        </w:numPr>
        <w:rPr>
          <w:rFonts w:ascii="Arial" w:hAnsi="Arial" w:cs="Arial"/>
          <w:sz w:val="18"/>
          <w:szCs w:val="18"/>
        </w:rPr>
      </w:pPr>
      <w:r w:rsidRPr="00EF34EF">
        <w:rPr>
          <w:rFonts w:ascii="Arial" w:hAnsi="Arial" w:cs="Arial"/>
          <w:sz w:val="18"/>
          <w:szCs w:val="18"/>
        </w:rPr>
        <w:t xml:space="preserve"> Supervisory Authority </w:t>
      </w:r>
      <w:r w:rsidR="00EB6AF4" w:rsidRPr="00EF34EF">
        <w:rPr>
          <w:rFonts w:ascii="Arial" w:hAnsi="Arial" w:cs="Arial"/>
          <w:sz w:val="18"/>
          <w:szCs w:val="18"/>
        </w:rPr>
        <w:t xml:space="preserve">sends a status advice message to </w:t>
      </w:r>
      <w:r w:rsidR="00C87EA5" w:rsidRPr="00EF34EF">
        <w:rPr>
          <w:rFonts w:ascii="Arial" w:hAnsi="Arial" w:cs="Arial"/>
          <w:sz w:val="18"/>
          <w:szCs w:val="18"/>
        </w:rPr>
        <w:t xml:space="preserve">inform whether the </w:t>
      </w:r>
      <w:r w:rsidR="00EB6AF4" w:rsidRPr="00EF34EF">
        <w:rPr>
          <w:rFonts w:ascii="Arial" w:hAnsi="Arial" w:cs="Arial"/>
          <w:sz w:val="18"/>
          <w:szCs w:val="18"/>
        </w:rPr>
        <w:t xml:space="preserve">message </w:t>
      </w:r>
      <w:r w:rsidR="00C87EA5" w:rsidRPr="00EF34EF">
        <w:rPr>
          <w:rFonts w:ascii="Arial" w:hAnsi="Arial" w:cs="Arial"/>
          <w:sz w:val="18"/>
          <w:szCs w:val="18"/>
        </w:rPr>
        <w:t xml:space="preserve">succeeded of </w:t>
      </w:r>
      <w:proofErr w:type="spellStart"/>
      <w:r w:rsidR="00C87EA5" w:rsidRPr="00EF34EF">
        <w:rPr>
          <w:rFonts w:ascii="Arial" w:hAnsi="Arial" w:cs="Arial"/>
          <w:sz w:val="18"/>
          <w:szCs w:val="18"/>
        </w:rPr>
        <w:t>of</w:t>
      </w:r>
      <w:proofErr w:type="spellEnd"/>
      <w:r w:rsidR="00C87EA5" w:rsidRPr="00EF34EF">
        <w:rPr>
          <w:rFonts w:ascii="Arial" w:hAnsi="Arial" w:cs="Arial"/>
          <w:sz w:val="18"/>
          <w:szCs w:val="18"/>
        </w:rPr>
        <w:t xml:space="preserve"> f</w:t>
      </w:r>
      <w:r w:rsidR="00EB6AF4" w:rsidRPr="00EF34EF">
        <w:rPr>
          <w:rFonts w:ascii="Arial" w:hAnsi="Arial" w:cs="Arial"/>
          <w:sz w:val="18"/>
          <w:szCs w:val="18"/>
        </w:rPr>
        <w:t>ailed the validation (Financial Instrument Reporting Status Advice)</w:t>
      </w:r>
      <w:r w:rsidR="00C3394F" w:rsidRPr="00EF34EF">
        <w:rPr>
          <w:rFonts w:ascii="Arial" w:hAnsi="Arial" w:cs="Arial"/>
          <w:sz w:val="18"/>
          <w:szCs w:val="18"/>
        </w:rPr>
        <w:t>.</w:t>
      </w:r>
    </w:p>
    <w:p w14:paraId="56EF9A8C" w14:textId="06A2C49E" w:rsidR="008C6BE9" w:rsidRPr="00880B8A" w:rsidRDefault="00AB1E90" w:rsidP="008C6BE9">
      <w:pPr>
        <w:pStyle w:val="Heading2"/>
        <w:rPr>
          <w:rFonts w:cs="Arial"/>
          <w:color w:val="548DD4" w:themeColor="text2" w:themeTint="99"/>
        </w:rPr>
      </w:pPr>
      <w:bookmarkStart w:id="50" w:name="_Toc529538854"/>
      <w:r>
        <w:rPr>
          <w:rFonts w:cs="Arial"/>
          <w:color w:val="548DD4" w:themeColor="text2" w:themeTint="99"/>
        </w:rPr>
        <w:t>BMR B</w:t>
      </w:r>
      <w:r w:rsidR="008C6BE9" w:rsidRPr="00880B8A">
        <w:rPr>
          <w:rFonts w:cs="Arial"/>
          <w:color w:val="548DD4" w:themeColor="text2" w:themeTint="99"/>
        </w:rPr>
        <w:t xml:space="preserve">enchmark </w:t>
      </w:r>
      <w:proofErr w:type="spellStart"/>
      <w:r w:rsidR="008C6BE9" w:rsidRPr="00880B8A">
        <w:rPr>
          <w:rFonts w:cs="Arial"/>
          <w:color w:val="548DD4" w:themeColor="text2" w:themeTint="99"/>
        </w:rPr>
        <w:t>BusinessTransaction</w:t>
      </w:r>
      <w:bookmarkEnd w:id="50"/>
      <w:proofErr w:type="spellEnd"/>
    </w:p>
    <w:p w14:paraId="4108DBC1" w14:textId="77777777" w:rsidR="00EB6AF4" w:rsidRPr="00880B8A" w:rsidRDefault="00EB6AF4" w:rsidP="00EB6AF4">
      <w:pPr>
        <w:rPr>
          <w:rFonts w:ascii="Arial" w:hAnsi="Arial" w:cs="Arial"/>
        </w:rPr>
      </w:pPr>
    </w:p>
    <w:p w14:paraId="0BE34E5D" w14:textId="04A17165" w:rsidR="00EB6AF4" w:rsidRPr="00880B8A" w:rsidRDefault="00285F10" w:rsidP="00EB6AF4">
      <w:pPr>
        <w:jc w:val="center"/>
        <w:rPr>
          <w:rFonts w:ascii="Arial" w:hAnsi="Arial" w:cs="Arial"/>
        </w:rPr>
      </w:pPr>
      <w:r w:rsidRPr="00880B8A">
        <w:rPr>
          <w:rFonts w:ascii="Arial" w:hAnsi="Arial" w:cs="Arial"/>
        </w:rPr>
        <w:object w:dxaOrig="8130" w:dyaOrig="3780" w14:anchorId="4F67CA80">
          <v:shape id="_x0000_i1026" type="#_x0000_t75" style="width:406.5pt;height:189pt" o:ole="" o:bordertopcolor="this" o:borderleftcolor="this" o:borderbottomcolor="this" o:borderrightcolor="this">
            <v:imagedata r:id="rId36" o:title=""/>
            <w10:bordertop type="single" width="4" shadow="t"/>
            <w10:borderleft type="single" width="4" shadow="t"/>
            <w10:borderbottom type="single" width="4" shadow="t"/>
            <w10:borderright type="single" width="4" shadow="t"/>
          </v:shape>
          <o:OLEObject Type="Embed" ProgID="Visio.Drawing.11" ShapeID="_x0000_i1026" DrawAspect="Content" ObjectID="_1603287089" r:id="rId37"/>
        </w:object>
      </w:r>
    </w:p>
    <w:p w14:paraId="789BB049" w14:textId="77777777" w:rsidR="00AB1E90" w:rsidRDefault="00AB1E90" w:rsidP="00AB1E90">
      <w:pPr>
        <w:pStyle w:val="BodyText"/>
        <w:ind w:left="720"/>
        <w:rPr>
          <w:rFonts w:ascii="Arial" w:hAnsi="Arial" w:cs="Arial"/>
          <w:sz w:val="18"/>
          <w:szCs w:val="18"/>
        </w:rPr>
      </w:pPr>
    </w:p>
    <w:p w14:paraId="1C2338E7" w14:textId="2AA56B81" w:rsidR="00C87EA5" w:rsidRPr="00880B8A" w:rsidRDefault="00C87EA5" w:rsidP="00C87EA5">
      <w:pPr>
        <w:pStyle w:val="BodyText"/>
        <w:numPr>
          <w:ilvl w:val="0"/>
          <w:numId w:val="15"/>
        </w:numPr>
        <w:rPr>
          <w:rFonts w:ascii="Arial" w:hAnsi="Arial" w:cs="Arial"/>
          <w:sz w:val="18"/>
          <w:szCs w:val="18"/>
        </w:rPr>
      </w:pPr>
      <w:r w:rsidRPr="00880B8A">
        <w:rPr>
          <w:rFonts w:ascii="Arial" w:hAnsi="Arial" w:cs="Arial"/>
          <w:sz w:val="18"/>
          <w:szCs w:val="18"/>
        </w:rPr>
        <w:t xml:space="preserve">NCA submits a BMR Benchmark message </w:t>
      </w:r>
      <w:proofErr w:type="gramStart"/>
      <w:r w:rsidRPr="00880B8A">
        <w:rPr>
          <w:rFonts w:ascii="Arial" w:hAnsi="Arial" w:cs="Arial"/>
          <w:sz w:val="18"/>
          <w:szCs w:val="18"/>
        </w:rPr>
        <w:t xml:space="preserve">to </w:t>
      </w:r>
      <w:r w:rsidR="00333E58" w:rsidRPr="00333E58">
        <w:rPr>
          <w:rFonts w:ascii="Arial" w:hAnsi="Arial" w:cs="Arial"/>
          <w:sz w:val="18"/>
          <w:szCs w:val="18"/>
        </w:rPr>
        <w:t xml:space="preserve"> </w:t>
      </w:r>
      <w:r w:rsidR="00333E58" w:rsidRPr="00BB27F5">
        <w:rPr>
          <w:rFonts w:ascii="Arial" w:hAnsi="Arial" w:cs="Arial"/>
          <w:sz w:val="18"/>
          <w:szCs w:val="18"/>
        </w:rPr>
        <w:t>Supervisory</w:t>
      </w:r>
      <w:proofErr w:type="gramEnd"/>
      <w:r w:rsidR="00333E58" w:rsidRPr="00BB27F5">
        <w:rPr>
          <w:rFonts w:ascii="Arial" w:hAnsi="Arial" w:cs="Arial"/>
          <w:sz w:val="18"/>
          <w:szCs w:val="18"/>
        </w:rPr>
        <w:t xml:space="preserve"> Authority</w:t>
      </w:r>
      <w:r w:rsidR="00333E58">
        <w:rPr>
          <w:rFonts w:ascii="Arial" w:hAnsi="Arial" w:cs="Arial"/>
          <w:sz w:val="18"/>
          <w:szCs w:val="18"/>
        </w:rPr>
        <w:t xml:space="preserve"> </w:t>
      </w:r>
      <w:r w:rsidRPr="00880B8A">
        <w:rPr>
          <w:rFonts w:ascii="Arial" w:hAnsi="Arial" w:cs="Arial"/>
          <w:sz w:val="18"/>
          <w:szCs w:val="18"/>
        </w:rPr>
        <w:t>(</w:t>
      </w:r>
      <w:r w:rsidR="00285E32" w:rsidRPr="00164763">
        <w:rPr>
          <w:rFonts w:ascii="Arial" w:hAnsi="Arial" w:cs="Arial"/>
          <w:iCs/>
          <w:sz w:val="18"/>
          <w:szCs w:val="18"/>
        </w:rPr>
        <w:t>Financial Benchmark Report</w:t>
      </w:r>
      <w:r w:rsidRPr="00880B8A">
        <w:rPr>
          <w:rFonts w:ascii="Arial" w:hAnsi="Arial" w:cs="Arial"/>
          <w:sz w:val="18"/>
          <w:szCs w:val="18"/>
        </w:rPr>
        <w:t>) according to benchmarks.</w:t>
      </w:r>
    </w:p>
    <w:p w14:paraId="1FE5CB35" w14:textId="2C30B3B6" w:rsidR="00EB6AF4" w:rsidRPr="00880B8A" w:rsidRDefault="00333E58" w:rsidP="00C87EA5">
      <w:pPr>
        <w:pStyle w:val="BodyText"/>
        <w:numPr>
          <w:ilvl w:val="0"/>
          <w:numId w:val="15"/>
        </w:numPr>
        <w:rPr>
          <w:rFonts w:ascii="Arial" w:hAnsi="Arial" w:cs="Arial"/>
          <w:sz w:val="18"/>
          <w:szCs w:val="18"/>
        </w:rPr>
      </w:pPr>
      <w:r w:rsidRPr="00333E58">
        <w:rPr>
          <w:rFonts w:ascii="Arial" w:hAnsi="Arial" w:cs="Arial"/>
          <w:sz w:val="18"/>
          <w:szCs w:val="18"/>
        </w:rPr>
        <w:t xml:space="preserve"> </w:t>
      </w:r>
      <w:r w:rsidRPr="00BB27F5">
        <w:rPr>
          <w:rFonts w:ascii="Arial" w:hAnsi="Arial" w:cs="Arial"/>
          <w:sz w:val="18"/>
          <w:szCs w:val="18"/>
        </w:rPr>
        <w:t xml:space="preserve">Supervisory </w:t>
      </w:r>
      <w:proofErr w:type="gramStart"/>
      <w:r w:rsidRPr="00BB27F5">
        <w:rPr>
          <w:rFonts w:ascii="Arial" w:hAnsi="Arial" w:cs="Arial"/>
          <w:sz w:val="18"/>
          <w:szCs w:val="18"/>
        </w:rPr>
        <w:t>Authority</w:t>
      </w:r>
      <w:r>
        <w:rPr>
          <w:rFonts w:ascii="Arial" w:hAnsi="Arial" w:cs="Arial"/>
          <w:sz w:val="18"/>
          <w:szCs w:val="18"/>
        </w:rPr>
        <w:t xml:space="preserve"> </w:t>
      </w:r>
      <w:r w:rsidR="00066E57">
        <w:rPr>
          <w:rFonts w:ascii="Arial" w:hAnsi="Arial" w:cs="Arial"/>
          <w:sz w:val="18"/>
          <w:szCs w:val="18"/>
        </w:rPr>
        <w:t xml:space="preserve"> </w:t>
      </w:r>
      <w:r w:rsidR="00C87EA5" w:rsidRPr="00880B8A">
        <w:rPr>
          <w:rFonts w:ascii="Arial" w:hAnsi="Arial" w:cs="Arial"/>
          <w:sz w:val="18"/>
          <w:szCs w:val="18"/>
        </w:rPr>
        <w:t>sends</w:t>
      </w:r>
      <w:proofErr w:type="gramEnd"/>
      <w:r w:rsidR="00C87EA5" w:rsidRPr="00880B8A">
        <w:rPr>
          <w:rFonts w:ascii="Arial" w:hAnsi="Arial" w:cs="Arial"/>
          <w:sz w:val="18"/>
          <w:szCs w:val="18"/>
        </w:rPr>
        <w:t xml:space="preserve"> a status advice message to inform whether the message </w:t>
      </w:r>
      <w:r w:rsidR="00DA6C14" w:rsidRPr="00880B8A">
        <w:rPr>
          <w:rFonts w:ascii="Arial" w:hAnsi="Arial" w:cs="Arial"/>
          <w:sz w:val="18"/>
          <w:szCs w:val="18"/>
        </w:rPr>
        <w:t>succeeded of</w:t>
      </w:r>
      <w:r w:rsidR="00C87EA5" w:rsidRPr="00880B8A">
        <w:rPr>
          <w:rFonts w:ascii="Arial" w:hAnsi="Arial" w:cs="Arial"/>
          <w:sz w:val="18"/>
          <w:szCs w:val="18"/>
        </w:rPr>
        <w:t xml:space="preserve"> failed the validation </w:t>
      </w:r>
      <w:r w:rsidR="00C87EA5" w:rsidRPr="00F476A1">
        <w:rPr>
          <w:rFonts w:ascii="Arial" w:hAnsi="Arial" w:cs="Arial"/>
          <w:sz w:val="18"/>
          <w:szCs w:val="18"/>
        </w:rPr>
        <w:t>(Financial Instrument Reporting Status Advice).</w:t>
      </w:r>
    </w:p>
    <w:p w14:paraId="51DD6744" w14:textId="77777777" w:rsidR="000579F3" w:rsidRPr="00880B8A" w:rsidRDefault="000579F3" w:rsidP="000579F3">
      <w:pPr>
        <w:pStyle w:val="Heading1"/>
        <w:widowControl w:val="0"/>
        <w:rPr>
          <w:rFonts w:cs="Arial"/>
        </w:rPr>
      </w:pPr>
      <w:bookmarkStart w:id="51" w:name="_Toc259630496"/>
      <w:bookmarkStart w:id="52" w:name="_Toc373227232"/>
      <w:bookmarkStart w:id="53" w:name="_Toc373486623"/>
      <w:bookmarkStart w:id="54" w:name="_Toc529538855"/>
      <w:r w:rsidRPr="00880B8A">
        <w:rPr>
          <w:rFonts w:cs="Arial"/>
        </w:rPr>
        <w:lastRenderedPageBreak/>
        <w:t>Examples</w:t>
      </w:r>
      <w:bookmarkEnd w:id="51"/>
      <w:bookmarkEnd w:id="52"/>
      <w:bookmarkEnd w:id="53"/>
      <w:bookmarkEnd w:id="54"/>
    </w:p>
    <w:p w14:paraId="35CF8461" w14:textId="77777777" w:rsidR="000579F3" w:rsidRPr="005E6487" w:rsidRDefault="000579F3" w:rsidP="000579F3">
      <w:pPr>
        <w:spacing w:before="0"/>
        <w:rPr>
          <w:rFonts w:ascii="Arial" w:hAnsi="Arial" w:cs="Arial"/>
          <w:sz w:val="18"/>
          <w:szCs w:val="18"/>
        </w:rPr>
      </w:pPr>
      <w:r w:rsidRPr="005E6487">
        <w:rPr>
          <w:rFonts w:ascii="Arial" w:hAnsi="Arial" w:cs="Arial"/>
          <w:sz w:val="18"/>
          <w:szCs w:val="18"/>
        </w:rPr>
        <w:t xml:space="preserve">This section describes business examples of the use of the various </w:t>
      </w:r>
      <w:proofErr w:type="spellStart"/>
      <w:r w:rsidR="009708C3" w:rsidRPr="005E6487">
        <w:rPr>
          <w:rFonts w:ascii="Arial" w:hAnsi="Arial" w:cs="Arial"/>
          <w:sz w:val="18"/>
          <w:szCs w:val="18"/>
        </w:rPr>
        <w:t>M</w:t>
      </w:r>
      <w:r w:rsidRPr="005E6487">
        <w:rPr>
          <w:rFonts w:ascii="Arial" w:hAnsi="Arial" w:cs="Arial"/>
          <w:sz w:val="18"/>
          <w:szCs w:val="18"/>
        </w:rPr>
        <w:t>essage</w:t>
      </w:r>
      <w:r w:rsidR="009708C3" w:rsidRPr="005E6487">
        <w:rPr>
          <w:rFonts w:ascii="Arial" w:hAnsi="Arial" w:cs="Arial"/>
          <w:sz w:val="18"/>
          <w:szCs w:val="18"/>
        </w:rPr>
        <w:t>D</w:t>
      </w:r>
      <w:r w:rsidRPr="005E6487">
        <w:rPr>
          <w:rFonts w:ascii="Arial" w:hAnsi="Arial" w:cs="Arial"/>
          <w:sz w:val="18"/>
          <w:szCs w:val="18"/>
        </w:rPr>
        <w:t>efinitions</w:t>
      </w:r>
      <w:proofErr w:type="spellEnd"/>
      <w:r w:rsidRPr="005E6487">
        <w:rPr>
          <w:rFonts w:ascii="Arial" w:hAnsi="Arial" w:cs="Arial"/>
          <w:sz w:val="18"/>
          <w:szCs w:val="18"/>
        </w:rPr>
        <w:t xml:space="preserve">. Each example starts with a description of the example scenario followed by the actual </w:t>
      </w:r>
      <w:proofErr w:type="spellStart"/>
      <w:r w:rsidR="009708C3" w:rsidRPr="005E6487">
        <w:rPr>
          <w:rFonts w:ascii="Arial" w:hAnsi="Arial" w:cs="Arial"/>
          <w:sz w:val="18"/>
          <w:szCs w:val="18"/>
        </w:rPr>
        <w:t>M</w:t>
      </w:r>
      <w:r w:rsidRPr="005E6487">
        <w:rPr>
          <w:rFonts w:ascii="Arial" w:hAnsi="Arial" w:cs="Arial"/>
          <w:sz w:val="18"/>
          <w:szCs w:val="18"/>
        </w:rPr>
        <w:t>essage</w:t>
      </w:r>
      <w:r w:rsidR="009708C3" w:rsidRPr="005E6487">
        <w:rPr>
          <w:rFonts w:ascii="Arial" w:hAnsi="Arial" w:cs="Arial"/>
          <w:sz w:val="18"/>
          <w:szCs w:val="18"/>
        </w:rPr>
        <w:t>I</w:t>
      </w:r>
      <w:r w:rsidRPr="005E6487">
        <w:rPr>
          <w:rFonts w:ascii="Arial" w:hAnsi="Arial" w:cs="Arial"/>
          <w:sz w:val="18"/>
          <w:szCs w:val="18"/>
        </w:rPr>
        <w:t>nstance</w:t>
      </w:r>
      <w:proofErr w:type="spellEnd"/>
      <w:r w:rsidRPr="005E6487">
        <w:rPr>
          <w:rFonts w:ascii="Arial" w:hAnsi="Arial" w:cs="Arial"/>
          <w:sz w:val="18"/>
          <w:szCs w:val="18"/>
        </w:rPr>
        <w:t xml:space="preserve">. </w:t>
      </w:r>
    </w:p>
    <w:p w14:paraId="75164D8F" w14:textId="14CAE89F" w:rsidR="000579F3" w:rsidRPr="00880B8A" w:rsidRDefault="00050BF0" w:rsidP="00050BF0">
      <w:pPr>
        <w:pStyle w:val="Heading2"/>
      </w:pPr>
      <w:bookmarkStart w:id="55" w:name="_Toc259630497"/>
      <w:bookmarkStart w:id="56" w:name="_Toc373227233"/>
      <w:bookmarkStart w:id="57" w:name="_Toc373486624"/>
      <w:bookmarkStart w:id="58" w:name="_Toc529538856"/>
      <w:proofErr w:type="spellStart"/>
      <w:r w:rsidRPr="00050BF0">
        <w:t>FinancialSupervisedPartyIdentityReport</w:t>
      </w:r>
      <w:proofErr w:type="spellEnd"/>
      <w:r w:rsidR="000579F3" w:rsidRPr="00880B8A">
        <w:t xml:space="preserve"> </w:t>
      </w:r>
      <w:r>
        <w:t>–</w:t>
      </w:r>
      <w:r w:rsidR="000579F3" w:rsidRPr="00880B8A">
        <w:t xml:space="preserve"> </w:t>
      </w:r>
      <w:r w:rsidRPr="00050BF0">
        <w:t>auth.076.001.01</w:t>
      </w:r>
      <w:bookmarkEnd w:id="55"/>
      <w:bookmarkEnd w:id="56"/>
      <w:bookmarkEnd w:id="57"/>
      <w:bookmarkEnd w:id="58"/>
    </w:p>
    <w:p w14:paraId="417B3E4B" w14:textId="72E8428B" w:rsidR="00386AD7" w:rsidRPr="00345ECB" w:rsidRDefault="000579F3" w:rsidP="000579F3">
      <w:pPr>
        <w:pStyle w:val="StyleBlockLabelLeft0"/>
        <w:rPr>
          <w:rFonts w:cs="Arial"/>
          <w:sz w:val="18"/>
          <w:szCs w:val="18"/>
        </w:rPr>
      </w:pPr>
      <w:r w:rsidRPr="00345ECB">
        <w:rPr>
          <w:rFonts w:cs="Arial"/>
          <w:sz w:val="18"/>
          <w:szCs w:val="18"/>
        </w:rPr>
        <w:t>Description</w:t>
      </w:r>
    </w:p>
    <w:p w14:paraId="69A62789" w14:textId="20AE3795" w:rsidR="000579F3" w:rsidRPr="00EF34EF" w:rsidRDefault="000579F3" w:rsidP="007E7B08">
      <w:pPr>
        <w:spacing w:before="0"/>
        <w:jc w:val="both"/>
        <w:rPr>
          <w:rFonts w:ascii="Arial" w:hAnsi="Arial" w:cs="Arial"/>
          <w:sz w:val="18"/>
          <w:szCs w:val="18"/>
        </w:rPr>
      </w:pPr>
      <w:r w:rsidRPr="00EF34EF">
        <w:rPr>
          <w:rFonts w:ascii="Arial" w:hAnsi="Arial" w:cs="Arial"/>
          <w:sz w:val="18"/>
          <w:szCs w:val="18"/>
        </w:rPr>
        <w:t xml:space="preserve">This example describes a </w:t>
      </w:r>
      <w:proofErr w:type="spellStart"/>
      <w:r w:rsidR="00050BF0" w:rsidRPr="00EF34EF">
        <w:rPr>
          <w:rFonts w:ascii="Arial" w:hAnsi="Arial" w:cs="Arial"/>
          <w:sz w:val="18"/>
          <w:szCs w:val="18"/>
        </w:rPr>
        <w:t>FinancialSupervisedPartyIdentityReport</w:t>
      </w:r>
      <w:proofErr w:type="spellEnd"/>
      <w:r w:rsidR="00050BF0" w:rsidRPr="00EF34EF">
        <w:rPr>
          <w:rFonts w:ascii="Arial" w:hAnsi="Arial" w:cs="Arial"/>
          <w:sz w:val="18"/>
          <w:szCs w:val="18"/>
        </w:rPr>
        <w:t xml:space="preserve"> </w:t>
      </w:r>
      <w:r w:rsidR="007E7B08" w:rsidRPr="00EF34EF">
        <w:rPr>
          <w:rFonts w:ascii="Arial" w:hAnsi="Arial" w:cs="Arial"/>
          <w:sz w:val="18"/>
          <w:szCs w:val="18"/>
        </w:rPr>
        <w:t>sent by a</w:t>
      </w:r>
      <w:r w:rsidR="00050BF0" w:rsidRPr="00EF34EF">
        <w:rPr>
          <w:rFonts w:ascii="Arial" w:hAnsi="Arial" w:cs="Arial"/>
          <w:sz w:val="18"/>
          <w:szCs w:val="18"/>
        </w:rPr>
        <w:t xml:space="preserve"> NCA </w:t>
      </w:r>
      <w:r w:rsidRPr="00EF34EF">
        <w:rPr>
          <w:rFonts w:ascii="Arial" w:hAnsi="Arial" w:cs="Arial"/>
          <w:sz w:val="18"/>
          <w:szCs w:val="18"/>
        </w:rPr>
        <w:t>containin</w:t>
      </w:r>
      <w:r w:rsidR="00050BF0" w:rsidRPr="00EF34EF">
        <w:rPr>
          <w:rFonts w:ascii="Arial" w:hAnsi="Arial" w:cs="Arial"/>
          <w:sz w:val="18"/>
          <w:szCs w:val="18"/>
        </w:rPr>
        <w:t xml:space="preserve">g the initial announcement of the recognition </w:t>
      </w:r>
      <w:r w:rsidR="00D93440" w:rsidRPr="00EF34EF">
        <w:rPr>
          <w:rFonts w:ascii="Arial" w:hAnsi="Arial" w:cs="Arial"/>
          <w:sz w:val="18"/>
          <w:szCs w:val="18"/>
        </w:rPr>
        <w:t xml:space="preserve">under the local </w:t>
      </w:r>
      <w:proofErr w:type="gramStart"/>
      <w:r w:rsidR="00D93440" w:rsidRPr="00EF34EF">
        <w:rPr>
          <w:rFonts w:ascii="Arial" w:hAnsi="Arial" w:cs="Arial"/>
          <w:sz w:val="18"/>
          <w:szCs w:val="18"/>
        </w:rPr>
        <w:t>regulation</w:t>
      </w:r>
      <w:r w:rsidR="00D93440" w:rsidRPr="00EF34EF" w:rsidDel="00D93440">
        <w:rPr>
          <w:rFonts w:ascii="Arial" w:hAnsi="Arial" w:cs="Arial"/>
          <w:sz w:val="18"/>
          <w:szCs w:val="18"/>
        </w:rPr>
        <w:t xml:space="preserve"> </w:t>
      </w:r>
      <w:r w:rsidR="00050BF0" w:rsidRPr="00EF34EF">
        <w:rPr>
          <w:rFonts w:ascii="Arial" w:hAnsi="Arial" w:cs="Arial"/>
          <w:sz w:val="18"/>
          <w:szCs w:val="18"/>
        </w:rPr>
        <w:t xml:space="preserve"> of</w:t>
      </w:r>
      <w:proofErr w:type="gramEnd"/>
      <w:r w:rsidR="00050BF0" w:rsidRPr="00EF34EF">
        <w:rPr>
          <w:rFonts w:ascii="Arial" w:hAnsi="Arial" w:cs="Arial"/>
          <w:sz w:val="18"/>
          <w:szCs w:val="18"/>
        </w:rPr>
        <w:t xml:space="preserve"> a Third Country Administrator. </w:t>
      </w:r>
    </w:p>
    <w:p w14:paraId="2598E3ED" w14:textId="5E50F4C8" w:rsidR="000579F3" w:rsidRPr="00345ECB" w:rsidRDefault="000579F3" w:rsidP="000579F3">
      <w:pPr>
        <w:pStyle w:val="StyleBlockLabelLeft0"/>
        <w:rPr>
          <w:rFonts w:cs="Arial"/>
          <w:sz w:val="18"/>
          <w:szCs w:val="18"/>
        </w:rPr>
      </w:pPr>
      <w:r w:rsidRPr="00345ECB">
        <w:rPr>
          <w:rFonts w:cs="Arial"/>
          <w:sz w:val="18"/>
          <w:szCs w:val="18"/>
        </w:rPr>
        <w:t>Example</w:t>
      </w:r>
    </w:p>
    <w:p w14:paraId="62CB8674" w14:textId="5A4E371A" w:rsidR="00050BF0" w:rsidRPr="00EF34EF" w:rsidRDefault="003711DC" w:rsidP="005E6487">
      <w:pPr>
        <w:pStyle w:val="StyleBlockLabelLeft0"/>
        <w:numPr>
          <w:ilvl w:val="0"/>
          <w:numId w:val="15"/>
        </w:numPr>
        <w:rPr>
          <w:rFonts w:cs="Arial"/>
          <w:sz w:val="18"/>
          <w:szCs w:val="18"/>
        </w:rPr>
      </w:pPr>
      <w:r w:rsidRPr="00EF34EF">
        <w:rPr>
          <w:rFonts w:cs="Arial"/>
          <w:sz w:val="18"/>
          <w:szCs w:val="18"/>
        </w:rPr>
        <w:t xml:space="preserve">Reporting </w:t>
      </w:r>
      <w:r w:rsidR="00050BF0" w:rsidRPr="00EF34EF">
        <w:rPr>
          <w:rFonts w:cs="Arial"/>
          <w:sz w:val="18"/>
          <w:szCs w:val="18"/>
        </w:rPr>
        <w:t>NCA</w:t>
      </w:r>
      <w:r w:rsidRPr="00EF34EF">
        <w:rPr>
          <w:rFonts w:cs="Arial"/>
          <w:sz w:val="18"/>
          <w:szCs w:val="18"/>
        </w:rPr>
        <w:t xml:space="preserve">: </w:t>
      </w:r>
      <w:r w:rsidRPr="00EF34EF">
        <w:rPr>
          <w:rFonts w:cs="Arial"/>
          <w:b w:val="0"/>
          <w:sz w:val="18"/>
          <w:szCs w:val="18"/>
        </w:rPr>
        <w:t>Central Bank of Ireland</w:t>
      </w:r>
    </w:p>
    <w:p w14:paraId="3D8D7BED" w14:textId="39259BA5" w:rsidR="003711DC" w:rsidRPr="00EF34EF" w:rsidRDefault="003711DC" w:rsidP="00BA71B5">
      <w:pPr>
        <w:pStyle w:val="StyleBlockLabelLeft0"/>
        <w:numPr>
          <w:ilvl w:val="0"/>
          <w:numId w:val="15"/>
        </w:numPr>
        <w:rPr>
          <w:rFonts w:cs="Arial"/>
          <w:sz w:val="18"/>
          <w:szCs w:val="18"/>
        </w:rPr>
      </w:pPr>
      <w:r w:rsidRPr="00EF34EF">
        <w:rPr>
          <w:rFonts w:cs="Arial"/>
          <w:sz w:val="18"/>
          <w:szCs w:val="18"/>
        </w:rPr>
        <w:t xml:space="preserve">Validity start date: </w:t>
      </w:r>
      <w:r w:rsidRPr="00EF34EF">
        <w:rPr>
          <w:rFonts w:cs="Arial"/>
          <w:b w:val="0"/>
          <w:sz w:val="18"/>
          <w:szCs w:val="18"/>
        </w:rPr>
        <w:t>02/03/2019</w:t>
      </w:r>
    </w:p>
    <w:p w14:paraId="732AF93E" w14:textId="539411FC" w:rsidR="007B016D" w:rsidRPr="00EF34EF" w:rsidRDefault="007B016D" w:rsidP="005E6487">
      <w:pPr>
        <w:pStyle w:val="StyleBlockLabelLeft0"/>
        <w:numPr>
          <w:ilvl w:val="0"/>
          <w:numId w:val="15"/>
        </w:numPr>
        <w:rPr>
          <w:rFonts w:cs="Arial"/>
          <w:sz w:val="18"/>
          <w:szCs w:val="18"/>
        </w:rPr>
      </w:pPr>
      <w:r w:rsidRPr="00EF34EF">
        <w:rPr>
          <w:rFonts w:cs="Arial"/>
          <w:sz w:val="18"/>
          <w:szCs w:val="18"/>
        </w:rPr>
        <w:t>Administrator identifier</w:t>
      </w:r>
    </w:p>
    <w:p w14:paraId="77D29D06" w14:textId="19C383E4" w:rsidR="007269C4" w:rsidRPr="00EF34EF" w:rsidRDefault="003711DC" w:rsidP="00386AD7">
      <w:pPr>
        <w:pStyle w:val="StyleBlockLabelLeft0"/>
        <w:ind w:firstLine="720"/>
        <w:rPr>
          <w:rFonts w:cs="Arial"/>
          <w:b w:val="0"/>
          <w:sz w:val="18"/>
          <w:szCs w:val="18"/>
        </w:rPr>
      </w:pPr>
      <w:r w:rsidRPr="00EF34EF">
        <w:rPr>
          <w:rFonts w:cs="Arial"/>
          <w:b w:val="0"/>
          <w:sz w:val="18"/>
          <w:szCs w:val="18"/>
        </w:rPr>
        <w:t xml:space="preserve">Identifier of the </w:t>
      </w:r>
      <w:proofErr w:type="gramStart"/>
      <w:r w:rsidR="00F77B86" w:rsidRPr="00EF34EF">
        <w:rPr>
          <w:rFonts w:cs="Arial"/>
          <w:b w:val="0"/>
          <w:sz w:val="18"/>
          <w:szCs w:val="18"/>
        </w:rPr>
        <w:t>Financial</w:t>
      </w:r>
      <w:proofErr w:type="gramEnd"/>
      <w:r w:rsidR="00F77B86" w:rsidRPr="00EF34EF">
        <w:rPr>
          <w:rFonts w:cs="Arial"/>
          <w:b w:val="0"/>
          <w:sz w:val="18"/>
          <w:szCs w:val="18"/>
        </w:rPr>
        <w:t xml:space="preserve"> party at Central Bank of Ireland:  4978</w:t>
      </w:r>
    </w:p>
    <w:p w14:paraId="4175D860" w14:textId="4FAD372A" w:rsidR="003711DC" w:rsidRPr="00EF34EF" w:rsidRDefault="003711DC" w:rsidP="005E6487">
      <w:pPr>
        <w:pStyle w:val="StyleBlockLabelLeft0"/>
        <w:numPr>
          <w:ilvl w:val="0"/>
          <w:numId w:val="15"/>
        </w:numPr>
        <w:rPr>
          <w:rFonts w:cs="Arial"/>
          <w:sz w:val="18"/>
          <w:szCs w:val="18"/>
        </w:rPr>
      </w:pPr>
      <w:r w:rsidRPr="00EF34EF">
        <w:rPr>
          <w:rFonts w:cs="Arial"/>
          <w:sz w:val="18"/>
          <w:szCs w:val="18"/>
        </w:rPr>
        <w:t>Other information</w:t>
      </w:r>
    </w:p>
    <w:p w14:paraId="3A1EBF30" w14:textId="3226CE10" w:rsidR="005E6487" w:rsidRPr="00EF34EF" w:rsidRDefault="005E6487" w:rsidP="005E6487">
      <w:pPr>
        <w:ind w:firstLine="720"/>
        <w:rPr>
          <w:rFonts w:ascii="Arial" w:hAnsi="Arial" w:cs="Arial"/>
          <w:sz w:val="18"/>
          <w:szCs w:val="18"/>
        </w:rPr>
      </w:pPr>
      <w:r w:rsidRPr="00EF34EF">
        <w:rPr>
          <w:rStyle w:val="Bold"/>
          <w:rFonts w:ascii="Arial" w:hAnsi="Arial" w:cs="Arial"/>
          <w:b w:val="0"/>
          <w:sz w:val="18"/>
          <w:szCs w:val="18"/>
        </w:rPr>
        <w:t xml:space="preserve">Administrator name: </w:t>
      </w:r>
      <w:r w:rsidRPr="00EF34EF">
        <w:rPr>
          <w:rFonts w:ascii="Arial" w:hAnsi="Arial" w:cs="Arial"/>
          <w:sz w:val="18"/>
          <w:szCs w:val="18"/>
        </w:rPr>
        <w:t xml:space="preserve">Standard and </w:t>
      </w:r>
      <w:proofErr w:type="spellStart"/>
      <w:r w:rsidRPr="00EF34EF">
        <w:rPr>
          <w:rFonts w:ascii="Arial" w:hAnsi="Arial" w:cs="Arial"/>
          <w:sz w:val="18"/>
          <w:szCs w:val="18"/>
        </w:rPr>
        <w:t>Poors</w:t>
      </w:r>
      <w:proofErr w:type="spellEnd"/>
    </w:p>
    <w:p w14:paraId="3F57D63E" w14:textId="5B0A39D0" w:rsidR="003711DC" w:rsidRPr="00EF34EF" w:rsidRDefault="003711DC" w:rsidP="00386AD7">
      <w:pPr>
        <w:pStyle w:val="StyleBlockLabelLeft0"/>
        <w:ind w:firstLine="720"/>
        <w:rPr>
          <w:rFonts w:cs="Arial"/>
          <w:b w:val="0"/>
          <w:sz w:val="18"/>
          <w:szCs w:val="18"/>
        </w:rPr>
      </w:pPr>
      <w:r w:rsidRPr="00EF34EF">
        <w:rPr>
          <w:rFonts w:cs="Arial"/>
          <w:b w:val="0"/>
          <w:sz w:val="18"/>
          <w:szCs w:val="18"/>
        </w:rPr>
        <w:t>Country</w:t>
      </w:r>
      <w:r w:rsidR="00386AD7" w:rsidRPr="00EF34EF">
        <w:rPr>
          <w:rFonts w:cs="Arial"/>
          <w:b w:val="0"/>
          <w:sz w:val="18"/>
          <w:szCs w:val="18"/>
        </w:rPr>
        <w:t xml:space="preserve">: </w:t>
      </w:r>
      <w:r w:rsidRPr="00EF34EF">
        <w:rPr>
          <w:rFonts w:cs="Arial"/>
          <w:b w:val="0"/>
          <w:sz w:val="18"/>
          <w:szCs w:val="18"/>
        </w:rPr>
        <w:t xml:space="preserve"> United States</w:t>
      </w:r>
    </w:p>
    <w:p w14:paraId="3D992542" w14:textId="13C576F8" w:rsidR="003711DC" w:rsidRPr="00EF34EF" w:rsidRDefault="003711DC" w:rsidP="00386AD7">
      <w:pPr>
        <w:ind w:firstLine="720"/>
        <w:rPr>
          <w:rFonts w:ascii="Arial" w:hAnsi="Arial" w:cs="Arial"/>
          <w:sz w:val="18"/>
          <w:szCs w:val="18"/>
        </w:rPr>
      </w:pPr>
      <w:r w:rsidRPr="00EF34EF">
        <w:rPr>
          <w:rFonts w:ascii="Arial" w:hAnsi="Arial" w:cs="Arial"/>
          <w:sz w:val="18"/>
          <w:szCs w:val="18"/>
        </w:rPr>
        <w:t>Type:  Benchmark Administrator</w:t>
      </w:r>
    </w:p>
    <w:p w14:paraId="3C6C2CAD" w14:textId="3D731E4B" w:rsidR="003711DC" w:rsidRPr="00EF34EF" w:rsidRDefault="003711DC" w:rsidP="00386AD7">
      <w:pPr>
        <w:ind w:firstLine="720"/>
        <w:rPr>
          <w:rFonts w:ascii="Arial" w:hAnsi="Arial" w:cs="Arial"/>
          <w:sz w:val="18"/>
          <w:szCs w:val="18"/>
        </w:rPr>
      </w:pPr>
      <w:r w:rsidRPr="00EF34EF">
        <w:rPr>
          <w:rFonts w:ascii="Arial" w:hAnsi="Arial" w:cs="Arial"/>
          <w:sz w:val="18"/>
          <w:szCs w:val="18"/>
        </w:rPr>
        <w:t>National supervising Authority:  US Commodity Futures Trading Commission</w:t>
      </w:r>
    </w:p>
    <w:p w14:paraId="4004AE65" w14:textId="4194D9F5" w:rsidR="003711DC" w:rsidRPr="00EF34EF" w:rsidRDefault="00386AD7" w:rsidP="00386AD7">
      <w:pPr>
        <w:ind w:firstLine="720"/>
        <w:rPr>
          <w:rFonts w:ascii="Arial" w:hAnsi="Arial" w:cs="Arial"/>
          <w:sz w:val="18"/>
          <w:szCs w:val="18"/>
        </w:rPr>
      </w:pPr>
      <w:r w:rsidRPr="00EF34EF">
        <w:rPr>
          <w:rFonts w:ascii="Arial" w:hAnsi="Arial" w:cs="Arial"/>
          <w:sz w:val="18"/>
          <w:szCs w:val="18"/>
        </w:rPr>
        <w:t xml:space="preserve">Official website </w:t>
      </w:r>
      <w:r w:rsidR="003711DC" w:rsidRPr="00EF34EF">
        <w:rPr>
          <w:rFonts w:ascii="Arial" w:hAnsi="Arial" w:cs="Arial"/>
          <w:sz w:val="18"/>
          <w:szCs w:val="18"/>
        </w:rPr>
        <w:t>URL</w:t>
      </w:r>
      <w:r w:rsidRPr="00EF34EF">
        <w:rPr>
          <w:rFonts w:ascii="Arial" w:hAnsi="Arial" w:cs="Arial"/>
          <w:sz w:val="18"/>
          <w:szCs w:val="18"/>
        </w:rPr>
        <w:t xml:space="preserve">: </w:t>
      </w:r>
      <w:r w:rsidR="003711DC" w:rsidRPr="00EF34EF">
        <w:rPr>
          <w:rFonts w:ascii="Arial" w:hAnsi="Arial" w:cs="Arial"/>
          <w:sz w:val="18"/>
          <w:szCs w:val="18"/>
        </w:rPr>
        <w:t xml:space="preserve"> </w:t>
      </w:r>
      <w:hyperlink r:id="rId38" w:history="1">
        <w:r w:rsidR="003711DC" w:rsidRPr="00EF34EF">
          <w:rPr>
            <w:rStyle w:val="Hyperlink"/>
            <w:rFonts w:ascii="Arial" w:hAnsi="Arial" w:cs="Arial"/>
            <w:color w:val="auto"/>
            <w:sz w:val="18"/>
            <w:szCs w:val="18"/>
          </w:rPr>
          <w:t>https://wwww.stamdardandpoors.com/</w:t>
        </w:r>
      </w:hyperlink>
    </w:p>
    <w:p w14:paraId="066A9FF6" w14:textId="4ACD244D" w:rsidR="003711DC" w:rsidRPr="00EF34EF" w:rsidRDefault="003711DC" w:rsidP="005E6487">
      <w:pPr>
        <w:pStyle w:val="StyleBlockLabelLeft0"/>
        <w:numPr>
          <w:ilvl w:val="0"/>
          <w:numId w:val="15"/>
        </w:numPr>
        <w:rPr>
          <w:rFonts w:cs="Arial"/>
          <w:sz w:val="18"/>
          <w:szCs w:val="18"/>
        </w:rPr>
      </w:pPr>
      <w:r w:rsidRPr="00EF34EF">
        <w:rPr>
          <w:rFonts w:cs="Arial"/>
          <w:sz w:val="18"/>
          <w:szCs w:val="18"/>
        </w:rPr>
        <w:t>Status detail</w:t>
      </w:r>
    </w:p>
    <w:p w14:paraId="37647685" w14:textId="13AD569C" w:rsidR="003711DC" w:rsidRPr="00EF34EF" w:rsidRDefault="003711DC" w:rsidP="00386AD7">
      <w:pPr>
        <w:ind w:firstLine="720"/>
        <w:rPr>
          <w:rFonts w:ascii="Arial" w:hAnsi="Arial" w:cs="Arial"/>
          <w:sz w:val="18"/>
          <w:szCs w:val="18"/>
        </w:rPr>
      </w:pPr>
      <w:r w:rsidRPr="00EF34EF">
        <w:rPr>
          <w:rFonts w:ascii="Arial" w:hAnsi="Arial" w:cs="Arial"/>
          <w:sz w:val="18"/>
          <w:szCs w:val="18"/>
        </w:rPr>
        <w:t>Status: Recognition under Art.32</w:t>
      </w:r>
    </w:p>
    <w:p w14:paraId="3D7C6215" w14:textId="45B9DF9B" w:rsidR="003711DC" w:rsidRPr="00EF34EF" w:rsidRDefault="003711DC" w:rsidP="00386AD7">
      <w:pPr>
        <w:ind w:firstLine="720"/>
        <w:rPr>
          <w:rFonts w:ascii="Arial" w:hAnsi="Arial" w:cs="Arial"/>
          <w:sz w:val="18"/>
          <w:szCs w:val="18"/>
        </w:rPr>
      </w:pPr>
      <w:r w:rsidRPr="00EF34EF">
        <w:rPr>
          <w:rFonts w:ascii="Arial" w:hAnsi="Arial" w:cs="Arial"/>
          <w:sz w:val="18"/>
          <w:szCs w:val="18"/>
        </w:rPr>
        <w:t>Relevant EU/EE Authority: Central Bank of Ireland</w:t>
      </w:r>
    </w:p>
    <w:p w14:paraId="7BE06BFF" w14:textId="26013A35" w:rsidR="003711DC" w:rsidRPr="00EF34EF" w:rsidRDefault="003711DC" w:rsidP="00386AD7">
      <w:pPr>
        <w:ind w:firstLine="720"/>
        <w:rPr>
          <w:rFonts w:ascii="Arial" w:hAnsi="Arial" w:cs="Arial"/>
          <w:sz w:val="18"/>
          <w:szCs w:val="18"/>
        </w:rPr>
      </w:pPr>
      <w:r w:rsidRPr="00EF34EF">
        <w:rPr>
          <w:rFonts w:ascii="Arial" w:hAnsi="Arial" w:cs="Arial"/>
          <w:sz w:val="18"/>
          <w:szCs w:val="18"/>
        </w:rPr>
        <w:t>Status effectivity date: 01/03/2019</w:t>
      </w:r>
    </w:p>
    <w:p w14:paraId="1822D84D" w14:textId="77777777" w:rsidR="005E6487" w:rsidRPr="00386AD7" w:rsidRDefault="005E6487" w:rsidP="00386AD7">
      <w:pPr>
        <w:ind w:firstLine="720"/>
        <w:rPr>
          <w:rFonts w:ascii="Arial" w:hAnsi="Arial" w:cs="Arial"/>
          <w:sz w:val="18"/>
          <w:szCs w:val="18"/>
        </w:rPr>
      </w:pPr>
    </w:p>
    <w:p w14:paraId="471301AB" w14:textId="77777777" w:rsidR="000579F3" w:rsidRPr="005E6487" w:rsidRDefault="000579F3" w:rsidP="00CD0CD5">
      <w:pPr>
        <w:pStyle w:val="StyleBlockLabelLeft0"/>
        <w:rPr>
          <w:rFonts w:cs="Arial"/>
        </w:rPr>
      </w:pPr>
      <w:r w:rsidRPr="005E6487">
        <w:rPr>
          <w:rFonts w:cs="Arial"/>
        </w:rPr>
        <w:t>Message Instance</w:t>
      </w:r>
    </w:p>
    <w:p w14:paraId="798E1358" w14:textId="081DE2AE" w:rsidR="000579F3" w:rsidRPr="00CD0CD5" w:rsidRDefault="000579F3" w:rsidP="00591253">
      <w:pPr>
        <w:autoSpaceDE w:val="0"/>
        <w:autoSpaceDN w:val="0"/>
        <w:adjustRightInd w:val="0"/>
        <w:spacing w:before="0"/>
        <w:rPr>
          <w:rFonts w:ascii="Arial" w:hAnsi="Arial" w:cs="Arial"/>
          <w:color w:val="000000"/>
          <w:sz w:val="18"/>
          <w:szCs w:val="18"/>
          <w:highlight w:val="white"/>
        </w:rPr>
      </w:pPr>
      <w:r w:rsidRPr="00CD0CD5">
        <w:rPr>
          <w:rFonts w:ascii="Arial" w:hAnsi="Arial" w:cs="Arial"/>
          <w:color w:val="000000"/>
          <w:sz w:val="18"/>
          <w:szCs w:val="18"/>
          <w:highlight w:val="white"/>
        </w:rPr>
        <w:tab/>
      </w:r>
      <w:r w:rsidRPr="00CD0CD5">
        <w:rPr>
          <w:rFonts w:ascii="Arial" w:hAnsi="Arial" w:cs="Arial"/>
          <w:color w:val="000000"/>
          <w:sz w:val="18"/>
          <w:szCs w:val="18"/>
          <w:highlight w:val="white"/>
        </w:rPr>
        <w:tab/>
      </w:r>
      <w:r w:rsidRPr="00CD0CD5">
        <w:rPr>
          <w:rFonts w:ascii="Arial" w:hAnsi="Arial" w:cs="Arial"/>
          <w:color w:val="0000FF"/>
          <w:sz w:val="18"/>
          <w:szCs w:val="18"/>
          <w:highlight w:val="white"/>
        </w:rPr>
        <w:t>&gt;</w:t>
      </w:r>
    </w:p>
    <w:p w14:paraId="5282EF58" w14:textId="08926BA1" w:rsidR="00903C1A" w:rsidRDefault="00903C1A" w:rsidP="000579F3">
      <w:pPr>
        <w:jc w:val="both"/>
        <w:rPr>
          <w:rFonts w:ascii="Arial" w:hAnsi="Arial" w:cs="Arial"/>
          <w:sz w:val="18"/>
          <w:szCs w:val="18"/>
        </w:rPr>
      </w:pPr>
    </w:p>
    <w:p w14:paraId="5026A0E3" w14:textId="77777777" w:rsidR="008A5F87" w:rsidRPr="00345ECB" w:rsidRDefault="008A5F87" w:rsidP="002605F4">
      <w:pPr>
        <w:autoSpaceDE w:val="0"/>
        <w:autoSpaceDN w:val="0"/>
        <w:adjustRightInd w:val="0"/>
        <w:spacing w:before="0"/>
        <w:rPr>
          <w:rFonts w:ascii="Consolas" w:hAnsi="Consolas" w:cs="Consolas"/>
          <w:color w:val="000000"/>
          <w:sz w:val="18"/>
          <w:szCs w:val="18"/>
          <w:highlight w:val="white"/>
          <w:lang w:eastAsia="en-GB"/>
        </w:rPr>
      </w:pPr>
      <w:proofErr w:type="gramStart"/>
      <w:r w:rsidRPr="00345ECB">
        <w:rPr>
          <w:rFonts w:ascii="Consolas" w:hAnsi="Consolas" w:cs="Consolas"/>
          <w:color w:val="008080"/>
          <w:sz w:val="18"/>
          <w:szCs w:val="18"/>
          <w:highlight w:val="white"/>
          <w:lang w:eastAsia="en-GB"/>
        </w:rPr>
        <w:t>&lt;?xml</w:t>
      </w:r>
      <w:proofErr w:type="gramEnd"/>
      <w:r w:rsidRPr="00345ECB">
        <w:rPr>
          <w:rFonts w:ascii="Consolas" w:hAnsi="Consolas" w:cs="Consolas"/>
          <w:color w:val="008080"/>
          <w:sz w:val="18"/>
          <w:szCs w:val="18"/>
          <w:highlight w:val="white"/>
          <w:lang w:eastAsia="en-GB"/>
        </w:rPr>
        <w:t xml:space="preserve"> version="1.0" encoding="UTF-8"?&gt;</w:t>
      </w:r>
    </w:p>
    <w:p w14:paraId="74F6F6A9"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n1:Document</w:t>
      </w:r>
      <w:r w:rsidRPr="00345ECB">
        <w:rPr>
          <w:rFonts w:ascii="Consolas" w:hAnsi="Consolas" w:cs="Consolas"/>
          <w:color w:val="FF0000"/>
          <w:sz w:val="18"/>
          <w:szCs w:val="18"/>
          <w:highlight w:val="white"/>
          <w:lang w:eastAsia="en-GB"/>
        </w:rPr>
        <w:t xml:space="preserve"> </w:t>
      </w:r>
      <w:proofErr w:type="spellStart"/>
      <w:r w:rsidRPr="00345ECB">
        <w:rPr>
          <w:rFonts w:ascii="Consolas" w:hAnsi="Consolas" w:cs="Consolas"/>
          <w:color w:val="FF0000"/>
          <w:sz w:val="18"/>
          <w:szCs w:val="18"/>
          <w:highlight w:val="white"/>
          <w:lang w:eastAsia="en-GB"/>
        </w:rPr>
        <w:t>xmlns:xsi</w:t>
      </w:r>
      <w:proofErr w:type="spellEnd"/>
      <w:r w:rsidRPr="00345ECB">
        <w:rPr>
          <w:rFonts w:ascii="Consolas" w:hAnsi="Consolas" w:cs="Consolas"/>
          <w:color w:val="0000FF"/>
          <w:sz w:val="18"/>
          <w:szCs w:val="18"/>
          <w:highlight w:val="white"/>
          <w:lang w:eastAsia="en-GB"/>
        </w:rPr>
        <w:t>="</w:t>
      </w:r>
      <w:r w:rsidRPr="00345ECB">
        <w:rPr>
          <w:rFonts w:ascii="Consolas" w:hAnsi="Consolas" w:cs="Consolas"/>
          <w:color w:val="000000"/>
          <w:sz w:val="18"/>
          <w:szCs w:val="18"/>
          <w:highlight w:val="white"/>
          <w:lang w:eastAsia="en-GB"/>
        </w:rPr>
        <w:t>http://www.w3.org/2001/XMLSchema-instance</w:t>
      </w:r>
      <w:r w:rsidRPr="00345ECB">
        <w:rPr>
          <w:rFonts w:ascii="Consolas" w:hAnsi="Consolas" w:cs="Consolas"/>
          <w:color w:val="0000FF"/>
          <w:sz w:val="18"/>
          <w:szCs w:val="18"/>
          <w:highlight w:val="white"/>
          <w:lang w:eastAsia="en-GB"/>
        </w:rPr>
        <w:t>"</w:t>
      </w:r>
      <w:r w:rsidRPr="00345ECB">
        <w:rPr>
          <w:rFonts w:ascii="Consolas" w:hAnsi="Consolas" w:cs="Consolas"/>
          <w:color w:val="FF0000"/>
          <w:sz w:val="18"/>
          <w:szCs w:val="18"/>
          <w:highlight w:val="white"/>
          <w:lang w:eastAsia="en-GB"/>
        </w:rPr>
        <w:t xml:space="preserve"> xmlns:n1</w:t>
      </w:r>
      <w:r w:rsidRPr="00345ECB">
        <w:rPr>
          <w:rFonts w:ascii="Consolas" w:hAnsi="Consolas" w:cs="Consolas"/>
          <w:color w:val="0000FF"/>
          <w:sz w:val="18"/>
          <w:szCs w:val="18"/>
          <w:highlight w:val="white"/>
          <w:lang w:eastAsia="en-GB"/>
        </w:rPr>
        <w:t>="</w:t>
      </w:r>
      <w:r w:rsidRPr="00345ECB">
        <w:rPr>
          <w:rFonts w:ascii="Consolas" w:hAnsi="Consolas" w:cs="Consolas"/>
          <w:color w:val="000000"/>
          <w:sz w:val="18"/>
          <w:szCs w:val="18"/>
          <w:highlight w:val="white"/>
          <w:lang w:eastAsia="en-GB"/>
        </w:rPr>
        <w:t>urn:iso:std:iso:20022:tech:xsd:auth.076.001.01</w:t>
      </w:r>
      <w:r w:rsidRPr="00345ECB">
        <w:rPr>
          <w:rFonts w:ascii="Consolas" w:hAnsi="Consolas" w:cs="Consolas"/>
          <w:color w:val="0000FF"/>
          <w:sz w:val="18"/>
          <w:szCs w:val="18"/>
          <w:highlight w:val="white"/>
          <w:lang w:eastAsia="en-GB"/>
        </w:rPr>
        <w:t>"</w:t>
      </w:r>
      <w:r w:rsidRPr="00345ECB">
        <w:rPr>
          <w:rFonts w:ascii="Consolas" w:hAnsi="Consolas" w:cs="Consolas"/>
          <w:color w:val="FF0000"/>
          <w:sz w:val="18"/>
          <w:szCs w:val="18"/>
          <w:highlight w:val="white"/>
          <w:lang w:eastAsia="en-GB"/>
        </w:rPr>
        <w:t xml:space="preserve"> xsi:schemaLocation</w:t>
      </w:r>
      <w:r w:rsidRPr="00345ECB">
        <w:rPr>
          <w:rFonts w:ascii="Consolas" w:hAnsi="Consolas" w:cs="Consolas"/>
          <w:color w:val="0000FF"/>
          <w:sz w:val="18"/>
          <w:szCs w:val="18"/>
          <w:highlight w:val="white"/>
          <w:lang w:eastAsia="en-GB"/>
        </w:rPr>
        <w:t>="</w:t>
      </w:r>
      <w:r w:rsidRPr="00345ECB">
        <w:rPr>
          <w:rFonts w:ascii="Consolas" w:hAnsi="Consolas" w:cs="Consolas"/>
          <w:color w:val="000000"/>
          <w:sz w:val="18"/>
          <w:szCs w:val="18"/>
          <w:highlight w:val="white"/>
          <w:lang w:eastAsia="en-GB"/>
        </w:rPr>
        <w:t>urn:iso:std:iso:20022:tech:xsd:auth.076.001.01 auth.076.001.01.xsd</w:t>
      </w:r>
      <w:r w:rsidRPr="00345ECB">
        <w:rPr>
          <w:rFonts w:ascii="Consolas" w:hAnsi="Consolas" w:cs="Consolas"/>
          <w:color w:val="0000FF"/>
          <w:sz w:val="18"/>
          <w:szCs w:val="18"/>
          <w:highlight w:val="white"/>
          <w:lang w:eastAsia="en-GB"/>
        </w:rPr>
        <w:t>"&gt;</w:t>
      </w:r>
    </w:p>
    <w:p w14:paraId="41619533"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:FinSprvsdPtyIdntyRpt</w:t>
      </w:r>
      <w:proofErr w:type="gramEnd"/>
      <w:r w:rsidRPr="00345ECB">
        <w:rPr>
          <w:rFonts w:ascii="Consolas" w:hAnsi="Consolas" w:cs="Consolas"/>
          <w:color w:val="0000FF"/>
          <w:sz w:val="18"/>
          <w:szCs w:val="18"/>
          <w:highlight w:val="white"/>
          <w:lang w:eastAsia="en-GB"/>
        </w:rPr>
        <w:t>&gt;</w:t>
      </w:r>
    </w:p>
    <w:p w14:paraId="57A59D44"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:PtyData</w:t>
      </w:r>
      <w:proofErr w:type="gramEnd"/>
      <w:r w:rsidRPr="00345ECB">
        <w:rPr>
          <w:rFonts w:ascii="Consolas" w:hAnsi="Consolas" w:cs="Consolas"/>
          <w:color w:val="0000FF"/>
          <w:sz w:val="18"/>
          <w:szCs w:val="18"/>
          <w:highlight w:val="white"/>
          <w:lang w:eastAsia="en-GB"/>
        </w:rPr>
        <w:t>&gt;</w:t>
      </w:r>
    </w:p>
    <w:p w14:paraId="078F2E72"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:Upd</w:t>
      </w:r>
      <w:proofErr w:type="gramEnd"/>
      <w:r w:rsidRPr="00345ECB">
        <w:rPr>
          <w:rFonts w:ascii="Consolas" w:hAnsi="Consolas" w:cs="Consolas"/>
          <w:color w:val="0000FF"/>
          <w:sz w:val="18"/>
          <w:szCs w:val="18"/>
          <w:highlight w:val="white"/>
          <w:lang w:eastAsia="en-GB"/>
        </w:rPr>
        <w:t>&gt;</w:t>
      </w:r>
    </w:p>
    <w:p w14:paraId="1AF57EBE"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:Id</w:t>
      </w:r>
      <w:proofErr w:type="gramEnd"/>
      <w:r w:rsidRPr="00345ECB">
        <w:rPr>
          <w:rFonts w:ascii="Consolas" w:hAnsi="Consolas" w:cs="Consolas"/>
          <w:color w:val="0000FF"/>
          <w:sz w:val="18"/>
          <w:szCs w:val="18"/>
          <w:highlight w:val="white"/>
          <w:lang w:eastAsia="en-GB"/>
        </w:rPr>
        <w:t>&gt;</w:t>
      </w:r>
    </w:p>
    <w:p w14:paraId="570C02C2"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:Id</w:t>
      </w:r>
      <w:proofErr w:type="gramEnd"/>
      <w:r w:rsidRPr="00345ECB">
        <w:rPr>
          <w:rFonts w:ascii="Consolas" w:hAnsi="Consolas" w:cs="Consolas"/>
          <w:color w:val="0000FF"/>
          <w:sz w:val="18"/>
          <w:szCs w:val="18"/>
          <w:highlight w:val="white"/>
          <w:lang w:eastAsia="en-GB"/>
        </w:rPr>
        <w:t>&gt;</w:t>
      </w:r>
    </w:p>
    <w:p w14:paraId="02D2AE1D"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:PrtryId</w:t>
      </w:r>
      <w:proofErr w:type="gramEnd"/>
      <w:r w:rsidRPr="00345ECB">
        <w:rPr>
          <w:rFonts w:ascii="Consolas" w:hAnsi="Consolas" w:cs="Consolas"/>
          <w:color w:val="0000FF"/>
          <w:sz w:val="18"/>
          <w:szCs w:val="18"/>
          <w:highlight w:val="white"/>
          <w:lang w:eastAsia="en-GB"/>
        </w:rPr>
        <w:t>&gt;</w:t>
      </w:r>
    </w:p>
    <w:p w14:paraId="676E35A5"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:Id</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4978</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n1:Id</w:t>
      </w:r>
      <w:r w:rsidRPr="00345ECB">
        <w:rPr>
          <w:rFonts w:ascii="Consolas" w:hAnsi="Consolas" w:cs="Consolas"/>
          <w:color w:val="0000FF"/>
          <w:sz w:val="18"/>
          <w:szCs w:val="18"/>
          <w:highlight w:val="white"/>
          <w:lang w:eastAsia="en-GB"/>
        </w:rPr>
        <w:t>&gt;</w:t>
      </w:r>
    </w:p>
    <w:p w14:paraId="0A0CF41B"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:Issr</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IE</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n1:Issr</w:t>
      </w:r>
      <w:r w:rsidRPr="00345ECB">
        <w:rPr>
          <w:rFonts w:ascii="Consolas" w:hAnsi="Consolas" w:cs="Consolas"/>
          <w:color w:val="0000FF"/>
          <w:sz w:val="18"/>
          <w:szCs w:val="18"/>
          <w:highlight w:val="white"/>
          <w:lang w:eastAsia="en-GB"/>
        </w:rPr>
        <w:t>&gt;</w:t>
      </w:r>
    </w:p>
    <w:p w14:paraId="2DFD6F46"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:PrtryId</w:t>
      </w:r>
      <w:proofErr w:type="gramEnd"/>
      <w:r w:rsidRPr="00345ECB">
        <w:rPr>
          <w:rFonts w:ascii="Consolas" w:hAnsi="Consolas" w:cs="Consolas"/>
          <w:color w:val="0000FF"/>
          <w:sz w:val="18"/>
          <w:szCs w:val="18"/>
          <w:highlight w:val="white"/>
          <w:lang w:eastAsia="en-GB"/>
        </w:rPr>
        <w:t>&gt;</w:t>
      </w:r>
    </w:p>
    <w:p w14:paraId="6EA2A47F"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:Id</w:t>
      </w:r>
      <w:proofErr w:type="gramEnd"/>
      <w:r w:rsidRPr="00345ECB">
        <w:rPr>
          <w:rFonts w:ascii="Consolas" w:hAnsi="Consolas" w:cs="Consolas"/>
          <w:color w:val="0000FF"/>
          <w:sz w:val="18"/>
          <w:szCs w:val="18"/>
          <w:highlight w:val="white"/>
          <w:lang w:eastAsia="en-GB"/>
        </w:rPr>
        <w:t>&gt;</w:t>
      </w:r>
    </w:p>
    <w:p w14:paraId="708D94B2"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:Id</w:t>
      </w:r>
      <w:proofErr w:type="gramEnd"/>
      <w:r w:rsidRPr="00345ECB">
        <w:rPr>
          <w:rFonts w:ascii="Consolas" w:hAnsi="Consolas" w:cs="Consolas"/>
          <w:color w:val="0000FF"/>
          <w:sz w:val="18"/>
          <w:szCs w:val="18"/>
          <w:highlight w:val="white"/>
          <w:lang w:eastAsia="en-GB"/>
        </w:rPr>
        <w:t>&gt;</w:t>
      </w:r>
    </w:p>
    <w:p w14:paraId="028E548C"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:Othr</w:t>
      </w:r>
      <w:proofErr w:type="gramEnd"/>
      <w:r w:rsidRPr="00345ECB">
        <w:rPr>
          <w:rFonts w:ascii="Consolas" w:hAnsi="Consolas" w:cs="Consolas"/>
          <w:color w:val="0000FF"/>
          <w:sz w:val="18"/>
          <w:szCs w:val="18"/>
          <w:highlight w:val="white"/>
          <w:lang w:eastAsia="en-GB"/>
        </w:rPr>
        <w:t>&gt;</w:t>
      </w:r>
    </w:p>
    <w:p w14:paraId="294E3748"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:FullNm</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 xml:space="preserve">Standard and </w:t>
      </w:r>
      <w:proofErr w:type="spellStart"/>
      <w:r w:rsidRPr="00345ECB">
        <w:rPr>
          <w:rFonts w:ascii="Consolas" w:hAnsi="Consolas" w:cs="Consolas"/>
          <w:color w:val="000000"/>
          <w:sz w:val="18"/>
          <w:szCs w:val="18"/>
          <w:highlight w:val="white"/>
          <w:lang w:eastAsia="en-GB"/>
        </w:rPr>
        <w:t>Poors</w:t>
      </w:r>
      <w:proofErr w:type="spellEnd"/>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n1:FullNm</w:t>
      </w:r>
      <w:r w:rsidRPr="00345ECB">
        <w:rPr>
          <w:rFonts w:ascii="Consolas" w:hAnsi="Consolas" w:cs="Consolas"/>
          <w:color w:val="0000FF"/>
          <w:sz w:val="18"/>
          <w:szCs w:val="18"/>
          <w:highlight w:val="white"/>
          <w:lang w:eastAsia="en-GB"/>
        </w:rPr>
        <w:t>&gt;</w:t>
      </w:r>
    </w:p>
    <w:p w14:paraId="38AB9662"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:Ctry</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US</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n1:Ctry</w:t>
      </w:r>
      <w:r w:rsidRPr="00345ECB">
        <w:rPr>
          <w:rFonts w:ascii="Consolas" w:hAnsi="Consolas" w:cs="Consolas"/>
          <w:color w:val="0000FF"/>
          <w:sz w:val="18"/>
          <w:szCs w:val="18"/>
          <w:highlight w:val="white"/>
          <w:lang w:eastAsia="en-GB"/>
        </w:rPr>
        <w:t>&gt;</w:t>
      </w:r>
    </w:p>
    <w:p w14:paraId="29B4F430"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:PtyTp</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BCHA</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n1:PtyTp</w:t>
      </w:r>
      <w:r w:rsidRPr="00345ECB">
        <w:rPr>
          <w:rFonts w:ascii="Consolas" w:hAnsi="Consolas" w:cs="Consolas"/>
          <w:color w:val="0000FF"/>
          <w:sz w:val="18"/>
          <w:szCs w:val="18"/>
          <w:highlight w:val="white"/>
          <w:lang w:eastAsia="en-GB"/>
        </w:rPr>
        <w:t>&gt;</w:t>
      </w:r>
    </w:p>
    <w:p w14:paraId="1E088CF6"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:SprvsgAuthrty</w:t>
      </w:r>
      <w:proofErr w:type="gramEnd"/>
      <w:r w:rsidRPr="00345ECB">
        <w:rPr>
          <w:rFonts w:ascii="Consolas" w:hAnsi="Consolas" w:cs="Consolas"/>
          <w:color w:val="0000FF"/>
          <w:sz w:val="18"/>
          <w:szCs w:val="18"/>
          <w:highlight w:val="white"/>
          <w:lang w:eastAsia="en-GB"/>
        </w:rPr>
        <w:t>&gt;</w:t>
      </w:r>
    </w:p>
    <w:p w14:paraId="491483B2"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:PrtryId</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IECB</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n1:PrtryId</w:t>
      </w:r>
      <w:r w:rsidRPr="00345ECB">
        <w:rPr>
          <w:rFonts w:ascii="Consolas" w:hAnsi="Consolas" w:cs="Consolas"/>
          <w:color w:val="0000FF"/>
          <w:sz w:val="18"/>
          <w:szCs w:val="18"/>
          <w:highlight w:val="white"/>
          <w:lang w:eastAsia="en-GB"/>
        </w:rPr>
        <w:t>&gt;</w:t>
      </w:r>
    </w:p>
    <w:p w14:paraId="330D24B3"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:SprvsgAuthrty</w:t>
      </w:r>
      <w:proofErr w:type="gramEnd"/>
      <w:r w:rsidRPr="00345ECB">
        <w:rPr>
          <w:rFonts w:ascii="Consolas" w:hAnsi="Consolas" w:cs="Consolas"/>
          <w:color w:val="0000FF"/>
          <w:sz w:val="18"/>
          <w:szCs w:val="18"/>
          <w:highlight w:val="white"/>
          <w:lang w:eastAsia="en-GB"/>
        </w:rPr>
        <w:t>&gt;</w:t>
      </w:r>
    </w:p>
    <w:p w14:paraId="1A45A31F"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lastRenderedPageBreak/>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:Ctct</w:t>
      </w:r>
      <w:proofErr w:type="gramEnd"/>
      <w:r w:rsidRPr="00345ECB">
        <w:rPr>
          <w:rFonts w:ascii="Consolas" w:hAnsi="Consolas" w:cs="Consolas"/>
          <w:color w:val="0000FF"/>
          <w:sz w:val="18"/>
          <w:szCs w:val="18"/>
          <w:highlight w:val="white"/>
          <w:lang w:eastAsia="en-GB"/>
        </w:rPr>
        <w:t>&gt;</w:t>
      </w:r>
    </w:p>
    <w:p w14:paraId="7C8FA9A9"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n1:URLAdr</w:t>
      </w:r>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https://wwww.stamdardandpoors.com/</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n1:URLAdr</w:t>
      </w:r>
      <w:r w:rsidRPr="00345ECB">
        <w:rPr>
          <w:rFonts w:ascii="Consolas" w:hAnsi="Consolas" w:cs="Consolas"/>
          <w:color w:val="0000FF"/>
          <w:sz w:val="18"/>
          <w:szCs w:val="18"/>
          <w:highlight w:val="white"/>
          <w:lang w:eastAsia="en-GB"/>
        </w:rPr>
        <w:t>&gt;</w:t>
      </w:r>
    </w:p>
    <w:p w14:paraId="2E6CAA96"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:Ctct</w:t>
      </w:r>
      <w:proofErr w:type="gramEnd"/>
      <w:r w:rsidRPr="00345ECB">
        <w:rPr>
          <w:rFonts w:ascii="Consolas" w:hAnsi="Consolas" w:cs="Consolas"/>
          <w:color w:val="0000FF"/>
          <w:sz w:val="18"/>
          <w:szCs w:val="18"/>
          <w:highlight w:val="white"/>
          <w:lang w:eastAsia="en-GB"/>
        </w:rPr>
        <w:t>&gt;</w:t>
      </w:r>
    </w:p>
    <w:p w14:paraId="19D90F71"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:Othr</w:t>
      </w:r>
      <w:proofErr w:type="gramEnd"/>
      <w:r w:rsidRPr="00345ECB">
        <w:rPr>
          <w:rFonts w:ascii="Consolas" w:hAnsi="Consolas" w:cs="Consolas"/>
          <w:color w:val="0000FF"/>
          <w:sz w:val="18"/>
          <w:szCs w:val="18"/>
          <w:highlight w:val="white"/>
          <w:lang w:eastAsia="en-GB"/>
        </w:rPr>
        <w:t>&gt;</w:t>
      </w:r>
    </w:p>
    <w:p w14:paraId="17E0C8AD" w14:textId="593FB7D6"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:Sts</w:t>
      </w:r>
      <w:proofErr w:type="gramEnd"/>
      <w:r w:rsidRPr="00345ECB">
        <w:rPr>
          <w:rFonts w:ascii="Consolas" w:hAnsi="Consolas" w:cs="Consolas"/>
          <w:color w:val="0000FF"/>
          <w:sz w:val="18"/>
          <w:szCs w:val="18"/>
          <w:highlight w:val="white"/>
          <w:lang w:eastAsia="en-GB"/>
        </w:rPr>
        <w:t>&gt;</w:t>
      </w:r>
    </w:p>
    <w:p w14:paraId="257F409C"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:CmptntAuthrty</w:t>
      </w:r>
      <w:proofErr w:type="gramEnd"/>
      <w:r w:rsidRPr="00345ECB">
        <w:rPr>
          <w:rFonts w:ascii="Consolas" w:hAnsi="Consolas" w:cs="Consolas"/>
          <w:color w:val="0000FF"/>
          <w:sz w:val="18"/>
          <w:szCs w:val="18"/>
          <w:highlight w:val="white"/>
          <w:lang w:eastAsia="en-GB"/>
        </w:rPr>
        <w:t>&gt;</w:t>
      </w:r>
    </w:p>
    <w:p w14:paraId="1DDE5726"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:Id</w:t>
      </w:r>
      <w:proofErr w:type="gramEnd"/>
      <w:r w:rsidRPr="00345ECB">
        <w:rPr>
          <w:rFonts w:ascii="Consolas" w:hAnsi="Consolas" w:cs="Consolas"/>
          <w:color w:val="0000FF"/>
          <w:sz w:val="18"/>
          <w:szCs w:val="18"/>
          <w:highlight w:val="white"/>
          <w:lang w:eastAsia="en-GB"/>
        </w:rPr>
        <w:t>&gt;</w:t>
      </w:r>
    </w:p>
    <w:p w14:paraId="75C2024D"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:PrtryId</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USCF</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n1:PrtryId</w:t>
      </w:r>
      <w:r w:rsidRPr="00345ECB">
        <w:rPr>
          <w:rFonts w:ascii="Consolas" w:hAnsi="Consolas" w:cs="Consolas"/>
          <w:color w:val="0000FF"/>
          <w:sz w:val="18"/>
          <w:szCs w:val="18"/>
          <w:highlight w:val="white"/>
          <w:lang w:eastAsia="en-GB"/>
        </w:rPr>
        <w:t>&gt;</w:t>
      </w:r>
    </w:p>
    <w:p w14:paraId="2EDF3856"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:Id</w:t>
      </w:r>
      <w:proofErr w:type="gramEnd"/>
      <w:r w:rsidRPr="00345ECB">
        <w:rPr>
          <w:rFonts w:ascii="Consolas" w:hAnsi="Consolas" w:cs="Consolas"/>
          <w:color w:val="0000FF"/>
          <w:sz w:val="18"/>
          <w:szCs w:val="18"/>
          <w:highlight w:val="white"/>
          <w:lang w:eastAsia="en-GB"/>
        </w:rPr>
        <w:t>&gt;</w:t>
      </w:r>
    </w:p>
    <w:p w14:paraId="44811887"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:CmptntAuthrty</w:t>
      </w:r>
      <w:proofErr w:type="gramEnd"/>
      <w:r w:rsidRPr="00345ECB">
        <w:rPr>
          <w:rFonts w:ascii="Consolas" w:hAnsi="Consolas" w:cs="Consolas"/>
          <w:color w:val="0000FF"/>
          <w:sz w:val="18"/>
          <w:szCs w:val="18"/>
          <w:highlight w:val="white"/>
          <w:lang w:eastAsia="en-GB"/>
        </w:rPr>
        <w:t>&gt;</w:t>
      </w:r>
    </w:p>
    <w:p w14:paraId="2796D25B"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:StsRsn</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ARCG</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n1:StsRsn</w:t>
      </w:r>
      <w:r w:rsidRPr="00345ECB">
        <w:rPr>
          <w:rFonts w:ascii="Consolas" w:hAnsi="Consolas" w:cs="Consolas"/>
          <w:color w:val="0000FF"/>
          <w:sz w:val="18"/>
          <w:szCs w:val="18"/>
          <w:highlight w:val="white"/>
          <w:lang w:eastAsia="en-GB"/>
        </w:rPr>
        <w:t>&gt;</w:t>
      </w:r>
    </w:p>
    <w:p w14:paraId="6010A255"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:ActvtyPrd</w:t>
      </w:r>
      <w:proofErr w:type="gramEnd"/>
      <w:r w:rsidRPr="00345ECB">
        <w:rPr>
          <w:rFonts w:ascii="Consolas" w:hAnsi="Consolas" w:cs="Consolas"/>
          <w:color w:val="0000FF"/>
          <w:sz w:val="18"/>
          <w:szCs w:val="18"/>
          <w:highlight w:val="white"/>
          <w:lang w:eastAsia="en-GB"/>
        </w:rPr>
        <w:t>&gt;</w:t>
      </w:r>
    </w:p>
    <w:p w14:paraId="79307656"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:Dt</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2019-03-01</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n1:Dt</w:t>
      </w:r>
      <w:r w:rsidRPr="00345ECB">
        <w:rPr>
          <w:rFonts w:ascii="Consolas" w:hAnsi="Consolas" w:cs="Consolas"/>
          <w:color w:val="0000FF"/>
          <w:sz w:val="18"/>
          <w:szCs w:val="18"/>
          <w:highlight w:val="white"/>
          <w:lang w:eastAsia="en-GB"/>
        </w:rPr>
        <w:t>&gt;</w:t>
      </w:r>
    </w:p>
    <w:p w14:paraId="5338AAD1"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:ActvtyPrd</w:t>
      </w:r>
      <w:proofErr w:type="gramEnd"/>
      <w:r w:rsidRPr="00345ECB">
        <w:rPr>
          <w:rFonts w:ascii="Consolas" w:hAnsi="Consolas" w:cs="Consolas"/>
          <w:color w:val="0000FF"/>
          <w:sz w:val="18"/>
          <w:szCs w:val="18"/>
          <w:highlight w:val="white"/>
          <w:lang w:eastAsia="en-GB"/>
        </w:rPr>
        <w:t>&gt;</w:t>
      </w:r>
    </w:p>
    <w:p w14:paraId="3FFDEB38"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:Sts</w:t>
      </w:r>
      <w:proofErr w:type="gramEnd"/>
      <w:r w:rsidRPr="00345ECB">
        <w:rPr>
          <w:rFonts w:ascii="Consolas" w:hAnsi="Consolas" w:cs="Consolas"/>
          <w:color w:val="0000FF"/>
          <w:sz w:val="18"/>
          <w:szCs w:val="18"/>
          <w:highlight w:val="white"/>
          <w:lang w:eastAsia="en-GB"/>
        </w:rPr>
        <w:t>&gt;</w:t>
      </w:r>
    </w:p>
    <w:p w14:paraId="0B358E47"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:TechVldtyPrd</w:t>
      </w:r>
      <w:proofErr w:type="gramEnd"/>
      <w:r w:rsidRPr="00345ECB">
        <w:rPr>
          <w:rFonts w:ascii="Consolas" w:hAnsi="Consolas" w:cs="Consolas"/>
          <w:color w:val="0000FF"/>
          <w:sz w:val="18"/>
          <w:szCs w:val="18"/>
          <w:highlight w:val="white"/>
          <w:lang w:eastAsia="en-GB"/>
        </w:rPr>
        <w:t>&gt;</w:t>
      </w:r>
    </w:p>
    <w:p w14:paraId="209FDF7C"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:Dt</w:t>
      </w:r>
      <w:proofErr w:type="gramEnd"/>
      <w:r w:rsidRPr="00345ECB">
        <w:rPr>
          <w:rFonts w:ascii="Consolas" w:hAnsi="Consolas" w:cs="Consolas"/>
          <w:color w:val="0000FF"/>
          <w:sz w:val="18"/>
          <w:szCs w:val="18"/>
          <w:highlight w:val="white"/>
          <w:lang w:eastAsia="en-GB"/>
        </w:rPr>
        <w:t>&gt;</w:t>
      </w:r>
      <w:r w:rsidRPr="00345ECB">
        <w:rPr>
          <w:rFonts w:ascii="Consolas" w:hAnsi="Consolas" w:cs="Consolas"/>
          <w:color w:val="000000"/>
          <w:sz w:val="18"/>
          <w:szCs w:val="18"/>
          <w:highlight w:val="white"/>
          <w:lang w:eastAsia="en-GB"/>
        </w:rPr>
        <w:t>2019-03-02</w:t>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n1:Dt</w:t>
      </w:r>
      <w:r w:rsidRPr="00345ECB">
        <w:rPr>
          <w:rFonts w:ascii="Consolas" w:hAnsi="Consolas" w:cs="Consolas"/>
          <w:color w:val="0000FF"/>
          <w:sz w:val="18"/>
          <w:szCs w:val="18"/>
          <w:highlight w:val="white"/>
          <w:lang w:eastAsia="en-GB"/>
        </w:rPr>
        <w:t>&gt;</w:t>
      </w:r>
    </w:p>
    <w:p w14:paraId="304D5989"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:TechVldtyPrd</w:t>
      </w:r>
      <w:proofErr w:type="gramEnd"/>
      <w:r w:rsidRPr="00345ECB">
        <w:rPr>
          <w:rFonts w:ascii="Consolas" w:hAnsi="Consolas" w:cs="Consolas"/>
          <w:color w:val="0000FF"/>
          <w:sz w:val="18"/>
          <w:szCs w:val="18"/>
          <w:highlight w:val="white"/>
          <w:lang w:eastAsia="en-GB"/>
        </w:rPr>
        <w:t>&gt;</w:t>
      </w:r>
    </w:p>
    <w:p w14:paraId="2270AD2B"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eastAsia="en-GB"/>
        </w:rPr>
        <w:t>&lt;/</w:t>
      </w:r>
      <w:r w:rsidRPr="00345ECB">
        <w:rPr>
          <w:rFonts w:ascii="Consolas" w:hAnsi="Consolas" w:cs="Consolas"/>
          <w:color w:val="800000"/>
          <w:sz w:val="18"/>
          <w:szCs w:val="18"/>
          <w:highlight w:val="white"/>
          <w:lang w:eastAsia="en-GB"/>
        </w:rPr>
        <w:t>n1</w:t>
      </w:r>
      <w:proofErr w:type="gramStart"/>
      <w:r w:rsidRPr="00345ECB">
        <w:rPr>
          <w:rFonts w:ascii="Consolas" w:hAnsi="Consolas" w:cs="Consolas"/>
          <w:color w:val="800000"/>
          <w:sz w:val="18"/>
          <w:szCs w:val="18"/>
          <w:highlight w:val="white"/>
          <w:lang w:eastAsia="en-GB"/>
        </w:rPr>
        <w:t>:Upd</w:t>
      </w:r>
      <w:proofErr w:type="gramEnd"/>
      <w:r w:rsidRPr="00345ECB">
        <w:rPr>
          <w:rFonts w:ascii="Consolas" w:hAnsi="Consolas" w:cs="Consolas"/>
          <w:color w:val="0000FF"/>
          <w:sz w:val="18"/>
          <w:szCs w:val="18"/>
          <w:highlight w:val="white"/>
          <w:lang w:eastAsia="en-GB"/>
        </w:rPr>
        <w:t>&gt;</w:t>
      </w:r>
    </w:p>
    <w:p w14:paraId="57B020A3"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val="fr-FR" w:eastAsia="en-GB"/>
        </w:rPr>
      </w:pPr>
      <w:r w:rsidRPr="00345ECB">
        <w:rPr>
          <w:rFonts w:ascii="Consolas" w:hAnsi="Consolas" w:cs="Consolas"/>
          <w:color w:val="000000"/>
          <w:sz w:val="18"/>
          <w:szCs w:val="18"/>
          <w:highlight w:val="white"/>
          <w:lang w:eastAsia="en-GB"/>
        </w:rPr>
        <w:tab/>
      </w:r>
      <w:r w:rsidRPr="00345ECB">
        <w:rPr>
          <w:rFonts w:ascii="Consolas" w:hAnsi="Consolas" w:cs="Consolas"/>
          <w:color w:val="000000"/>
          <w:sz w:val="18"/>
          <w:szCs w:val="18"/>
          <w:highlight w:val="white"/>
          <w:lang w:eastAsia="en-GB"/>
        </w:rPr>
        <w:tab/>
      </w:r>
      <w:r w:rsidRPr="00345ECB">
        <w:rPr>
          <w:rFonts w:ascii="Consolas" w:hAnsi="Consolas" w:cs="Consolas"/>
          <w:color w:val="0000FF"/>
          <w:sz w:val="18"/>
          <w:szCs w:val="18"/>
          <w:highlight w:val="white"/>
          <w:lang w:val="fr-FR" w:eastAsia="en-GB"/>
        </w:rPr>
        <w:t>&lt;/</w:t>
      </w:r>
      <w:r w:rsidRPr="00345ECB">
        <w:rPr>
          <w:rFonts w:ascii="Consolas" w:hAnsi="Consolas" w:cs="Consolas"/>
          <w:color w:val="800000"/>
          <w:sz w:val="18"/>
          <w:szCs w:val="18"/>
          <w:highlight w:val="white"/>
          <w:lang w:val="fr-FR" w:eastAsia="en-GB"/>
        </w:rPr>
        <w:t>n1:PtyData</w:t>
      </w:r>
      <w:r w:rsidRPr="00345ECB">
        <w:rPr>
          <w:rFonts w:ascii="Consolas" w:hAnsi="Consolas" w:cs="Consolas"/>
          <w:color w:val="0000FF"/>
          <w:sz w:val="18"/>
          <w:szCs w:val="18"/>
          <w:highlight w:val="white"/>
          <w:lang w:val="fr-FR" w:eastAsia="en-GB"/>
        </w:rPr>
        <w:t>&gt;</w:t>
      </w:r>
    </w:p>
    <w:p w14:paraId="1AE0FB23"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val="fr-FR" w:eastAsia="en-GB"/>
        </w:rPr>
      </w:pPr>
      <w:r w:rsidRPr="00345ECB">
        <w:rPr>
          <w:rFonts w:ascii="Consolas" w:hAnsi="Consolas" w:cs="Consolas"/>
          <w:color w:val="000000"/>
          <w:sz w:val="18"/>
          <w:szCs w:val="18"/>
          <w:highlight w:val="white"/>
          <w:lang w:val="fr-FR" w:eastAsia="en-GB"/>
        </w:rPr>
        <w:tab/>
      </w:r>
      <w:r w:rsidRPr="00345ECB">
        <w:rPr>
          <w:rFonts w:ascii="Consolas" w:hAnsi="Consolas" w:cs="Consolas"/>
          <w:color w:val="0000FF"/>
          <w:sz w:val="18"/>
          <w:szCs w:val="18"/>
          <w:highlight w:val="white"/>
          <w:lang w:val="fr-FR" w:eastAsia="en-GB"/>
        </w:rPr>
        <w:t>&lt;/</w:t>
      </w:r>
      <w:r w:rsidRPr="00345ECB">
        <w:rPr>
          <w:rFonts w:ascii="Consolas" w:hAnsi="Consolas" w:cs="Consolas"/>
          <w:color w:val="800000"/>
          <w:sz w:val="18"/>
          <w:szCs w:val="18"/>
          <w:highlight w:val="white"/>
          <w:lang w:val="fr-FR" w:eastAsia="en-GB"/>
        </w:rPr>
        <w:t>n1:FinSprvsdPtyIdntyRpt</w:t>
      </w:r>
      <w:r w:rsidRPr="00345ECB">
        <w:rPr>
          <w:rFonts w:ascii="Consolas" w:hAnsi="Consolas" w:cs="Consolas"/>
          <w:color w:val="0000FF"/>
          <w:sz w:val="18"/>
          <w:szCs w:val="18"/>
          <w:highlight w:val="white"/>
          <w:lang w:val="fr-FR" w:eastAsia="en-GB"/>
        </w:rPr>
        <w:t>&gt;</w:t>
      </w:r>
    </w:p>
    <w:p w14:paraId="440F3319" w14:textId="77777777" w:rsidR="008A5F87" w:rsidRPr="00345ECB" w:rsidRDefault="008A5F87" w:rsidP="00591253">
      <w:pPr>
        <w:autoSpaceDE w:val="0"/>
        <w:autoSpaceDN w:val="0"/>
        <w:adjustRightInd w:val="0"/>
        <w:spacing w:before="0"/>
        <w:rPr>
          <w:rFonts w:ascii="Consolas" w:hAnsi="Consolas" w:cs="Consolas"/>
          <w:color w:val="000000"/>
          <w:sz w:val="18"/>
          <w:szCs w:val="18"/>
          <w:highlight w:val="white"/>
          <w:lang w:val="fr-FR" w:eastAsia="en-GB"/>
        </w:rPr>
      </w:pPr>
      <w:r w:rsidRPr="00345ECB">
        <w:rPr>
          <w:rFonts w:ascii="Consolas" w:hAnsi="Consolas" w:cs="Consolas"/>
          <w:color w:val="0000FF"/>
          <w:sz w:val="18"/>
          <w:szCs w:val="18"/>
          <w:highlight w:val="white"/>
          <w:lang w:val="fr-FR" w:eastAsia="en-GB"/>
        </w:rPr>
        <w:t>&lt;/</w:t>
      </w:r>
      <w:r w:rsidRPr="00345ECB">
        <w:rPr>
          <w:rFonts w:ascii="Consolas" w:hAnsi="Consolas" w:cs="Consolas"/>
          <w:color w:val="800000"/>
          <w:sz w:val="18"/>
          <w:szCs w:val="18"/>
          <w:highlight w:val="white"/>
          <w:lang w:val="fr-FR" w:eastAsia="en-GB"/>
        </w:rPr>
        <w:t>n1:Document</w:t>
      </w:r>
      <w:r w:rsidRPr="00345ECB">
        <w:rPr>
          <w:rFonts w:ascii="Consolas" w:hAnsi="Consolas" w:cs="Consolas"/>
          <w:color w:val="0000FF"/>
          <w:sz w:val="18"/>
          <w:szCs w:val="18"/>
          <w:highlight w:val="white"/>
          <w:lang w:val="fr-FR" w:eastAsia="en-GB"/>
        </w:rPr>
        <w:t>&gt;</w:t>
      </w:r>
    </w:p>
    <w:p w14:paraId="7437C0AC" w14:textId="77777777" w:rsidR="008A5F87" w:rsidRPr="00345ECB" w:rsidRDefault="008A5F87" w:rsidP="000579F3">
      <w:pPr>
        <w:jc w:val="both"/>
        <w:rPr>
          <w:rFonts w:ascii="Arial" w:hAnsi="Arial" w:cs="Arial"/>
          <w:sz w:val="18"/>
          <w:szCs w:val="18"/>
          <w:lang w:val="fr-FR"/>
        </w:rPr>
      </w:pPr>
    </w:p>
    <w:p w14:paraId="0D172959" w14:textId="457DB478" w:rsidR="00903C1A" w:rsidRDefault="00903C1A" w:rsidP="00903C1A">
      <w:pPr>
        <w:pStyle w:val="Heading2"/>
      </w:pPr>
      <w:bookmarkStart w:id="59" w:name="_Toc529538857"/>
      <w:proofErr w:type="spellStart"/>
      <w:r>
        <w:t>FinancialBenchmarkReport</w:t>
      </w:r>
      <w:proofErr w:type="spellEnd"/>
      <w:r w:rsidRPr="00880B8A">
        <w:t xml:space="preserve"> </w:t>
      </w:r>
      <w:r>
        <w:t>–</w:t>
      </w:r>
      <w:r w:rsidRPr="00880B8A">
        <w:t xml:space="preserve"> </w:t>
      </w:r>
      <w:r>
        <w:t>auth.077</w:t>
      </w:r>
      <w:r w:rsidRPr="00050BF0">
        <w:t>.001.01</w:t>
      </w:r>
      <w:bookmarkEnd w:id="59"/>
    </w:p>
    <w:p w14:paraId="028139F6" w14:textId="77777777" w:rsidR="007E7B08" w:rsidRPr="007E7B08" w:rsidRDefault="007E7B08" w:rsidP="007E7B08"/>
    <w:p w14:paraId="1687C2B0" w14:textId="0CBEC341" w:rsidR="007E7B08" w:rsidRPr="00EF34EF" w:rsidRDefault="007E7B08" w:rsidP="007E7B08">
      <w:pPr>
        <w:spacing w:before="0"/>
        <w:jc w:val="both"/>
        <w:rPr>
          <w:rFonts w:ascii="Arial" w:hAnsi="Arial" w:cs="Arial"/>
          <w:sz w:val="18"/>
          <w:szCs w:val="18"/>
        </w:rPr>
      </w:pPr>
      <w:r w:rsidRPr="00EF34EF">
        <w:rPr>
          <w:rFonts w:ascii="Arial" w:hAnsi="Arial" w:cs="Arial"/>
          <w:sz w:val="18"/>
          <w:szCs w:val="18"/>
        </w:rPr>
        <w:t xml:space="preserve">This example describes a </w:t>
      </w:r>
      <w:proofErr w:type="spellStart"/>
      <w:r w:rsidRPr="00EF34EF">
        <w:rPr>
          <w:rFonts w:ascii="Arial" w:hAnsi="Arial" w:cs="Arial"/>
          <w:sz w:val="18"/>
          <w:szCs w:val="18"/>
        </w:rPr>
        <w:t>FinancialBenchmarkReport</w:t>
      </w:r>
      <w:proofErr w:type="spellEnd"/>
      <w:r w:rsidRPr="00EF34EF">
        <w:rPr>
          <w:rFonts w:ascii="Arial" w:hAnsi="Arial" w:cs="Arial"/>
          <w:sz w:val="18"/>
          <w:szCs w:val="18"/>
        </w:rPr>
        <w:t xml:space="preserve"> sent by a NCA containing the initial announcement of a benchmark administrated by the Financial Party reported as per section 7.1 which is recognised </w:t>
      </w:r>
      <w:r w:rsidR="00D93440" w:rsidRPr="00EF34EF">
        <w:rPr>
          <w:rFonts w:ascii="Arial" w:hAnsi="Arial" w:cs="Arial"/>
          <w:sz w:val="18"/>
          <w:szCs w:val="18"/>
        </w:rPr>
        <w:t>under the local regulation</w:t>
      </w:r>
      <w:r w:rsidRPr="00EF34EF">
        <w:rPr>
          <w:rFonts w:ascii="Arial" w:hAnsi="Arial" w:cs="Arial"/>
          <w:sz w:val="18"/>
          <w:szCs w:val="18"/>
        </w:rPr>
        <w:t xml:space="preserve">. </w:t>
      </w:r>
    </w:p>
    <w:p w14:paraId="381330C9" w14:textId="2C249757" w:rsidR="004A558B" w:rsidRPr="00345ECB" w:rsidRDefault="004A558B" w:rsidP="004A558B">
      <w:pPr>
        <w:rPr>
          <w:sz w:val="18"/>
          <w:szCs w:val="18"/>
        </w:rPr>
      </w:pPr>
    </w:p>
    <w:p w14:paraId="452830F4" w14:textId="77777777" w:rsidR="004A558B" w:rsidRPr="00345ECB" w:rsidRDefault="004A558B" w:rsidP="004A558B">
      <w:pPr>
        <w:pStyle w:val="StyleBlockLabelLeft0"/>
        <w:rPr>
          <w:rFonts w:cs="Arial"/>
          <w:sz w:val="18"/>
          <w:szCs w:val="18"/>
        </w:rPr>
      </w:pPr>
      <w:r w:rsidRPr="00345ECB">
        <w:rPr>
          <w:rFonts w:cs="Arial"/>
          <w:sz w:val="18"/>
          <w:szCs w:val="18"/>
        </w:rPr>
        <w:t>Example</w:t>
      </w:r>
    </w:p>
    <w:p w14:paraId="31EAD935" w14:textId="77777777" w:rsidR="004A558B" w:rsidRPr="00EF34EF" w:rsidRDefault="004A558B" w:rsidP="004A558B">
      <w:pPr>
        <w:pStyle w:val="StyleBlockLabelLeft0"/>
        <w:numPr>
          <w:ilvl w:val="0"/>
          <w:numId w:val="15"/>
        </w:numPr>
        <w:rPr>
          <w:rFonts w:cs="Arial"/>
          <w:sz w:val="18"/>
          <w:szCs w:val="18"/>
        </w:rPr>
      </w:pPr>
      <w:r w:rsidRPr="00EF34EF">
        <w:rPr>
          <w:rFonts w:cs="Arial"/>
          <w:sz w:val="18"/>
          <w:szCs w:val="18"/>
        </w:rPr>
        <w:t xml:space="preserve">Reporting NCA: </w:t>
      </w:r>
      <w:r w:rsidRPr="00EF34EF">
        <w:rPr>
          <w:rFonts w:cs="Arial"/>
          <w:b w:val="0"/>
          <w:sz w:val="18"/>
          <w:szCs w:val="18"/>
        </w:rPr>
        <w:t>Central Bank of Ireland</w:t>
      </w:r>
    </w:p>
    <w:p w14:paraId="199BA005" w14:textId="77777777" w:rsidR="004A558B" w:rsidRPr="00EF34EF" w:rsidRDefault="004A558B" w:rsidP="004A558B">
      <w:pPr>
        <w:pStyle w:val="StyleBlockLabelLeft0"/>
        <w:numPr>
          <w:ilvl w:val="0"/>
          <w:numId w:val="15"/>
        </w:numPr>
        <w:rPr>
          <w:rFonts w:cs="Arial"/>
          <w:sz w:val="18"/>
          <w:szCs w:val="18"/>
        </w:rPr>
      </w:pPr>
      <w:r w:rsidRPr="00EF34EF">
        <w:rPr>
          <w:rFonts w:cs="Arial"/>
          <w:sz w:val="18"/>
          <w:szCs w:val="18"/>
        </w:rPr>
        <w:t xml:space="preserve">Validity start date: </w:t>
      </w:r>
      <w:r w:rsidRPr="00EF34EF">
        <w:rPr>
          <w:rFonts w:cs="Arial"/>
          <w:b w:val="0"/>
          <w:sz w:val="18"/>
          <w:szCs w:val="18"/>
        </w:rPr>
        <w:t>02/03/2019</w:t>
      </w:r>
    </w:p>
    <w:p w14:paraId="0256AA86" w14:textId="04F70477" w:rsidR="004A558B" w:rsidRPr="00EF34EF" w:rsidRDefault="006E5F62" w:rsidP="004A558B">
      <w:pPr>
        <w:pStyle w:val="StyleBlockLabelLeft0"/>
        <w:numPr>
          <w:ilvl w:val="0"/>
          <w:numId w:val="15"/>
        </w:numPr>
        <w:rPr>
          <w:rFonts w:cs="Arial"/>
          <w:sz w:val="18"/>
          <w:szCs w:val="18"/>
        </w:rPr>
      </w:pPr>
      <w:r w:rsidRPr="00EF34EF">
        <w:rPr>
          <w:rFonts w:cs="Arial"/>
          <w:sz w:val="18"/>
          <w:szCs w:val="18"/>
        </w:rPr>
        <w:t>Benchmark</w:t>
      </w:r>
      <w:r w:rsidR="004A558B" w:rsidRPr="00EF34EF">
        <w:rPr>
          <w:rFonts w:cs="Arial"/>
          <w:sz w:val="18"/>
          <w:szCs w:val="18"/>
        </w:rPr>
        <w:t xml:space="preserve"> identifier</w:t>
      </w:r>
    </w:p>
    <w:p w14:paraId="51D88DD3" w14:textId="3A16E14C" w:rsidR="004A558B" w:rsidRPr="00EF34EF" w:rsidRDefault="004A558B" w:rsidP="004A558B">
      <w:pPr>
        <w:pStyle w:val="StyleBlockLabelLeft0"/>
        <w:ind w:firstLine="720"/>
        <w:rPr>
          <w:rFonts w:cs="Arial"/>
          <w:b w:val="0"/>
          <w:sz w:val="18"/>
          <w:szCs w:val="18"/>
        </w:rPr>
      </w:pPr>
      <w:r w:rsidRPr="00EF34EF">
        <w:rPr>
          <w:rFonts w:cs="Arial"/>
          <w:b w:val="0"/>
          <w:sz w:val="18"/>
          <w:szCs w:val="18"/>
        </w:rPr>
        <w:t xml:space="preserve">Identifier of the </w:t>
      </w:r>
      <w:r w:rsidR="006E5F62" w:rsidRPr="00EF34EF">
        <w:rPr>
          <w:rFonts w:cs="Arial"/>
          <w:b w:val="0"/>
          <w:sz w:val="18"/>
          <w:szCs w:val="18"/>
        </w:rPr>
        <w:t xml:space="preserve">benchmark </w:t>
      </w:r>
      <w:r w:rsidRPr="00EF34EF">
        <w:rPr>
          <w:rFonts w:cs="Arial"/>
          <w:b w:val="0"/>
          <w:sz w:val="18"/>
          <w:szCs w:val="18"/>
        </w:rPr>
        <w:t xml:space="preserve">at Central Bank of Ireland:  </w:t>
      </w:r>
      <w:r w:rsidR="006E5F62" w:rsidRPr="00EF34EF">
        <w:rPr>
          <w:rFonts w:cs="Arial"/>
          <w:b w:val="0"/>
          <w:sz w:val="18"/>
          <w:szCs w:val="18"/>
        </w:rPr>
        <w:t>1234</w:t>
      </w:r>
    </w:p>
    <w:p w14:paraId="1ACDE565" w14:textId="6B5E8A99" w:rsidR="0074470B" w:rsidRPr="00EF34EF" w:rsidRDefault="0074470B" w:rsidP="004A558B">
      <w:pPr>
        <w:pStyle w:val="StyleBlockLabelLeft0"/>
        <w:ind w:firstLine="720"/>
        <w:rPr>
          <w:rFonts w:cs="Arial"/>
          <w:b w:val="0"/>
          <w:sz w:val="18"/>
          <w:szCs w:val="18"/>
        </w:rPr>
      </w:pPr>
      <w:r w:rsidRPr="00EF34EF">
        <w:rPr>
          <w:rFonts w:cs="Arial"/>
          <w:b w:val="0"/>
          <w:sz w:val="18"/>
          <w:szCs w:val="18"/>
        </w:rPr>
        <w:t>ISIN: US78378X1072</w:t>
      </w:r>
    </w:p>
    <w:p w14:paraId="7BC5CBDD" w14:textId="4992139F" w:rsidR="004A558B" w:rsidRPr="00EF34EF" w:rsidRDefault="004A558B" w:rsidP="004A558B">
      <w:pPr>
        <w:pStyle w:val="StyleBlockLabelLeft0"/>
        <w:numPr>
          <w:ilvl w:val="0"/>
          <w:numId w:val="15"/>
        </w:numPr>
        <w:rPr>
          <w:rFonts w:cs="Arial"/>
          <w:sz w:val="18"/>
          <w:szCs w:val="18"/>
        </w:rPr>
      </w:pPr>
      <w:r w:rsidRPr="00EF34EF">
        <w:rPr>
          <w:rFonts w:cs="Arial"/>
          <w:sz w:val="18"/>
          <w:szCs w:val="18"/>
        </w:rPr>
        <w:t>Other information</w:t>
      </w:r>
    </w:p>
    <w:p w14:paraId="0407A41D" w14:textId="4DD441FF" w:rsidR="0074470B" w:rsidRPr="00EF34EF" w:rsidRDefault="0074470B" w:rsidP="0074470B">
      <w:pPr>
        <w:pStyle w:val="StyleBlockLabelLeft0"/>
        <w:ind w:firstLine="720"/>
        <w:rPr>
          <w:rFonts w:cs="Arial"/>
          <w:b w:val="0"/>
          <w:sz w:val="18"/>
          <w:szCs w:val="18"/>
        </w:rPr>
      </w:pPr>
      <w:r w:rsidRPr="00EF34EF">
        <w:rPr>
          <w:rFonts w:cs="Arial"/>
          <w:b w:val="0"/>
          <w:sz w:val="18"/>
          <w:szCs w:val="18"/>
        </w:rPr>
        <w:t>Name: S&amp;P 500</w:t>
      </w:r>
    </w:p>
    <w:p w14:paraId="3A286544" w14:textId="23F1C34A" w:rsidR="0074470B" w:rsidRPr="00EF34EF" w:rsidRDefault="0074470B" w:rsidP="0074470B">
      <w:pPr>
        <w:pStyle w:val="StyleBlockLabelLeft0"/>
        <w:numPr>
          <w:ilvl w:val="0"/>
          <w:numId w:val="15"/>
        </w:numPr>
        <w:rPr>
          <w:rFonts w:cs="Arial"/>
          <w:sz w:val="18"/>
          <w:szCs w:val="18"/>
        </w:rPr>
      </w:pPr>
      <w:r w:rsidRPr="00EF34EF">
        <w:rPr>
          <w:rFonts w:cs="Arial"/>
          <w:sz w:val="18"/>
          <w:szCs w:val="18"/>
        </w:rPr>
        <w:t>Administrator detail</w:t>
      </w:r>
    </w:p>
    <w:p w14:paraId="6E2AE9EC" w14:textId="0BCA83D2" w:rsidR="004A558B" w:rsidRPr="00EF34EF" w:rsidRDefault="004A558B" w:rsidP="004A558B">
      <w:pPr>
        <w:ind w:firstLine="720"/>
        <w:rPr>
          <w:rFonts w:ascii="Arial" w:hAnsi="Arial" w:cs="Arial"/>
          <w:sz w:val="18"/>
          <w:szCs w:val="18"/>
        </w:rPr>
      </w:pPr>
      <w:r w:rsidRPr="00EF34EF">
        <w:rPr>
          <w:rStyle w:val="Bold"/>
          <w:rFonts w:ascii="Arial" w:hAnsi="Arial" w:cs="Arial"/>
          <w:b w:val="0"/>
          <w:sz w:val="18"/>
          <w:szCs w:val="18"/>
        </w:rPr>
        <w:t>Administrator</w:t>
      </w:r>
      <w:r w:rsidR="006E5F62" w:rsidRPr="00EF34EF">
        <w:rPr>
          <w:rStyle w:val="Bold"/>
          <w:rFonts w:ascii="Arial" w:hAnsi="Arial" w:cs="Arial"/>
          <w:b w:val="0"/>
          <w:sz w:val="18"/>
          <w:szCs w:val="18"/>
        </w:rPr>
        <w:t xml:space="preserve"> identifier at Central Bank of Ireland</w:t>
      </w:r>
      <w:r w:rsidRPr="00EF34EF">
        <w:rPr>
          <w:rStyle w:val="Bold"/>
          <w:rFonts w:ascii="Arial" w:hAnsi="Arial" w:cs="Arial"/>
          <w:b w:val="0"/>
          <w:sz w:val="18"/>
          <w:szCs w:val="18"/>
        </w:rPr>
        <w:t xml:space="preserve">: </w:t>
      </w:r>
      <w:r w:rsidR="003E6252" w:rsidRPr="00EF34EF">
        <w:rPr>
          <w:rFonts w:ascii="Arial" w:eastAsia="Times New Roman" w:hAnsi="Arial" w:cs="Arial"/>
          <w:bCs/>
          <w:snapToGrid w:val="0"/>
          <w:sz w:val="18"/>
          <w:szCs w:val="18"/>
        </w:rPr>
        <w:t>4978</w:t>
      </w:r>
    </w:p>
    <w:p w14:paraId="082BC1AA" w14:textId="77777777" w:rsidR="004A558B" w:rsidRPr="00EF34EF" w:rsidRDefault="004A558B" w:rsidP="004A558B">
      <w:pPr>
        <w:pStyle w:val="StyleBlockLabelLeft0"/>
        <w:numPr>
          <w:ilvl w:val="0"/>
          <w:numId w:val="15"/>
        </w:numPr>
        <w:rPr>
          <w:rFonts w:cs="Arial"/>
          <w:sz w:val="18"/>
          <w:szCs w:val="18"/>
        </w:rPr>
      </w:pPr>
      <w:r w:rsidRPr="00EF34EF">
        <w:rPr>
          <w:rFonts w:cs="Arial"/>
          <w:sz w:val="18"/>
          <w:szCs w:val="18"/>
        </w:rPr>
        <w:t>Status detail</w:t>
      </w:r>
    </w:p>
    <w:p w14:paraId="11B13D93" w14:textId="77777777" w:rsidR="004A558B" w:rsidRPr="00EF34EF" w:rsidRDefault="004A558B" w:rsidP="004A558B">
      <w:pPr>
        <w:ind w:firstLine="720"/>
        <w:rPr>
          <w:rFonts w:ascii="Arial" w:hAnsi="Arial" w:cs="Arial"/>
          <w:sz w:val="18"/>
          <w:szCs w:val="18"/>
        </w:rPr>
      </w:pPr>
      <w:r w:rsidRPr="00EF34EF">
        <w:rPr>
          <w:rFonts w:ascii="Arial" w:hAnsi="Arial" w:cs="Arial"/>
          <w:sz w:val="18"/>
          <w:szCs w:val="18"/>
        </w:rPr>
        <w:t>Status: Recognition under Art.32</w:t>
      </w:r>
    </w:p>
    <w:p w14:paraId="5793E753" w14:textId="77777777" w:rsidR="004A558B" w:rsidRPr="00EF34EF" w:rsidRDefault="004A558B" w:rsidP="004A558B">
      <w:pPr>
        <w:ind w:firstLine="720"/>
        <w:rPr>
          <w:rFonts w:ascii="Arial" w:hAnsi="Arial" w:cs="Arial"/>
          <w:sz w:val="18"/>
          <w:szCs w:val="18"/>
        </w:rPr>
      </w:pPr>
      <w:r w:rsidRPr="00EF34EF">
        <w:rPr>
          <w:rFonts w:ascii="Arial" w:hAnsi="Arial" w:cs="Arial"/>
          <w:sz w:val="18"/>
          <w:szCs w:val="18"/>
        </w:rPr>
        <w:t>Relevant EU/EE Authority: Central Bank of Ireland</w:t>
      </w:r>
    </w:p>
    <w:p w14:paraId="601E3A76" w14:textId="77777777" w:rsidR="004A558B" w:rsidRPr="00EF34EF" w:rsidRDefault="004A558B" w:rsidP="004A558B">
      <w:pPr>
        <w:ind w:firstLine="720"/>
        <w:rPr>
          <w:rFonts w:ascii="Arial" w:hAnsi="Arial" w:cs="Arial"/>
          <w:sz w:val="18"/>
          <w:szCs w:val="18"/>
        </w:rPr>
      </w:pPr>
      <w:r w:rsidRPr="00EF34EF">
        <w:rPr>
          <w:rFonts w:ascii="Arial" w:hAnsi="Arial" w:cs="Arial"/>
          <w:sz w:val="18"/>
          <w:szCs w:val="18"/>
        </w:rPr>
        <w:t>Status effectivity date: 01/03/2019</w:t>
      </w:r>
    </w:p>
    <w:p w14:paraId="02B59C82" w14:textId="77777777" w:rsidR="004A558B" w:rsidRPr="00386AD7" w:rsidRDefault="004A558B" w:rsidP="004A558B">
      <w:pPr>
        <w:ind w:firstLine="720"/>
        <w:rPr>
          <w:rFonts w:ascii="Arial" w:hAnsi="Arial" w:cs="Arial"/>
          <w:sz w:val="18"/>
          <w:szCs w:val="18"/>
        </w:rPr>
      </w:pPr>
    </w:p>
    <w:p w14:paraId="0C41E053" w14:textId="77777777" w:rsidR="004A558B" w:rsidRPr="005E6487" w:rsidRDefault="004A558B" w:rsidP="004A558B">
      <w:pPr>
        <w:pStyle w:val="StyleBlockLabelLeft0"/>
        <w:rPr>
          <w:rFonts w:cs="Arial"/>
        </w:rPr>
      </w:pPr>
      <w:r w:rsidRPr="005E6487">
        <w:rPr>
          <w:rFonts w:cs="Arial"/>
        </w:rPr>
        <w:t>Message Instance</w:t>
      </w:r>
    </w:p>
    <w:p w14:paraId="3BCFCF92" w14:textId="77777777" w:rsidR="000F1292" w:rsidRDefault="000F1292" w:rsidP="000F1292">
      <w:pPr>
        <w:autoSpaceDE w:val="0"/>
        <w:autoSpaceDN w:val="0"/>
        <w:adjustRightInd w:val="0"/>
        <w:spacing w:before="0"/>
        <w:rPr>
          <w:rFonts w:ascii="Arial" w:hAnsi="Arial" w:cs="Arial"/>
          <w:color w:val="000000"/>
          <w:highlight w:val="white"/>
        </w:rPr>
      </w:pPr>
    </w:p>
    <w:p w14:paraId="0E55BF3A" w14:textId="0D55513C"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proofErr w:type="gramStart"/>
      <w:r w:rsidRPr="00591253">
        <w:rPr>
          <w:rFonts w:ascii="Arial" w:hAnsi="Arial" w:cs="Arial"/>
          <w:color w:val="008080"/>
          <w:sz w:val="18"/>
          <w:szCs w:val="18"/>
          <w:highlight w:val="white"/>
          <w:lang w:eastAsia="en-GB"/>
        </w:rPr>
        <w:t>&lt;?xml</w:t>
      </w:r>
      <w:proofErr w:type="gramEnd"/>
      <w:r w:rsidRPr="00591253">
        <w:rPr>
          <w:rFonts w:ascii="Arial" w:hAnsi="Arial" w:cs="Arial"/>
          <w:color w:val="008080"/>
          <w:sz w:val="18"/>
          <w:szCs w:val="18"/>
          <w:highlight w:val="white"/>
          <w:lang w:eastAsia="en-GB"/>
        </w:rPr>
        <w:t xml:space="preserve"> version="1.0" encoding="UTF-8"?&gt;</w:t>
      </w:r>
    </w:p>
    <w:p w14:paraId="0A95CFB8"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FF"/>
          <w:sz w:val="18"/>
          <w:szCs w:val="18"/>
          <w:highlight w:val="white"/>
          <w:lang w:eastAsia="en-GB"/>
        </w:rPr>
        <w:lastRenderedPageBreak/>
        <w:t>&lt;</w:t>
      </w:r>
      <w:r w:rsidRPr="00591253">
        <w:rPr>
          <w:rFonts w:ascii="Arial" w:hAnsi="Arial" w:cs="Arial"/>
          <w:color w:val="800000"/>
          <w:sz w:val="18"/>
          <w:szCs w:val="18"/>
          <w:highlight w:val="white"/>
          <w:lang w:eastAsia="en-GB"/>
        </w:rPr>
        <w:t>n1:Document</w:t>
      </w:r>
      <w:r w:rsidRPr="00591253">
        <w:rPr>
          <w:rFonts w:ascii="Arial" w:hAnsi="Arial" w:cs="Arial"/>
          <w:color w:val="FF0000"/>
          <w:sz w:val="18"/>
          <w:szCs w:val="18"/>
          <w:highlight w:val="white"/>
          <w:lang w:eastAsia="en-GB"/>
        </w:rPr>
        <w:t xml:space="preserve"> </w:t>
      </w:r>
      <w:proofErr w:type="spellStart"/>
      <w:r w:rsidRPr="00591253">
        <w:rPr>
          <w:rFonts w:ascii="Arial" w:hAnsi="Arial" w:cs="Arial"/>
          <w:color w:val="FF0000"/>
          <w:sz w:val="18"/>
          <w:szCs w:val="18"/>
          <w:highlight w:val="white"/>
          <w:lang w:eastAsia="en-GB"/>
        </w:rPr>
        <w:t>xmlns:xsi</w:t>
      </w:r>
      <w:proofErr w:type="spellEnd"/>
      <w:r w:rsidRPr="00591253">
        <w:rPr>
          <w:rFonts w:ascii="Arial" w:hAnsi="Arial" w:cs="Arial"/>
          <w:color w:val="0000FF"/>
          <w:sz w:val="18"/>
          <w:szCs w:val="18"/>
          <w:highlight w:val="white"/>
          <w:lang w:eastAsia="en-GB"/>
        </w:rPr>
        <w:t>="</w:t>
      </w:r>
      <w:r w:rsidRPr="00591253">
        <w:rPr>
          <w:rFonts w:ascii="Arial" w:hAnsi="Arial" w:cs="Arial"/>
          <w:color w:val="000000"/>
          <w:sz w:val="18"/>
          <w:szCs w:val="18"/>
          <w:highlight w:val="white"/>
          <w:lang w:eastAsia="en-GB"/>
        </w:rPr>
        <w:t>http://www.w3.org/2001/XMLSchema-instance</w:t>
      </w:r>
      <w:r w:rsidRPr="00591253">
        <w:rPr>
          <w:rFonts w:ascii="Arial" w:hAnsi="Arial" w:cs="Arial"/>
          <w:color w:val="0000FF"/>
          <w:sz w:val="18"/>
          <w:szCs w:val="18"/>
          <w:highlight w:val="white"/>
          <w:lang w:eastAsia="en-GB"/>
        </w:rPr>
        <w:t>"</w:t>
      </w:r>
      <w:r w:rsidRPr="00591253">
        <w:rPr>
          <w:rFonts w:ascii="Arial" w:hAnsi="Arial" w:cs="Arial"/>
          <w:color w:val="FF0000"/>
          <w:sz w:val="18"/>
          <w:szCs w:val="18"/>
          <w:highlight w:val="white"/>
          <w:lang w:eastAsia="en-GB"/>
        </w:rPr>
        <w:t xml:space="preserve"> xmlns:n1</w:t>
      </w:r>
      <w:r w:rsidRPr="00591253">
        <w:rPr>
          <w:rFonts w:ascii="Arial" w:hAnsi="Arial" w:cs="Arial"/>
          <w:color w:val="0000FF"/>
          <w:sz w:val="18"/>
          <w:szCs w:val="18"/>
          <w:highlight w:val="white"/>
          <w:lang w:eastAsia="en-GB"/>
        </w:rPr>
        <w:t>="</w:t>
      </w:r>
      <w:r w:rsidRPr="00591253">
        <w:rPr>
          <w:rFonts w:ascii="Arial" w:hAnsi="Arial" w:cs="Arial"/>
          <w:color w:val="000000"/>
          <w:sz w:val="18"/>
          <w:szCs w:val="18"/>
          <w:highlight w:val="white"/>
          <w:lang w:eastAsia="en-GB"/>
        </w:rPr>
        <w:t>urn:iso:std:iso:20022:tech:xsd:auth.077.001.01</w:t>
      </w:r>
      <w:r w:rsidRPr="00591253">
        <w:rPr>
          <w:rFonts w:ascii="Arial" w:hAnsi="Arial" w:cs="Arial"/>
          <w:color w:val="0000FF"/>
          <w:sz w:val="18"/>
          <w:szCs w:val="18"/>
          <w:highlight w:val="white"/>
          <w:lang w:eastAsia="en-GB"/>
        </w:rPr>
        <w:t>"</w:t>
      </w:r>
      <w:r w:rsidRPr="00591253">
        <w:rPr>
          <w:rFonts w:ascii="Arial" w:hAnsi="Arial" w:cs="Arial"/>
          <w:color w:val="FF0000"/>
          <w:sz w:val="18"/>
          <w:szCs w:val="18"/>
          <w:highlight w:val="white"/>
          <w:lang w:eastAsia="en-GB"/>
        </w:rPr>
        <w:t xml:space="preserve"> xsi:schemaLocation</w:t>
      </w:r>
      <w:r w:rsidRPr="00591253">
        <w:rPr>
          <w:rFonts w:ascii="Arial" w:hAnsi="Arial" w:cs="Arial"/>
          <w:color w:val="0000FF"/>
          <w:sz w:val="18"/>
          <w:szCs w:val="18"/>
          <w:highlight w:val="white"/>
          <w:lang w:eastAsia="en-GB"/>
        </w:rPr>
        <w:t>="</w:t>
      </w:r>
      <w:r w:rsidRPr="00591253">
        <w:rPr>
          <w:rFonts w:ascii="Arial" w:hAnsi="Arial" w:cs="Arial"/>
          <w:color w:val="000000"/>
          <w:sz w:val="18"/>
          <w:szCs w:val="18"/>
          <w:highlight w:val="white"/>
          <w:lang w:eastAsia="en-GB"/>
        </w:rPr>
        <w:t>urn:iso:std:iso:20022:tech:xsd:auth.077.001.01 auth.077.001.01.xsd</w:t>
      </w:r>
      <w:r w:rsidRPr="00591253">
        <w:rPr>
          <w:rFonts w:ascii="Arial" w:hAnsi="Arial" w:cs="Arial"/>
          <w:color w:val="0000FF"/>
          <w:sz w:val="18"/>
          <w:szCs w:val="18"/>
          <w:highlight w:val="white"/>
          <w:lang w:eastAsia="en-GB"/>
        </w:rPr>
        <w:t>"&gt;</w:t>
      </w:r>
    </w:p>
    <w:p w14:paraId="304E6970"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:FinBchmkRpt</w:t>
      </w:r>
      <w:proofErr w:type="gramEnd"/>
      <w:r w:rsidRPr="00591253">
        <w:rPr>
          <w:rFonts w:ascii="Arial" w:hAnsi="Arial" w:cs="Arial"/>
          <w:color w:val="0000FF"/>
          <w:sz w:val="18"/>
          <w:szCs w:val="18"/>
          <w:highlight w:val="white"/>
          <w:lang w:eastAsia="en-GB"/>
        </w:rPr>
        <w:t>&gt;</w:t>
      </w:r>
    </w:p>
    <w:p w14:paraId="4B2FABE1"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:BchmkData</w:t>
      </w:r>
      <w:proofErr w:type="gramEnd"/>
      <w:r w:rsidRPr="00591253">
        <w:rPr>
          <w:rFonts w:ascii="Arial" w:hAnsi="Arial" w:cs="Arial"/>
          <w:color w:val="0000FF"/>
          <w:sz w:val="18"/>
          <w:szCs w:val="18"/>
          <w:highlight w:val="white"/>
          <w:lang w:eastAsia="en-GB"/>
        </w:rPr>
        <w:t>&gt;</w:t>
      </w:r>
    </w:p>
    <w:p w14:paraId="7EE1A76F"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:Upd</w:t>
      </w:r>
      <w:proofErr w:type="gramEnd"/>
      <w:r w:rsidRPr="00591253">
        <w:rPr>
          <w:rFonts w:ascii="Arial" w:hAnsi="Arial" w:cs="Arial"/>
          <w:color w:val="0000FF"/>
          <w:sz w:val="18"/>
          <w:szCs w:val="18"/>
          <w:highlight w:val="white"/>
          <w:lang w:eastAsia="en-GB"/>
        </w:rPr>
        <w:t>&gt;</w:t>
      </w:r>
    </w:p>
    <w:p w14:paraId="31E13F37"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p>
    <w:p w14:paraId="2942FE6B"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:ISIN</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US78378X1072</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n1:ISIN</w:t>
      </w:r>
      <w:r w:rsidRPr="00591253">
        <w:rPr>
          <w:rFonts w:ascii="Arial" w:hAnsi="Arial" w:cs="Arial"/>
          <w:color w:val="0000FF"/>
          <w:sz w:val="18"/>
          <w:szCs w:val="18"/>
          <w:highlight w:val="white"/>
          <w:lang w:eastAsia="en-GB"/>
        </w:rPr>
        <w:t>&gt;</w:t>
      </w:r>
    </w:p>
    <w:p w14:paraId="0A2715C2"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:OthrId</w:t>
      </w:r>
      <w:proofErr w:type="gramEnd"/>
      <w:r w:rsidRPr="00591253">
        <w:rPr>
          <w:rFonts w:ascii="Arial" w:hAnsi="Arial" w:cs="Arial"/>
          <w:color w:val="0000FF"/>
          <w:sz w:val="18"/>
          <w:szCs w:val="18"/>
          <w:highlight w:val="white"/>
          <w:lang w:eastAsia="en-GB"/>
        </w:rPr>
        <w:t>&gt;</w:t>
      </w:r>
    </w:p>
    <w:p w14:paraId="187A6083"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1234</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n1:Id</w:t>
      </w:r>
      <w:r w:rsidRPr="00591253">
        <w:rPr>
          <w:rFonts w:ascii="Arial" w:hAnsi="Arial" w:cs="Arial"/>
          <w:color w:val="0000FF"/>
          <w:sz w:val="18"/>
          <w:szCs w:val="18"/>
          <w:highlight w:val="white"/>
          <w:lang w:eastAsia="en-GB"/>
        </w:rPr>
        <w:t>&gt;</w:t>
      </w:r>
    </w:p>
    <w:p w14:paraId="29D53B70"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:Tp</w:t>
      </w:r>
      <w:proofErr w:type="gramEnd"/>
      <w:r w:rsidRPr="00591253">
        <w:rPr>
          <w:rFonts w:ascii="Arial" w:hAnsi="Arial" w:cs="Arial"/>
          <w:color w:val="0000FF"/>
          <w:sz w:val="18"/>
          <w:szCs w:val="18"/>
          <w:highlight w:val="white"/>
          <w:lang w:eastAsia="en-GB"/>
        </w:rPr>
        <w:t>&gt;</w:t>
      </w:r>
    </w:p>
    <w:p w14:paraId="7455F3DA"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:Cd</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IE</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n1:Cd</w:t>
      </w:r>
      <w:r w:rsidRPr="00591253">
        <w:rPr>
          <w:rFonts w:ascii="Arial" w:hAnsi="Arial" w:cs="Arial"/>
          <w:color w:val="0000FF"/>
          <w:sz w:val="18"/>
          <w:szCs w:val="18"/>
          <w:highlight w:val="white"/>
          <w:lang w:eastAsia="en-GB"/>
        </w:rPr>
        <w:t>&gt;</w:t>
      </w:r>
    </w:p>
    <w:p w14:paraId="2078ECEE"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:Tp</w:t>
      </w:r>
      <w:proofErr w:type="gramEnd"/>
      <w:r w:rsidRPr="00591253">
        <w:rPr>
          <w:rFonts w:ascii="Arial" w:hAnsi="Arial" w:cs="Arial"/>
          <w:color w:val="0000FF"/>
          <w:sz w:val="18"/>
          <w:szCs w:val="18"/>
          <w:highlight w:val="white"/>
          <w:lang w:eastAsia="en-GB"/>
        </w:rPr>
        <w:t>&gt;</w:t>
      </w:r>
    </w:p>
    <w:p w14:paraId="5A262E51"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:OthrId</w:t>
      </w:r>
      <w:proofErr w:type="gramEnd"/>
      <w:r w:rsidRPr="00591253">
        <w:rPr>
          <w:rFonts w:ascii="Arial" w:hAnsi="Arial" w:cs="Arial"/>
          <w:color w:val="0000FF"/>
          <w:sz w:val="18"/>
          <w:szCs w:val="18"/>
          <w:highlight w:val="white"/>
          <w:lang w:eastAsia="en-GB"/>
        </w:rPr>
        <w:t>&gt;</w:t>
      </w:r>
    </w:p>
    <w:p w14:paraId="05CBBAB0"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p>
    <w:p w14:paraId="73C59C92"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:Othr</w:t>
      </w:r>
      <w:proofErr w:type="gramEnd"/>
      <w:r w:rsidRPr="00591253">
        <w:rPr>
          <w:rFonts w:ascii="Arial" w:hAnsi="Arial" w:cs="Arial"/>
          <w:color w:val="0000FF"/>
          <w:sz w:val="18"/>
          <w:szCs w:val="18"/>
          <w:highlight w:val="white"/>
          <w:lang w:eastAsia="en-GB"/>
        </w:rPr>
        <w:t>&gt;</w:t>
      </w:r>
    </w:p>
    <w:p w14:paraId="7F147470" w14:textId="716F97BD"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:FullNm</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S</w:t>
      </w:r>
      <w:r>
        <w:rPr>
          <w:rFonts w:ascii="Arial" w:hAnsi="Arial" w:cs="Arial"/>
          <w:color w:val="000000"/>
          <w:sz w:val="18"/>
          <w:szCs w:val="18"/>
          <w:highlight w:val="white"/>
          <w:lang w:eastAsia="en-GB"/>
        </w:rPr>
        <w:t>&amp;</w:t>
      </w:r>
      <w:r w:rsidRPr="00591253">
        <w:rPr>
          <w:rFonts w:ascii="Arial" w:hAnsi="Arial" w:cs="Arial"/>
          <w:color w:val="000000"/>
          <w:sz w:val="18"/>
          <w:szCs w:val="18"/>
          <w:highlight w:val="white"/>
          <w:lang w:eastAsia="en-GB"/>
        </w:rPr>
        <w:t>P 500</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n1:FullNm</w:t>
      </w:r>
      <w:r w:rsidRPr="00591253">
        <w:rPr>
          <w:rFonts w:ascii="Arial" w:hAnsi="Arial" w:cs="Arial"/>
          <w:color w:val="0000FF"/>
          <w:sz w:val="18"/>
          <w:szCs w:val="18"/>
          <w:highlight w:val="white"/>
          <w:lang w:eastAsia="en-GB"/>
        </w:rPr>
        <w:t>&gt;</w:t>
      </w:r>
    </w:p>
    <w:p w14:paraId="4EC3E000"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:Othr</w:t>
      </w:r>
      <w:proofErr w:type="gramEnd"/>
      <w:r w:rsidRPr="00591253">
        <w:rPr>
          <w:rFonts w:ascii="Arial" w:hAnsi="Arial" w:cs="Arial"/>
          <w:color w:val="0000FF"/>
          <w:sz w:val="18"/>
          <w:szCs w:val="18"/>
          <w:highlight w:val="white"/>
          <w:lang w:eastAsia="en-GB"/>
        </w:rPr>
        <w:t>&gt;</w:t>
      </w:r>
    </w:p>
    <w:p w14:paraId="4B754ED2"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:Admstr</w:t>
      </w:r>
      <w:proofErr w:type="gramEnd"/>
      <w:r w:rsidRPr="00591253">
        <w:rPr>
          <w:rFonts w:ascii="Arial" w:hAnsi="Arial" w:cs="Arial"/>
          <w:color w:val="0000FF"/>
          <w:sz w:val="18"/>
          <w:szCs w:val="18"/>
          <w:highlight w:val="white"/>
          <w:lang w:eastAsia="en-GB"/>
        </w:rPr>
        <w:t>&gt;</w:t>
      </w:r>
    </w:p>
    <w:p w14:paraId="6E5D9A90"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p>
    <w:p w14:paraId="17FF8312"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:PrtryId</w:t>
      </w:r>
      <w:proofErr w:type="gramEnd"/>
      <w:r w:rsidRPr="00591253">
        <w:rPr>
          <w:rFonts w:ascii="Arial" w:hAnsi="Arial" w:cs="Arial"/>
          <w:color w:val="0000FF"/>
          <w:sz w:val="18"/>
          <w:szCs w:val="18"/>
          <w:highlight w:val="white"/>
          <w:lang w:eastAsia="en-GB"/>
        </w:rPr>
        <w:t>&gt;</w:t>
      </w:r>
    </w:p>
    <w:p w14:paraId="40540DA6"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4978</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n1:Id</w:t>
      </w:r>
      <w:r w:rsidRPr="00591253">
        <w:rPr>
          <w:rFonts w:ascii="Arial" w:hAnsi="Arial" w:cs="Arial"/>
          <w:color w:val="0000FF"/>
          <w:sz w:val="18"/>
          <w:szCs w:val="18"/>
          <w:highlight w:val="white"/>
          <w:lang w:eastAsia="en-GB"/>
        </w:rPr>
        <w:t>&gt;</w:t>
      </w:r>
    </w:p>
    <w:p w14:paraId="739C7769"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:Issr</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IE</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n1:Issr</w:t>
      </w:r>
      <w:r w:rsidRPr="00591253">
        <w:rPr>
          <w:rFonts w:ascii="Arial" w:hAnsi="Arial" w:cs="Arial"/>
          <w:color w:val="0000FF"/>
          <w:sz w:val="18"/>
          <w:szCs w:val="18"/>
          <w:highlight w:val="white"/>
          <w:lang w:eastAsia="en-GB"/>
        </w:rPr>
        <w:t>&gt;</w:t>
      </w:r>
    </w:p>
    <w:p w14:paraId="549DFCBE"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:PrtryId</w:t>
      </w:r>
      <w:proofErr w:type="gramEnd"/>
      <w:r w:rsidRPr="00591253">
        <w:rPr>
          <w:rFonts w:ascii="Arial" w:hAnsi="Arial" w:cs="Arial"/>
          <w:color w:val="0000FF"/>
          <w:sz w:val="18"/>
          <w:szCs w:val="18"/>
          <w:highlight w:val="white"/>
          <w:lang w:eastAsia="en-GB"/>
        </w:rPr>
        <w:t>&gt;</w:t>
      </w:r>
    </w:p>
    <w:p w14:paraId="4BF5D9C4"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p>
    <w:p w14:paraId="31B01EC1"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p>
    <w:p w14:paraId="4C9890D4"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:Admstr</w:t>
      </w:r>
      <w:proofErr w:type="gramEnd"/>
      <w:r w:rsidRPr="00591253">
        <w:rPr>
          <w:rFonts w:ascii="Arial" w:hAnsi="Arial" w:cs="Arial"/>
          <w:color w:val="0000FF"/>
          <w:sz w:val="18"/>
          <w:szCs w:val="18"/>
          <w:highlight w:val="white"/>
          <w:lang w:eastAsia="en-GB"/>
        </w:rPr>
        <w:t>&gt;</w:t>
      </w:r>
    </w:p>
    <w:p w14:paraId="13F8F022"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:Sts</w:t>
      </w:r>
      <w:proofErr w:type="gramEnd"/>
      <w:r w:rsidRPr="00591253">
        <w:rPr>
          <w:rFonts w:ascii="Arial" w:hAnsi="Arial" w:cs="Arial"/>
          <w:color w:val="0000FF"/>
          <w:sz w:val="18"/>
          <w:szCs w:val="18"/>
          <w:highlight w:val="white"/>
          <w:lang w:eastAsia="en-GB"/>
        </w:rPr>
        <w:t>&gt;</w:t>
      </w:r>
    </w:p>
    <w:p w14:paraId="5020F708"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:CmptntAuthrty</w:t>
      </w:r>
      <w:proofErr w:type="gramEnd"/>
      <w:r w:rsidRPr="00591253">
        <w:rPr>
          <w:rFonts w:ascii="Arial" w:hAnsi="Arial" w:cs="Arial"/>
          <w:color w:val="0000FF"/>
          <w:sz w:val="18"/>
          <w:szCs w:val="18"/>
          <w:highlight w:val="white"/>
          <w:lang w:eastAsia="en-GB"/>
        </w:rPr>
        <w:t>&gt;</w:t>
      </w:r>
    </w:p>
    <w:p w14:paraId="1BB1CDF8"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p>
    <w:p w14:paraId="0F375154"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:PrtryId</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IECB</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n1:PrtryId</w:t>
      </w:r>
      <w:r w:rsidRPr="00591253">
        <w:rPr>
          <w:rFonts w:ascii="Arial" w:hAnsi="Arial" w:cs="Arial"/>
          <w:color w:val="0000FF"/>
          <w:sz w:val="18"/>
          <w:szCs w:val="18"/>
          <w:highlight w:val="white"/>
          <w:lang w:eastAsia="en-GB"/>
        </w:rPr>
        <w:t>&gt;</w:t>
      </w:r>
    </w:p>
    <w:p w14:paraId="5837B9C3"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:Id</w:t>
      </w:r>
      <w:proofErr w:type="gramEnd"/>
      <w:r w:rsidRPr="00591253">
        <w:rPr>
          <w:rFonts w:ascii="Arial" w:hAnsi="Arial" w:cs="Arial"/>
          <w:color w:val="0000FF"/>
          <w:sz w:val="18"/>
          <w:szCs w:val="18"/>
          <w:highlight w:val="white"/>
          <w:lang w:eastAsia="en-GB"/>
        </w:rPr>
        <w:t>&gt;</w:t>
      </w:r>
    </w:p>
    <w:p w14:paraId="6CDE5B28"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:CmptntAuthrty</w:t>
      </w:r>
      <w:proofErr w:type="gramEnd"/>
      <w:r w:rsidRPr="00591253">
        <w:rPr>
          <w:rFonts w:ascii="Arial" w:hAnsi="Arial" w:cs="Arial"/>
          <w:color w:val="0000FF"/>
          <w:sz w:val="18"/>
          <w:szCs w:val="18"/>
          <w:highlight w:val="white"/>
          <w:lang w:eastAsia="en-GB"/>
        </w:rPr>
        <w:t>&gt;</w:t>
      </w:r>
    </w:p>
    <w:p w14:paraId="295C0E43"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:StsRsn</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ARCG</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n1:StsRsn</w:t>
      </w:r>
      <w:r w:rsidRPr="00591253">
        <w:rPr>
          <w:rFonts w:ascii="Arial" w:hAnsi="Arial" w:cs="Arial"/>
          <w:color w:val="0000FF"/>
          <w:sz w:val="18"/>
          <w:szCs w:val="18"/>
          <w:highlight w:val="white"/>
          <w:lang w:eastAsia="en-GB"/>
        </w:rPr>
        <w:t>&gt;</w:t>
      </w:r>
    </w:p>
    <w:p w14:paraId="4B9BD637"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:ActvtyPrd</w:t>
      </w:r>
      <w:proofErr w:type="gramEnd"/>
      <w:r w:rsidRPr="00591253">
        <w:rPr>
          <w:rFonts w:ascii="Arial" w:hAnsi="Arial" w:cs="Arial"/>
          <w:color w:val="0000FF"/>
          <w:sz w:val="18"/>
          <w:szCs w:val="18"/>
          <w:highlight w:val="white"/>
          <w:lang w:eastAsia="en-GB"/>
        </w:rPr>
        <w:t>&gt;</w:t>
      </w:r>
    </w:p>
    <w:p w14:paraId="3475C676" w14:textId="73AD6982"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:Dt</w:t>
      </w:r>
      <w:proofErr w:type="gramEnd"/>
      <w:r w:rsidRPr="00591253">
        <w:rPr>
          <w:rFonts w:ascii="Arial" w:hAnsi="Arial" w:cs="Arial"/>
          <w:color w:val="0000FF"/>
          <w:sz w:val="18"/>
          <w:szCs w:val="18"/>
          <w:highlight w:val="white"/>
          <w:lang w:eastAsia="en-GB"/>
        </w:rPr>
        <w:t>&gt;</w:t>
      </w:r>
      <w:r w:rsidRPr="00591253">
        <w:rPr>
          <w:rFonts w:ascii="Arial" w:hAnsi="Arial" w:cs="Arial"/>
          <w:color w:val="000000"/>
          <w:sz w:val="18"/>
          <w:szCs w:val="18"/>
          <w:highlight w:val="white"/>
          <w:lang w:eastAsia="en-GB"/>
        </w:rPr>
        <w:t>201</w:t>
      </w:r>
      <w:r w:rsidR="00A97F8B">
        <w:rPr>
          <w:rFonts w:ascii="Arial" w:hAnsi="Arial" w:cs="Arial"/>
          <w:color w:val="000000"/>
          <w:sz w:val="18"/>
          <w:szCs w:val="18"/>
          <w:highlight w:val="white"/>
          <w:lang w:eastAsia="en-GB"/>
        </w:rPr>
        <w:t>9</w:t>
      </w:r>
      <w:r w:rsidRPr="00591253">
        <w:rPr>
          <w:rFonts w:ascii="Arial" w:hAnsi="Arial" w:cs="Arial"/>
          <w:color w:val="000000"/>
          <w:sz w:val="18"/>
          <w:szCs w:val="18"/>
          <w:highlight w:val="white"/>
          <w:lang w:eastAsia="en-GB"/>
        </w:rPr>
        <w:t>-03-01</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n1:Dt</w:t>
      </w:r>
      <w:r w:rsidRPr="00591253">
        <w:rPr>
          <w:rFonts w:ascii="Arial" w:hAnsi="Arial" w:cs="Arial"/>
          <w:color w:val="0000FF"/>
          <w:sz w:val="18"/>
          <w:szCs w:val="18"/>
          <w:highlight w:val="white"/>
          <w:lang w:eastAsia="en-GB"/>
        </w:rPr>
        <w:t>&gt;</w:t>
      </w:r>
    </w:p>
    <w:p w14:paraId="254B657A"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:ActvtyPrd</w:t>
      </w:r>
      <w:proofErr w:type="gramEnd"/>
      <w:r w:rsidRPr="00591253">
        <w:rPr>
          <w:rFonts w:ascii="Arial" w:hAnsi="Arial" w:cs="Arial"/>
          <w:color w:val="0000FF"/>
          <w:sz w:val="18"/>
          <w:szCs w:val="18"/>
          <w:highlight w:val="white"/>
          <w:lang w:eastAsia="en-GB"/>
        </w:rPr>
        <w:t>&gt;</w:t>
      </w:r>
    </w:p>
    <w:p w14:paraId="5880AD2B"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:Sts</w:t>
      </w:r>
      <w:proofErr w:type="gramEnd"/>
      <w:r w:rsidRPr="00591253">
        <w:rPr>
          <w:rFonts w:ascii="Arial" w:hAnsi="Arial" w:cs="Arial"/>
          <w:color w:val="0000FF"/>
          <w:sz w:val="18"/>
          <w:szCs w:val="18"/>
          <w:highlight w:val="white"/>
          <w:lang w:eastAsia="en-GB"/>
        </w:rPr>
        <w:t>&gt;</w:t>
      </w:r>
    </w:p>
    <w:p w14:paraId="5B803F22"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:TechVldtyPrd</w:t>
      </w:r>
      <w:proofErr w:type="gramEnd"/>
      <w:r w:rsidRPr="00591253">
        <w:rPr>
          <w:rFonts w:ascii="Arial" w:hAnsi="Arial" w:cs="Arial"/>
          <w:color w:val="0000FF"/>
          <w:sz w:val="18"/>
          <w:szCs w:val="18"/>
          <w:highlight w:val="white"/>
          <w:lang w:eastAsia="en-GB"/>
        </w:rPr>
        <w:t>&gt;</w:t>
      </w:r>
    </w:p>
    <w:p w14:paraId="6202E67F" w14:textId="5417DD8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:Dt</w:t>
      </w:r>
      <w:proofErr w:type="gramEnd"/>
      <w:r w:rsidRPr="00591253">
        <w:rPr>
          <w:rFonts w:ascii="Arial" w:hAnsi="Arial" w:cs="Arial"/>
          <w:color w:val="0000FF"/>
          <w:sz w:val="18"/>
          <w:szCs w:val="18"/>
          <w:highlight w:val="white"/>
          <w:lang w:eastAsia="en-GB"/>
        </w:rPr>
        <w:t>&gt;</w:t>
      </w:r>
      <w:r w:rsidR="00A97F8B" w:rsidRPr="002605F4">
        <w:rPr>
          <w:rFonts w:ascii="Arial" w:hAnsi="Arial" w:cs="Arial"/>
          <w:color w:val="000000"/>
          <w:sz w:val="18"/>
          <w:szCs w:val="18"/>
          <w:highlight w:val="white"/>
          <w:lang w:eastAsia="en-GB"/>
        </w:rPr>
        <w:t>2019</w:t>
      </w:r>
      <w:r w:rsidRPr="00591253">
        <w:rPr>
          <w:rFonts w:ascii="Arial" w:hAnsi="Arial" w:cs="Arial"/>
          <w:color w:val="000000"/>
          <w:sz w:val="18"/>
          <w:szCs w:val="18"/>
          <w:highlight w:val="white"/>
          <w:lang w:eastAsia="en-GB"/>
        </w:rPr>
        <w:t>-03-02</w:t>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n1:Dt</w:t>
      </w:r>
      <w:r w:rsidRPr="00591253">
        <w:rPr>
          <w:rFonts w:ascii="Arial" w:hAnsi="Arial" w:cs="Arial"/>
          <w:color w:val="0000FF"/>
          <w:sz w:val="18"/>
          <w:szCs w:val="18"/>
          <w:highlight w:val="white"/>
          <w:lang w:eastAsia="en-GB"/>
        </w:rPr>
        <w:t>&gt;</w:t>
      </w:r>
    </w:p>
    <w:p w14:paraId="24518C9A"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:TechVldtyPrd</w:t>
      </w:r>
      <w:proofErr w:type="gramEnd"/>
      <w:r w:rsidRPr="00591253">
        <w:rPr>
          <w:rFonts w:ascii="Arial" w:hAnsi="Arial" w:cs="Arial"/>
          <w:color w:val="0000FF"/>
          <w:sz w:val="18"/>
          <w:szCs w:val="18"/>
          <w:highlight w:val="white"/>
          <w:lang w:eastAsia="en-GB"/>
        </w:rPr>
        <w:t>&gt;</w:t>
      </w:r>
    </w:p>
    <w:p w14:paraId="678BAA16"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:Upd</w:t>
      </w:r>
      <w:proofErr w:type="gramEnd"/>
      <w:r w:rsidRPr="00591253">
        <w:rPr>
          <w:rFonts w:ascii="Arial" w:hAnsi="Arial" w:cs="Arial"/>
          <w:color w:val="0000FF"/>
          <w:sz w:val="18"/>
          <w:szCs w:val="18"/>
          <w:highlight w:val="white"/>
          <w:lang w:eastAsia="en-GB"/>
        </w:rPr>
        <w:t>&gt;</w:t>
      </w:r>
    </w:p>
    <w:p w14:paraId="74090C65"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:BchmkData</w:t>
      </w:r>
      <w:proofErr w:type="gramEnd"/>
      <w:r w:rsidRPr="00591253">
        <w:rPr>
          <w:rFonts w:ascii="Arial" w:hAnsi="Arial" w:cs="Arial"/>
          <w:color w:val="0000FF"/>
          <w:sz w:val="18"/>
          <w:szCs w:val="18"/>
          <w:highlight w:val="white"/>
          <w:lang w:eastAsia="en-GB"/>
        </w:rPr>
        <w:t>&gt;</w:t>
      </w:r>
    </w:p>
    <w:p w14:paraId="1A2D68F1" w14:textId="77777777" w:rsidR="000F1292" w:rsidRPr="00591253" w:rsidRDefault="000F1292" w:rsidP="000F1292">
      <w:pPr>
        <w:autoSpaceDE w:val="0"/>
        <w:autoSpaceDN w:val="0"/>
        <w:adjustRightInd w:val="0"/>
        <w:spacing w:before="0"/>
        <w:rPr>
          <w:rFonts w:ascii="Arial" w:hAnsi="Arial" w:cs="Arial"/>
          <w:color w:val="000000"/>
          <w:sz w:val="18"/>
          <w:szCs w:val="18"/>
          <w:highlight w:val="white"/>
          <w:lang w:eastAsia="en-GB"/>
        </w:rPr>
      </w:pPr>
      <w:r w:rsidRPr="00591253">
        <w:rPr>
          <w:rFonts w:ascii="Arial" w:hAnsi="Arial" w:cs="Arial"/>
          <w:color w:val="000000"/>
          <w:sz w:val="18"/>
          <w:szCs w:val="18"/>
          <w:highlight w:val="white"/>
          <w:lang w:eastAsia="en-GB"/>
        </w:rPr>
        <w:tab/>
      </w: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:FinBchmkRpt</w:t>
      </w:r>
      <w:proofErr w:type="gramEnd"/>
      <w:r w:rsidRPr="00591253">
        <w:rPr>
          <w:rFonts w:ascii="Arial" w:hAnsi="Arial" w:cs="Arial"/>
          <w:color w:val="0000FF"/>
          <w:sz w:val="18"/>
          <w:szCs w:val="18"/>
          <w:highlight w:val="white"/>
          <w:lang w:eastAsia="en-GB"/>
        </w:rPr>
        <w:t>&gt;</w:t>
      </w:r>
    </w:p>
    <w:p w14:paraId="6085768E" w14:textId="5C0E364A" w:rsidR="004A558B" w:rsidRDefault="000F1292" w:rsidP="00591253">
      <w:pPr>
        <w:autoSpaceDE w:val="0"/>
        <w:autoSpaceDN w:val="0"/>
        <w:adjustRightInd w:val="0"/>
        <w:spacing w:before="0"/>
        <w:rPr>
          <w:rFonts w:ascii="Arial" w:hAnsi="Arial" w:cs="Arial"/>
          <w:color w:val="0000FF"/>
          <w:sz w:val="18"/>
          <w:szCs w:val="18"/>
        </w:rPr>
      </w:pPr>
      <w:r w:rsidRPr="00591253">
        <w:rPr>
          <w:rFonts w:ascii="Arial" w:hAnsi="Arial" w:cs="Arial"/>
          <w:color w:val="0000FF"/>
          <w:sz w:val="18"/>
          <w:szCs w:val="18"/>
          <w:highlight w:val="white"/>
          <w:lang w:eastAsia="en-GB"/>
        </w:rPr>
        <w:t>&lt;/</w:t>
      </w:r>
      <w:r w:rsidRPr="00591253">
        <w:rPr>
          <w:rFonts w:ascii="Arial" w:hAnsi="Arial" w:cs="Arial"/>
          <w:color w:val="800000"/>
          <w:sz w:val="18"/>
          <w:szCs w:val="18"/>
          <w:highlight w:val="white"/>
          <w:lang w:eastAsia="en-GB"/>
        </w:rPr>
        <w:t>n1</w:t>
      </w:r>
      <w:proofErr w:type="gramStart"/>
      <w:r w:rsidRPr="00591253">
        <w:rPr>
          <w:rFonts w:ascii="Arial" w:hAnsi="Arial" w:cs="Arial"/>
          <w:color w:val="800000"/>
          <w:sz w:val="18"/>
          <w:szCs w:val="18"/>
          <w:highlight w:val="white"/>
          <w:lang w:eastAsia="en-GB"/>
        </w:rPr>
        <w:t>:Document</w:t>
      </w:r>
      <w:proofErr w:type="gramEnd"/>
      <w:r w:rsidRPr="00591253">
        <w:rPr>
          <w:rFonts w:ascii="Arial" w:hAnsi="Arial" w:cs="Arial"/>
          <w:color w:val="0000FF"/>
          <w:sz w:val="18"/>
          <w:szCs w:val="18"/>
          <w:highlight w:val="white"/>
          <w:lang w:eastAsia="en-GB"/>
        </w:rPr>
        <w:t>&gt;</w:t>
      </w:r>
    </w:p>
    <w:p w14:paraId="12CEACB1" w14:textId="77777777" w:rsidR="004A558B" w:rsidRPr="004A558B" w:rsidRDefault="004A558B" w:rsidP="004A558B"/>
    <w:p w14:paraId="3DFAEEAD" w14:textId="77777777" w:rsidR="00903C1A" w:rsidRPr="00CD0CD5" w:rsidRDefault="00903C1A" w:rsidP="000579F3">
      <w:pPr>
        <w:jc w:val="both"/>
        <w:rPr>
          <w:rFonts w:ascii="Arial" w:hAnsi="Arial" w:cs="Arial"/>
          <w:sz w:val="18"/>
          <w:szCs w:val="18"/>
        </w:rPr>
      </w:pPr>
    </w:p>
    <w:bookmarkEnd w:id="38"/>
    <w:bookmarkEnd w:id="39"/>
    <w:bookmarkEnd w:id="40"/>
    <w:bookmarkEnd w:id="41"/>
    <w:bookmarkEnd w:id="42"/>
    <w:bookmarkEnd w:id="43"/>
    <w:bookmarkEnd w:id="44"/>
    <w:bookmarkEnd w:id="45"/>
    <w:bookmarkEnd w:id="46"/>
    <w:bookmarkEnd w:id="47"/>
    <w:p w14:paraId="574DD01C" w14:textId="4C7B5946" w:rsidR="005B2E5D" w:rsidRDefault="005B2E5D" w:rsidP="005B2E5D">
      <w:pPr>
        <w:pStyle w:val="Heading1"/>
        <w:numPr>
          <w:ilvl w:val="0"/>
          <w:numId w:val="0"/>
        </w:numPr>
        <w:rPr>
          <w:rFonts w:cs="Arial"/>
        </w:rPr>
      </w:pPr>
    </w:p>
    <w:p w14:paraId="331CA8AC" w14:textId="77777777" w:rsidR="00903C1A" w:rsidRPr="00903C1A" w:rsidRDefault="00903C1A" w:rsidP="00903C1A">
      <w:pPr>
        <w:sectPr w:rsidR="00903C1A" w:rsidRPr="00903C1A" w:rsidSect="007A40BB">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pPr>
    </w:p>
    <w:p w14:paraId="5F35B3E9" w14:textId="77777777" w:rsidR="005B2E5D" w:rsidRPr="00880B8A" w:rsidRDefault="005B2E5D" w:rsidP="005B2E5D">
      <w:pPr>
        <w:pStyle w:val="Heading1"/>
        <w:rPr>
          <w:rFonts w:cs="Arial"/>
        </w:rPr>
      </w:pPr>
      <w:bookmarkStart w:id="60" w:name="_Toc348941504"/>
      <w:bookmarkStart w:id="61" w:name="_Toc529538858"/>
      <w:r w:rsidRPr="00880B8A">
        <w:rPr>
          <w:rFonts w:cs="Arial"/>
        </w:rPr>
        <w:lastRenderedPageBreak/>
        <w:t>Revision Record</w:t>
      </w:r>
      <w:bookmarkEnd w:id="60"/>
      <w:bookmarkEnd w:id="61"/>
    </w:p>
    <w:p w14:paraId="2A43E782" w14:textId="77777777" w:rsidR="005B2E5D" w:rsidRPr="00880B8A" w:rsidRDefault="005B2E5D" w:rsidP="005B2E5D">
      <w:pPr>
        <w:rPr>
          <w:rFonts w:ascii="Arial" w:hAnsi="Arial" w:cs="Arial"/>
          <w:b/>
          <w:sz w:val="32"/>
        </w:rPr>
      </w:pPr>
    </w:p>
    <w:tbl>
      <w:tblPr>
        <w:tblStyle w:val="TableGrid"/>
        <w:tblW w:w="0" w:type="auto"/>
        <w:tblLook w:val="04A0" w:firstRow="1" w:lastRow="0" w:firstColumn="1" w:lastColumn="0" w:noHBand="0" w:noVBand="1"/>
      </w:tblPr>
      <w:tblGrid>
        <w:gridCol w:w="1903"/>
        <w:gridCol w:w="1903"/>
        <w:gridCol w:w="1903"/>
        <w:gridCol w:w="1903"/>
        <w:gridCol w:w="1903"/>
      </w:tblGrid>
      <w:tr w:rsidR="005B2E5D" w:rsidRPr="00880B8A" w14:paraId="398640FE" w14:textId="77777777" w:rsidTr="007A40BB">
        <w:tc>
          <w:tcPr>
            <w:tcW w:w="1903" w:type="dxa"/>
          </w:tcPr>
          <w:p w14:paraId="0A15355B" w14:textId="77777777" w:rsidR="005B2E5D" w:rsidRPr="00880B8A" w:rsidRDefault="005B2E5D" w:rsidP="007A40BB">
            <w:pPr>
              <w:rPr>
                <w:rFonts w:ascii="Arial" w:hAnsi="Arial" w:cs="Arial"/>
                <w:b/>
                <w:sz w:val="20"/>
              </w:rPr>
            </w:pPr>
            <w:r w:rsidRPr="00880B8A">
              <w:rPr>
                <w:rFonts w:ascii="Arial" w:hAnsi="Arial" w:cs="Arial"/>
                <w:b/>
                <w:sz w:val="20"/>
              </w:rPr>
              <w:t>Revision</w:t>
            </w:r>
          </w:p>
        </w:tc>
        <w:tc>
          <w:tcPr>
            <w:tcW w:w="1903" w:type="dxa"/>
          </w:tcPr>
          <w:p w14:paraId="6AAC9057" w14:textId="77777777" w:rsidR="005B2E5D" w:rsidRPr="00880B8A" w:rsidRDefault="005B2E5D" w:rsidP="007A40BB">
            <w:pPr>
              <w:rPr>
                <w:rFonts w:ascii="Arial" w:hAnsi="Arial" w:cs="Arial"/>
                <w:b/>
                <w:sz w:val="20"/>
              </w:rPr>
            </w:pPr>
            <w:r w:rsidRPr="00880B8A">
              <w:rPr>
                <w:rFonts w:ascii="Arial" w:hAnsi="Arial" w:cs="Arial"/>
                <w:b/>
                <w:sz w:val="20"/>
              </w:rPr>
              <w:t>Date</w:t>
            </w:r>
          </w:p>
        </w:tc>
        <w:tc>
          <w:tcPr>
            <w:tcW w:w="1903" w:type="dxa"/>
          </w:tcPr>
          <w:p w14:paraId="792A40DA" w14:textId="77777777" w:rsidR="005B2E5D" w:rsidRPr="00880B8A" w:rsidRDefault="005B2E5D" w:rsidP="007A40BB">
            <w:pPr>
              <w:rPr>
                <w:rFonts w:ascii="Arial" w:hAnsi="Arial" w:cs="Arial"/>
                <w:b/>
                <w:sz w:val="20"/>
              </w:rPr>
            </w:pPr>
            <w:r w:rsidRPr="00880B8A">
              <w:rPr>
                <w:rFonts w:ascii="Arial" w:hAnsi="Arial" w:cs="Arial"/>
                <w:b/>
                <w:sz w:val="20"/>
              </w:rPr>
              <w:t>Author</w:t>
            </w:r>
          </w:p>
        </w:tc>
        <w:tc>
          <w:tcPr>
            <w:tcW w:w="1903" w:type="dxa"/>
          </w:tcPr>
          <w:p w14:paraId="6506F6EF" w14:textId="77777777" w:rsidR="005B2E5D" w:rsidRPr="00880B8A" w:rsidRDefault="005B2E5D" w:rsidP="007A40BB">
            <w:pPr>
              <w:rPr>
                <w:rFonts w:ascii="Arial" w:hAnsi="Arial" w:cs="Arial"/>
                <w:b/>
                <w:sz w:val="20"/>
              </w:rPr>
            </w:pPr>
            <w:r w:rsidRPr="00880B8A">
              <w:rPr>
                <w:rFonts w:ascii="Arial" w:hAnsi="Arial" w:cs="Arial"/>
                <w:b/>
                <w:sz w:val="20"/>
              </w:rPr>
              <w:t>Description</w:t>
            </w:r>
          </w:p>
        </w:tc>
        <w:tc>
          <w:tcPr>
            <w:tcW w:w="1903" w:type="dxa"/>
          </w:tcPr>
          <w:p w14:paraId="573C25E2" w14:textId="77777777" w:rsidR="005B2E5D" w:rsidRPr="00880B8A" w:rsidRDefault="005B2E5D" w:rsidP="007A40BB">
            <w:pPr>
              <w:rPr>
                <w:rFonts w:ascii="Arial" w:hAnsi="Arial" w:cs="Arial"/>
                <w:b/>
                <w:sz w:val="20"/>
              </w:rPr>
            </w:pPr>
            <w:r w:rsidRPr="00880B8A">
              <w:rPr>
                <w:rFonts w:ascii="Arial" w:hAnsi="Arial" w:cs="Arial"/>
                <w:b/>
                <w:sz w:val="20"/>
              </w:rPr>
              <w:t>Sections affected</w:t>
            </w:r>
          </w:p>
        </w:tc>
      </w:tr>
      <w:tr w:rsidR="005B2E5D" w:rsidRPr="00880B8A" w14:paraId="78092981" w14:textId="77777777" w:rsidTr="007A40BB">
        <w:tc>
          <w:tcPr>
            <w:tcW w:w="1903" w:type="dxa"/>
          </w:tcPr>
          <w:p w14:paraId="6E782DB5" w14:textId="52B04965" w:rsidR="005B2E5D" w:rsidRPr="00880B8A" w:rsidRDefault="00914286" w:rsidP="007A40BB">
            <w:pPr>
              <w:rPr>
                <w:rFonts w:ascii="Arial" w:hAnsi="Arial" w:cs="Arial"/>
                <w:sz w:val="18"/>
              </w:rPr>
            </w:pPr>
            <w:r>
              <w:rPr>
                <w:rFonts w:ascii="Arial" w:hAnsi="Arial" w:cs="Arial"/>
                <w:sz w:val="18"/>
              </w:rPr>
              <w:t>V0</w:t>
            </w:r>
          </w:p>
        </w:tc>
        <w:tc>
          <w:tcPr>
            <w:tcW w:w="1903" w:type="dxa"/>
          </w:tcPr>
          <w:p w14:paraId="137E6601" w14:textId="07FE18B5" w:rsidR="005B2E5D" w:rsidRPr="00880B8A" w:rsidRDefault="00914286" w:rsidP="00F24DDF">
            <w:pPr>
              <w:rPr>
                <w:rFonts w:ascii="Arial" w:hAnsi="Arial" w:cs="Arial"/>
                <w:sz w:val="18"/>
              </w:rPr>
            </w:pPr>
            <w:r>
              <w:rPr>
                <w:rFonts w:ascii="Arial" w:hAnsi="Arial" w:cs="Arial"/>
                <w:sz w:val="18"/>
              </w:rPr>
              <w:t>26 June 2018</w:t>
            </w:r>
          </w:p>
        </w:tc>
        <w:tc>
          <w:tcPr>
            <w:tcW w:w="1903" w:type="dxa"/>
          </w:tcPr>
          <w:p w14:paraId="731BE18B" w14:textId="3357DF88" w:rsidR="005B2E5D" w:rsidRPr="00880B8A" w:rsidRDefault="00914286" w:rsidP="007A40BB">
            <w:pPr>
              <w:rPr>
                <w:rFonts w:ascii="Arial" w:hAnsi="Arial" w:cs="Arial"/>
                <w:sz w:val="18"/>
              </w:rPr>
            </w:pPr>
            <w:r>
              <w:rPr>
                <w:rFonts w:ascii="Arial" w:hAnsi="Arial" w:cs="Arial"/>
                <w:sz w:val="18"/>
              </w:rPr>
              <w:t>ESMA</w:t>
            </w:r>
          </w:p>
        </w:tc>
        <w:tc>
          <w:tcPr>
            <w:tcW w:w="1903" w:type="dxa"/>
          </w:tcPr>
          <w:p w14:paraId="0FA87FA5" w14:textId="17915342" w:rsidR="005B2E5D" w:rsidRPr="00880B8A" w:rsidRDefault="00914286" w:rsidP="00914286">
            <w:pPr>
              <w:rPr>
                <w:rFonts w:ascii="Arial" w:hAnsi="Arial" w:cs="Arial"/>
                <w:sz w:val="18"/>
              </w:rPr>
            </w:pPr>
            <w:r>
              <w:rPr>
                <w:rFonts w:ascii="Arial" w:hAnsi="Arial" w:cs="Arial"/>
                <w:sz w:val="18"/>
              </w:rPr>
              <w:t>First draft</w:t>
            </w:r>
          </w:p>
        </w:tc>
        <w:tc>
          <w:tcPr>
            <w:tcW w:w="1903" w:type="dxa"/>
          </w:tcPr>
          <w:p w14:paraId="4E359104" w14:textId="086BEDDF" w:rsidR="005B2E5D" w:rsidRPr="00880B8A" w:rsidRDefault="00914286" w:rsidP="007A40BB">
            <w:pPr>
              <w:rPr>
                <w:rFonts w:ascii="Arial" w:hAnsi="Arial" w:cs="Arial"/>
                <w:sz w:val="18"/>
              </w:rPr>
            </w:pPr>
            <w:r>
              <w:rPr>
                <w:rFonts w:ascii="Arial" w:hAnsi="Arial" w:cs="Arial"/>
                <w:sz w:val="18"/>
              </w:rPr>
              <w:t>All</w:t>
            </w:r>
          </w:p>
        </w:tc>
      </w:tr>
      <w:tr w:rsidR="005B2E5D" w:rsidRPr="00880B8A" w14:paraId="038449F1" w14:textId="77777777" w:rsidTr="007A40BB">
        <w:tc>
          <w:tcPr>
            <w:tcW w:w="1903" w:type="dxa"/>
          </w:tcPr>
          <w:p w14:paraId="128A3F04" w14:textId="4FFC7DDC" w:rsidR="005B2E5D" w:rsidRPr="00880B8A" w:rsidRDefault="00914286" w:rsidP="007A40BB">
            <w:pPr>
              <w:rPr>
                <w:rFonts w:ascii="Arial" w:hAnsi="Arial" w:cs="Arial"/>
                <w:sz w:val="18"/>
              </w:rPr>
            </w:pPr>
            <w:r>
              <w:rPr>
                <w:rFonts w:ascii="Arial" w:hAnsi="Arial" w:cs="Arial"/>
                <w:sz w:val="18"/>
              </w:rPr>
              <w:t>V1</w:t>
            </w:r>
          </w:p>
        </w:tc>
        <w:tc>
          <w:tcPr>
            <w:tcW w:w="1903" w:type="dxa"/>
          </w:tcPr>
          <w:p w14:paraId="5CA02763" w14:textId="3A069DF6" w:rsidR="005B2E5D" w:rsidRPr="00880B8A" w:rsidRDefault="00914286" w:rsidP="007A40BB">
            <w:pPr>
              <w:rPr>
                <w:rFonts w:ascii="Arial" w:hAnsi="Arial" w:cs="Arial"/>
                <w:sz w:val="18"/>
              </w:rPr>
            </w:pPr>
            <w:r>
              <w:rPr>
                <w:rFonts w:ascii="Arial" w:hAnsi="Arial" w:cs="Arial"/>
                <w:sz w:val="18"/>
              </w:rPr>
              <w:t>29 June 2018</w:t>
            </w:r>
          </w:p>
        </w:tc>
        <w:tc>
          <w:tcPr>
            <w:tcW w:w="1903" w:type="dxa"/>
          </w:tcPr>
          <w:p w14:paraId="0713DDE1" w14:textId="2AE6C7C7" w:rsidR="005B2E5D" w:rsidRPr="00880B8A" w:rsidRDefault="00914286" w:rsidP="007A40BB">
            <w:pPr>
              <w:rPr>
                <w:rFonts w:ascii="Arial" w:hAnsi="Arial" w:cs="Arial"/>
                <w:sz w:val="18"/>
              </w:rPr>
            </w:pPr>
            <w:r>
              <w:rPr>
                <w:rFonts w:ascii="Arial" w:hAnsi="Arial" w:cs="Arial"/>
                <w:sz w:val="18"/>
              </w:rPr>
              <w:t>ISO 20022 RA</w:t>
            </w:r>
          </w:p>
        </w:tc>
        <w:tc>
          <w:tcPr>
            <w:tcW w:w="1903" w:type="dxa"/>
          </w:tcPr>
          <w:p w14:paraId="2033BD35" w14:textId="71CE939F" w:rsidR="005B2E5D" w:rsidRPr="00880B8A" w:rsidRDefault="00914286" w:rsidP="00440019">
            <w:pPr>
              <w:rPr>
                <w:rFonts w:ascii="Arial" w:hAnsi="Arial" w:cs="Arial"/>
                <w:sz w:val="18"/>
              </w:rPr>
            </w:pPr>
            <w:r>
              <w:rPr>
                <w:rFonts w:ascii="Arial" w:hAnsi="Arial" w:cs="Arial"/>
                <w:sz w:val="18"/>
              </w:rPr>
              <w:t>Review before publication</w:t>
            </w:r>
          </w:p>
        </w:tc>
        <w:tc>
          <w:tcPr>
            <w:tcW w:w="1903" w:type="dxa"/>
          </w:tcPr>
          <w:p w14:paraId="7BEE6421" w14:textId="3D33D1A2" w:rsidR="005B2E5D" w:rsidRPr="00880B8A" w:rsidRDefault="00914286" w:rsidP="007A40BB">
            <w:pPr>
              <w:rPr>
                <w:rFonts w:ascii="Arial" w:hAnsi="Arial" w:cs="Arial"/>
                <w:sz w:val="18"/>
              </w:rPr>
            </w:pPr>
            <w:r>
              <w:rPr>
                <w:rFonts w:ascii="Arial" w:hAnsi="Arial" w:cs="Arial"/>
                <w:sz w:val="18"/>
              </w:rPr>
              <w:t>All</w:t>
            </w:r>
          </w:p>
        </w:tc>
      </w:tr>
      <w:tr w:rsidR="005B2E5D" w:rsidRPr="00880B8A" w14:paraId="52B43D7A" w14:textId="77777777" w:rsidTr="007A40BB">
        <w:tc>
          <w:tcPr>
            <w:tcW w:w="1903" w:type="dxa"/>
          </w:tcPr>
          <w:p w14:paraId="05155116" w14:textId="77777777" w:rsidR="005B2E5D" w:rsidRPr="00880B8A" w:rsidRDefault="005B2E5D" w:rsidP="007A40BB">
            <w:pPr>
              <w:rPr>
                <w:rFonts w:ascii="Arial" w:hAnsi="Arial" w:cs="Arial"/>
                <w:sz w:val="18"/>
              </w:rPr>
            </w:pPr>
          </w:p>
        </w:tc>
        <w:tc>
          <w:tcPr>
            <w:tcW w:w="1903" w:type="dxa"/>
          </w:tcPr>
          <w:p w14:paraId="1DD464C1" w14:textId="77777777" w:rsidR="005B2E5D" w:rsidRPr="00880B8A" w:rsidRDefault="005B2E5D" w:rsidP="007A40BB">
            <w:pPr>
              <w:rPr>
                <w:rFonts w:ascii="Arial" w:hAnsi="Arial" w:cs="Arial"/>
                <w:sz w:val="18"/>
              </w:rPr>
            </w:pPr>
          </w:p>
        </w:tc>
        <w:tc>
          <w:tcPr>
            <w:tcW w:w="1903" w:type="dxa"/>
          </w:tcPr>
          <w:p w14:paraId="7829F695" w14:textId="77777777" w:rsidR="005B2E5D" w:rsidRPr="00880B8A" w:rsidRDefault="005B2E5D" w:rsidP="007A40BB">
            <w:pPr>
              <w:rPr>
                <w:rFonts w:ascii="Arial" w:hAnsi="Arial" w:cs="Arial"/>
                <w:sz w:val="18"/>
              </w:rPr>
            </w:pPr>
          </w:p>
        </w:tc>
        <w:tc>
          <w:tcPr>
            <w:tcW w:w="1903" w:type="dxa"/>
          </w:tcPr>
          <w:p w14:paraId="7CE5B45A" w14:textId="77777777" w:rsidR="005B2E5D" w:rsidRPr="00880B8A" w:rsidRDefault="005B2E5D" w:rsidP="007A40BB">
            <w:pPr>
              <w:rPr>
                <w:rFonts w:ascii="Arial" w:hAnsi="Arial" w:cs="Arial"/>
                <w:sz w:val="18"/>
              </w:rPr>
            </w:pPr>
          </w:p>
        </w:tc>
        <w:tc>
          <w:tcPr>
            <w:tcW w:w="1903" w:type="dxa"/>
          </w:tcPr>
          <w:p w14:paraId="1344D536" w14:textId="77777777" w:rsidR="005B2E5D" w:rsidRPr="00880B8A" w:rsidRDefault="005B2E5D" w:rsidP="007A40BB">
            <w:pPr>
              <w:rPr>
                <w:rFonts w:ascii="Arial" w:hAnsi="Arial" w:cs="Arial"/>
                <w:sz w:val="18"/>
              </w:rPr>
            </w:pPr>
          </w:p>
        </w:tc>
      </w:tr>
      <w:tr w:rsidR="005B2E5D" w:rsidRPr="00880B8A" w14:paraId="3684FA93" w14:textId="77777777" w:rsidTr="007A40BB">
        <w:tc>
          <w:tcPr>
            <w:tcW w:w="1903" w:type="dxa"/>
          </w:tcPr>
          <w:p w14:paraId="67A74863" w14:textId="77777777" w:rsidR="005B2E5D" w:rsidRPr="00880B8A" w:rsidRDefault="005B2E5D" w:rsidP="007A40BB">
            <w:pPr>
              <w:rPr>
                <w:rFonts w:ascii="Arial" w:hAnsi="Arial" w:cs="Arial"/>
                <w:sz w:val="18"/>
              </w:rPr>
            </w:pPr>
          </w:p>
        </w:tc>
        <w:tc>
          <w:tcPr>
            <w:tcW w:w="1903" w:type="dxa"/>
          </w:tcPr>
          <w:p w14:paraId="1790DA5B" w14:textId="77777777" w:rsidR="005B2E5D" w:rsidRPr="00880B8A" w:rsidRDefault="005B2E5D" w:rsidP="007A40BB">
            <w:pPr>
              <w:rPr>
                <w:rFonts w:ascii="Arial" w:hAnsi="Arial" w:cs="Arial"/>
                <w:sz w:val="18"/>
              </w:rPr>
            </w:pPr>
          </w:p>
        </w:tc>
        <w:tc>
          <w:tcPr>
            <w:tcW w:w="1903" w:type="dxa"/>
          </w:tcPr>
          <w:p w14:paraId="2B15871D" w14:textId="77777777" w:rsidR="005B2E5D" w:rsidRPr="00880B8A" w:rsidRDefault="005B2E5D" w:rsidP="007A40BB">
            <w:pPr>
              <w:rPr>
                <w:rFonts w:ascii="Arial" w:hAnsi="Arial" w:cs="Arial"/>
                <w:sz w:val="18"/>
              </w:rPr>
            </w:pPr>
          </w:p>
        </w:tc>
        <w:tc>
          <w:tcPr>
            <w:tcW w:w="1903" w:type="dxa"/>
          </w:tcPr>
          <w:p w14:paraId="73ED23E5" w14:textId="77777777" w:rsidR="005B2E5D" w:rsidRPr="00880B8A" w:rsidRDefault="005B2E5D" w:rsidP="007A40BB">
            <w:pPr>
              <w:rPr>
                <w:rFonts w:ascii="Arial" w:hAnsi="Arial" w:cs="Arial"/>
                <w:sz w:val="18"/>
              </w:rPr>
            </w:pPr>
          </w:p>
        </w:tc>
        <w:tc>
          <w:tcPr>
            <w:tcW w:w="1903" w:type="dxa"/>
          </w:tcPr>
          <w:p w14:paraId="6B870984" w14:textId="77777777" w:rsidR="005B2E5D" w:rsidRPr="00880B8A" w:rsidRDefault="005B2E5D" w:rsidP="007A40BB">
            <w:pPr>
              <w:rPr>
                <w:rFonts w:ascii="Arial" w:hAnsi="Arial" w:cs="Arial"/>
                <w:sz w:val="18"/>
              </w:rPr>
            </w:pPr>
          </w:p>
        </w:tc>
      </w:tr>
      <w:tr w:rsidR="005B2E5D" w:rsidRPr="00880B8A" w14:paraId="5B95EDC0" w14:textId="77777777" w:rsidTr="007A40BB">
        <w:tc>
          <w:tcPr>
            <w:tcW w:w="1903" w:type="dxa"/>
          </w:tcPr>
          <w:p w14:paraId="268DA95A" w14:textId="77777777" w:rsidR="005B2E5D" w:rsidRPr="00880B8A" w:rsidRDefault="005B2E5D" w:rsidP="007A40BB">
            <w:pPr>
              <w:rPr>
                <w:rFonts w:ascii="Arial" w:hAnsi="Arial" w:cs="Arial"/>
                <w:sz w:val="18"/>
              </w:rPr>
            </w:pPr>
          </w:p>
        </w:tc>
        <w:tc>
          <w:tcPr>
            <w:tcW w:w="1903" w:type="dxa"/>
          </w:tcPr>
          <w:p w14:paraId="23A6B445" w14:textId="77777777" w:rsidR="005B2E5D" w:rsidRPr="00880B8A" w:rsidRDefault="005B2E5D" w:rsidP="007A40BB">
            <w:pPr>
              <w:rPr>
                <w:rFonts w:ascii="Arial" w:hAnsi="Arial" w:cs="Arial"/>
                <w:sz w:val="18"/>
              </w:rPr>
            </w:pPr>
          </w:p>
        </w:tc>
        <w:tc>
          <w:tcPr>
            <w:tcW w:w="1903" w:type="dxa"/>
          </w:tcPr>
          <w:p w14:paraId="4D5E74FC" w14:textId="77777777" w:rsidR="005B2E5D" w:rsidRPr="00880B8A" w:rsidRDefault="005B2E5D" w:rsidP="007A40BB">
            <w:pPr>
              <w:rPr>
                <w:rFonts w:ascii="Arial" w:hAnsi="Arial" w:cs="Arial"/>
                <w:sz w:val="18"/>
              </w:rPr>
            </w:pPr>
          </w:p>
        </w:tc>
        <w:tc>
          <w:tcPr>
            <w:tcW w:w="1903" w:type="dxa"/>
          </w:tcPr>
          <w:p w14:paraId="3BBAD10C" w14:textId="77777777" w:rsidR="005B2E5D" w:rsidRPr="00880B8A" w:rsidRDefault="005B2E5D" w:rsidP="007A40BB">
            <w:pPr>
              <w:rPr>
                <w:rFonts w:ascii="Arial" w:hAnsi="Arial" w:cs="Arial"/>
                <w:sz w:val="18"/>
              </w:rPr>
            </w:pPr>
          </w:p>
        </w:tc>
        <w:tc>
          <w:tcPr>
            <w:tcW w:w="1903" w:type="dxa"/>
          </w:tcPr>
          <w:p w14:paraId="08F2899C" w14:textId="77777777" w:rsidR="005B2E5D" w:rsidRPr="00880B8A" w:rsidRDefault="005B2E5D" w:rsidP="007A40BB">
            <w:pPr>
              <w:rPr>
                <w:rFonts w:ascii="Arial" w:hAnsi="Arial" w:cs="Arial"/>
                <w:sz w:val="18"/>
              </w:rPr>
            </w:pPr>
          </w:p>
        </w:tc>
      </w:tr>
      <w:tr w:rsidR="005B2E5D" w:rsidRPr="00880B8A" w14:paraId="2DF2472D" w14:textId="77777777" w:rsidTr="007A40BB">
        <w:tc>
          <w:tcPr>
            <w:tcW w:w="1903" w:type="dxa"/>
          </w:tcPr>
          <w:p w14:paraId="21CED4EA" w14:textId="77777777" w:rsidR="005B2E5D" w:rsidRPr="00880B8A" w:rsidRDefault="005B2E5D" w:rsidP="007A40BB">
            <w:pPr>
              <w:rPr>
                <w:rFonts w:ascii="Arial" w:hAnsi="Arial" w:cs="Arial"/>
                <w:sz w:val="18"/>
              </w:rPr>
            </w:pPr>
          </w:p>
        </w:tc>
        <w:tc>
          <w:tcPr>
            <w:tcW w:w="1903" w:type="dxa"/>
          </w:tcPr>
          <w:p w14:paraId="16CAD9A5" w14:textId="77777777" w:rsidR="005B2E5D" w:rsidRPr="00880B8A" w:rsidRDefault="005B2E5D" w:rsidP="007A40BB">
            <w:pPr>
              <w:rPr>
                <w:rFonts w:ascii="Arial" w:hAnsi="Arial" w:cs="Arial"/>
                <w:sz w:val="18"/>
              </w:rPr>
            </w:pPr>
          </w:p>
        </w:tc>
        <w:tc>
          <w:tcPr>
            <w:tcW w:w="1903" w:type="dxa"/>
          </w:tcPr>
          <w:p w14:paraId="7F0C5119" w14:textId="77777777" w:rsidR="005B2E5D" w:rsidRPr="00880B8A" w:rsidRDefault="005B2E5D" w:rsidP="007A40BB">
            <w:pPr>
              <w:rPr>
                <w:rFonts w:ascii="Arial" w:hAnsi="Arial" w:cs="Arial"/>
                <w:sz w:val="18"/>
              </w:rPr>
            </w:pPr>
          </w:p>
        </w:tc>
        <w:tc>
          <w:tcPr>
            <w:tcW w:w="1903" w:type="dxa"/>
          </w:tcPr>
          <w:p w14:paraId="16903B33" w14:textId="77777777" w:rsidR="005B2E5D" w:rsidRPr="00880B8A" w:rsidRDefault="005B2E5D" w:rsidP="007A40BB">
            <w:pPr>
              <w:rPr>
                <w:rFonts w:ascii="Arial" w:hAnsi="Arial" w:cs="Arial"/>
                <w:sz w:val="18"/>
              </w:rPr>
            </w:pPr>
          </w:p>
        </w:tc>
        <w:tc>
          <w:tcPr>
            <w:tcW w:w="1903" w:type="dxa"/>
          </w:tcPr>
          <w:p w14:paraId="363BC49B" w14:textId="77777777" w:rsidR="005B2E5D" w:rsidRPr="00880B8A" w:rsidRDefault="005B2E5D" w:rsidP="007A40BB">
            <w:pPr>
              <w:rPr>
                <w:rFonts w:ascii="Arial" w:hAnsi="Arial" w:cs="Arial"/>
                <w:sz w:val="18"/>
              </w:rPr>
            </w:pPr>
          </w:p>
        </w:tc>
      </w:tr>
    </w:tbl>
    <w:p w14:paraId="42A14D28" w14:textId="77777777" w:rsidR="005B2E5D" w:rsidRPr="00880B8A" w:rsidRDefault="005B2E5D" w:rsidP="005B2E5D">
      <w:pPr>
        <w:rPr>
          <w:rFonts w:ascii="Arial" w:hAnsi="Arial" w:cs="Arial"/>
          <w:sz w:val="22"/>
        </w:rPr>
      </w:pPr>
    </w:p>
    <w:p w14:paraId="4119E022"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b/>
          <w:bCs/>
          <w:sz w:val="18"/>
          <w:lang w:eastAsia="en-GB"/>
        </w:rPr>
        <w:t>Disclaimer</w:t>
      </w:r>
      <w:r w:rsidRPr="00880B8A">
        <w:rPr>
          <w:rFonts w:ascii="Arial" w:hAnsi="Arial" w:cs="Arial"/>
          <w:sz w:val="18"/>
          <w:lang w:eastAsia="en-GB"/>
        </w:rPr>
        <w:t>:</w:t>
      </w:r>
    </w:p>
    <w:p w14:paraId="18B841B6"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6FBD8FEC"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56474266" w14:textId="77777777" w:rsidR="005B2E5D" w:rsidRPr="00880B8A" w:rsidRDefault="005B2E5D" w:rsidP="005B2E5D">
      <w:pPr>
        <w:autoSpaceDE w:val="0"/>
        <w:autoSpaceDN w:val="0"/>
        <w:adjustRightInd w:val="0"/>
        <w:spacing w:before="0"/>
        <w:rPr>
          <w:rFonts w:ascii="Arial" w:hAnsi="Arial" w:cs="Arial"/>
          <w:sz w:val="18"/>
          <w:lang w:eastAsia="en-GB"/>
        </w:rPr>
      </w:pPr>
    </w:p>
    <w:p w14:paraId="06CB3207"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b/>
          <w:bCs/>
          <w:sz w:val="18"/>
          <w:lang w:eastAsia="en-GB"/>
        </w:rPr>
        <w:t>Intellectual Property Rights</w:t>
      </w:r>
      <w:r w:rsidRPr="00880B8A">
        <w:rPr>
          <w:rFonts w:ascii="Arial" w:hAnsi="Arial" w:cs="Arial"/>
          <w:sz w:val="18"/>
          <w:lang w:eastAsia="en-GB"/>
        </w:rPr>
        <w:t>:</w:t>
      </w:r>
    </w:p>
    <w:p w14:paraId="3C4AEA65" w14:textId="13731724" w:rsidR="005B2E5D" w:rsidRPr="00880B8A" w:rsidRDefault="00DC4040"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 xml:space="preserve">The ISO 20022 </w:t>
      </w:r>
      <w:proofErr w:type="spellStart"/>
      <w:r w:rsidRPr="00880B8A">
        <w:rPr>
          <w:rFonts w:ascii="Arial" w:hAnsi="Arial" w:cs="Arial"/>
          <w:sz w:val="18"/>
          <w:lang w:eastAsia="en-GB"/>
        </w:rPr>
        <w:t>Message</w:t>
      </w:r>
      <w:r w:rsidR="005B2E5D" w:rsidRPr="00880B8A">
        <w:rPr>
          <w:rFonts w:ascii="Arial" w:hAnsi="Arial" w:cs="Arial"/>
          <w:sz w:val="18"/>
          <w:lang w:eastAsia="en-GB"/>
        </w:rPr>
        <w:t>Definitions</w:t>
      </w:r>
      <w:proofErr w:type="spellEnd"/>
      <w:r w:rsidR="005B2E5D" w:rsidRPr="00880B8A">
        <w:rPr>
          <w:rFonts w:ascii="Arial" w:hAnsi="Arial" w:cs="Arial"/>
          <w:sz w:val="18"/>
          <w:lang w:eastAsia="en-GB"/>
        </w:rPr>
        <w:t xml:space="preserve"> described in this document were contributed</w:t>
      </w:r>
      <w:r w:rsidR="00B32C3D" w:rsidRPr="00880B8A">
        <w:rPr>
          <w:rFonts w:ascii="Arial" w:hAnsi="Arial" w:cs="Arial"/>
          <w:sz w:val="18"/>
          <w:lang w:eastAsia="en-GB"/>
        </w:rPr>
        <w:t xml:space="preserve"> by</w:t>
      </w:r>
      <w:r w:rsidR="005B2E5D" w:rsidRPr="00880B8A">
        <w:rPr>
          <w:rFonts w:ascii="Arial" w:hAnsi="Arial" w:cs="Arial"/>
          <w:sz w:val="18"/>
          <w:lang w:eastAsia="en-GB"/>
        </w:rPr>
        <w:t xml:space="preserve"> </w:t>
      </w:r>
      <w:r w:rsidR="00914286">
        <w:rPr>
          <w:rFonts w:ascii="Arial" w:hAnsi="Arial" w:cs="Arial"/>
          <w:sz w:val="18"/>
          <w:lang w:eastAsia="en-GB"/>
        </w:rPr>
        <w:t>ESMA</w:t>
      </w:r>
      <w:r w:rsidR="005B2E5D" w:rsidRPr="00880B8A">
        <w:rPr>
          <w:rFonts w:ascii="Arial" w:hAnsi="Arial" w:cs="Arial"/>
          <w:sz w:val="18"/>
          <w:lang w:eastAsia="en-GB"/>
        </w:rPr>
        <w:t>. The ISO 20022 IPR policy is available at www.ISO20022.org &gt; About ISO 20022 &gt; Intellectual Property Rights.</w:t>
      </w:r>
    </w:p>
    <w:p w14:paraId="210EF2D8" w14:textId="77777777" w:rsidR="001F40EA" w:rsidRPr="00880B8A" w:rsidRDefault="001F40EA" w:rsidP="005B2E5D">
      <w:pPr>
        <w:pStyle w:val="Copyrighttext"/>
        <w:rPr>
          <w:rFonts w:cs="Arial"/>
          <w:sz w:val="18"/>
        </w:rPr>
      </w:pPr>
    </w:p>
    <w:sectPr w:rsidR="001F40EA" w:rsidRPr="00880B8A" w:rsidSect="007A40BB">
      <w:headerReference w:type="default" r:id="rId39"/>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4F500" w14:textId="77777777" w:rsidR="007907CE" w:rsidRDefault="007907CE">
      <w:r>
        <w:separator/>
      </w:r>
    </w:p>
  </w:endnote>
  <w:endnote w:type="continuationSeparator" w:id="0">
    <w:p w14:paraId="003E5FFE" w14:textId="77777777" w:rsidR="007907CE" w:rsidRDefault="007907CE">
      <w:r>
        <w:continuationSeparator/>
      </w:r>
    </w:p>
  </w:endnote>
  <w:endnote w:type="continuationNotice" w:id="1">
    <w:p w14:paraId="240F80C5" w14:textId="77777777" w:rsidR="007907CE" w:rsidRDefault="007907C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2A750" w14:textId="77777777" w:rsidR="007907CE" w:rsidRDefault="007907CE"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5B639300" w14:textId="77777777" w:rsidTr="00FA332B">
      <w:trPr>
        <w:cantSplit/>
        <w:trHeight w:hRule="exact" w:val="50"/>
      </w:trPr>
      <w:tc>
        <w:tcPr>
          <w:tcW w:w="9242" w:type="dxa"/>
        </w:tcPr>
        <w:p w14:paraId="63B96BA5" w14:textId="77777777" w:rsidR="007907CE" w:rsidRDefault="007907CE" w:rsidP="00D93F65"/>
      </w:tc>
    </w:tr>
  </w:tbl>
  <w:p w14:paraId="160B4B1B" w14:textId="0CB8FA74" w:rsidR="007907CE" w:rsidRPr="00FA332B" w:rsidRDefault="007907CE" w:rsidP="00FA332B">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FD610B">
      <w:rPr>
        <w:rFonts w:eastAsia="Times"/>
        <w:noProof/>
        <w:lang w:val="fr-BE"/>
      </w:rPr>
      <w:t>16</w:t>
    </w:r>
    <w:r w:rsidRPr="000742E6">
      <w:rPr>
        <w:rFonts w:eastAsia="Time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6E691" w14:textId="77777777" w:rsidR="007907CE" w:rsidRDefault="007907CE"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50302AA1" w14:textId="77777777" w:rsidTr="00D93F65">
      <w:trPr>
        <w:cantSplit/>
        <w:trHeight w:hRule="exact" w:val="50"/>
      </w:trPr>
      <w:tc>
        <w:tcPr>
          <w:tcW w:w="9242" w:type="dxa"/>
        </w:tcPr>
        <w:p w14:paraId="47883A44" w14:textId="77777777" w:rsidR="007907CE" w:rsidRDefault="007907CE" w:rsidP="00D93F65"/>
      </w:tc>
    </w:tr>
  </w:tbl>
  <w:p w14:paraId="62E039DA" w14:textId="77777777" w:rsidR="007907CE" w:rsidRPr="00BB3079" w:rsidRDefault="007907CE"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4F185874" w14:textId="77777777" w:rsidR="007907CE" w:rsidRDefault="007907CE" w:rsidP="0074068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60BB8" w14:textId="77777777" w:rsidR="007907CE" w:rsidRDefault="007907CE"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75CF3C17" w14:textId="77777777" w:rsidTr="00FA332B">
      <w:trPr>
        <w:cantSplit/>
        <w:trHeight w:hRule="exact" w:val="50"/>
      </w:trPr>
      <w:tc>
        <w:tcPr>
          <w:tcW w:w="9242" w:type="dxa"/>
        </w:tcPr>
        <w:p w14:paraId="621C6157" w14:textId="77777777" w:rsidR="007907CE" w:rsidRPr="0082064C" w:rsidRDefault="007907CE" w:rsidP="009C7F8A">
          <w:pPr>
            <w:pStyle w:val="Footerodd"/>
          </w:pPr>
        </w:p>
      </w:tc>
    </w:tr>
  </w:tbl>
  <w:p w14:paraId="2A41375E" w14:textId="770671E1" w:rsidR="007907CE" w:rsidRPr="00FA332B" w:rsidRDefault="007907CE" w:rsidP="00FA332B">
    <w:pPr>
      <w:pStyle w:val="Footereven"/>
      <w:rPr>
        <w:lang w:val="fr-BE"/>
      </w:rPr>
    </w:pPr>
    <w:r w:rsidRPr="00FA332B">
      <w:rPr>
        <w:rFonts w:eastAsia="Times"/>
        <w:lang w:val="fr-BE"/>
      </w:rPr>
      <w:t xml:space="preserve">Message </w:t>
    </w:r>
    <w:proofErr w:type="spellStart"/>
    <w:r w:rsidRPr="00FA332B">
      <w:rPr>
        <w:rFonts w:eastAsia="Times"/>
        <w:lang w:val="fr-BE"/>
      </w:rPr>
      <w:t>Definition</w:t>
    </w:r>
    <w:proofErr w:type="spellEnd"/>
    <w:r w:rsidRPr="00FA332B">
      <w:rPr>
        <w:rFonts w:eastAsia="Times"/>
        <w:lang w:val="fr-BE"/>
      </w:rPr>
      <w:t xml:space="preserve">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FD610B">
      <w:rPr>
        <w:rFonts w:eastAsia="Times"/>
        <w:noProof/>
        <w:lang w:val="fr-BE"/>
      </w:rPr>
      <w:t>15</w:t>
    </w:r>
    <w:r w:rsidRPr="000742E6">
      <w:rPr>
        <w:rFonts w:eastAsia="Times"/>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A6885" w14:textId="77777777" w:rsidR="007907CE" w:rsidRDefault="007907CE"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681F7739" w14:textId="77777777" w:rsidTr="00D93F65">
      <w:trPr>
        <w:cantSplit/>
        <w:trHeight w:hRule="exact" w:val="50"/>
      </w:trPr>
      <w:tc>
        <w:tcPr>
          <w:tcW w:w="9242" w:type="dxa"/>
        </w:tcPr>
        <w:p w14:paraId="17D882D2" w14:textId="77777777" w:rsidR="007907CE" w:rsidRDefault="007907CE" w:rsidP="00D93F65"/>
      </w:tc>
    </w:tr>
  </w:tbl>
  <w:p w14:paraId="1A2DA3BF" w14:textId="4F71E905" w:rsidR="007907CE" w:rsidRPr="00BB3079" w:rsidRDefault="007907CE"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sidR="00FD610B">
      <w:rPr>
        <w:rFonts w:eastAsia="Times"/>
        <w:noProof/>
      </w:rPr>
      <w:t>3</w:t>
    </w:r>
    <w:r w:rsidRPr="000742E6">
      <w:rPr>
        <w:rFonts w:eastAsia="Time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BEBB2" w14:textId="77777777" w:rsidR="007907CE" w:rsidRDefault="007907CE">
      <w:r>
        <w:separator/>
      </w:r>
    </w:p>
  </w:footnote>
  <w:footnote w:type="continuationSeparator" w:id="0">
    <w:p w14:paraId="5CB5142C" w14:textId="77777777" w:rsidR="007907CE" w:rsidRDefault="007907CE">
      <w:r>
        <w:continuationSeparator/>
      </w:r>
    </w:p>
  </w:footnote>
  <w:footnote w:type="continuationNotice" w:id="1">
    <w:p w14:paraId="3B12A464" w14:textId="77777777" w:rsidR="007907CE" w:rsidRDefault="007907CE">
      <w:pPr>
        <w:spacing w:before="0"/>
      </w:pPr>
    </w:p>
  </w:footnote>
  <w:footnote w:id="2">
    <w:p w14:paraId="0C127115" w14:textId="321E666A" w:rsidR="007907CE" w:rsidRPr="00591253" w:rsidRDefault="007907CE">
      <w:pPr>
        <w:pStyle w:val="FootnoteText"/>
        <w:rPr>
          <w:lang w:val="en-GB"/>
        </w:rPr>
      </w:pPr>
      <w:r>
        <w:rPr>
          <w:rStyle w:val="FootnoteReference"/>
        </w:rPr>
        <w:footnoteRef/>
      </w:r>
      <w:r>
        <w:t xml:space="preserve"> </w:t>
      </w:r>
      <w:r w:rsidRPr="00591253">
        <w:rPr>
          <w:rFonts w:ascii="Arial" w:hAnsi="Arial"/>
          <w:sz w:val="16"/>
          <w:lang w:val="en-GB"/>
        </w:rPr>
        <w:t>https://eur-lex.europa.eu/legal-content/EN/TXT/?uri=CELEX%3A32016R1011.</w:t>
      </w:r>
    </w:p>
  </w:footnote>
  <w:footnote w:id="3">
    <w:p w14:paraId="70269ECD" w14:textId="77777777" w:rsidR="007907CE" w:rsidRPr="00990142" w:rsidRDefault="007907CE" w:rsidP="00EE020E">
      <w:pPr>
        <w:pStyle w:val="FootnoteText"/>
        <w:rPr>
          <w:lang w:val="en-GB"/>
        </w:rPr>
      </w:pPr>
      <w:r w:rsidRPr="00A253FF">
        <w:rPr>
          <w:rStyle w:val="FootnoteReference"/>
          <w:rFonts w:ascii="Arial" w:hAnsi="Arial"/>
          <w:sz w:val="16"/>
        </w:rPr>
        <w:footnoteRef/>
      </w:r>
      <w:r w:rsidRPr="00A253FF">
        <w:rPr>
          <w:rFonts w:ascii="Arial" w:hAnsi="Arial"/>
          <w:sz w:val="16"/>
        </w:rPr>
        <w:t xml:space="preserve"> </w:t>
      </w:r>
      <w:r w:rsidRPr="00A253FF">
        <w:rPr>
          <w:rFonts w:ascii="Arial" w:hAnsi="Arial"/>
          <w:sz w:val="16"/>
          <w:lang w:val="en-GB"/>
        </w:rPr>
        <w:t>The requirement to use ISO 20022 does not however apply to the reporting between trade counterparties and Trade Repositories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1B9B3" w14:textId="77777777" w:rsidR="007907CE" w:rsidRDefault="007907CE"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24497B28" w14:textId="77777777" w:rsidTr="00D93F65">
      <w:trPr>
        <w:cantSplit/>
        <w:trHeight w:hRule="exact" w:val="50"/>
      </w:trPr>
      <w:tc>
        <w:tcPr>
          <w:tcW w:w="9242" w:type="dxa"/>
        </w:tcPr>
        <w:p w14:paraId="16ADCACB" w14:textId="77777777" w:rsidR="007907CE" w:rsidRDefault="007907CE" w:rsidP="00D93F65">
          <w:pPr>
            <w:pStyle w:val="Headereveninstrucpages"/>
          </w:pPr>
        </w:p>
      </w:tc>
    </w:tr>
  </w:tbl>
  <w:p w14:paraId="320663DB" w14:textId="77777777" w:rsidR="007907CE" w:rsidRDefault="007907CE" w:rsidP="00D93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Look w:val="0000" w:firstRow="0" w:lastRow="0" w:firstColumn="0" w:lastColumn="0" w:noHBand="0" w:noVBand="0"/>
    </w:tblPr>
    <w:tblGrid>
      <w:gridCol w:w="9000"/>
    </w:tblGrid>
    <w:tr w:rsidR="007907CE" w14:paraId="56109858" w14:textId="77777777" w:rsidTr="009D4212">
      <w:trPr>
        <w:trHeight w:val="1135"/>
      </w:trPr>
      <w:tc>
        <w:tcPr>
          <w:tcW w:w="9000" w:type="dxa"/>
        </w:tcPr>
        <w:p w14:paraId="1B66E94B" w14:textId="77777777" w:rsidR="007907CE" w:rsidRDefault="007907CE" w:rsidP="00A10C50">
          <w:pPr>
            <w:pStyle w:val="Header"/>
          </w:pPr>
        </w:p>
      </w:tc>
    </w:tr>
  </w:tbl>
  <w:p w14:paraId="55B1475A" w14:textId="77777777" w:rsidR="007907CE" w:rsidRDefault="007907CE">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E00C7" w14:textId="2B2FE756" w:rsidR="007907CE" w:rsidRDefault="007907CE" w:rsidP="00A042A2">
    <w:pPr>
      <w:pStyle w:val="Headereven"/>
    </w:pPr>
    <w:r>
      <w:rPr>
        <w:rFonts w:cs="Arial"/>
        <w:color w:val="4F81BD" w:themeColor="accent1"/>
      </w:rPr>
      <w:t>BMR Administrator a</w:t>
    </w:r>
    <w:r w:rsidRPr="00F40D27">
      <w:rPr>
        <w:rFonts w:cs="Arial"/>
        <w:color w:val="4F81BD" w:themeColor="accent1"/>
      </w:rPr>
      <w:t>nd Benchmark Reporting</w:t>
    </w:r>
    <w:r>
      <w:tab/>
      <w:t>Edition 2018-06-26</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5968E267" w14:textId="77777777" w:rsidTr="00D93F65">
      <w:trPr>
        <w:cantSplit/>
        <w:trHeight w:hRule="exact" w:val="50"/>
      </w:trPr>
      <w:tc>
        <w:tcPr>
          <w:tcW w:w="9242" w:type="dxa"/>
        </w:tcPr>
        <w:p w14:paraId="7140AE3A" w14:textId="77777777" w:rsidR="007907CE" w:rsidRDefault="007907CE" w:rsidP="00D93F65">
          <w:pPr>
            <w:pStyle w:val="Headereveninstrucpages"/>
          </w:pPr>
        </w:p>
      </w:tc>
    </w:tr>
  </w:tbl>
  <w:p w14:paraId="27C262A9" w14:textId="77777777" w:rsidR="007907CE" w:rsidRDefault="007907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4687" w14:textId="77777777" w:rsidR="007907CE" w:rsidRDefault="007907CE" w:rsidP="00FB150A">
    <w:pPr>
      <w:pStyle w:val="Headereven"/>
    </w:pPr>
    <w:r>
      <w:rPr>
        <w:rFonts w:cs="Arial"/>
        <w:color w:val="4F81BD" w:themeColor="accent1"/>
      </w:rPr>
      <w:t>BMR Administrator a</w:t>
    </w:r>
    <w:r w:rsidRPr="00F40D27">
      <w:rPr>
        <w:rFonts w:cs="Arial"/>
        <w:color w:val="4F81BD" w:themeColor="accent1"/>
      </w:rPr>
      <w:t>nd Benchmark Reporting</w:t>
    </w:r>
    <w:r>
      <w:tab/>
      <w:t>Edition 2018-06-26</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4F184817" w14:textId="77777777" w:rsidTr="007907CE">
      <w:trPr>
        <w:cantSplit/>
        <w:trHeight w:hRule="exact" w:val="50"/>
      </w:trPr>
      <w:tc>
        <w:tcPr>
          <w:tcW w:w="9242" w:type="dxa"/>
        </w:tcPr>
        <w:p w14:paraId="6ADD83DB" w14:textId="77777777" w:rsidR="007907CE" w:rsidRDefault="007907CE" w:rsidP="00FB150A">
          <w:pPr>
            <w:pStyle w:val="Headereveninstrucpages"/>
          </w:pPr>
        </w:p>
      </w:tc>
    </w:tr>
  </w:tbl>
  <w:p w14:paraId="5CFAD13E" w14:textId="5ED3BA6D" w:rsidR="007907CE" w:rsidRPr="00FB150A" w:rsidRDefault="007907CE" w:rsidP="00FB150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2CD4B" w14:textId="207DF5F4" w:rsidR="007907CE" w:rsidRDefault="007907CE" w:rsidP="0029002B">
    <w:pPr>
      <w:pStyle w:val="Headerodd"/>
    </w:pPr>
    <w:r>
      <w:tab/>
    </w:r>
    <w:fldSimple w:instr=" STYLEREF  Sub-title  \* MERGEFORMAT ">
      <w:r>
        <w:rPr>
          <w:noProof/>
        </w:rPr>
        <w:t>Table of contents</w:t>
      </w:r>
    </w:fldSimple>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0F360C3F" w14:textId="77777777" w:rsidTr="00D93F65">
      <w:trPr>
        <w:cantSplit/>
        <w:trHeight w:hRule="exact" w:val="50"/>
      </w:trPr>
      <w:tc>
        <w:tcPr>
          <w:tcW w:w="9242" w:type="dxa"/>
        </w:tcPr>
        <w:p w14:paraId="4D1A90E9" w14:textId="77777777" w:rsidR="007907CE" w:rsidRDefault="007907CE" w:rsidP="00D93F65">
          <w:pPr>
            <w:pStyle w:val="Headereveninstrucpages"/>
          </w:pPr>
        </w:p>
      </w:tc>
    </w:tr>
  </w:tbl>
  <w:p w14:paraId="278078F2" w14:textId="77777777" w:rsidR="007907CE" w:rsidRDefault="007907CE" w:rsidP="00FC7BFA">
    <w:pPr>
      <w:spacing w:befor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5C9AF" w14:textId="77777777" w:rsidR="007907CE" w:rsidRDefault="007907CE" w:rsidP="00FB150A">
    <w:pPr>
      <w:pStyle w:val="Headereven"/>
    </w:pPr>
    <w:r>
      <w:rPr>
        <w:rFonts w:cs="Arial"/>
        <w:color w:val="4F81BD" w:themeColor="accent1"/>
      </w:rPr>
      <w:t>BMR Administrator a</w:t>
    </w:r>
    <w:r w:rsidRPr="00F40D27">
      <w:rPr>
        <w:rFonts w:cs="Arial"/>
        <w:color w:val="4F81BD" w:themeColor="accent1"/>
      </w:rPr>
      <w:t>nd Benchmark Reporting</w:t>
    </w:r>
    <w:r>
      <w:tab/>
      <w:t>Edition 2018-06-26</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6248BF3F" w14:textId="77777777" w:rsidTr="007907CE">
      <w:trPr>
        <w:cantSplit/>
        <w:trHeight w:hRule="exact" w:val="50"/>
      </w:trPr>
      <w:tc>
        <w:tcPr>
          <w:tcW w:w="9242" w:type="dxa"/>
        </w:tcPr>
        <w:p w14:paraId="0DA7327E" w14:textId="77777777" w:rsidR="007907CE" w:rsidRDefault="007907CE" w:rsidP="00FB150A">
          <w:pPr>
            <w:pStyle w:val="Headereveninstrucpages"/>
          </w:pPr>
        </w:p>
      </w:tc>
    </w:tr>
  </w:tbl>
  <w:p w14:paraId="6E4A1C5F" w14:textId="27611355" w:rsidR="007907CE" w:rsidRPr="00FB150A" w:rsidRDefault="007907CE" w:rsidP="00FB150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84BA9" w14:textId="77777777" w:rsidR="007907CE" w:rsidRDefault="007907CE" w:rsidP="00FA332B">
    <w:pPr>
      <w:pStyle w:val="Headereven"/>
    </w:pPr>
    <w:r w:rsidRPr="0039570C">
      <w:rPr>
        <w:color w:val="4F81BD" w:themeColor="accent1"/>
      </w:rPr>
      <w:t>&lt;</w:t>
    </w:r>
    <w:proofErr w:type="gramStart"/>
    <w:r w:rsidRPr="0039570C">
      <w:rPr>
        <w:color w:val="4F81BD" w:themeColor="accent1"/>
      </w:rPr>
      <w:t>name</w:t>
    </w:r>
    <w:proofErr w:type="gramEnd"/>
    <w:r w:rsidRPr="0039570C">
      <w:rPr>
        <w:color w:val="4F81BD" w:themeColor="accent1"/>
      </w:rPr>
      <w:t xml:space="preserve"> of message set&gt;</w:t>
    </w:r>
    <w:r>
      <w:tab/>
      <w:t xml:space="preserve">Edition </w:t>
    </w:r>
    <w:r w:rsidRPr="0039570C">
      <w:rPr>
        <w:color w:val="4F81BD" w:themeColor="accent1"/>
      </w:rPr>
      <w:t>&lt;date&gt;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7907CE" w14:paraId="037F808E" w14:textId="77777777" w:rsidTr="00D93F65">
      <w:trPr>
        <w:cantSplit/>
        <w:trHeight w:hRule="exact" w:val="50"/>
      </w:trPr>
      <w:tc>
        <w:tcPr>
          <w:tcW w:w="9242" w:type="dxa"/>
        </w:tcPr>
        <w:p w14:paraId="235B6006" w14:textId="77777777" w:rsidR="007907CE" w:rsidRDefault="007907CE" w:rsidP="00D93F65">
          <w:pPr>
            <w:pStyle w:val="Headereveninstrucpages"/>
          </w:pPr>
        </w:p>
      </w:tc>
    </w:tr>
  </w:tbl>
  <w:p w14:paraId="4D7367CE" w14:textId="77777777" w:rsidR="007907CE" w:rsidRDefault="007907CE" w:rsidP="00EE5E54">
    <w:pP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1">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2">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3">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B331DB"/>
    <w:multiLevelType w:val="hybridMultilevel"/>
    <w:tmpl w:val="4E7422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8">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9">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8F4A7C"/>
    <w:multiLevelType w:val="hybridMultilevel"/>
    <w:tmpl w:val="863874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261A85"/>
    <w:multiLevelType w:val="hybridMultilevel"/>
    <w:tmpl w:val="DCB476EA"/>
    <w:lvl w:ilvl="0" w:tplc="84EA7A72">
      <w:start w:val="1"/>
      <w:numFmt w:val="decimal"/>
      <w:pStyle w:val="04aNumbering"/>
      <w:suff w:val="space"/>
      <w:lvlText w:val="%1."/>
      <w:lvlJc w:val="left"/>
      <w:pPr>
        <w:ind w:left="284" w:hanging="284"/>
      </w:pPr>
      <w:rPr>
        <w:rFonts w:hint="default"/>
        <w:b w:val="0"/>
        <w:color w:val="auto"/>
        <w:sz w:val="22"/>
        <w:szCs w:val="2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3">
    <w:nsid w:val="474F52CC"/>
    <w:multiLevelType w:val="hybridMultilevel"/>
    <w:tmpl w:val="BCD8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802E3E"/>
    <w:multiLevelType w:val="hybridMultilevel"/>
    <w:tmpl w:val="8C9CC434"/>
    <w:lvl w:ilvl="0" w:tplc="04090001">
      <w:start w:val="1"/>
      <w:numFmt w:val="bullet"/>
      <w:lvlText w:val=""/>
      <w:lvlJc w:val="left"/>
      <w:pPr>
        <w:tabs>
          <w:tab w:val="num" w:pos="1211"/>
        </w:tabs>
        <w:ind w:left="1211" w:hanging="360"/>
      </w:pPr>
      <w:rPr>
        <w:rFonts w:ascii="Symbol" w:hAnsi="Symbol"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15">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16">
    <w:nsid w:val="5CEC0491"/>
    <w:multiLevelType w:val="hybridMultilevel"/>
    <w:tmpl w:val="AE44FCC0"/>
    <w:lvl w:ilvl="0" w:tplc="E580264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7D2E6B"/>
    <w:multiLevelType w:val="hybridMultilevel"/>
    <w:tmpl w:val="541C20F6"/>
    <w:lvl w:ilvl="0" w:tplc="E130B304">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5"/>
  </w:num>
  <w:num w:numId="5">
    <w:abstractNumId w:val="7"/>
  </w:num>
  <w:num w:numId="6">
    <w:abstractNumId w:val="9"/>
  </w:num>
  <w:num w:numId="7">
    <w:abstractNumId w:val="4"/>
  </w:num>
  <w:num w:numId="8">
    <w:abstractNumId w:val="5"/>
  </w:num>
  <w:num w:numId="9">
    <w:abstractNumId w:val="17"/>
  </w:num>
  <w:num w:numId="10">
    <w:abstractNumId w:val="11"/>
  </w:num>
  <w:num w:numId="11">
    <w:abstractNumId w:val="16"/>
  </w:num>
  <w:num w:numId="12">
    <w:abstractNumId w:val="4"/>
  </w:num>
  <w:num w:numId="13">
    <w:abstractNumId w:val="4"/>
  </w:num>
  <w:num w:numId="14">
    <w:abstractNumId w:val="4"/>
  </w:num>
  <w:num w:numId="15">
    <w:abstractNumId w:val="13"/>
  </w:num>
  <w:num w:numId="16">
    <w:abstractNumId w:val="4"/>
  </w:num>
  <w:num w:numId="17">
    <w:abstractNumId w:val="4"/>
  </w:num>
  <w:num w:numId="18">
    <w:abstractNumId w:val="4"/>
  </w:num>
  <w:num w:numId="19">
    <w:abstractNumId w:val="8"/>
  </w:num>
  <w:num w:numId="20">
    <w:abstractNumId w:val="4"/>
  </w:num>
  <w:num w:numId="21">
    <w:abstractNumId w:val="4"/>
  </w:num>
  <w:num w:numId="22">
    <w:abstractNumId w:val="4"/>
  </w:num>
  <w:num w:numId="23">
    <w:abstractNumId w:val="0"/>
  </w:num>
  <w:num w:numId="24">
    <w:abstractNumId w:val="14"/>
  </w:num>
  <w:num w:numId="25">
    <w:abstractNumId w:val="4"/>
  </w:num>
  <w:num w:numId="26">
    <w:abstractNumId w:val="10"/>
  </w:num>
  <w:num w:numId="27">
    <w:abstractNumId w:val="18"/>
  </w:num>
  <w:num w:numId="28">
    <w:abstractNumId w:val="6"/>
  </w:num>
  <w:num w:numId="2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8193" style="mso-position-vertical-relative:line" fillcolor="white">
      <v:fill color="white"/>
      <v:textbox inset=".5mm,.3mm,.5mm,.3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99"/>
    <w:rsid w:val="00001017"/>
    <w:rsid w:val="00002DDE"/>
    <w:rsid w:val="00002FDF"/>
    <w:rsid w:val="00004240"/>
    <w:rsid w:val="00005800"/>
    <w:rsid w:val="0000704D"/>
    <w:rsid w:val="00010F86"/>
    <w:rsid w:val="00012A92"/>
    <w:rsid w:val="00012EC0"/>
    <w:rsid w:val="00014362"/>
    <w:rsid w:val="00014699"/>
    <w:rsid w:val="00017A15"/>
    <w:rsid w:val="000204FD"/>
    <w:rsid w:val="0002062E"/>
    <w:rsid w:val="0002124A"/>
    <w:rsid w:val="0002346C"/>
    <w:rsid w:val="00024331"/>
    <w:rsid w:val="00026D8B"/>
    <w:rsid w:val="00026F5E"/>
    <w:rsid w:val="0003109F"/>
    <w:rsid w:val="00031AAA"/>
    <w:rsid w:val="00031D3C"/>
    <w:rsid w:val="00034DA4"/>
    <w:rsid w:val="0003650B"/>
    <w:rsid w:val="000368C4"/>
    <w:rsid w:val="0003720C"/>
    <w:rsid w:val="00040735"/>
    <w:rsid w:val="00040C07"/>
    <w:rsid w:val="00041BD6"/>
    <w:rsid w:val="00041D00"/>
    <w:rsid w:val="00050BF0"/>
    <w:rsid w:val="00052EBE"/>
    <w:rsid w:val="00055F12"/>
    <w:rsid w:val="00056BD0"/>
    <w:rsid w:val="00057641"/>
    <w:rsid w:val="000579F3"/>
    <w:rsid w:val="000613A0"/>
    <w:rsid w:val="00062178"/>
    <w:rsid w:val="00062267"/>
    <w:rsid w:val="00062F1D"/>
    <w:rsid w:val="00066628"/>
    <w:rsid w:val="00066E57"/>
    <w:rsid w:val="00067F02"/>
    <w:rsid w:val="00070C7B"/>
    <w:rsid w:val="00071011"/>
    <w:rsid w:val="000710A7"/>
    <w:rsid w:val="000723C1"/>
    <w:rsid w:val="000741B9"/>
    <w:rsid w:val="000742E6"/>
    <w:rsid w:val="00074341"/>
    <w:rsid w:val="00076743"/>
    <w:rsid w:val="00083145"/>
    <w:rsid w:val="0008320F"/>
    <w:rsid w:val="00083B10"/>
    <w:rsid w:val="00085D5E"/>
    <w:rsid w:val="00087A04"/>
    <w:rsid w:val="00091492"/>
    <w:rsid w:val="00091715"/>
    <w:rsid w:val="000928D0"/>
    <w:rsid w:val="00093D9D"/>
    <w:rsid w:val="00095D4D"/>
    <w:rsid w:val="00097306"/>
    <w:rsid w:val="000A0532"/>
    <w:rsid w:val="000A25BF"/>
    <w:rsid w:val="000A2B59"/>
    <w:rsid w:val="000A3BA9"/>
    <w:rsid w:val="000A688E"/>
    <w:rsid w:val="000A6CB3"/>
    <w:rsid w:val="000B39CB"/>
    <w:rsid w:val="000B5BF4"/>
    <w:rsid w:val="000B5CDA"/>
    <w:rsid w:val="000B72F7"/>
    <w:rsid w:val="000C4264"/>
    <w:rsid w:val="000C46FD"/>
    <w:rsid w:val="000C500F"/>
    <w:rsid w:val="000C713D"/>
    <w:rsid w:val="000E52EB"/>
    <w:rsid w:val="000E675E"/>
    <w:rsid w:val="000F075B"/>
    <w:rsid w:val="000F0CCA"/>
    <w:rsid w:val="000F0F52"/>
    <w:rsid w:val="000F1292"/>
    <w:rsid w:val="000F2649"/>
    <w:rsid w:val="000F7AFF"/>
    <w:rsid w:val="0010291D"/>
    <w:rsid w:val="0010460A"/>
    <w:rsid w:val="00106DD6"/>
    <w:rsid w:val="001109D6"/>
    <w:rsid w:val="001131E9"/>
    <w:rsid w:val="001135FB"/>
    <w:rsid w:val="00113646"/>
    <w:rsid w:val="0011413D"/>
    <w:rsid w:val="00115470"/>
    <w:rsid w:val="00116146"/>
    <w:rsid w:val="00116790"/>
    <w:rsid w:val="001239DC"/>
    <w:rsid w:val="00124D32"/>
    <w:rsid w:val="001316B7"/>
    <w:rsid w:val="00131905"/>
    <w:rsid w:val="00141088"/>
    <w:rsid w:val="0014236B"/>
    <w:rsid w:val="00143E36"/>
    <w:rsid w:val="0014421D"/>
    <w:rsid w:val="00147F00"/>
    <w:rsid w:val="00152313"/>
    <w:rsid w:val="001531C3"/>
    <w:rsid w:val="001546F1"/>
    <w:rsid w:val="00155D04"/>
    <w:rsid w:val="00156EB9"/>
    <w:rsid w:val="001601F8"/>
    <w:rsid w:val="00160D38"/>
    <w:rsid w:val="001614D6"/>
    <w:rsid w:val="00162D9B"/>
    <w:rsid w:val="00164763"/>
    <w:rsid w:val="00166426"/>
    <w:rsid w:val="00170DE0"/>
    <w:rsid w:val="00172937"/>
    <w:rsid w:val="001734DC"/>
    <w:rsid w:val="001803D0"/>
    <w:rsid w:val="001824A9"/>
    <w:rsid w:val="001835EA"/>
    <w:rsid w:val="00185CFA"/>
    <w:rsid w:val="00187FFB"/>
    <w:rsid w:val="00192DAE"/>
    <w:rsid w:val="0019364E"/>
    <w:rsid w:val="001A0E06"/>
    <w:rsid w:val="001A1855"/>
    <w:rsid w:val="001B0E40"/>
    <w:rsid w:val="001B3E58"/>
    <w:rsid w:val="001B56F3"/>
    <w:rsid w:val="001B602B"/>
    <w:rsid w:val="001B6E9E"/>
    <w:rsid w:val="001C10A1"/>
    <w:rsid w:val="001C1E67"/>
    <w:rsid w:val="001C358B"/>
    <w:rsid w:val="001C380A"/>
    <w:rsid w:val="001C4FCE"/>
    <w:rsid w:val="001C69D6"/>
    <w:rsid w:val="001D0E45"/>
    <w:rsid w:val="001D10D1"/>
    <w:rsid w:val="001D21A4"/>
    <w:rsid w:val="001D5113"/>
    <w:rsid w:val="001D646A"/>
    <w:rsid w:val="001E21A0"/>
    <w:rsid w:val="001F01CF"/>
    <w:rsid w:val="001F19EE"/>
    <w:rsid w:val="001F267C"/>
    <w:rsid w:val="001F3426"/>
    <w:rsid w:val="001F40EA"/>
    <w:rsid w:val="001F486A"/>
    <w:rsid w:val="001F7B99"/>
    <w:rsid w:val="001F7CB9"/>
    <w:rsid w:val="00202EAD"/>
    <w:rsid w:val="002054DB"/>
    <w:rsid w:val="0020667D"/>
    <w:rsid w:val="00206E80"/>
    <w:rsid w:val="0020730A"/>
    <w:rsid w:val="00210C63"/>
    <w:rsid w:val="00214046"/>
    <w:rsid w:val="00215E7E"/>
    <w:rsid w:val="00216672"/>
    <w:rsid w:val="002211B7"/>
    <w:rsid w:val="00221C7E"/>
    <w:rsid w:val="00230292"/>
    <w:rsid w:val="00231701"/>
    <w:rsid w:val="00231B2E"/>
    <w:rsid w:val="0023231B"/>
    <w:rsid w:val="00233BAB"/>
    <w:rsid w:val="00233E08"/>
    <w:rsid w:val="002348D4"/>
    <w:rsid w:val="00235172"/>
    <w:rsid w:val="002354C1"/>
    <w:rsid w:val="00235A56"/>
    <w:rsid w:val="00236894"/>
    <w:rsid w:val="00245AF4"/>
    <w:rsid w:val="002470A9"/>
    <w:rsid w:val="00247DDA"/>
    <w:rsid w:val="002518D4"/>
    <w:rsid w:val="00251DC7"/>
    <w:rsid w:val="00252F8A"/>
    <w:rsid w:val="00253CC2"/>
    <w:rsid w:val="002545C4"/>
    <w:rsid w:val="00254FA4"/>
    <w:rsid w:val="00255391"/>
    <w:rsid w:val="00255B1B"/>
    <w:rsid w:val="002605F4"/>
    <w:rsid w:val="00261EFA"/>
    <w:rsid w:val="002639B4"/>
    <w:rsid w:val="0026405D"/>
    <w:rsid w:val="00264D89"/>
    <w:rsid w:val="00271374"/>
    <w:rsid w:val="00276767"/>
    <w:rsid w:val="00277F1F"/>
    <w:rsid w:val="00282AB9"/>
    <w:rsid w:val="00282D28"/>
    <w:rsid w:val="002840E1"/>
    <w:rsid w:val="00285E32"/>
    <w:rsid w:val="00285F10"/>
    <w:rsid w:val="0028636D"/>
    <w:rsid w:val="0029002B"/>
    <w:rsid w:val="0029215C"/>
    <w:rsid w:val="00292EC8"/>
    <w:rsid w:val="00293845"/>
    <w:rsid w:val="00294EE1"/>
    <w:rsid w:val="00297AC6"/>
    <w:rsid w:val="00297BB3"/>
    <w:rsid w:val="002A38D6"/>
    <w:rsid w:val="002A3F29"/>
    <w:rsid w:val="002A4BF7"/>
    <w:rsid w:val="002B57FD"/>
    <w:rsid w:val="002B6275"/>
    <w:rsid w:val="002C4ECD"/>
    <w:rsid w:val="002C6152"/>
    <w:rsid w:val="002C6D28"/>
    <w:rsid w:val="002D0014"/>
    <w:rsid w:val="002D40E5"/>
    <w:rsid w:val="002D480D"/>
    <w:rsid w:val="002D4FAB"/>
    <w:rsid w:val="002D5956"/>
    <w:rsid w:val="002D6F02"/>
    <w:rsid w:val="002D7029"/>
    <w:rsid w:val="002E27D9"/>
    <w:rsid w:val="002E3534"/>
    <w:rsid w:val="002E5011"/>
    <w:rsid w:val="002E53E2"/>
    <w:rsid w:val="002F49EB"/>
    <w:rsid w:val="002F62F4"/>
    <w:rsid w:val="002F68C8"/>
    <w:rsid w:val="00300AA2"/>
    <w:rsid w:val="00302A8D"/>
    <w:rsid w:val="003044A0"/>
    <w:rsid w:val="00305C43"/>
    <w:rsid w:val="003110FE"/>
    <w:rsid w:val="00317059"/>
    <w:rsid w:val="00325B7B"/>
    <w:rsid w:val="00327270"/>
    <w:rsid w:val="0033014F"/>
    <w:rsid w:val="00330FB9"/>
    <w:rsid w:val="00333957"/>
    <w:rsid w:val="00333E58"/>
    <w:rsid w:val="00334404"/>
    <w:rsid w:val="0033506F"/>
    <w:rsid w:val="0033542B"/>
    <w:rsid w:val="003356A6"/>
    <w:rsid w:val="00337651"/>
    <w:rsid w:val="00343544"/>
    <w:rsid w:val="00345ECB"/>
    <w:rsid w:val="00351F8D"/>
    <w:rsid w:val="00353A92"/>
    <w:rsid w:val="0035726C"/>
    <w:rsid w:val="0036052C"/>
    <w:rsid w:val="003620C1"/>
    <w:rsid w:val="00362ED7"/>
    <w:rsid w:val="00363532"/>
    <w:rsid w:val="00363D78"/>
    <w:rsid w:val="00366A6F"/>
    <w:rsid w:val="003711DC"/>
    <w:rsid w:val="00375596"/>
    <w:rsid w:val="00380202"/>
    <w:rsid w:val="00384731"/>
    <w:rsid w:val="003849E8"/>
    <w:rsid w:val="00384B80"/>
    <w:rsid w:val="00386AD7"/>
    <w:rsid w:val="00392745"/>
    <w:rsid w:val="00392BF6"/>
    <w:rsid w:val="003937F7"/>
    <w:rsid w:val="00394890"/>
    <w:rsid w:val="0039570C"/>
    <w:rsid w:val="003957B0"/>
    <w:rsid w:val="00396C37"/>
    <w:rsid w:val="003A03D9"/>
    <w:rsid w:val="003A3CB3"/>
    <w:rsid w:val="003A6A34"/>
    <w:rsid w:val="003B0844"/>
    <w:rsid w:val="003B0989"/>
    <w:rsid w:val="003B0A4B"/>
    <w:rsid w:val="003B24C3"/>
    <w:rsid w:val="003C1953"/>
    <w:rsid w:val="003C3185"/>
    <w:rsid w:val="003C4022"/>
    <w:rsid w:val="003C42B3"/>
    <w:rsid w:val="003C6A90"/>
    <w:rsid w:val="003D2AD7"/>
    <w:rsid w:val="003D2ECA"/>
    <w:rsid w:val="003D3B46"/>
    <w:rsid w:val="003D450A"/>
    <w:rsid w:val="003D6D0D"/>
    <w:rsid w:val="003E6252"/>
    <w:rsid w:val="003E7326"/>
    <w:rsid w:val="003F086A"/>
    <w:rsid w:val="003F1701"/>
    <w:rsid w:val="003F53E9"/>
    <w:rsid w:val="00402F6B"/>
    <w:rsid w:val="00403270"/>
    <w:rsid w:val="00405E32"/>
    <w:rsid w:val="00406A26"/>
    <w:rsid w:val="00411A9F"/>
    <w:rsid w:val="0041391F"/>
    <w:rsid w:val="0041426B"/>
    <w:rsid w:val="00420E23"/>
    <w:rsid w:val="0042139B"/>
    <w:rsid w:val="00421A01"/>
    <w:rsid w:val="00423BB5"/>
    <w:rsid w:val="00424809"/>
    <w:rsid w:val="0042547D"/>
    <w:rsid w:val="00427FBF"/>
    <w:rsid w:val="004306CD"/>
    <w:rsid w:val="004330F5"/>
    <w:rsid w:val="00435190"/>
    <w:rsid w:val="00440019"/>
    <w:rsid w:val="00441100"/>
    <w:rsid w:val="00443112"/>
    <w:rsid w:val="00443B92"/>
    <w:rsid w:val="00447526"/>
    <w:rsid w:val="004516D3"/>
    <w:rsid w:val="00451F31"/>
    <w:rsid w:val="00453E13"/>
    <w:rsid w:val="004547AC"/>
    <w:rsid w:val="00455179"/>
    <w:rsid w:val="00455290"/>
    <w:rsid w:val="004568F6"/>
    <w:rsid w:val="00462308"/>
    <w:rsid w:val="004642B7"/>
    <w:rsid w:val="00466CFB"/>
    <w:rsid w:val="00467DE1"/>
    <w:rsid w:val="004711A1"/>
    <w:rsid w:val="0047252E"/>
    <w:rsid w:val="00473608"/>
    <w:rsid w:val="004736BD"/>
    <w:rsid w:val="004739DB"/>
    <w:rsid w:val="0048064C"/>
    <w:rsid w:val="00482902"/>
    <w:rsid w:val="00484CC2"/>
    <w:rsid w:val="0048523C"/>
    <w:rsid w:val="00485F62"/>
    <w:rsid w:val="00490152"/>
    <w:rsid w:val="00493E71"/>
    <w:rsid w:val="00497EDD"/>
    <w:rsid w:val="004A1CB6"/>
    <w:rsid w:val="004A1FCB"/>
    <w:rsid w:val="004A20FD"/>
    <w:rsid w:val="004A3379"/>
    <w:rsid w:val="004A54B7"/>
    <w:rsid w:val="004A558B"/>
    <w:rsid w:val="004B0D1B"/>
    <w:rsid w:val="004B25E0"/>
    <w:rsid w:val="004B628A"/>
    <w:rsid w:val="004B6FE9"/>
    <w:rsid w:val="004B74EB"/>
    <w:rsid w:val="004B7FF6"/>
    <w:rsid w:val="004C0E9D"/>
    <w:rsid w:val="004C1862"/>
    <w:rsid w:val="004C3330"/>
    <w:rsid w:val="004C3663"/>
    <w:rsid w:val="004C565A"/>
    <w:rsid w:val="004D0B13"/>
    <w:rsid w:val="004D0BD6"/>
    <w:rsid w:val="004D0BE1"/>
    <w:rsid w:val="004D5FE3"/>
    <w:rsid w:val="004E0D07"/>
    <w:rsid w:val="004F3FC6"/>
    <w:rsid w:val="004F4E93"/>
    <w:rsid w:val="0050206F"/>
    <w:rsid w:val="005020FF"/>
    <w:rsid w:val="005037EE"/>
    <w:rsid w:val="00504720"/>
    <w:rsid w:val="00504FE1"/>
    <w:rsid w:val="005054F7"/>
    <w:rsid w:val="00510B39"/>
    <w:rsid w:val="00512433"/>
    <w:rsid w:val="005150C9"/>
    <w:rsid w:val="00516143"/>
    <w:rsid w:val="00520BBC"/>
    <w:rsid w:val="00522375"/>
    <w:rsid w:val="00523FE6"/>
    <w:rsid w:val="005301A8"/>
    <w:rsid w:val="00531657"/>
    <w:rsid w:val="00531F8A"/>
    <w:rsid w:val="0053281A"/>
    <w:rsid w:val="00533809"/>
    <w:rsid w:val="00540540"/>
    <w:rsid w:val="00543A38"/>
    <w:rsid w:val="00544A8C"/>
    <w:rsid w:val="005560E2"/>
    <w:rsid w:val="005568C7"/>
    <w:rsid w:val="005659D3"/>
    <w:rsid w:val="005677D4"/>
    <w:rsid w:val="00574E47"/>
    <w:rsid w:val="00574F89"/>
    <w:rsid w:val="005758E9"/>
    <w:rsid w:val="00575AD2"/>
    <w:rsid w:val="00576B81"/>
    <w:rsid w:val="00577F83"/>
    <w:rsid w:val="00580FD2"/>
    <w:rsid w:val="005812FA"/>
    <w:rsid w:val="00584622"/>
    <w:rsid w:val="00584874"/>
    <w:rsid w:val="0058635B"/>
    <w:rsid w:val="00587368"/>
    <w:rsid w:val="00591253"/>
    <w:rsid w:val="00591E94"/>
    <w:rsid w:val="00592402"/>
    <w:rsid w:val="00594B30"/>
    <w:rsid w:val="00595E31"/>
    <w:rsid w:val="005A08D1"/>
    <w:rsid w:val="005A3350"/>
    <w:rsid w:val="005A4AAE"/>
    <w:rsid w:val="005A7CE9"/>
    <w:rsid w:val="005B1825"/>
    <w:rsid w:val="005B2E5D"/>
    <w:rsid w:val="005B4274"/>
    <w:rsid w:val="005B5ECF"/>
    <w:rsid w:val="005B64BF"/>
    <w:rsid w:val="005C0610"/>
    <w:rsid w:val="005C2655"/>
    <w:rsid w:val="005C28D4"/>
    <w:rsid w:val="005C4627"/>
    <w:rsid w:val="005C5827"/>
    <w:rsid w:val="005C7E45"/>
    <w:rsid w:val="005D4AB6"/>
    <w:rsid w:val="005D4D37"/>
    <w:rsid w:val="005D5624"/>
    <w:rsid w:val="005D7FDF"/>
    <w:rsid w:val="005E0530"/>
    <w:rsid w:val="005E1F76"/>
    <w:rsid w:val="005E2821"/>
    <w:rsid w:val="005E2991"/>
    <w:rsid w:val="005E2CE9"/>
    <w:rsid w:val="005E6487"/>
    <w:rsid w:val="005E7676"/>
    <w:rsid w:val="005F21EA"/>
    <w:rsid w:val="005F2D37"/>
    <w:rsid w:val="005F38E4"/>
    <w:rsid w:val="005F4C0C"/>
    <w:rsid w:val="005F67CC"/>
    <w:rsid w:val="00600CBE"/>
    <w:rsid w:val="00603B3A"/>
    <w:rsid w:val="0060424E"/>
    <w:rsid w:val="0060696C"/>
    <w:rsid w:val="006075D2"/>
    <w:rsid w:val="00610102"/>
    <w:rsid w:val="00615200"/>
    <w:rsid w:val="00615A18"/>
    <w:rsid w:val="00620A84"/>
    <w:rsid w:val="00621AC1"/>
    <w:rsid w:val="00622EF3"/>
    <w:rsid w:val="00626577"/>
    <w:rsid w:val="0062690E"/>
    <w:rsid w:val="00626DB7"/>
    <w:rsid w:val="00630324"/>
    <w:rsid w:val="00631E74"/>
    <w:rsid w:val="00633C4E"/>
    <w:rsid w:val="006348FD"/>
    <w:rsid w:val="00636D71"/>
    <w:rsid w:val="0064101E"/>
    <w:rsid w:val="0064238F"/>
    <w:rsid w:val="00642443"/>
    <w:rsid w:val="00645203"/>
    <w:rsid w:val="00650D9D"/>
    <w:rsid w:val="00652375"/>
    <w:rsid w:val="00652AB3"/>
    <w:rsid w:val="00660398"/>
    <w:rsid w:val="00662698"/>
    <w:rsid w:val="006677F7"/>
    <w:rsid w:val="00667A1D"/>
    <w:rsid w:val="00675713"/>
    <w:rsid w:val="006766FD"/>
    <w:rsid w:val="00680340"/>
    <w:rsid w:val="006935A3"/>
    <w:rsid w:val="00694AC5"/>
    <w:rsid w:val="0069764D"/>
    <w:rsid w:val="0069783B"/>
    <w:rsid w:val="00697BC4"/>
    <w:rsid w:val="006A0750"/>
    <w:rsid w:val="006A0DCD"/>
    <w:rsid w:val="006A12BC"/>
    <w:rsid w:val="006A2B52"/>
    <w:rsid w:val="006A3461"/>
    <w:rsid w:val="006A516C"/>
    <w:rsid w:val="006A5CA3"/>
    <w:rsid w:val="006A752B"/>
    <w:rsid w:val="006A797F"/>
    <w:rsid w:val="006B1B55"/>
    <w:rsid w:val="006B5C3C"/>
    <w:rsid w:val="006B6158"/>
    <w:rsid w:val="006B68FF"/>
    <w:rsid w:val="006B70DC"/>
    <w:rsid w:val="006C0445"/>
    <w:rsid w:val="006C0D63"/>
    <w:rsid w:val="006C1C43"/>
    <w:rsid w:val="006C5510"/>
    <w:rsid w:val="006C64EC"/>
    <w:rsid w:val="006D0199"/>
    <w:rsid w:val="006D0CDC"/>
    <w:rsid w:val="006D146E"/>
    <w:rsid w:val="006D68E2"/>
    <w:rsid w:val="006E3AF9"/>
    <w:rsid w:val="006E4A92"/>
    <w:rsid w:val="006E5F62"/>
    <w:rsid w:val="006F10CA"/>
    <w:rsid w:val="006F4480"/>
    <w:rsid w:val="006F4DD7"/>
    <w:rsid w:val="006F57A8"/>
    <w:rsid w:val="006F60F0"/>
    <w:rsid w:val="006F6A65"/>
    <w:rsid w:val="006F75A6"/>
    <w:rsid w:val="00700894"/>
    <w:rsid w:val="0070102A"/>
    <w:rsid w:val="00701462"/>
    <w:rsid w:val="00701597"/>
    <w:rsid w:val="00703E0B"/>
    <w:rsid w:val="007077C5"/>
    <w:rsid w:val="00714567"/>
    <w:rsid w:val="007152D2"/>
    <w:rsid w:val="00716CAF"/>
    <w:rsid w:val="007177B4"/>
    <w:rsid w:val="00721AE7"/>
    <w:rsid w:val="0072324C"/>
    <w:rsid w:val="007269C4"/>
    <w:rsid w:val="0072755E"/>
    <w:rsid w:val="00731D6C"/>
    <w:rsid w:val="00732B6C"/>
    <w:rsid w:val="00740687"/>
    <w:rsid w:val="007407CC"/>
    <w:rsid w:val="00740BDD"/>
    <w:rsid w:val="007410D6"/>
    <w:rsid w:val="00741B23"/>
    <w:rsid w:val="0074470B"/>
    <w:rsid w:val="00745971"/>
    <w:rsid w:val="00746347"/>
    <w:rsid w:val="00746FCE"/>
    <w:rsid w:val="00751101"/>
    <w:rsid w:val="0075142E"/>
    <w:rsid w:val="0075376C"/>
    <w:rsid w:val="0075384C"/>
    <w:rsid w:val="007540B2"/>
    <w:rsid w:val="00754377"/>
    <w:rsid w:val="00755CDF"/>
    <w:rsid w:val="00755E11"/>
    <w:rsid w:val="00756446"/>
    <w:rsid w:val="0076047D"/>
    <w:rsid w:val="00767664"/>
    <w:rsid w:val="00770FC9"/>
    <w:rsid w:val="00772930"/>
    <w:rsid w:val="00774DE3"/>
    <w:rsid w:val="007750E8"/>
    <w:rsid w:val="0077529E"/>
    <w:rsid w:val="00775800"/>
    <w:rsid w:val="00777B7B"/>
    <w:rsid w:val="00777E2D"/>
    <w:rsid w:val="00780481"/>
    <w:rsid w:val="007804FC"/>
    <w:rsid w:val="007835B1"/>
    <w:rsid w:val="00783E77"/>
    <w:rsid w:val="007842E3"/>
    <w:rsid w:val="007860BE"/>
    <w:rsid w:val="007906F1"/>
    <w:rsid w:val="0079072F"/>
    <w:rsid w:val="007907CE"/>
    <w:rsid w:val="00792E75"/>
    <w:rsid w:val="00793793"/>
    <w:rsid w:val="007947D4"/>
    <w:rsid w:val="00795443"/>
    <w:rsid w:val="007968E1"/>
    <w:rsid w:val="00797BBF"/>
    <w:rsid w:val="007A26A0"/>
    <w:rsid w:val="007A40BB"/>
    <w:rsid w:val="007B016D"/>
    <w:rsid w:val="007B409B"/>
    <w:rsid w:val="007B5D8E"/>
    <w:rsid w:val="007B6D52"/>
    <w:rsid w:val="007C0FF9"/>
    <w:rsid w:val="007C2603"/>
    <w:rsid w:val="007C483A"/>
    <w:rsid w:val="007C7DCF"/>
    <w:rsid w:val="007D0C98"/>
    <w:rsid w:val="007D1AC9"/>
    <w:rsid w:val="007D7DB9"/>
    <w:rsid w:val="007E25C8"/>
    <w:rsid w:val="007E543F"/>
    <w:rsid w:val="007E7B08"/>
    <w:rsid w:val="007E7B99"/>
    <w:rsid w:val="007E7EF9"/>
    <w:rsid w:val="007F15A9"/>
    <w:rsid w:val="007F1C08"/>
    <w:rsid w:val="007F385C"/>
    <w:rsid w:val="007F478E"/>
    <w:rsid w:val="007F5477"/>
    <w:rsid w:val="00800CE7"/>
    <w:rsid w:val="00800E46"/>
    <w:rsid w:val="008014BE"/>
    <w:rsid w:val="00801FD4"/>
    <w:rsid w:val="00804355"/>
    <w:rsid w:val="00805990"/>
    <w:rsid w:val="00811052"/>
    <w:rsid w:val="00811097"/>
    <w:rsid w:val="008166BA"/>
    <w:rsid w:val="00817A20"/>
    <w:rsid w:val="00820064"/>
    <w:rsid w:val="00820359"/>
    <w:rsid w:val="00822D58"/>
    <w:rsid w:val="0082564B"/>
    <w:rsid w:val="0082798F"/>
    <w:rsid w:val="008336F1"/>
    <w:rsid w:val="0083438B"/>
    <w:rsid w:val="00835C98"/>
    <w:rsid w:val="008368DB"/>
    <w:rsid w:val="00840A10"/>
    <w:rsid w:val="00842BDC"/>
    <w:rsid w:val="00843522"/>
    <w:rsid w:val="008437A0"/>
    <w:rsid w:val="00843D4B"/>
    <w:rsid w:val="00843FF2"/>
    <w:rsid w:val="00847F4E"/>
    <w:rsid w:val="0085306F"/>
    <w:rsid w:val="0085430E"/>
    <w:rsid w:val="008544A3"/>
    <w:rsid w:val="008566C1"/>
    <w:rsid w:val="008603CA"/>
    <w:rsid w:val="0086142E"/>
    <w:rsid w:val="008614BC"/>
    <w:rsid w:val="00862332"/>
    <w:rsid w:val="00865478"/>
    <w:rsid w:val="0086683D"/>
    <w:rsid w:val="00870B38"/>
    <w:rsid w:val="00872540"/>
    <w:rsid w:val="00872F52"/>
    <w:rsid w:val="008748E0"/>
    <w:rsid w:val="00877167"/>
    <w:rsid w:val="00880A86"/>
    <w:rsid w:val="00880B8A"/>
    <w:rsid w:val="008823CB"/>
    <w:rsid w:val="008902ED"/>
    <w:rsid w:val="00891487"/>
    <w:rsid w:val="008919A8"/>
    <w:rsid w:val="008936D6"/>
    <w:rsid w:val="008955F7"/>
    <w:rsid w:val="00896644"/>
    <w:rsid w:val="00897897"/>
    <w:rsid w:val="008A097F"/>
    <w:rsid w:val="008A1AF3"/>
    <w:rsid w:val="008A3777"/>
    <w:rsid w:val="008A5F87"/>
    <w:rsid w:val="008A5FBD"/>
    <w:rsid w:val="008B3BC4"/>
    <w:rsid w:val="008B4DF8"/>
    <w:rsid w:val="008B59E4"/>
    <w:rsid w:val="008B6DC7"/>
    <w:rsid w:val="008B7FA0"/>
    <w:rsid w:val="008C2C97"/>
    <w:rsid w:val="008C2D26"/>
    <w:rsid w:val="008C3907"/>
    <w:rsid w:val="008C414A"/>
    <w:rsid w:val="008C661C"/>
    <w:rsid w:val="008C6BE9"/>
    <w:rsid w:val="008C720D"/>
    <w:rsid w:val="008C7918"/>
    <w:rsid w:val="008D140B"/>
    <w:rsid w:val="008D161C"/>
    <w:rsid w:val="008D2445"/>
    <w:rsid w:val="008D396F"/>
    <w:rsid w:val="008D73F2"/>
    <w:rsid w:val="008E0069"/>
    <w:rsid w:val="008E1664"/>
    <w:rsid w:val="008E224E"/>
    <w:rsid w:val="008E3B65"/>
    <w:rsid w:val="008E689D"/>
    <w:rsid w:val="008E6BE7"/>
    <w:rsid w:val="008E7668"/>
    <w:rsid w:val="008F0A01"/>
    <w:rsid w:val="008F0D6A"/>
    <w:rsid w:val="008F2CB9"/>
    <w:rsid w:val="008F6FEA"/>
    <w:rsid w:val="0090042E"/>
    <w:rsid w:val="00901055"/>
    <w:rsid w:val="00903C1A"/>
    <w:rsid w:val="00905981"/>
    <w:rsid w:val="00907247"/>
    <w:rsid w:val="009076DF"/>
    <w:rsid w:val="00911AFE"/>
    <w:rsid w:val="00911DFF"/>
    <w:rsid w:val="009128CC"/>
    <w:rsid w:val="00913337"/>
    <w:rsid w:val="00913792"/>
    <w:rsid w:val="00914286"/>
    <w:rsid w:val="009145C1"/>
    <w:rsid w:val="009145CE"/>
    <w:rsid w:val="00915D0E"/>
    <w:rsid w:val="00917901"/>
    <w:rsid w:val="00917BF2"/>
    <w:rsid w:val="009213F9"/>
    <w:rsid w:val="0092314D"/>
    <w:rsid w:val="00923909"/>
    <w:rsid w:val="00925433"/>
    <w:rsid w:val="0092566F"/>
    <w:rsid w:val="00930DE7"/>
    <w:rsid w:val="00940CF9"/>
    <w:rsid w:val="00943194"/>
    <w:rsid w:val="00944756"/>
    <w:rsid w:val="00944C88"/>
    <w:rsid w:val="00945ADB"/>
    <w:rsid w:val="00946292"/>
    <w:rsid w:val="00947B97"/>
    <w:rsid w:val="0095066B"/>
    <w:rsid w:val="00951191"/>
    <w:rsid w:val="00951A1D"/>
    <w:rsid w:val="0095338D"/>
    <w:rsid w:val="009557E7"/>
    <w:rsid w:val="00955D0A"/>
    <w:rsid w:val="00955F7A"/>
    <w:rsid w:val="00957BAB"/>
    <w:rsid w:val="00961093"/>
    <w:rsid w:val="009632BD"/>
    <w:rsid w:val="009636D0"/>
    <w:rsid w:val="00964621"/>
    <w:rsid w:val="0096612D"/>
    <w:rsid w:val="00967BF4"/>
    <w:rsid w:val="009708C3"/>
    <w:rsid w:val="009721EB"/>
    <w:rsid w:val="0097231B"/>
    <w:rsid w:val="009724B9"/>
    <w:rsid w:val="00977299"/>
    <w:rsid w:val="00980D9E"/>
    <w:rsid w:val="009835BD"/>
    <w:rsid w:val="009839FF"/>
    <w:rsid w:val="00985A1F"/>
    <w:rsid w:val="00986F4A"/>
    <w:rsid w:val="0098753B"/>
    <w:rsid w:val="009902F4"/>
    <w:rsid w:val="009934AB"/>
    <w:rsid w:val="009952E3"/>
    <w:rsid w:val="009A0332"/>
    <w:rsid w:val="009A0C1C"/>
    <w:rsid w:val="009A22BF"/>
    <w:rsid w:val="009A67B3"/>
    <w:rsid w:val="009B1325"/>
    <w:rsid w:val="009B18B3"/>
    <w:rsid w:val="009B2F5B"/>
    <w:rsid w:val="009B36B0"/>
    <w:rsid w:val="009B5572"/>
    <w:rsid w:val="009C1AB2"/>
    <w:rsid w:val="009C1DB1"/>
    <w:rsid w:val="009C7581"/>
    <w:rsid w:val="009C76B5"/>
    <w:rsid w:val="009C7F8A"/>
    <w:rsid w:val="009D0CED"/>
    <w:rsid w:val="009D1168"/>
    <w:rsid w:val="009D4212"/>
    <w:rsid w:val="009D4490"/>
    <w:rsid w:val="009D488B"/>
    <w:rsid w:val="009D71D9"/>
    <w:rsid w:val="009D7F01"/>
    <w:rsid w:val="009E0888"/>
    <w:rsid w:val="009E15BA"/>
    <w:rsid w:val="009E2755"/>
    <w:rsid w:val="009E42E0"/>
    <w:rsid w:val="009F2F0E"/>
    <w:rsid w:val="009F5D24"/>
    <w:rsid w:val="009F705A"/>
    <w:rsid w:val="009F73E9"/>
    <w:rsid w:val="00A010CD"/>
    <w:rsid w:val="00A042A2"/>
    <w:rsid w:val="00A05057"/>
    <w:rsid w:val="00A0532D"/>
    <w:rsid w:val="00A05F49"/>
    <w:rsid w:val="00A061F0"/>
    <w:rsid w:val="00A0759A"/>
    <w:rsid w:val="00A10BE3"/>
    <w:rsid w:val="00A10C50"/>
    <w:rsid w:val="00A11F48"/>
    <w:rsid w:val="00A125EA"/>
    <w:rsid w:val="00A12DF4"/>
    <w:rsid w:val="00A15468"/>
    <w:rsid w:val="00A21FF1"/>
    <w:rsid w:val="00A24D3C"/>
    <w:rsid w:val="00A24D47"/>
    <w:rsid w:val="00A26597"/>
    <w:rsid w:val="00A26920"/>
    <w:rsid w:val="00A272BB"/>
    <w:rsid w:val="00A30548"/>
    <w:rsid w:val="00A356C7"/>
    <w:rsid w:val="00A360D0"/>
    <w:rsid w:val="00A434B4"/>
    <w:rsid w:val="00A45550"/>
    <w:rsid w:val="00A51081"/>
    <w:rsid w:val="00A55AD9"/>
    <w:rsid w:val="00A5737A"/>
    <w:rsid w:val="00A614B0"/>
    <w:rsid w:val="00A62C34"/>
    <w:rsid w:val="00A673DF"/>
    <w:rsid w:val="00A71139"/>
    <w:rsid w:val="00A711C8"/>
    <w:rsid w:val="00A71B05"/>
    <w:rsid w:val="00A72536"/>
    <w:rsid w:val="00A72D3A"/>
    <w:rsid w:val="00A731F1"/>
    <w:rsid w:val="00A741CA"/>
    <w:rsid w:val="00A76E41"/>
    <w:rsid w:val="00A824DF"/>
    <w:rsid w:val="00A82D19"/>
    <w:rsid w:val="00A830CA"/>
    <w:rsid w:val="00A837D6"/>
    <w:rsid w:val="00A85C11"/>
    <w:rsid w:val="00A8757F"/>
    <w:rsid w:val="00A87A31"/>
    <w:rsid w:val="00A87D72"/>
    <w:rsid w:val="00A92B1C"/>
    <w:rsid w:val="00A942F3"/>
    <w:rsid w:val="00A97F8B"/>
    <w:rsid w:val="00AA0E3C"/>
    <w:rsid w:val="00AA19A6"/>
    <w:rsid w:val="00AA45D1"/>
    <w:rsid w:val="00AA6B9B"/>
    <w:rsid w:val="00AB1E90"/>
    <w:rsid w:val="00AB48D7"/>
    <w:rsid w:val="00AB7615"/>
    <w:rsid w:val="00AC0A0F"/>
    <w:rsid w:val="00AC374D"/>
    <w:rsid w:val="00AC5449"/>
    <w:rsid w:val="00AC7832"/>
    <w:rsid w:val="00AD02D8"/>
    <w:rsid w:val="00AD66B4"/>
    <w:rsid w:val="00AD767B"/>
    <w:rsid w:val="00AD7F44"/>
    <w:rsid w:val="00AE17B3"/>
    <w:rsid w:val="00AE354E"/>
    <w:rsid w:val="00AE7DC0"/>
    <w:rsid w:val="00AF09A2"/>
    <w:rsid w:val="00AF74A2"/>
    <w:rsid w:val="00AF7E90"/>
    <w:rsid w:val="00B000D4"/>
    <w:rsid w:val="00B07CA7"/>
    <w:rsid w:val="00B12388"/>
    <w:rsid w:val="00B134F4"/>
    <w:rsid w:val="00B13640"/>
    <w:rsid w:val="00B13A25"/>
    <w:rsid w:val="00B1591C"/>
    <w:rsid w:val="00B15954"/>
    <w:rsid w:val="00B17156"/>
    <w:rsid w:val="00B17273"/>
    <w:rsid w:val="00B205ED"/>
    <w:rsid w:val="00B208C4"/>
    <w:rsid w:val="00B20E2D"/>
    <w:rsid w:val="00B267CE"/>
    <w:rsid w:val="00B2742D"/>
    <w:rsid w:val="00B30BCE"/>
    <w:rsid w:val="00B30D7B"/>
    <w:rsid w:val="00B32C3D"/>
    <w:rsid w:val="00B341F8"/>
    <w:rsid w:val="00B35030"/>
    <w:rsid w:val="00B37CD1"/>
    <w:rsid w:val="00B40449"/>
    <w:rsid w:val="00B4056B"/>
    <w:rsid w:val="00B4087B"/>
    <w:rsid w:val="00B4165B"/>
    <w:rsid w:val="00B423D4"/>
    <w:rsid w:val="00B4327B"/>
    <w:rsid w:val="00B43D39"/>
    <w:rsid w:val="00B463BE"/>
    <w:rsid w:val="00B4739C"/>
    <w:rsid w:val="00B47CA5"/>
    <w:rsid w:val="00B5005B"/>
    <w:rsid w:val="00B517A6"/>
    <w:rsid w:val="00B52688"/>
    <w:rsid w:val="00B52F2C"/>
    <w:rsid w:val="00B5591A"/>
    <w:rsid w:val="00B560D6"/>
    <w:rsid w:val="00B56133"/>
    <w:rsid w:val="00B5630A"/>
    <w:rsid w:val="00B62942"/>
    <w:rsid w:val="00B6321F"/>
    <w:rsid w:val="00B63233"/>
    <w:rsid w:val="00B653B9"/>
    <w:rsid w:val="00B7422E"/>
    <w:rsid w:val="00B7460F"/>
    <w:rsid w:val="00B778E6"/>
    <w:rsid w:val="00B83BF4"/>
    <w:rsid w:val="00B8522E"/>
    <w:rsid w:val="00B85DD1"/>
    <w:rsid w:val="00B86235"/>
    <w:rsid w:val="00B91216"/>
    <w:rsid w:val="00B927AD"/>
    <w:rsid w:val="00B937C1"/>
    <w:rsid w:val="00B9443D"/>
    <w:rsid w:val="00B95939"/>
    <w:rsid w:val="00B96176"/>
    <w:rsid w:val="00B965E7"/>
    <w:rsid w:val="00BA5BD7"/>
    <w:rsid w:val="00BA5E12"/>
    <w:rsid w:val="00BA5E1B"/>
    <w:rsid w:val="00BA71B5"/>
    <w:rsid w:val="00BA7D4F"/>
    <w:rsid w:val="00BB5003"/>
    <w:rsid w:val="00BB5604"/>
    <w:rsid w:val="00BB71C4"/>
    <w:rsid w:val="00BC1746"/>
    <w:rsid w:val="00BC198B"/>
    <w:rsid w:val="00BC1F28"/>
    <w:rsid w:val="00BC2531"/>
    <w:rsid w:val="00BC7F66"/>
    <w:rsid w:val="00BD034B"/>
    <w:rsid w:val="00BD15DA"/>
    <w:rsid w:val="00BD1F8F"/>
    <w:rsid w:val="00BD2E3F"/>
    <w:rsid w:val="00BD46F1"/>
    <w:rsid w:val="00BD63EB"/>
    <w:rsid w:val="00BD7AF5"/>
    <w:rsid w:val="00BE2AE3"/>
    <w:rsid w:val="00BE3316"/>
    <w:rsid w:val="00BE564B"/>
    <w:rsid w:val="00BE6B5D"/>
    <w:rsid w:val="00BF1CE2"/>
    <w:rsid w:val="00BF3DA7"/>
    <w:rsid w:val="00BF5E1A"/>
    <w:rsid w:val="00C017D6"/>
    <w:rsid w:val="00C0207F"/>
    <w:rsid w:val="00C06B8E"/>
    <w:rsid w:val="00C0712B"/>
    <w:rsid w:val="00C10B56"/>
    <w:rsid w:val="00C16A16"/>
    <w:rsid w:val="00C2546F"/>
    <w:rsid w:val="00C269A2"/>
    <w:rsid w:val="00C27265"/>
    <w:rsid w:val="00C277DE"/>
    <w:rsid w:val="00C27E80"/>
    <w:rsid w:val="00C302FA"/>
    <w:rsid w:val="00C30807"/>
    <w:rsid w:val="00C31EB7"/>
    <w:rsid w:val="00C3249A"/>
    <w:rsid w:val="00C32C62"/>
    <w:rsid w:val="00C3394F"/>
    <w:rsid w:val="00C34033"/>
    <w:rsid w:val="00C34B74"/>
    <w:rsid w:val="00C370CA"/>
    <w:rsid w:val="00C4380E"/>
    <w:rsid w:val="00C4428B"/>
    <w:rsid w:val="00C46C94"/>
    <w:rsid w:val="00C46D9F"/>
    <w:rsid w:val="00C50BA1"/>
    <w:rsid w:val="00C5241D"/>
    <w:rsid w:val="00C529B5"/>
    <w:rsid w:val="00C57404"/>
    <w:rsid w:val="00C57A36"/>
    <w:rsid w:val="00C61312"/>
    <w:rsid w:val="00C63362"/>
    <w:rsid w:val="00C64929"/>
    <w:rsid w:val="00C658EA"/>
    <w:rsid w:val="00C71696"/>
    <w:rsid w:val="00C73634"/>
    <w:rsid w:val="00C73FCA"/>
    <w:rsid w:val="00C74D2C"/>
    <w:rsid w:val="00C77622"/>
    <w:rsid w:val="00C80E8D"/>
    <w:rsid w:val="00C81911"/>
    <w:rsid w:val="00C86993"/>
    <w:rsid w:val="00C875BB"/>
    <w:rsid w:val="00C87EA5"/>
    <w:rsid w:val="00C94D0F"/>
    <w:rsid w:val="00CA0823"/>
    <w:rsid w:val="00CA15A0"/>
    <w:rsid w:val="00CA1A8D"/>
    <w:rsid w:val="00CA1BF2"/>
    <w:rsid w:val="00CA202F"/>
    <w:rsid w:val="00CA2118"/>
    <w:rsid w:val="00CA3AAF"/>
    <w:rsid w:val="00CA4EB7"/>
    <w:rsid w:val="00CA66C5"/>
    <w:rsid w:val="00CA706A"/>
    <w:rsid w:val="00CB0380"/>
    <w:rsid w:val="00CB15F8"/>
    <w:rsid w:val="00CB2061"/>
    <w:rsid w:val="00CC36FE"/>
    <w:rsid w:val="00CC5147"/>
    <w:rsid w:val="00CC77DA"/>
    <w:rsid w:val="00CC78B6"/>
    <w:rsid w:val="00CD0507"/>
    <w:rsid w:val="00CD0CD5"/>
    <w:rsid w:val="00CD105E"/>
    <w:rsid w:val="00CD41CB"/>
    <w:rsid w:val="00CD59A1"/>
    <w:rsid w:val="00CD64E4"/>
    <w:rsid w:val="00CD66C4"/>
    <w:rsid w:val="00CD6785"/>
    <w:rsid w:val="00CE523B"/>
    <w:rsid w:val="00CE523E"/>
    <w:rsid w:val="00CE533D"/>
    <w:rsid w:val="00CE5BC0"/>
    <w:rsid w:val="00CE766B"/>
    <w:rsid w:val="00CF2531"/>
    <w:rsid w:val="00CF3805"/>
    <w:rsid w:val="00CF44EF"/>
    <w:rsid w:val="00CF6188"/>
    <w:rsid w:val="00D00118"/>
    <w:rsid w:val="00D02062"/>
    <w:rsid w:val="00D0301B"/>
    <w:rsid w:val="00D03986"/>
    <w:rsid w:val="00D04079"/>
    <w:rsid w:val="00D1008A"/>
    <w:rsid w:val="00D10A94"/>
    <w:rsid w:val="00D12C36"/>
    <w:rsid w:val="00D14343"/>
    <w:rsid w:val="00D200E7"/>
    <w:rsid w:val="00D208F2"/>
    <w:rsid w:val="00D21DF1"/>
    <w:rsid w:val="00D2740A"/>
    <w:rsid w:val="00D30951"/>
    <w:rsid w:val="00D30CBB"/>
    <w:rsid w:val="00D35B5A"/>
    <w:rsid w:val="00D42FB9"/>
    <w:rsid w:val="00D432A8"/>
    <w:rsid w:val="00D44F2A"/>
    <w:rsid w:val="00D45E59"/>
    <w:rsid w:val="00D45EB7"/>
    <w:rsid w:val="00D46637"/>
    <w:rsid w:val="00D476B2"/>
    <w:rsid w:val="00D506CF"/>
    <w:rsid w:val="00D5469F"/>
    <w:rsid w:val="00D614C3"/>
    <w:rsid w:val="00D63BF7"/>
    <w:rsid w:val="00D63D0F"/>
    <w:rsid w:val="00D67C3D"/>
    <w:rsid w:val="00D705C9"/>
    <w:rsid w:val="00D724BF"/>
    <w:rsid w:val="00D75726"/>
    <w:rsid w:val="00D758EE"/>
    <w:rsid w:val="00D75DA0"/>
    <w:rsid w:val="00D80289"/>
    <w:rsid w:val="00D81296"/>
    <w:rsid w:val="00D85A4D"/>
    <w:rsid w:val="00D870FB"/>
    <w:rsid w:val="00D9087C"/>
    <w:rsid w:val="00D91A2E"/>
    <w:rsid w:val="00D91F7E"/>
    <w:rsid w:val="00D926A9"/>
    <w:rsid w:val="00D93440"/>
    <w:rsid w:val="00D93F65"/>
    <w:rsid w:val="00D95737"/>
    <w:rsid w:val="00DA5262"/>
    <w:rsid w:val="00DA641C"/>
    <w:rsid w:val="00DA64CA"/>
    <w:rsid w:val="00DA6C14"/>
    <w:rsid w:val="00DB7DC7"/>
    <w:rsid w:val="00DC08DF"/>
    <w:rsid w:val="00DC0990"/>
    <w:rsid w:val="00DC12C7"/>
    <w:rsid w:val="00DC2206"/>
    <w:rsid w:val="00DC4040"/>
    <w:rsid w:val="00DC6D55"/>
    <w:rsid w:val="00DD0A65"/>
    <w:rsid w:val="00DD1656"/>
    <w:rsid w:val="00DD363E"/>
    <w:rsid w:val="00DD48A2"/>
    <w:rsid w:val="00DD4A6D"/>
    <w:rsid w:val="00DD5722"/>
    <w:rsid w:val="00DE456B"/>
    <w:rsid w:val="00DE57C5"/>
    <w:rsid w:val="00DE625E"/>
    <w:rsid w:val="00DE6751"/>
    <w:rsid w:val="00DE6C6E"/>
    <w:rsid w:val="00DE6D79"/>
    <w:rsid w:val="00DF0733"/>
    <w:rsid w:val="00DF202D"/>
    <w:rsid w:val="00DF2944"/>
    <w:rsid w:val="00DF2A57"/>
    <w:rsid w:val="00DF34CF"/>
    <w:rsid w:val="00E01A11"/>
    <w:rsid w:val="00E02D5E"/>
    <w:rsid w:val="00E039A6"/>
    <w:rsid w:val="00E0466E"/>
    <w:rsid w:val="00E0767B"/>
    <w:rsid w:val="00E15432"/>
    <w:rsid w:val="00E22613"/>
    <w:rsid w:val="00E22940"/>
    <w:rsid w:val="00E27B44"/>
    <w:rsid w:val="00E32A31"/>
    <w:rsid w:val="00E3603A"/>
    <w:rsid w:val="00E3721B"/>
    <w:rsid w:val="00E4252D"/>
    <w:rsid w:val="00E4260E"/>
    <w:rsid w:val="00E42D77"/>
    <w:rsid w:val="00E43345"/>
    <w:rsid w:val="00E46EC7"/>
    <w:rsid w:val="00E47B85"/>
    <w:rsid w:val="00E5064C"/>
    <w:rsid w:val="00E50AC1"/>
    <w:rsid w:val="00E52150"/>
    <w:rsid w:val="00E52996"/>
    <w:rsid w:val="00E56C0F"/>
    <w:rsid w:val="00E607F2"/>
    <w:rsid w:val="00E612C0"/>
    <w:rsid w:val="00E631A2"/>
    <w:rsid w:val="00E633E0"/>
    <w:rsid w:val="00E6398F"/>
    <w:rsid w:val="00E663F5"/>
    <w:rsid w:val="00E71200"/>
    <w:rsid w:val="00E753B9"/>
    <w:rsid w:val="00E81690"/>
    <w:rsid w:val="00E81CD7"/>
    <w:rsid w:val="00E91C41"/>
    <w:rsid w:val="00EA0733"/>
    <w:rsid w:val="00EA1A64"/>
    <w:rsid w:val="00EA25C2"/>
    <w:rsid w:val="00EA4F58"/>
    <w:rsid w:val="00EA7EBA"/>
    <w:rsid w:val="00EB343B"/>
    <w:rsid w:val="00EB6AF4"/>
    <w:rsid w:val="00EB7E06"/>
    <w:rsid w:val="00EC2F8D"/>
    <w:rsid w:val="00EC4C1C"/>
    <w:rsid w:val="00ED02ED"/>
    <w:rsid w:val="00ED0851"/>
    <w:rsid w:val="00ED54AC"/>
    <w:rsid w:val="00EE020E"/>
    <w:rsid w:val="00EE30D6"/>
    <w:rsid w:val="00EE3769"/>
    <w:rsid w:val="00EE48A2"/>
    <w:rsid w:val="00EE5DE3"/>
    <w:rsid w:val="00EE5E54"/>
    <w:rsid w:val="00EE60F5"/>
    <w:rsid w:val="00EF34EF"/>
    <w:rsid w:val="00EF7F89"/>
    <w:rsid w:val="00F02382"/>
    <w:rsid w:val="00F027FF"/>
    <w:rsid w:val="00F03CD6"/>
    <w:rsid w:val="00F04656"/>
    <w:rsid w:val="00F05453"/>
    <w:rsid w:val="00F065C7"/>
    <w:rsid w:val="00F12AE4"/>
    <w:rsid w:val="00F13707"/>
    <w:rsid w:val="00F14FF5"/>
    <w:rsid w:val="00F15A1E"/>
    <w:rsid w:val="00F1741F"/>
    <w:rsid w:val="00F21FF9"/>
    <w:rsid w:val="00F24C7D"/>
    <w:rsid w:val="00F24DDF"/>
    <w:rsid w:val="00F2583E"/>
    <w:rsid w:val="00F25900"/>
    <w:rsid w:val="00F26A81"/>
    <w:rsid w:val="00F27B77"/>
    <w:rsid w:val="00F35356"/>
    <w:rsid w:val="00F404D0"/>
    <w:rsid w:val="00F40D27"/>
    <w:rsid w:val="00F41C79"/>
    <w:rsid w:val="00F42415"/>
    <w:rsid w:val="00F476A1"/>
    <w:rsid w:val="00F55466"/>
    <w:rsid w:val="00F56594"/>
    <w:rsid w:val="00F609BF"/>
    <w:rsid w:val="00F660D7"/>
    <w:rsid w:val="00F67173"/>
    <w:rsid w:val="00F67A4F"/>
    <w:rsid w:val="00F706B8"/>
    <w:rsid w:val="00F71CF7"/>
    <w:rsid w:val="00F76CB4"/>
    <w:rsid w:val="00F76E31"/>
    <w:rsid w:val="00F77B86"/>
    <w:rsid w:val="00F77F8A"/>
    <w:rsid w:val="00F900E6"/>
    <w:rsid w:val="00F91934"/>
    <w:rsid w:val="00F92DD2"/>
    <w:rsid w:val="00F9572F"/>
    <w:rsid w:val="00F9688A"/>
    <w:rsid w:val="00FA000A"/>
    <w:rsid w:val="00FA1272"/>
    <w:rsid w:val="00FA2767"/>
    <w:rsid w:val="00FA2EB8"/>
    <w:rsid w:val="00FA332B"/>
    <w:rsid w:val="00FA36C3"/>
    <w:rsid w:val="00FA3957"/>
    <w:rsid w:val="00FA4057"/>
    <w:rsid w:val="00FA52B6"/>
    <w:rsid w:val="00FA7D09"/>
    <w:rsid w:val="00FB0BEA"/>
    <w:rsid w:val="00FB150A"/>
    <w:rsid w:val="00FB35CB"/>
    <w:rsid w:val="00FB3F84"/>
    <w:rsid w:val="00FB58EF"/>
    <w:rsid w:val="00FB6B7F"/>
    <w:rsid w:val="00FB6D37"/>
    <w:rsid w:val="00FB709F"/>
    <w:rsid w:val="00FC2DB2"/>
    <w:rsid w:val="00FC40A7"/>
    <w:rsid w:val="00FC7BFA"/>
    <w:rsid w:val="00FD064E"/>
    <w:rsid w:val="00FD0731"/>
    <w:rsid w:val="00FD08DA"/>
    <w:rsid w:val="00FD1767"/>
    <w:rsid w:val="00FD2463"/>
    <w:rsid w:val="00FD4AC9"/>
    <w:rsid w:val="00FD4BC9"/>
    <w:rsid w:val="00FD5BF3"/>
    <w:rsid w:val="00FD610B"/>
    <w:rsid w:val="00FD67CC"/>
    <w:rsid w:val="00FD6B0F"/>
    <w:rsid w:val="00FE2669"/>
    <w:rsid w:val="00FE4D72"/>
    <w:rsid w:val="00FE5C1A"/>
    <w:rsid w:val="00FE709B"/>
    <w:rsid w:val="00FE791B"/>
    <w:rsid w:val="00FF6280"/>
    <w:rsid w:val="00FF65B3"/>
    <w:rsid w:val="00FF6984"/>
    <w:rsid w:val="00FF6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vertical-relative:line" fillcolor="white">
      <v:fill color="white"/>
      <v:textbox inset=".5mm,.3mm,.5mm,.3mm"/>
    </o:shapedefaults>
    <o:shapelayout v:ext="edit">
      <o:idmap v:ext="edit" data="1"/>
    </o:shapelayout>
  </w:shapeDefaults>
  <w:decimalSymbol w:val="."/>
  <w:listSeparator w:val=","/>
  <w14:docId w14:val="2566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List Bullet 3" w:qFormat="1"/>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link w:val="FootnoteTextChar"/>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paragraph" w:customStyle="1" w:styleId="05Headline1">
    <w:name w:val="05_Headline 1"/>
    <w:basedOn w:val="Normal"/>
    <w:rsid w:val="00622EF3"/>
    <w:pPr>
      <w:spacing w:before="0" w:after="250" w:line="300" w:lineRule="exact"/>
      <w:jc w:val="both"/>
    </w:pPr>
    <w:rPr>
      <w:rFonts w:ascii="Georgia" w:eastAsia="Times New Roman" w:hAnsi="Georgia"/>
      <w:b/>
      <w:szCs w:val="24"/>
      <w:lang w:eastAsia="de-DE"/>
    </w:rPr>
  </w:style>
  <w:style w:type="paragraph" w:customStyle="1" w:styleId="04aNumbering">
    <w:name w:val="04a_Numbering"/>
    <w:basedOn w:val="Normal"/>
    <w:rsid w:val="00485F62"/>
    <w:pPr>
      <w:numPr>
        <w:numId w:val="10"/>
      </w:numPr>
      <w:spacing w:before="0" w:after="250" w:line="276" w:lineRule="auto"/>
      <w:jc w:val="both"/>
    </w:pPr>
    <w:rPr>
      <w:rFonts w:ascii="Georgia" w:eastAsia="Times New Roman" w:hAnsi="Georgia"/>
      <w:sz w:val="20"/>
      <w:szCs w:val="24"/>
      <w:lang w:eastAsia="de-DE"/>
    </w:rPr>
  </w:style>
  <w:style w:type="character" w:customStyle="1" w:styleId="FootnoteTextChar">
    <w:name w:val="Footnote Text Char"/>
    <w:basedOn w:val="DefaultParagraphFont"/>
    <w:link w:val="FootnoteText"/>
    <w:semiHidden/>
    <w:rsid w:val="00EE020E"/>
    <w:rPr>
      <w:rFonts w:ascii="Times New Roman" w:hAnsi="Times New Roman"/>
      <w:lang w:val="en-US" w:eastAsia="en-US"/>
    </w:rPr>
  </w:style>
  <w:style w:type="table" w:customStyle="1" w:styleId="TableShaded1stRow">
    <w:name w:val="Table Shaded 1st Row"/>
    <w:basedOn w:val="TableNormal"/>
    <w:uiPriority w:val="99"/>
    <w:rsid w:val="00C94D0F"/>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1">
    <w:name w:val="Table Shaded 1st Row1"/>
    <w:basedOn w:val="TableNormal"/>
    <w:uiPriority w:val="99"/>
    <w:rsid w:val="00E42D77"/>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2">
    <w:name w:val="Table Shaded 1st Row2"/>
    <w:basedOn w:val="TableNormal"/>
    <w:uiPriority w:val="99"/>
    <w:rsid w:val="00767664"/>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customStyle="1" w:styleId="Normalbeforetable">
    <w:name w:val="Normal before table"/>
    <w:basedOn w:val="Normal"/>
    <w:qFormat/>
    <w:rsid w:val="00944756"/>
    <w:pPr>
      <w:suppressAutoHyphens/>
      <w:spacing w:before="120" w:after="180"/>
    </w:pPr>
    <w:rPr>
      <w:rFonts w:ascii="Arial" w:hAnsi="Arial"/>
      <w:sz w:val="20"/>
    </w:rPr>
  </w:style>
  <w:style w:type="paragraph" w:customStyle="1" w:styleId="TableText0">
    <w:name w:val="Table Text"/>
    <w:basedOn w:val="Normal"/>
    <w:qFormat/>
    <w:rsid w:val="00FF6280"/>
    <w:pPr>
      <w:suppressAutoHyphens/>
      <w:spacing w:before="40" w:after="40"/>
    </w:pPr>
    <w:rPr>
      <w:rFonts w:ascii="Arial" w:hAnsi="Arial"/>
      <w:iCs/>
      <w:sz w:val="19"/>
    </w:rPr>
  </w:style>
  <w:style w:type="paragraph" w:customStyle="1" w:styleId="TableHeading">
    <w:name w:val="Table Heading"/>
    <w:basedOn w:val="TableText0"/>
    <w:next w:val="TableText0"/>
    <w:qFormat/>
    <w:rsid w:val="00FF6280"/>
    <w:pPr>
      <w:spacing w:before="60" w:after="60"/>
    </w:pPr>
    <w:rPr>
      <w:b/>
      <w:iCs w:val="0"/>
      <w:snapToGrid w:val="0"/>
      <w:kern w:val="28"/>
      <w:lang w:eastAsia="en-GB"/>
    </w:rPr>
  </w:style>
  <w:style w:type="paragraph" w:customStyle="1" w:styleId="TableTextCentre">
    <w:name w:val="Table Text Centre"/>
    <w:basedOn w:val="TableText0"/>
    <w:next w:val="Normal"/>
    <w:qFormat/>
    <w:rsid w:val="00FF6280"/>
    <w:pPr>
      <w:jc w:val="center"/>
    </w:pPr>
  </w:style>
  <w:style w:type="paragraph" w:customStyle="1" w:styleId="TableBullet">
    <w:name w:val="Table Bullet"/>
    <w:basedOn w:val="TableText0"/>
    <w:qFormat/>
    <w:rsid w:val="00B4056B"/>
    <w:pPr>
      <w:numPr>
        <w:numId w:val="19"/>
      </w:numPr>
    </w:pPr>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rPr>
      <w:rFonts w:ascii="Times New Roman" w:hAnsi="Times New Roman"/>
      <w:lang w:eastAsia="en-US"/>
    </w:rPr>
  </w:style>
  <w:style w:type="character" w:styleId="CommentReference">
    <w:name w:val="annotation reference"/>
    <w:basedOn w:val="DefaultParagraphFont"/>
    <w:semiHidden/>
    <w:unhideWhenUsed/>
    <w:rPr>
      <w:sz w:val="16"/>
      <w:szCs w:val="16"/>
    </w:rPr>
  </w:style>
  <w:style w:type="paragraph" w:styleId="ListBullet3">
    <w:name w:val="List Bullet 3"/>
    <w:basedOn w:val="Normal"/>
    <w:qFormat/>
    <w:rsid w:val="00164763"/>
    <w:pPr>
      <w:numPr>
        <w:numId w:val="23"/>
      </w:numPr>
      <w:suppressAutoHyphens/>
      <w:spacing w:before="120"/>
      <w:ind w:left="1701" w:hanging="425"/>
      <w:contextualSpacing/>
    </w:pPr>
    <w:rPr>
      <w:rFonts w:ascii="Arial" w:hAnsi="Arial"/>
      <w:sz w:val="20"/>
    </w:rPr>
  </w:style>
  <w:style w:type="paragraph" w:styleId="CommentSubject">
    <w:name w:val="annotation subject"/>
    <w:basedOn w:val="CommentText"/>
    <w:next w:val="CommentText"/>
    <w:link w:val="CommentSubjectChar"/>
    <w:semiHidden/>
    <w:unhideWhenUsed/>
    <w:rsid w:val="008E689D"/>
    <w:rPr>
      <w:b/>
      <w:bCs/>
    </w:rPr>
  </w:style>
  <w:style w:type="character" w:customStyle="1" w:styleId="CommentSubjectChar">
    <w:name w:val="Comment Subject Char"/>
    <w:basedOn w:val="CommentTextChar"/>
    <w:link w:val="CommentSubject"/>
    <w:semiHidden/>
    <w:rsid w:val="008E689D"/>
    <w:rPr>
      <w:rFonts w:ascii="Times New Roman" w:hAnsi="Times New Roman"/>
      <w:b/>
      <w:bCs/>
      <w:lang w:eastAsia="en-US"/>
    </w:rPr>
  </w:style>
  <w:style w:type="paragraph" w:customStyle="1" w:styleId="Note">
    <w:name w:val="Note"/>
    <w:basedOn w:val="Normal"/>
    <w:next w:val="Normal"/>
    <w:qFormat/>
    <w:rsid w:val="009F5D24"/>
    <w:pPr>
      <w:keepLines/>
      <w:numPr>
        <w:numId w:val="29"/>
      </w:numPr>
      <w:pBdr>
        <w:top w:val="single" w:sz="2" w:space="4" w:color="333333"/>
        <w:bottom w:val="single" w:sz="2" w:space="4" w:color="333333"/>
      </w:pBdr>
      <w:suppressAutoHyphens/>
      <w:spacing w:before="240" w:after="240"/>
      <w:ind w:left="1872" w:hanging="965"/>
    </w:pPr>
    <w:rPr>
      <w:rFonts w:ascii="Arial" w:hAnsi="Arial"/>
      <w:sz w:val="20"/>
    </w:rPr>
  </w:style>
  <w:style w:type="paragraph" w:styleId="Revision">
    <w:name w:val="Revision"/>
    <w:hidden/>
    <w:uiPriority w:val="99"/>
    <w:semiHidden/>
    <w:rsid w:val="006075D2"/>
    <w:rPr>
      <w:rFonts w:ascii="Times New Roman" w:hAnsi="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List Bullet 3" w:qFormat="1"/>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7842E3"/>
    <w:pPr>
      <w:spacing w:before="140"/>
    </w:pPr>
    <w:rPr>
      <w:rFonts w:ascii="Times New Roman" w:hAnsi="Times New Roman"/>
      <w:sz w:val="24"/>
      <w:lang w:eastAsia="en-US"/>
    </w:rPr>
  </w:style>
  <w:style w:type="paragraph" w:styleId="Heading1">
    <w:name w:val="heading 1"/>
    <w:basedOn w:val="Normal"/>
    <w:next w:val="Normal"/>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qFormat/>
    <w:rsid w:val="007842E3"/>
    <w:pPr>
      <w:numPr>
        <w:ilvl w:val="2"/>
      </w:numPr>
      <w:outlineLvl w:val="2"/>
    </w:pPr>
    <w:rPr>
      <w:sz w:val="26"/>
    </w:rPr>
  </w:style>
  <w:style w:type="paragraph" w:styleId="Heading4">
    <w:name w:val="heading 4"/>
    <w:basedOn w:val="Heading3"/>
    <w:next w:val="Normal"/>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842E3"/>
    <w:pPr>
      <w:shd w:val="clear" w:color="auto" w:fill="000080"/>
    </w:pPr>
    <w:rPr>
      <w:rFonts w:ascii="Geneva" w:hAnsi="Geneva"/>
    </w:rPr>
  </w:style>
  <w:style w:type="paragraph" w:styleId="Header">
    <w:name w:val="header"/>
    <w:basedOn w:val="Normal"/>
    <w:rsid w:val="007842E3"/>
    <w:pPr>
      <w:tabs>
        <w:tab w:val="right" w:pos="8712"/>
      </w:tabs>
      <w:spacing w:before="0"/>
    </w:pPr>
    <w:rPr>
      <w:sz w:val="22"/>
    </w:rPr>
  </w:style>
  <w:style w:type="paragraph" w:styleId="BodyText">
    <w:name w:val="Body Text"/>
    <w:basedOn w:val="Normal"/>
    <w:rsid w:val="007842E3"/>
    <w:rPr>
      <w:sz w:val="20"/>
    </w:rPr>
  </w:style>
  <w:style w:type="paragraph" w:styleId="Footer">
    <w:name w:val="footer"/>
    <w:basedOn w:val="Heade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link w:val="FootnoteTextChar"/>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paragraph" w:customStyle="1" w:styleId="05Headline1">
    <w:name w:val="05_Headline 1"/>
    <w:basedOn w:val="Normal"/>
    <w:rsid w:val="00622EF3"/>
    <w:pPr>
      <w:spacing w:before="0" w:after="250" w:line="300" w:lineRule="exact"/>
      <w:jc w:val="both"/>
    </w:pPr>
    <w:rPr>
      <w:rFonts w:ascii="Georgia" w:eastAsia="Times New Roman" w:hAnsi="Georgia"/>
      <w:b/>
      <w:szCs w:val="24"/>
      <w:lang w:eastAsia="de-DE"/>
    </w:rPr>
  </w:style>
  <w:style w:type="paragraph" w:customStyle="1" w:styleId="04aNumbering">
    <w:name w:val="04a_Numbering"/>
    <w:basedOn w:val="Normal"/>
    <w:rsid w:val="00485F62"/>
    <w:pPr>
      <w:numPr>
        <w:numId w:val="10"/>
      </w:numPr>
      <w:spacing w:before="0" w:after="250" w:line="276" w:lineRule="auto"/>
      <w:jc w:val="both"/>
    </w:pPr>
    <w:rPr>
      <w:rFonts w:ascii="Georgia" w:eastAsia="Times New Roman" w:hAnsi="Georgia"/>
      <w:sz w:val="20"/>
      <w:szCs w:val="24"/>
      <w:lang w:eastAsia="de-DE"/>
    </w:rPr>
  </w:style>
  <w:style w:type="character" w:customStyle="1" w:styleId="FootnoteTextChar">
    <w:name w:val="Footnote Text Char"/>
    <w:basedOn w:val="DefaultParagraphFont"/>
    <w:link w:val="FootnoteText"/>
    <w:semiHidden/>
    <w:rsid w:val="00EE020E"/>
    <w:rPr>
      <w:rFonts w:ascii="Times New Roman" w:hAnsi="Times New Roman"/>
      <w:lang w:val="en-US" w:eastAsia="en-US"/>
    </w:rPr>
  </w:style>
  <w:style w:type="table" w:customStyle="1" w:styleId="TableShaded1stRow">
    <w:name w:val="Table Shaded 1st Row"/>
    <w:basedOn w:val="TableNormal"/>
    <w:uiPriority w:val="99"/>
    <w:rsid w:val="00C94D0F"/>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1">
    <w:name w:val="Table Shaded 1st Row1"/>
    <w:basedOn w:val="TableNormal"/>
    <w:uiPriority w:val="99"/>
    <w:rsid w:val="00E42D77"/>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2">
    <w:name w:val="Table Shaded 1st Row2"/>
    <w:basedOn w:val="TableNormal"/>
    <w:uiPriority w:val="99"/>
    <w:rsid w:val="00767664"/>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customStyle="1" w:styleId="Normalbeforetable">
    <w:name w:val="Normal before table"/>
    <w:basedOn w:val="Normal"/>
    <w:qFormat/>
    <w:rsid w:val="00944756"/>
    <w:pPr>
      <w:suppressAutoHyphens/>
      <w:spacing w:before="120" w:after="180"/>
    </w:pPr>
    <w:rPr>
      <w:rFonts w:ascii="Arial" w:hAnsi="Arial"/>
      <w:sz w:val="20"/>
    </w:rPr>
  </w:style>
  <w:style w:type="paragraph" w:customStyle="1" w:styleId="TableText0">
    <w:name w:val="Table Text"/>
    <w:basedOn w:val="Normal"/>
    <w:qFormat/>
    <w:rsid w:val="00FF6280"/>
    <w:pPr>
      <w:suppressAutoHyphens/>
      <w:spacing w:before="40" w:after="40"/>
    </w:pPr>
    <w:rPr>
      <w:rFonts w:ascii="Arial" w:hAnsi="Arial"/>
      <w:iCs/>
      <w:sz w:val="19"/>
    </w:rPr>
  </w:style>
  <w:style w:type="paragraph" w:customStyle="1" w:styleId="TableHeading">
    <w:name w:val="Table Heading"/>
    <w:basedOn w:val="TableText0"/>
    <w:next w:val="TableText0"/>
    <w:qFormat/>
    <w:rsid w:val="00FF6280"/>
    <w:pPr>
      <w:spacing w:before="60" w:after="60"/>
    </w:pPr>
    <w:rPr>
      <w:b/>
      <w:iCs w:val="0"/>
      <w:snapToGrid w:val="0"/>
      <w:kern w:val="28"/>
      <w:lang w:eastAsia="en-GB"/>
    </w:rPr>
  </w:style>
  <w:style w:type="paragraph" w:customStyle="1" w:styleId="TableTextCentre">
    <w:name w:val="Table Text Centre"/>
    <w:basedOn w:val="TableText0"/>
    <w:next w:val="Normal"/>
    <w:qFormat/>
    <w:rsid w:val="00FF6280"/>
    <w:pPr>
      <w:jc w:val="center"/>
    </w:pPr>
  </w:style>
  <w:style w:type="paragraph" w:customStyle="1" w:styleId="TableBullet">
    <w:name w:val="Table Bullet"/>
    <w:basedOn w:val="TableText0"/>
    <w:qFormat/>
    <w:rsid w:val="00B4056B"/>
    <w:pPr>
      <w:numPr>
        <w:numId w:val="19"/>
      </w:numPr>
    </w:pPr>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rPr>
      <w:rFonts w:ascii="Times New Roman" w:hAnsi="Times New Roman"/>
      <w:lang w:eastAsia="en-US"/>
    </w:rPr>
  </w:style>
  <w:style w:type="character" w:styleId="CommentReference">
    <w:name w:val="annotation reference"/>
    <w:basedOn w:val="DefaultParagraphFont"/>
    <w:semiHidden/>
    <w:unhideWhenUsed/>
    <w:rPr>
      <w:sz w:val="16"/>
      <w:szCs w:val="16"/>
    </w:rPr>
  </w:style>
  <w:style w:type="paragraph" w:styleId="ListBullet3">
    <w:name w:val="List Bullet 3"/>
    <w:basedOn w:val="Normal"/>
    <w:qFormat/>
    <w:rsid w:val="00164763"/>
    <w:pPr>
      <w:numPr>
        <w:numId w:val="23"/>
      </w:numPr>
      <w:suppressAutoHyphens/>
      <w:spacing w:before="120"/>
      <w:ind w:left="1701" w:hanging="425"/>
      <w:contextualSpacing/>
    </w:pPr>
    <w:rPr>
      <w:rFonts w:ascii="Arial" w:hAnsi="Arial"/>
      <w:sz w:val="20"/>
    </w:rPr>
  </w:style>
  <w:style w:type="paragraph" w:styleId="CommentSubject">
    <w:name w:val="annotation subject"/>
    <w:basedOn w:val="CommentText"/>
    <w:next w:val="CommentText"/>
    <w:link w:val="CommentSubjectChar"/>
    <w:semiHidden/>
    <w:unhideWhenUsed/>
    <w:rsid w:val="008E689D"/>
    <w:rPr>
      <w:b/>
      <w:bCs/>
    </w:rPr>
  </w:style>
  <w:style w:type="character" w:customStyle="1" w:styleId="CommentSubjectChar">
    <w:name w:val="Comment Subject Char"/>
    <w:basedOn w:val="CommentTextChar"/>
    <w:link w:val="CommentSubject"/>
    <w:semiHidden/>
    <w:rsid w:val="008E689D"/>
    <w:rPr>
      <w:rFonts w:ascii="Times New Roman" w:hAnsi="Times New Roman"/>
      <w:b/>
      <w:bCs/>
      <w:lang w:eastAsia="en-US"/>
    </w:rPr>
  </w:style>
  <w:style w:type="paragraph" w:customStyle="1" w:styleId="Note">
    <w:name w:val="Note"/>
    <w:basedOn w:val="Normal"/>
    <w:next w:val="Normal"/>
    <w:qFormat/>
    <w:rsid w:val="009F5D24"/>
    <w:pPr>
      <w:keepLines/>
      <w:numPr>
        <w:numId w:val="29"/>
      </w:numPr>
      <w:pBdr>
        <w:top w:val="single" w:sz="2" w:space="4" w:color="333333"/>
        <w:bottom w:val="single" w:sz="2" w:space="4" w:color="333333"/>
      </w:pBdr>
      <w:suppressAutoHyphens/>
      <w:spacing w:before="240" w:after="240"/>
      <w:ind w:left="1872" w:hanging="965"/>
    </w:pPr>
    <w:rPr>
      <w:rFonts w:ascii="Arial" w:hAnsi="Arial"/>
      <w:sz w:val="20"/>
    </w:rPr>
  </w:style>
  <w:style w:type="paragraph" w:styleId="Revision">
    <w:name w:val="Revision"/>
    <w:hidden/>
    <w:uiPriority w:val="99"/>
    <w:semiHidden/>
    <w:rsid w:val="006075D2"/>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www.iso20022.org" TargetMode="External"/><Relationship Id="rId26" Type="http://schemas.openxmlformats.org/officeDocument/2006/relationships/hyperlink" Target="https://dictionary.cambridge.org/dictionary/english/company" TargetMode="External"/><Relationship Id="rId39"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image" Target="media/image7.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dictionary.cambridge.org/dictionary/english/people" TargetMode="External"/><Relationship Id="rId33" Type="http://schemas.openxmlformats.org/officeDocument/2006/relationships/image" Target="media/image6.png"/><Relationship Id="rId38" Type="http://schemas.openxmlformats.org/officeDocument/2006/relationships/hyperlink" Target="https://wwww.stamdardandpoors.com/"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oleObject" Target="embeddings/Microsoft_Visio_2003-2010_Drawing1222.vsd"/><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yperlink" Target="https://dictionary.cambridge.org/dictionary/english/market" TargetMode="External"/><Relationship Id="rId36" Type="http://schemas.openxmlformats.org/officeDocument/2006/relationships/image" Target="media/image8.emf"/><Relationship Id="rId10" Type="http://schemas.openxmlformats.org/officeDocument/2006/relationships/webSettings" Target="webSettings.xml"/><Relationship Id="rId19" Type="http://schemas.openxmlformats.org/officeDocument/2006/relationships/header" Target="header4.xml"/><Relationship Id="rId31"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yperlink" Target="https://dictionary.cambridge.org/dictionary/english/financial" TargetMode="External"/><Relationship Id="rId30" Type="http://schemas.openxmlformats.org/officeDocument/2006/relationships/image" Target="media/image3.jpeg"/><Relationship Id="rId35" Type="http://schemas.openxmlformats.org/officeDocument/2006/relationships/oleObject" Target="embeddings/Microsoft_Visio_2003-2010_Drawing111.vsd"/></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connan\Local%20Settings\Temporary%20Internet%20Files\Content.IE5\05KTI7S9\Business_and_Requirements_Analysis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af6b5a4ead44d32b93d1b688ea794ab xmlns="63a5bd51-2615-4434-bcc2-2d8739b8ba43">
      <Terms xmlns="http://schemas.microsoft.com/office/infopath/2007/PartnerControls">
        <TermInfo xmlns="http://schemas.microsoft.com/office/infopath/2007/PartnerControls">
          <TermName xmlns="http://schemas.microsoft.com/office/infopath/2007/PartnerControls">BENCH</TermName>
          <TermId xmlns="http://schemas.microsoft.com/office/infopath/2007/PartnerControls">5ff3f912-00f5-41a2-8265-3979c97ec438</TermId>
        </TermInfo>
      </Terms>
    </laf6b5a4ead44d32b93d1b688ea794ab>
    <h8ff7ede047944baa9e4dfa2f1100355 xmlns="63a5bd51-2615-4434-bcc2-2d8739b8ba43">
      <Terms xmlns="http://schemas.microsoft.com/office/infopath/2007/PartnerControls">
        <TermInfo xmlns="http://schemas.microsoft.com/office/infopath/2007/PartnerControls">
          <TermName xmlns="http://schemas.microsoft.com/office/infopath/2007/PartnerControls">Project Documentation</TermName>
          <TermId xmlns="http://schemas.microsoft.com/office/infopath/2007/PartnerControls">52176c86-c685-44da-924d-2b2a8d65fba7</TermId>
        </TermInfo>
      </Terms>
    </h8ff7ede047944baa9e4dfa2f1100355>
    <h5120757051f4265b2df7caf27dc72b8 xmlns="63a5bd51-2615-4434-bcc2-2d8739b8ba43">
      <Terms xmlns="http://schemas.microsoft.com/office/infopath/2007/PartnerControls">
        <TermInfo xmlns="http://schemas.microsoft.com/office/infopath/2007/PartnerControls">
          <TermName xmlns="http://schemas.microsoft.com/office/infopath/2007/PartnerControls">Regular</TermName>
          <TermId xmlns="http://schemas.microsoft.com/office/infopath/2007/PartnerControls">07f1e362-856b-423d-bea6-a14079762141</TermId>
        </TermInfo>
      </Terms>
    </h5120757051f4265b2df7caf27dc72b8>
    <IconOverlay xmlns="http://schemas.microsoft.com/sharepoint/v4" xsi:nil="true"/>
    <ge418d4407e8473ea1f24943d2af68a0 xmlns="63a5bd51-2615-4434-bcc2-2d8739b8ba43">
      <Terms xmlns="http://schemas.microsoft.com/office/infopath/2007/PartnerControls"/>
    </ge418d4407e8473ea1f24943d2af68a0>
    <TaxCatchAll xmlns="63a5bd51-2615-4434-bcc2-2d8739b8ba43">
      <Value>314</Value>
      <Value>26</Value>
      <Value>20</Value>
      <Value>3</Value>
      <Value>58</Value>
    </TaxCatchAll>
    <oe46e86011764c59ba216084e54ddc24 xmlns="63a5bd51-2615-4434-bcc2-2d8739b8ba43">
      <Terms xmlns="http://schemas.microsoft.com/office/infopath/2007/PartnerControls"/>
    </oe46e86011764c59ba216084e54ddc24>
    <g0296e462bda413dbe357a23ca349075 xmlns="63a5bd51-2615-4434-bcc2-2d8739b8ba43">
      <Terms xmlns="http://schemas.microsoft.com/office/infopath/2007/PartnerControls"/>
    </g0296e462bda413dbe357a23ca349075>
    <MeetingDate xmlns="63a5bd51-2615-4434-bcc2-2d8739b8ba43" xsi:nil="true"/>
    <Year xmlns="63a5bd51-2615-4434-bcc2-2d8739b8ba43">2016</Year>
    <b3516182a19645d39108bcfe46029da5 xmlns="63a5bd51-2615-4434-bcc2-2d8739b8ba43">
      <Terms xmlns="http://schemas.microsoft.com/office/infopath/2007/PartnerControls">
        <TermInfo xmlns="http://schemas.microsoft.com/office/infopath/2007/PartnerControls">
          <TermName xmlns="http://schemas.microsoft.com/office/infopath/2007/PartnerControls">Executing</TermName>
          <TermId xmlns="http://schemas.microsoft.com/office/infopath/2007/PartnerControls">7bb34fa5-dd05-40ab-ab3a-5e22f52251cf</TermId>
        </TermInfo>
      </Terms>
    </b3516182a19645d39108bcfe46029da5>
    <g86ca93511d1406ea885a61260ea8814 xmlns="63a5bd51-2615-4434-bcc2-2d8739b8ba43">
      <Terms xmlns="http://schemas.microsoft.com/office/infopath/2007/PartnerControls"/>
    </g86ca93511d1406ea885a61260ea8814>
    <aaa8e3ccdc4446a8baa86f4a33dd70aa xmlns="63a5bd51-2615-4434-bcc2-2d8739b8ba43">
      <Terms xmlns="http://schemas.microsoft.com/office/infopath/2007/PartnerControls">
        <TermInfo xmlns="http://schemas.microsoft.com/office/infopath/2007/PartnerControls">
          <TermName xmlns="http://schemas.microsoft.com/office/infopath/2007/PartnerControls">Information and Communication Technology</TermName>
          <TermId xmlns="http://schemas.microsoft.com/office/infopath/2007/PartnerControls">b8ce7266-090e-4718-b5c5-54bbcb1dd444</TermId>
        </TermInfo>
      </Terms>
    </aaa8e3ccdc4446a8baa86f4a33dd70aa>
    <_dlc_DocId xmlns="63a5bd51-2615-4434-bcc2-2d8739b8ba43">ESMA65-8-5493</_dlc_DocId>
    <_dlc_DocIdUrl xmlns="63a5bd51-2615-4434-bcc2-2d8739b8ba43">
      <Url>https://sherpa.esma.europa.eu/sites/RESICT/_layouts/15/DocIdRedir.aspx?ID=ESMA65-8-5493</Url>
      <Description>ESMA65-8-5493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Project Document" ma:contentTypeID="0x010100870230850C9DBB458785856217A061170203000076FB26185310459CF79D2F144115AD" ma:contentTypeVersion="122" ma:contentTypeDescription="" ma:contentTypeScope="" ma:versionID="6f39d7583630617a92f06e599baf1d7b">
  <xsd:schema xmlns:xsd="http://www.w3.org/2001/XMLSchema" xmlns:xs="http://www.w3.org/2001/XMLSchema" xmlns:p="http://schemas.microsoft.com/office/2006/metadata/properties" xmlns:ns1="http://schemas.microsoft.com/sharepoint/v3" xmlns:ns2="63a5bd51-2615-4434-bcc2-2d8739b8ba43" xmlns:ns3="http://schemas.microsoft.com/sharepoint/v4" targetNamespace="http://schemas.microsoft.com/office/2006/metadata/properties" ma:root="true" ma:fieldsID="f3b8b7b1ecddeccbc785281ccd4ba4cf" ns1:_="" ns2:_="" ns3:_="">
    <xsd:import namespace="http://schemas.microsoft.com/sharepoint/v3"/>
    <xsd:import namespace="63a5bd51-2615-4434-bcc2-2d8739b8ba43"/>
    <xsd:import namespace="http://schemas.microsoft.com/sharepoint/v4"/>
    <xsd:element name="properties">
      <xsd:complexType>
        <xsd:sequence>
          <xsd:element name="documentManagement">
            <xsd:complexType>
              <xsd:all>
                <xsd:element ref="ns2:Year"/>
                <xsd:element ref="ns2:MeetingDate" minOccurs="0"/>
                <xsd:element ref="ns2:TaxCatchAllLabel" minOccurs="0"/>
                <xsd:element ref="ns2:_dlc_DocIdUrl" minOccurs="0"/>
                <xsd:element ref="ns2:TaxCatchAll" minOccurs="0"/>
                <xsd:element ref="ns3:IconOverlay" minOccurs="0"/>
                <xsd:element ref="ns2:b3516182a19645d39108bcfe46029da5" minOccurs="0"/>
                <xsd:element ref="ns2:g86ca93511d1406ea885a61260ea8814" minOccurs="0"/>
                <xsd:element ref="ns2:aaa8e3ccdc4446a8baa86f4a33dd70aa" minOccurs="0"/>
                <xsd:element ref="ns2:_dlc_DocIdPersistId" minOccurs="0"/>
                <xsd:element ref="ns2:h8ff7ede047944baa9e4dfa2f1100355" minOccurs="0"/>
                <xsd:element ref="ns2:h5120757051f4265b2df7caf27dc72b8" minOccurs="0"/>
                <xsd:element ref="ns2:ge418d4407e8473ea1f24943d2af68a0" minOccurs="0"/>
                <xsd:element ref="ns2:laf6b5a4ead44d32b93d1b688ea794ab" minOccurs="0"/>
                <xsd:element ref="ns2:oe46e86011764c59ba216084e54ddc24" minOccurs="0"/>
                <xsd:element ref="ns2:g0296e462bda413dbe357a23ca349075" minOccurs="0"/>
                <xsd:element ref="ns2:_dlc_DocId"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4" nillable="true" ma:displayName="Declared Record" ma:hidden="true" ma:internalName="_vti_ItemDeclaredRecord" ma:readOnly="true">
      <xsd:simpleType>
        <xsd:restriction base="dms:DateTime"/>
      </xsd:simpleType>
    </xsd:element>
    <xsd:element name="_vti_ItemHoldRecordStatus" ma:index="35"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a5bd51-2615-4434-bcc2-2d8739b8ba43" elementFormDefault="qualified">
    <xsd:import namespace="http://schemas.microsoft.com/office/2006/documentManagement/types"/>
    <xsd:import namespace="http://schemas.microsoft.com/office/infopath/2007/PartnerControls"/>
    <xsd:element name="Year" ma:index="7" ma:displayName="Year" ma:description="" ma:internalName="Year">
      <xsd:simpleType>
        <xsd:restriction base="dms:Text">
          <xsd:maxLength value="4"/>
        </xsd:restriction>
      </xsd:simpleType>
    </xsd:element>
    <xsd:element name="MeetingDate" ma:index="9" nillable="true" ma:displayName="Meeting Date" ma:description="" ma:format="DateOnly" ma:internalName="MeetingDate" ma:readOnly="false">
      <xsd:simpleType>
        <xsd:restriction base="dms:DateTime"/>
      </xsd:simpleType>
    </xsd:element>
    <xsd:element name="TaxCatchAllLabel" ma:index="10" nillable="true" ma:displayName="Taxonomy Catch All Column1" ma:hidden="true" ma:list="{ce848034-bc99-4bad-9209-bca447f39cfa}" ma:internalName="TaxCatchAllLabel" ma:readOnly="true" ma:showField="CatchAllDataLabel"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12" nillable="true" ma:displayName="Taxonomy Catch All Column" ma:hidden="true" ma:list="{ce848034-bc99-4bad-9209-bca447f39cfa}" ma:internalName="TaxCatchAll" ma:showField="CatchAllData" ma:web="63a5bd51-2615-4434-bcc2-2d8739b8ba43">
      <xsd:complexType>
        <xsd:complexContent>
          <xsd:extension base="dms:MultiChoiceLookup">
            <xsd:sequence>
              <xsd:element name="Value" type="dms:Lookup" maxOccurs="unbounded" minOccurs="0" nillable="true"/>
            </xsd:sequence>
          </xsd:extension>
        </xsd:complexContent>
      </xsd:complexType>
    </xsd:element>
    <xsd:element name="b3516182a19645d39108bcfe46029da5" ma:index="15" nillable="true" ma:taxonomy="true" ma:internalName="b3516182a19645d39108bcfe46029da5" ma:taxonomyFieldName="ProjectPhase" ma:displayName="Project Phase" ma:default="" ma:fieldId="{b3516182-a196-45d3-9108-bcfe46029da5}" ma:sspId="0ac1876e-32bf-4158-94e7-cdbcd053a335" ma:termSetId="e46554d5-954a-492f-8950-cfb2ebc72997" ma:anchorId="00000000-0000-0000-0000-000000000000" ma:open="false" ma:isKeyword="false">
      <xsd:complexType>
        <xsd:sequence>
          <xsd:element ref="pc:Terms" minOccurs="0" maxOccurs="1"/>
        </xsd:sequence>
      </xsd:complexType>
    </xsd:element>
    <xsd:element name="g86ca93511d1406ea885a61260ea8814" ma:index="17" nillable="true" ma:taxonomy="true" ma:internalName="g86ca93511d1406ea885a61260ea8814" ma:taxonomyFieldName="ProjectType" ma:displayName="Project Type" ma:default="" ma:fieldId="{086ca935-11d1-406e-a885-a61260ea8814}" ma:sspId="0ac1876e-32bf-4158-94e7-cdbcd053a335" ma:termSetId="a9c3f682-1b4a-473a-84a4-d71882f92d98" ma:anchorId="00000000-0000-0000-0000-000000000000" ma:open="false" ma:isKeyword="false">
      <xsd:complexType>
        <xsd:sequence>
          <xsd:element ref="pc:Terms" minOccurs="0" maxOccurs="1"/>
        </xsd:sequence>
      </xsd:complexType>
    </xsd:element>
    <xsd:element name="aaa8e3ccdc4446a8baa86f4a33dd70aa" ma:index="19" ma:taxonomy="true" ma:internalName="aaa8e3ccdc4446a8baa86f4a33dd70aa" ma:taxonomyFieldName="TeamName" ma:displayName="Team Name" ma:readOnly="false" ma:default="20;#Information and Communication Technology|b8ce7266-090e-4718-b5c5-54bbcb1dd444" ma:fieldId="{aaa8e3cc-dc44-46a8-baa8-6f4a33dd70aa}" ma:sspId="0ac1876e-32bf-4158-94e7-cdbcd053a335" ma:termSetId="9ab8a8dd-aa7f-4e9e-9345-c8f50d6bfad1" ma:anchorId="00000000-0000-0000-0000-000000000000" ma:open="false" ma:isKeyword="false">
      <xsd:complexType>
        <xsd:sequence>
          <xsd:element ref="pc:Terms" minOccurs="0" maxOccurs="1"/>
        </xsd:sequence>
      </xsd:complexType>
    </xsd:element>
    <xsd:element name="_dlc_DocIdPersistId" ma:index="20" nillable="true" ma:displayName="Persist ID" ma:description="Keep ID on add." ma:hidden="true" ma:internalName="_dlc_DocIdPersistId" ma:readOnly="true">
      <xsd:simpleType>
        <xsd:restriction base="dms:Boolean"/>
      </xsd:simpleType>
    </xsd:element>
    <xsd:element name="h8ff7ede047944baa9e4dfa2f1100355" ma:index="21" ma:taxonomy="true" ma:internalName="h8ff7ede047944baa9e4dfa2f1100355" ma:taxonomyFieldName="DocumentType" ma:displayName="Document Type" ma:default="26;#Project Documentation|52176c86-c685-44da-924d-2b2a8d65fba7" ma:fieldId="{18ff7ede-0479-44ba-a9e4-dfa2f1100355}" ma:sspId="0ac1876e-32bf-4158-94e7-cdbcd053a335" ma:termSetId="f83a1c9a-b23f-455b-8c9e-17fb9037db30" ma:anchorId="00000000-0000-0000-0000-000000000000" ma:open="false" ma:isKeyword="false">
      <xsd:complexType>
        <xsd:sequence>
          <xsd:element ref="pc:Terms" minOccurs="0" maxOccurs="1"/>
        </xsd:sequence>
      </xsd:complexType>
    </xsd:element>
    <xsd:element name="h5120757051f4265b2df7caf27dc72b8" ma:index="23" ma:taxonomy="true" ma:internalName="h5120757051f4265b2df7caf27dc72b8" ma:taxonomyFieldName="ConfidentialityLevel" ma:displayName="Confidentiality Level" ma:default="3;#Regular|07f1e362-856b-423d-bea6-a14079762141" ma:fieldId="{15120757-051f-4265-b2df-7caf27dc72b8}" ma:sspId="0ac1876e-32bf-4158-94e7-cdbcd053a335" ma:termSetId="63da149f-0364-4b58-9838-6f5855a402c0" ma:anchorId="00000000-0000-0000-0000-000000000000" ma:open="false" ma:isKeyword="false">
      <xsd:complexType>
        <xsd:sequence>
          <xsd:element ref="pc:Terms" minOccurs="0" maxOccurs="1"/>
        </xsd:sequence>
      </xsd:complexType>
    </xsd:element>
    <xsd:element name="ge418d4407e8473ea1f24943d2af68a0" ma:index="24" nillable="true" ma:taxonomy="true" ma:internalName="ge418d4407e8473ea1f24943d2af68a0" ma:taxonomyFieldName="EsmaAudience" ma:displayName="Audience" ma:default="" ma:fieldId="{0e418d44-07e8-473e-a1f2-4943d2af68a0}" ma:sspId="0ac1876e-32bf-4158-94e7-cdbcd053a335" ma:termSetId="76343289-0524-4d6c-b317-76d8c2e49caa" ma:anchorId="00000000-0000-0000-0000-000000000000" ma:open="false" ma:isKeyword="false">
      <xsd:complexType>
        <xsd:sequence>
          <xsd:element ref="pc:Terms" minOccurs="0" maxOccurs="1"/>
        </xsd:sequence>
      </xsd:complexType>
    </xsd:element>
    <xsd:element name="laf6b5a4ead44d32b93d1b688ea794ab" ma:index="28" nillable="true" ma:taxonomy="true" ma:internalName="laf6b5a4ead44d32b93d1b688ea794ab" ma:taxonomyFieldName="Project" ma:displayName="Project" ma:readOnly="false" ma:default="" ma:fieldId="{5af6b5a4-ead4-4d32-b93d-1b688ea794ab}" ma:sspId="0ac1876e-32bf-4158-94e7-cdbcd053a335" ma:termSetId="aada05f5-4d4f-426f-822c-5d1186832d3a" ma:anchorId="00000000-0000-0000-0000-000000000000" ma:open="true" ma:isKeyword="false">
      <xsd:complexType>
        <xsd:sequence>
          <xsd:element ref="pc:Terms" minOccurs="0" maxOccurs="1"/>
        </xsd:sequence>
      </xsd:complexType>
    </xsd:element>
    <xsd:element name="oe46e86011764c59ba216084e54ddc24" ma:index="30" nillable="true" ma:taxonomy="true" ma:internalName="oe46e86011764c59ba216084e54ddc24" ma:taxonomyFieldName="ProjectDocumentType" ma:displayName="Project Document Type" ma:readOnly="false" ma:default="" ma:fieldId="{8e46e860-1176-4c59-ba21-6084e54ddc24}" ma:sspId="0ac1876e-32bf-4158-94e7-cdbcd053a335" ma:termSetId="d3d25ad4-92b0-4a6d-b709-e2d47faf057d" ma:anchorId="00000000-0000-0000-0000-000000000000" ma:open="false" ma:isKeyword="false">
      <xsd:complexType>
        <xsd:sequence>
          <xsd:element ref="pc:Terms" minOccurs="0" maxOccurs="1"/>
        </xsd:sequence>
      </xsd:complexType>
    </xsd:element>
    <xsd:element name="g0296e462bda413dbe357a23ca349075" ma:index="32" nillable="true" ma:taxonomy="true" ma:internalName="g0296e462bda413dbe357a23ca349075" ma:taxonomyFieldName="Topic" ma:displayName="Topic" ma:default="" ma:fieldId="{00296e46-2bda-413d-be35-7a23ca349075}" ma:sspId="0ac1876e-32bf-4158-94e7-cdbcd053a335" ma:termSetId="53ff3253-6b3f-4fa6-b464-376e2d7fb297" ma:anchorId="00000000-0000-0000-0000-000000000000" ma:open="true" ma:isKeyword="false">
      <xsd:complexType>
        <xsd:sequence>
          <xsd:element ref="pc:Terms" minOccurs="0" maxOccurs="1"/>
        </xsd:sequence>
      </xsd:complexType>
    </xsd:element>
    <xsd:element name="_dlc_DocId" ma:index="33"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A85B1-9CE4-44DF-A2D3-241274C1547B}">
  <ds:schemaRefs>
    <ds:schemaRef ds:uri="http://purl.org/dc/elements/1.1/"/>
    <ds:schemaRef ds:uri="http://schemas.microsoft.com/office/2006/documentManagement/types"/>
    <ds:schemaRef ds:uri="http://www.w3.org/XML/1998/namespace"/>
    <ds:schemaRef ds:uri="http://purl.org/dc/dcmitype/"/>
    <ds:schemaRef ds:uri="http://schemas.microsoft.com/sharepoint/v3"/>
    <ds:schemaRef ds:uri="http://purl.org/dc/terms/"/>
    <ds:schemaRef ds:uri="http://schemas.microsoft.com/office/infopath/2007/PartnerControls"/>
    <ds:schemaRef ds:uri="http://schemas.openxmlformats.org/package/2006/metadata/core-properties"/>
    <ds:schemaRef ds:uri="http://schemas.microsoft.com/sharepoint/v4"/>
    <ds:schemaRef ds:uri="63a5bd51-2615-4434-bcc2-2d8739b8ba43"/>
    <ds:schemaRef ds:uri="http://schemas.microsoft.com/office/2006/metadata/properties"/>
  </ds:schemaRefs>
</ds:datastoreItem>
</file>

<file path=customXml/itemProps2.xml><?xml version="1.0" encoding="utf-8"?>
<ds:datastoreItem xmlns:ds="http://schemas.openxmlformats.org/officeDocument/2006/customXml" ds:itemID="{52DF81B0-0E96-4B17-B7FC-7EB7B137586D}">
  <ds:schemaRefs>
    <ds:schemaRef ds:uri="http://schemas.microsoft.com/sharepoint/v3/contenttype/forms"/>
  </ds:schemaRefs>
</ds:datastoreItem>
</file>

<file path=customXml/itemProps3.xml><?xml version="1.0" encoding="utf-8"?>
<ds:datastoreItem xmlns:ds="http://schemas.openxmlformats.org/officeDocument/2006/customXml" ds:itemID="{E7517430-DBC7-41ED-A427-E9D7F2E6C40E}">
  <ds:schemaRefs>
    <ds:schemaRef ds:uri="http://schemas.microsoft.com/sharepoint/events"/>
  </ds:schemaRefs>
</ds:datastoreItem>
</file>

<file path=customXml/itemProps4.xml><?xml version="1.0" encoding="utf-8"?>
<ds:datastoreItem xmlns:ds="http://schemas.openxmlformats.org/officeDocument/2006/customXml" ds:itemID="{38073CA0-13BD-4E5D-B7FB-6C8DE4AAA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3a5bd51-2615-4434-bcc2-2d8739b8ba4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DF87C09-5F61-4A76-9CD4-27872893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Business_and_Requirements_Analysis_template[1].dot</Template>
  <TotalTime>36</TotalTime>
  <Pages>16</Pages>
  <Words>2862</Words>
  <Characters>21040</Characters>
  <Application>Microsoft Office Word</Application>
  <DocSecurity>0</DocSecurity>
  <Lines>175</Lines>
  <Paragraphs>47</Paragraphs>
  <ScaleCrop>false</ScaleCrop>
  <HeadingPairs>
    <vt:vector size="2" baseType="variant">
      <vt:variant>
        <vt:lpstr>Title</vt:lpstr>
      </vt:variant>
      <vt:variant>
        <vt:i4>1</vt:i4>
      </vt:variant>
    </vt:vector>
  </HeadingPairs>
  <TitlesOfParts>
    <vt:vector size="1" baseType="lpstr">
      <vt:lpstr/>
    </vt:vector>
  </TitlesOfParts>
  <Company>S.W.I.F.T.</Company>
  <LinksUpToDate>false</LinksUpToDate>
  <CharactersWithSpaces>23855</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Benoit.VANDAELE@swift.com</dc:creator>
  <cp:lastModifiedBy>VANDAELE Benoit</cp:lastModifiedBy>
  <cp:revision>6</cp:revision>
  <cp:lastPrinted>2018-03-19T13:49:00Z</cp:lastPrinted>
  <dcterms:created xsi:type="dcterms:W3CDTF">2018-06-29T14:50:00Z</dcterms:created>
  <dcterms:modified xsi:type="dcterms:W3CDTF">2018-11-09T15:45:00Z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0x010100870230850C9DBB458785856217A061170203000076FB26185310459CF79D2F144115AD</vt:lpwstr>
  </property>
  <property fmtid="{D5CDD505-2E9C-101B-9397-08002B2CF9AE}" pid="3" name="ProjectType">
    <vt:lpwstr/>
  </property>
  <property fmtid="{D5CDD505-2E9C-101B-9397-08002B2CF9AE}" pid="4" name="Project">
    <vt:lpwstr>314;#BENCH|5ff3f912-00f5-41a2-8265-3979c97ec438</vt:lpwstr>
  </property>
  <property fmtid="{D5CDD505-2E9C-101B-9397-08002B2CF9AE}" pid="5" name="TeamName">
    <vt:lpwstr>20;#Information and Communication Technology|b8ce7266-090e-4718-b5c5-54bbcb1dd444</vt:lpwstr>
  </property>
  <property fmtid="{D5CDD505-2E9C-101B-9397-08002B2CF9AE}" pid="6" name="ProjectPhase">
    <vt:lpwstr>58;#Executing|7bb34fa5-dd05-40ab-ab3a-5e22f52251cf</vt:lpwstr>
  </property>
  <property fmtid="{D5CDD505-2E9C-101B-9397-08002B2CF9AE}" pid="7" name="_dlc_DocIdItemGuid">
    <vt:lpwstr>617037c4-2541-4cdd-92bd-b52d08afa6bb</vt:lpwstr>
  </property>
  <property fmtid="{D5CDD505-2E9C-101B-9397-08002B2CF9AE}" pid="8" name="EsmaAudience">
    <vt:lpwstr/>
  </property>
  <property fmtid="{D5CDD505-2E9C-101B-9397-08002B2CF9AE}" pid="9" name="Topic">
    <vt:lpwstr/>
  </property>
  <property fmtid="{D5CDD505-2E9C-101B-9397-08002B2CF9AE}" pid="10" name="ConfidentialityLevel">
    <vt:lpwstr>3;#Regular|07f1e362-856b-423d-bea6-a14079762141</vt:lpwstr>
  </property>
  <property fmtid="{D5CDD505-2E9C-101B-9397-08002B2CF9AE}" pid="11" name="ProjectDocumentType">
    <vt:lpwstr/>
  </property>
  <property fmtid="{D5CDD505-2E9C-101B-9397-08002B2CF9AE}" pid="12" name="DocumentType">
    <vt:lpwstr>26;#Project Documentation|52176c86-c685-44da-924d-2b2a8d65fba7</vt:lpwstr>
  </property>
</Properties>
</file>