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2B815" w14:textId="77777777" w:rsidR="00FC66CD" w:rsidRPr="00DC44E7" w:rsidRDefault="008D7690" w:rsidP="00DC44E7">
      <w:pPr>
        <w:pStyle w:val="ProductFamily"/>
        <w:rPr>
          <w:rStyle w:val="Bold"/>
          <w:b w:val="0"/>
        </w:rPr>
      </w:pPr>
      <w:bookmarkStart w:id="0" w:name="_GoBack"/>
      <w:bookmarkEnd w:id="0"/>
      <w:r w:rsidRPr="00DC44E7">
        <w:rPr>
          <w:rStyle w:val="Bold"/>
          <w:b w:val="0"/>
        </w:rPr>
        <w:t>ISO 20022</w:t>
      </w:r>
    </w:p>
    <w:p w14:paraId="1A9CA040" w14:textId="4CC800E9" w:rsidR="00FC66CD" w:rsidRDefault="00921111" w:rsidP="005A6353">
      <w:pPr>
        <w:pStyle w:val="ProductName"/>
      </w:pPr>
      <w:r>
        <w:t>C</w:t>
      </w:r>
      <w:r w:rsidR="002D2C26">
        <w:t>harge</w:t>
      </w:r>
      <w:r w:rsidR="007A6DB8">
        <w:t>s</w:t>
      </w:r>
      <w:r w:rsidR="00D93D1E">
        <w:t xml:space="preserve"> </w:t>
      </w:r>
      <w:r>
        <w:t>Management</w:t>
      </w:r>
    </w:p>
    <w:p w14:paraId="05BC6796" w14:textId="77777777" w:rsidR="00FC66CD" w:rsidRDefault="00FC66CD" w:rsidP="005A6353">
      <w:pPr>
        <w:pStyle w:val="Titlepagetext"/>
      </w:pPr>
    </w:p>
    <w:p w14:paraId="27DE870B" w14:textId="77777777" w:rsidR="00FC66CD" w:rsidRPr="00657A1D" w:rsidRDefault="000877E0" w:rsidP="005A6353">
      <w:pPr>
        <w:pStyle w:val="DocumentTitle"/>
      </w:pPr>
      <w:r>
        <w:t>Message Definition Report Part 1</w:t>
      </w:r>
    </w:p>
    <w:p w14:paraId="1EEF7AB6" w14:textId="6F44E498" w:rsidR="00FC66CD" w:rsidRPr="00657A1D" w:rsidRDefault="00AD3927" w:rsidP="005A6353">
      <w:pPr>
        <w:pStyle w:val="DocumentSubtitle"/>
      </w:pPr>
      <w:r>
        <w:t>Approved</w:t>
      </w:r>
      <w:r w:rsidR="00921111">
        <w:t xml:space="preserve"> by the Payments SEG</w:t>
      </w:r>
      <w:r>
        <w:t xml:space="preserve"> on 04 October 2021</w:t>
      </w:r>
    </w:p>
    <w:p w14:paraId="64434945" w14:textId="1BCAAC15" w:rsidR="00921111" w:rsidRPr="00921111" w:rsidRDefault="00921111" w:rsidP="00921111">
      <w:pPr>
        <w:pStyle w:val="Titlepagetext"/>
      </w:pPr>
      <w:r w:rsidRPr="00921111">
        <w:t xml:space="preserve">This document provides information about the use of the messages for </w:t>
      </w:r>
      <w:r w:rsidR="002D2C26">
        <w:t>Charge</w:t>
      </w:r>
      <w:r w:rsidR="007A6DB8">
        <w:t>s</w:t>
      </w:r>
      <w:r w:rsidR="00D93D1E">
        <w:t xml:space="preserve"> </w:t>
      </w:r>
      <w:r w:rsidR="0085735E">
        <w:t>M</w:t>
      </w:r>
      <w:r w:rsidRPr="00921111">
        <w:t>anagement</w:t>
      </w:r>
    </w:p>
    <w:p w14:paraId="415B4C9B" w14:textId="75292891" w:rsidR="00FC66CD" w:rsidRDefault="00AD3927" w:rsidP="005A6353">
      <w:pPr>
        <w:pStyle w:val="Releasedate"/>
      </w:pPr>
      <w:r>
        <w:t>October</w:t>
      </w:r>
      <w:r w:rsidR="00C96566" w:rsidRPr="00C96566">
        <w:t xml:space="preserve"> 2021</w:t>
      </w:r>
    </w:p>
    <w:p w14:paraId="6696BF48" w14:textId="77777777" w:rsidR="00C45139" w:rsidRDefault="00C45139" w:rsidP="005A6353">
      <w:pPr>
        <w:pStyle w:val="Releasedate"/>
      </w:pPr>
    </w:p>
    <w:p w14:paraId="4035195A" w14:textId="77777777" w:rsidR="00903BF6" w:rsidRDefault="00903BF6" w:rsidP="005A6353">
      <w:pPr>
        <w:pStyle w:val="Releasedate"/>
      </w:pPr>
    </w:p>
    <w:p w14:paraId="501A76A0" w14:textId="77777777" w:rsidR="00FC66CD" w:rsidRDefault="00FC66CD" w:rsidP="005A6353">
      <w:pPr>
        <w:rPr>
          <w:snapToGrid w:val="0"/>
        </w:rPr>
        <w:sectPr w:rsidR="00FC66CD" w:rsidSect="006E0076">
          <w:headerReference w:type="even" r:id="rId8"/>
          <w:headerReference w:type="default" r:id="rId9"/>
          <w:footerReference w:type="even" r:id="rId10"/>
          <w:footerReference w:type="default" r:id="rId11"/>
          <w:headerReference w:type="first" r:id="rId12"/>
          <w:footerReference w:type="first" r:id="rId13"/>
          <w:type w:val="oddPage"/>
          <w:pgSz w:w="11909" w:h="15840" w:code="9"/>
          <w:pgMar w:top="1021" w:right="1304" w:bottom="1701" w:left="1304" w:header="567" w:footer="567" w:gutter="0"/>
          <w:cols w:space="720"/>
          <w:titlePg/>
        </w:sectPr>
      </w:pPr>
    </w:p>
    <w:p w14:paraId="2245A54E" w14:textId="77777777" w:rsidR="00FC66CD" w:rsidRDefault="00FC66CD" w:rsidP="00A8050C">
      <w:pPr>
        <w:pStyle w:val="IntroHeading"/>
      </w:pPr>
      <w:bookmarkStart w:id="1" w:name="_Toc314668488"/>
      <w:bookmarkStart w:id="2" w:name="_Toc315438490"/>
      <w:bookmarkStart w:id="3" w:name="_Toc84318592"/>
      <w:r>
        <w:lastRenderedPageBreak/>
        <w:t>Table of Contents</w:t>
      </w:r>
      <w:bookmarkEnd w:id="1"/>
      <w:bookmarkEnd w:id="2"/>
      <w:bookmarkEnd w:id="3"/>
    </w:p>
    <w:p w14:paraId="797953F0" w14:textId="73BA7A40" w:rsidR="00AD3927"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84318592" w:history="1">
        <w:r w:rsidR="00AD3927" w:rsidRPr="000526D6">
          <w:rPr>
            <w:rStyle w:val="Hyperlink"/>
          </w:rPr>
          <w:t>Table of Contents</w:t>
        </w:r>
        <w:r w:rsidR="00AD3927">
          <w:rPr>
            <w:webHidden/>
          </w:rPr>
          <w:tab/>
        </w:r>
        <w:r w:rsidR="00AD3927">
          <w:rPr>
            <w:webHidden/>
          </w:rPr>
          <w:fldChar w:fldCharType="begin"/>
        </w:r>
        <w:r w:rsidR="00AD3927">
          <w:rPr>
            <w:webHidden/>
          </w:rPr>
          <w:instrText xml:space="preserve"> PAGEREF _Toc84318592 \h </w:instrText>
        </w:r>
        <w:r w:rsidR="00AD3927">
          <w:rPr>
            <w:webHidden/>
          </w:rPr>
        </w:r>
        <w:r w:rsidR="00AD3927">
          <w:rPr>
            <w:webHidden/>
          </w:rPr>
          <w:fldChar w:fldCharType="separate"/>
        </w:r>
        <w:r w:rsidR="00AD3927">
          <w:rPr>
            <w:webHidden/>
          </w:rPr>
          <w:t>2</w:t>
        </w:r>
        <w:r w:rsidR="00AD3927">
          <w:rPr>
            <w:webHidden/>
          </w:rPr>
          <w:fldChar w:fldCharType="end"/>
        </w:r>
      </w:hyperlink>
    </w:p>
    <w:p w14:paraId="3E9620A3" w14:textId="3DA712F7" w:rsidR="00AD3927" w:rsidRDefault="00AD3927">
      <w:pPr>
        <w:pStyle w:val="TOC1"/>
        <w:rPr>
          <w:rFonts w:asciiTheme="minorHAnsi" w:eastAsiaTheme="minorEastAsia" w:hAnsiTheme="minorHAnsi" w:cstheme="minorBidi"/>
          <w:b w:val="0"/>
          <w:sz w:val="22"/>
          <w:szCs w:val="22"/>
          <w:lang w:eastAsia="en-GB"/>
        </w:rPr>
      </w:pPr>
      <w:hyperlink w:anchor="_Toc84318593" w:history="1">
        <w:r w:rsidRPr="000526D6">
          <w:rPr>
            <w:rStyle w:val="Hyperlink"/>
          </w:rPr>
          <w:t>1</w:t>
        </w:r>
        <w:r>
          <w:rPr>
            <w:rFonts w:asciiTheme="minorHAnsi" w:eastAsiaTheme="minorEastAsia" w:hAnsiTheme="minorHAnsi" w:cstheme="minorBidi"/>
            <w:b w:val="0"/>
            <w:sz w:val="22"/>
            <w:szCs w:val="22"/>
            <w:lang w:eastAsia="en-GB"/>
          </w:rPr>
          <w:tab/>
        </w:r>
        <w:r w:rsidRPr="000526D6">
          <w:rPr>
            <w:rStyle w:val="Hyperlink"/>
          </w:rPr>
          <w:t>Introduction</w:t>
        </w:r>
        <w:r>
          <w:rPr>
            <w:webHidden/>
          </w:rPr>
          <w:tab/>
        </w:r>
        <w:r>
          <w:rPr>
            <w:webHidden/>
          </w:rPr>
          <w:fldChar w:fldCharType="begin"/>
        </w:r>
        <w:r>
          <w:rPr>
            <w:webHidden/>
          </w:rPr>
          <w:instrText xml:space="preserve"> PAGEREF _Toc84318593 \h </w:instrText>
        </w:r>
        <w:r>
          <w:rPr>
            <w:webHidden/>
          </w:rPr>
        </w:r>
        <w:r>
          <w:rPr>
            <w:webHidden/>
          </w:rPr>
          <w:fldChar w:fldCharType="separate"/>
        </w:r>
        <w:r>
          <w:rPr>
            <w:webHidden/>
          </w:rPr>
          <w:t>5</w:t>
        </w:r>
        <w:r>
          <w:rPr>
            <w:webHidden/>
          </w:rPr>
          <w:fldChar w:fldCharType="end"/>
        </w:r>
      </w:hyperlink>
    </w:p>
    <w:p w14:paraId="206EF033" w14:textId="77229FC5" w:rsidR="00AD3927" w:rsidRDefault="00AD3927">
      <w:pPr>
        <w:pStyle w:val="TOC2"/>
        <w:rPr>
          <w:rFonts w:asciiTheme="minorHAnsi" w:eastAsiaTheme="minorEastAsia" w:hAnsiTheme="minorHAnsi" w:cstheme="minorBidi"/>
          <w:snapToGrid/>
          <w:sz w:val="22"/>
          <w:szCs w:val="22"/>
          <w:lang w:eastAsia="en-GB"/>
        </w:rPr>
      </w:pPr>
      <w:hyperlink w:anchor="_Toc84318594" w:history="1">
        <w:r w:rsidRPr="000526D6">
          <w:rPr>
            <w:rStyle w:val="Hyperlink"/>
          </w:rPr>
          <w:t>1.1</w:t>
        </w:r>
        <w:r>
          <w:rPr>
            <w:rFonts w:asciiTheme="minorHAnsi" w:eastAsiaTheme="minorEastAsia" w:hAnsiTheme="minorHAnsi" w:cstheme="minorBidi"/>
            <w:snapToGrid/>
            <w:sz w:val="22"/>
            <w:szCs w:val="22"/>
            <w:lang w:eastAsia="en-GB"/>
          </w:rPr>
          <w:tab/>
        </w:r>
        <w:r w:rsidRPr="000526D6">
          <w:rPr>
            <w:rStyle w:val="Hyperlink"/>
          </w:rPr>
          <w:t>Terms and Definitions</w:t>
        </w:r>
        <w:r>
          <w:rPr>
            <w:webHidden/>
          </w:rPr>
          <w:tab/>
        </w:r>
        <w:r>
          <w:rPr>
            <w:webHidden/>
          </w:rPr>
          <w:fldChar w:fldCharType="begin"/>
        </w:r>
        <w:r>
          <w:rPr>
            <w:webHidden/>
          </w:rPr>
          <w:instrText xml:space="preserve"> PAGEREF _Toc84318594 \h </w:instrText>
        </w:r>
        <w:r>
          <w:rPr>
            <w:webHidden/>
          </w:rPr>
        </w:r>
        <w:r>
          <w:rPr>
            <w:webHidden/>
          </w:rPr>
          <w:fldChar w:fldCharType="separate"/>
        </w:r>
        <w:r>
          <w:rPr>
            <w:webHidden/>
          </w:rPr>
          <w:t>5</w:t>
        </w:r>
        <w:r>
          <w:rPr>
            <w:webHidden/>
          </w:rPr>
          <w:fldChar w:fldCharType="end"/>
        </w:r>
      </w:hyperlink>
    </w:p>
    <w:p w14:paraId="5B0185FB" w14:textId="3CC39D00" w:rsidR="00AD3927" w:rsidRDefault="00AD3927">
      <w:pPr>
        <w:pStyle w:val="TOC2"/>
        <w:rPr>
          <w:rFonts w:asciiTheme="minorHAnsi" w:eastAsiaTheme="minorEastAsia" w:hAnsiTheme="minorHAnsi" w:cstheme="minorBidi"/>
          <w:snapToGrid/>
          <w:sz w:val="22"/>
          <w:szCs w:val="22"/>
          <w:lang w:eastAsia="en-GB"/>
        </w:rPr>
      </w:pPr>
      <w:hyperlink w:anchor="_Toc84318595" w:history="1">
        <w:r w:rsidRPr="000526D6">
          <w:rPr>
            <w:rStyle w:val="Hyperlink"/>
          </w:rPr>
          <w:t>1.2</w:t>
        </w:r>
        <w:r>
          <w:rPr>
            <w:rFonts w:asciiTheme="minorHAnsi" w:eastAsiaTheme="minorEastAsia" w:hAnsiTheme="minorHAnsi" w:cstheme="minorBidi"/>
            <w:snapToGrid/>
            <w:sz w:val="22"/>
            <w:szCs w:val="22"/>
            <w:lang w:eastAsia="en-GB"/>
          </w:rPr>
          <w:tab/>
        </w:r>
        <w:r w:rsidRPr="000526D6">
          <w:rPr>
            <w:rStyle w:val="Hyperlink"/>
          </w:rPr>
          <w:t>Abbreviations and Acronyms</w:t>
        </w:r>
        <w:r>
          <w:rPr>
            <w:webHidden/>
          </w:rPr>
          <w:tab/>
        </w:r>
        <w:r>
          <w:rPr>
            <w:webHidden/>
          </w:rPr>
          <w:fldChar w:fldCharType="begin"/>
        </w:r>
        <w:r>
          <w:rPr>
            <w:webHidden/>
          </w:rPr>
          <w:instrText xml:space="preserve"> PAGEREF _Toc84318595 \h </w:instrText>
        </w:r>
        <w:r>
          <w:rPr>
            <w:webHidden/>
          </w:rPr>
        </w:r>
        <w:r>
          <w:rPr>
            <w:webHidden/>
          </w:rPr>
          <w:fldChar w:fldCharType="separate"/>
        </w:r>
        <w:r>
          <w:rPr>
            <w:webHidden/>
          </w:rPr>
          <w:t>5</w:t>
        </w:r>
        <w:r>
          <w:rPr>
            <w:webHidden/>
          </w:rPr>
          <w:fldChar w:fldCharType="end"/>
        </w:r>
      </w:hyperlink>
    </w:p>
    <w:p w14:paraId="647DC386" w14:textId="6A11C0E7" w:rsidR="00AD3927" w:rsidRDefault="00AD3927">
      <w:pPr>
        <w:pStyle w:val="TOC2"/>
        <w:rPr>
          <w:rFonts w:asciiTheme="minorHAnsi" w:eastAsiaTheme="minorEastAsia" w:hAnsiTheme="minorHAnsi" w:cstheme="minorBidi"/>
          <w:snapToGrid/>
          <w:sz w:val="22"/>
          <w:szCs w:val="22"/>
          <w:lang w:eastAsia="en-GB"/>
        </w:rPr>
      </w:pPr>
      <w:hyperlink w:anchor="_Toc84318596" w:history="1">
        <w:r w:rsidRPr="000526D6">
          <w:rPr>
            <w:rStyle w:val="Hyperlink"/>
          </w:rPr>
          <w:t>1.3</w:t>
        </w:r>
        <w:r>
          <w:rPr>
            <w:rFonts w:asciiTheme="minorHAnsi" w:eastAsiaTheme="minorEastAsia" w:hAnsiTheme="minorHAnsi" w:cstheme="minorBidi"/>
            <w:snapToGrid/>
            <w:sz w:val="22"/>
            <w:szCs w:val="22"/>
            <w:lang w:eastAsia="en-GB"/>
          </w:rPr>
          <w:tab/>
        </w:r>
        <w:r w:rsidRPr="000526D6">
          <w:rPr>
            <w:rStyle w:val="Hyperlink"/>
          </w:rPr>
          <w:t>Document Scope and Objectives</w:t>
        </w:r>
        <w:r>
          <w:rPr>
            <w:webHidden/>
          </w:rPr>
          <w:tab/>
        </w:r>
        <w:r>
          <w:rPr>
            <w:webHidden/>
          </w:rPr>
          <w:fldChar w:fldCharType="begin"/>
        </w:r>
        <w:r>
          <w:rPr>
            <w:webHidden/>
          </w:rPr>
          <w:instrText xml:space="preserve"> PAGEREF _Toc84318596 \h </w:instrText>
        </w:r>
        <w:r>
          <w:rPr>
            <w:webHidden/>
          </w:rPr>
        </w:r>
        <w:r>
          <w:rPr>
            <w:webHidden/>
          </w:rPr>
          <w:fldChar w:fldCharType="separate"/>
        </w:r>
        <w:r>
          <w:rPr>
            <w:webHidden/>
          </w:rPr>
          <w:t>5</w:t>
        </w:r>
        <w:r>
          <w:rPr>
            <w:webHidden/>
          </w:rPr>
          <w:fldChar w:fldCharType="end"/>
        </w:r>
      </w:hyperlink>
    </w:p>
    <w:p w14:paraId="47C2E79C" w14:textId="624FEC5A" w:rsidR="00AD3927" w:rsidRDefault="00AD3927">
      <w:pPr>
        <w:pStyle w:val="TOC2"/>
        <w:rPr>
          <w:rFonts w:asciiTheme="minorHAnsi" w:eastAsiaTheme="minorEastAsia" w:hAnsiTheme="minorHAnsi" w:cstheme="minorBidi"/>
          <w:snapToGrid/>
          <w:sz w:val="22"/>
          <w:szCs w:val="22"/>
          <w:lang w:eastAsia="en-GB"/>
        </w:rPr>
      </w:pPr>
      <w:hyperlink w:anchor="_Toc84318597" w:history="1">
        <w:r w:rsidRPr="000526D6">
          <w:rPr>
            <w:rStyle w:val="Hyperlink"/>
          </w:rPr>
          <w:t>1.4</w:t>
        </w:r>
        <w:r>
          <w:rPr>
            <w:rFonts w:asciiTheme="minorHAnsi" w:eastAsiaTheme="minorEastAsia" w:hAnsiTheme="minorHAnsi" w:cstheme="minorBidi"/>
            <w:snapToGrid/>
            <w:sz w:val="22"/>
            <w:szCs w:val="22"/>
            <w:lang w:eastAsia="en-GB"/>
          </w:rPr>
          <w:tab/>
        </w:r>
        <w:r w:rsidRPr="000526D6">
          <w:rPr>
            <w:rStyle w:val="Hyperlink"/>
          </w:rPr>
          <w:t>References</w:t>
        </w:r>
        <w:r>
          <w:rPr>
            <w:webHidden/>
          </w:rPr>
          <w:tab/>
        </w:r>
        <w:r>
          <w:rPr>
            <w:webHidden/>
          </w:rPr>
          <w:fldChar w:fldCharType="begin"/>
        </w:r>
        <w:r>
          <w:rPr>
            <w:webHidden/>
          </w:rPr>
          <w:instrText xml:space="preserve"> PAGEREF _Toc84318597 \h </w:instrText>
        </w:r>
        <w:r>
          <w:rPr>
            <w:webHidden/>
          </w:rPr>
        </w:r>
        <w:r>
          <w:rPr>
            <w:webHidden/>
          </w:rPr>
          <w:fldChar w:fldCharType="separate"/>
        </w:r>
        <w:r>
          <w:rPr>
            <w:webHidden/>
          </w:rPr>
          <w:t>6</w:t>
        </w:r>
        <w:r>
          <w:rPr>
            <w:webHidden/>
          </w:rPr>
          <w:fldChar w:fldCharType="end"/>
        </w:r>
      </w:hyperlink>
    </w:p>
    <w:p w14:paraId="1B3C3626" w14:textId="085C88CE" w:rsidR="00AD3927" w:rsidRDefault="00AD3927">
      <w:pPr>
        <w:pStyle w:val="TOC1"/>
        <w:rPr>
          <w:rFonts w:asciiTheme="minorHAnsi" w:eastAsiaTheme="minorEastAsia" w:hAnsiTheme="minorHAnsi" w:cstheme="minorBidi"/>
          <w:b w:val="0"/>
          <w:sz w:val="22"/>
          <w:szCs w:val="22"/>
          <w:lang w:eastAsia="en-GB"/>
        </w:rPr>
      </w:pPr>
      <w:hyperlink w:anchor="_Toc84318598" w:history="1">
        <w:r w:rsidRPr="000526D6">
          <w:rPr>
            <w:rStyle w:val="Hyperlink"/>
          </w:rPr>
          <w:t>2</w:t>
        </w:r>
        <w:r>
          <w:rPr>
            <w:rFonts w:asciiTheme="minorHAnsi" w:eastAsiaTheme="minorEastAsia" w:hAnsiTheme="minorHAnsi" w:cstheme="minorBidi"/>
            <w:b w:val="0"/>
            <w:sz w:val="22"/>
            <w:szCs w:val="22"/>
            <w:lang w:eastAsia="en-GB"/>
          </w:rPr>
          <w:tab/>
        </w:r>
        <w:r w:rsidRPr="000526D6">
          <w:rPr>
            <w:rStyle w:val="Hyperlink"/>
          </w:rPr>
          <w:t>Scope and Functionality</w:t>
        </w:r>
        <w:r>
          <w:rPr>
            <w:webHidden/>
          </w:rPr>
          <w:tab/>
        </w:r>
        <w:r>
          <w:rPr>
            <w:webHidden/>
          </w:rPr>
          <w:fldChar w:fldCharType="begin"/>
        </w:r>
        <w:r>
          <w:rPr>
            <w:webHidden/>
          </w:rPr>
          <w:instrText xml:space="preserve"> PAGEREF _Toc84318598 \h </w:instrText>
        </w:r>
        <w:r>
          <w:rPr>
            <w:webHidden/>
          </w:rPr>
        </w:r>
        <w:r>
          <w:rPr>
            <w:webHidden/>
          </w:rPr>
          <w:fldChar w:fldCharType="separate"/>
        </w:r>
        <w:r>
          <w:rPr>
            <w:webHidden/>
          </w:rPr>
          <w:t>7</w:t>
        </w:r>
        <w:r>
          <w:rPr>
            <w:webHidden/>
          </w:rPr>
          <w:fldChar w:fldCharType="end"/>
        </w:r>
      </w:hyperlink>
    </w:p>
    <w:p w14:paraId="6FF6078C" w14:textId="6EDFAD63" w:rsidR="00AD3927" w:rsidRDefault="00AD3927">
      <w:pPr>
        <w:pStyle w:val="TOC2"/>
        <w:rPr>
          <w:rFonts w:asciiTheme="minorHAnsi" w:eastAsiaTheme="minorEastAsia" w:hAnsiTheme="minorHAnsi" w:cstheme="minorBidi"/>
          <w:snapToGrid/>
          <w:sz w:val="22"/>
          <w:szCs w:val="22"/>
          <w:lang w:eastAsia="en-GB"/>
        </w:rPr>
      </w:pPr>
      <w:hyperlink w:anchor="_Toc84318599" w:history="1">
        <w:r w:rsidRPr="000526D6">
          <w:rPr>
            <w:rStyle w:val="Hyperlink"/>
          </w:rPr>
          <w:t>2.1</w:t>
        </w:r>
        <w:r>
          <w:rPr>
            <w:rFonts w:asciiTheme="minorHAnsi" w:eastAsiaTheme="minorEastAsia" w:hAnsiTheme="minorHAnsi" w:cstheme="minorBidi"/>
            <w:snapToGrid/>
            <w:sz w:val="22"/>
            <w:szCs w:val="22"/>
            <w:lang w:eastAsia="en-GB"/>
          </w:rPr>
          <w:tab/>
        </w:r>
        <w:r w:rsidRPr="000526D6">
          <w:rPr>
            <w:rStyle w:val="Hyperlink"/>
          </w:rPr>
          <w:t>Background</w:t>
        </w:r>
        <w:r>
          <w:rPr>
            <w:webHidden/>
          </w:rPr>
          <w:tab/>
        </w:r>
        <w:r>
          <w:rPr>
            <w:webHidden/>
          </w:rPr>
          <w:fldChar w:fldCharType="begin"/>
        </w:r>
        <w:r>
          <w:rPr>
            <w:webHidden/>
          </w:rPr>
          <w:instrText xml:space="preserve"> PAGEREF _Toc84318599 \h </w:instrText>
        </w:r>
        <w:r>
          <w:rPr>
            <w:webHidden/>
          </w:rPr>
        </w:r>
        <w:r>
          <w:rPr>
            <w:webHidden/>
          </w:rPr>
          <w:fldChar w:fldCharType="separate"/>
        </w:r>
        <w:r>
          <w:rPr>
            <w:webHidden/>
          </w:rPr>
          <w:t>7</w:t>
        </w:r>
        <w:r>
          <w:rPr>
            <w:webHidden/>
          </w:rPr>
          <w:fldChar w:fldCharType="end"/>
        </w:r>
      </w:hyperlink>
    </w:p>
    <w:p w14:paraId="4C8C8B75" w14:textId="7D84A7B9" w:rsidR="00AD3927" w:rsidRDefault="00AD3927">
      <w:pPr>
        <w:pStyle w:val="TOC2"/>
        <w:rPr>
          <w:rFonts w:asciiTheme="minorHAnsi" w:eastAsiaTheme="minorEastAsia" w:hAnsiTheme="minorHAnsi" w:cstheme="minorBidi"/>
          <w:snapToGrid/>
          <w:sz w:val="22"/>
          <w:szCs w:val="22"/>
          <w:lang w:eastAsia="en-GB"/>
        </w:rPr>
      </w:pPr>
      <w:hyperlink w:anchor="_Toc84318600" w:history="1">
        <w:r w:rsidRPr="000526D6">
          <w:rPr>
            <w:rStyle w:val="Hyperlink"/>
          </w:rPr>
          <w:t>2.2</w:t>
        </w:r>
        <w:r>
          <w:rPr>
            <w:rFonts w:asciiTheme="minorHAnsi" w:eastAsiaTheme="minorEastAsia" w:hAnsiTheme="minorHAnsi" w:cstheme="minorBidi"/>
            <w:snapToGrid/>
            <w:sz w:val="22"/>
            <w:szCs w:val="22"/>
            <w:lang w:eastAsia="en-GB"/>
          </w:rPr>
          <w:tab/>
        </w:r>
        <w:r w:rsidRPr="000526D6">
          <w:rPr>
            <w:rStyle w:val="Hyperlink"/>
          </w:rPr>
          <w:t>Scope</w:t>
        </w:r>
        <w:r>
          <w:rPr>
            <w:webHidden/>
          </w:rPr>
          <w:tab/>
        </w:r>
        <w:r>
          <w:rPr>
            <w:webHidden/>
          </w:rPr>
          <w:fldChar w:fldCharType="begin"/>
        </w:r>
        <w:r>
          <w:rPr>
            <w:webHidden/>
          </w:rPr>
          <w:instrText xml:space="preserve"> PAGEREF _Toc84318600 \h </w:instrText>
        </w:r>
        <w:r>
          <w:rPr>
            <w:webHidden/>
          </w:rPr>
        </w:r>
        <w:r>
          <w:rPr>
            <w:webHidden/>
          </w:rPr>
          <w:fldChar w:fldCharType="separate"/>
        </w:r>
        <w:r>
          <w:rPr>
            <w:webHidden/>
          </w:rPr>
          <w:t>7</w:t>
        </w:r>
        <w:r>
          <w:rPr>
            <w:webHidden/>
          </w:rPr>
          <w:fldChar w:fldCharType="end"/>
        </w:r>
      </w:hyperlink>
    </w:p>
    <w:p w14:paraId="46CEDC3F" w14:textId="7279458C" w:rsidR="00AD3927" w:rsidRDefault="00AD3927">
      <w:pPr>
        <w:pStyle w:val="TOC2"/>
        <w:rPr>
          <w:rFonts w:asciiTheme="minorHAnsi" w:eastAsiaTheme="minorEastAsia" w:hAnsiTheme="minorHAnsi" w:cstheme="minorBidi"/>
          <w:snapToGrid/>
          <w:sz w:val="22"/>
          <w:szCs w:val="22"/>
          <w:lang w:eastAsia="en-GB"/>
        </w:rPr>
      </w:pPr>
      <w:hyperlink w:anchor="_Toc84318601" w:history="1">
        <w:r w:rsidRPr="000526D6">
          <w:rPr>
            <w:rStyle w:val="Hyperlink"/>
          </w:rPr>
          <w:t>2.3</w:t>
        </w:r>
        <w:r>
          <w:rPr>
            <w:rFonts w:asciiTheme="minorHAnsi" w:eastAsiaTheme="minorEastAsia" w:hAnsiTheme="minorHAnsi" w:cstheme="minorBidi"/>
            <w:snapToGrid/>
            <w:sz w:val="22"/>
            <w:szCs w:val="22"/>
            <w:lang w:eastAsia="en-GB"/>
          </w:rPr>
          <w:tab/>
        </w:r>
        <w:r w:rsidRPr="000526D6">
          <w:rPr>
            <w:rStyle w:val="Hyperlink"/>
          </w:rPr>
          <w:t>Groups of Message Definitions and Functionality</w:t>
        </w:r>
        <w:r>
          <w:rPr>
            <w:webHidden/>
          </w:rPr>
          <w:tab/>
        </w:r>
        <w:r>
          <w:rPr>
            <w:webHidden/>
          </w:rPr>
          <w:fldChar w:fldCharType="begin"/>
        </w:r>
        <w:r>
          <w:rPr>
            <w:webHidden/>
          </w:rPr>
          <w:instrText xml:space="preserve"> PAGEREF _Toc84318601 \h </w:instrText>
        </w:r>
        <w:r>
          <w:rPr>
            <w:webHidden/>
          </w:rPr>
        </w:r>
        <w:r>
          <w:rPr>
            <w:webHidden/>
          </w:rPr>
          <w:fldChar w:fldCharType="separate"/>
        </w:r>
        <w:r>
          <w:rPr>
            <w:webHidden/>
          </w:rPr>
          <w:t>7</w:t>
        </w:r>
        <w:r>
          <w:rPr>
            <w:webHidden/>
          </w:rPr>
          <w:fldChar w:fldCharType="end"/>
        </w:r>
      </w:hyperlink>
    </w:p>
    <w:p w14:paraId="08E44770" w14:textId="404E0B9E" w:rsidR="00AD3927" w:rsidRDefault="00AD3927">
      <w:pPr>
        <w:pStyle w:val="TOC1"/>
        <w:rPr>
          <w:rFonts w:asciiTheme="minorHAnsi" w:eastAsiaTheme="minorEastAsia" w:hAnsiTheme="minorHAnsi" w:cstheme="minorBidi"/>
          <w:b w:val="0"/>
          <w:sz w:val="22"/>
          <w:szCs w:val="22"/>
          <w:lang w:eastAsia="en-GB"/>
        </w:rPr>
      </w:pPr>
      <w:hyperlink w:anchor="_Toc84318602" w:history="1">
        <w:r w:rsidRPr="000526D6">
          <w:rPr>
            <w:rStyle w:val="Hyperlink"/>
          </w:rPr>
          <w:t>3</w:t>
        </w:r>
        <w:r>
          <w:rPr>
            <w:rFonts w:asciiTheme="minorHAnsi" w:eastAsiaTheme="minorEastAsia" w:hAnsiTheme="minorHAnsi" w:cstheme="minorBidi"/>
            <w:b w:val="0"/>
            <w:sz w:val="22"/>
            <w:szCs w:val="22"/>
            <w:lang w:eastAsia="en-GB"/>
          </w:rPr>
          <w:tab/>
        </w:r>
        <w:r w:rsidRPr="000526D6">
          <w:rPr>
            <w:rStyle w:val="Hyperlink"/>
          </w:rPr>
          <w:t>BusinessRoles and Participants</w:t>
        </w:r>
        <w:r>
          <w:rPr>
            <w:webHidden/>
          </w:rPr>
          <w:tab/>
        </w:r>
        <w:r>
          <w:rPr>
            <w:webHidden/>
          </w:rPr>
          <w:fldChar w:fldCharType="begin"/>
        </w:r>
        <w:r>
          <w:rPr>
            <w:webHidden/>
          </w:rPr>
          <w:instrText xml:space="preserve"> PAGEREF _Toc84318602 \h </w:instrText>
        </w:r>
        <w:r>
          <w:rPr>
            <w:webHidden/>
          </w:rPr>
        </w:r>
        <w:r>
          <w:rPr>
            <w:webHidden/>
          </w:rPr>
          <w:fldChar w:fldCharType="separate"/>
        </w:r>
        <w:r>
          <w:rPr>
            <w:webHidden/>
          </w:rPr>
          <w:t>9</w:t>
        </w:r>
        <w:r>
          <w:rPr>
            <w:webHidden/>
          </w:rPr>
          <w:fldChar w:fldCharType="end"/>
        </w:r>
      </w:hyperlink>
    </w:p>
    <w:p w14:paraId="38955267" w14:textId="1A27B70B" w:rsidR="00AD3927" w:rsidRDefault="00AD3927">
      <w:pPr>
        <w:pStyle w:val="TOC2"/>
        <w:rPr>
          <w:rFonts w:asciiTheme="minorHAnsi" w:eastAsiaTheme="minorEastAsia" w:hAnsiTheme="minorHAnsi" w:cstheme="minorBidi"/>
          <w:snapToGrid/>
          <w:sz w:val="22"/>
          <w:szCs w:val="22"/>
          <w:lang w:eastAsia="en-GB"/>
        </w:rPr>
      </w:pPr>
      <w:hyperlink w:anchor="_Toc84318603" w:history="1">
        <w:r w:rsidRPr="000526D6">
          <w:rPr>
            <w:rStyle w:val="Hyperlink"/>
          </w:rPr>
          <w:t>3.1</w:t>
        </w:r>
        <w:r>
          <w:rPr>
            <w:rFonts w:asciiTheme="minorHAnsi" w:eastAsiaTheme="minorEastAsia" w:hAnsiTheme="minorHAnsi" w:cstheme="minorBidi"/>
            <w:snapToGrid/>
            <w:sz w:val="22"/>
            <w:szCs w:val="22"/>
            <w:lang w:eastAsia="en-GB"/>
          </w:rPr>
          <w:tab/>
        </w:r>
        <w:r w:rsidRPr="000526D6">
          <w:rPr>
            <w:rStyle w:val="Hyperlink"/>
          </w:rPr>
          <w:t>Participants and BusinessRoles Definitions</w:t>
        </w:r>
        <w:r>
          <w:rPr>
            <w:webHidden/>
          </w:rPr>
          <w:tab/>
        </w:r>
        <w:r>
          <w:rPr>
            <w:webHidden/>
          </w:rPr>
          <w:fldChar w:fldCharType="begin"/>
        </w:r>
        <w:r>
          <w:rPr>
            <w:webHidden/>
          </w:rPr>
          <w:instrText xml:space="preserve"> PAGEREF _Toc84318603 \h </w:instrText>
        </w:r>
        <w:r>
          <w:rPr>
            <w:webHidden/>
          </w:rPr>
        </w:r>
        <w:r>
          <w:rPr>
            <w:webHidden/>
          </w:rPr>
          <w:fldChar w:fldCharType="separate"/>
        </w:r>
        <w:r>
          <w:rPr>
            <w:webHidden/>
          </w:rPr>
          <w:t>9</w:t>
        </w:r>
        <w:r>
          <w:rPr>
            <w:webHidden/>
          </w:rPr>
          <w:fldChar w:fldCharType="end"/>
        </w:r>
      </w:hyperlink>
    </w:p>
    <w:p w14:paraId="53871488" w14:textId="771E04B7" w:rsidR="00AD3927" w:rsidRDefault="00AD3927">
      <w:pPr>
        <w:pStyle w:val="TOC2"/>
        <w:rPr>
          <w:rFonts w:asciiTheme="minorHAnsi" w:eastAsiaTheme="minorEastAsia" w:hAnsiTheme="minorHAnsi" w:cstheme="minorBidi"/>
          <w:snapToGrid/>
          <w:sz w:val="22"/>
          <w:szCs w:val="22"/>
          <w:lang w:eastAsia="en-GB"/>
        </w:rPr>
      </w:pPr>
      <w:hyperlink w:anchor="_Toc84318604" w:history="1">
        <w:r w:rsidRPr="000526D6">
          <w:rPr>
            <w:rStyle w:val="Hyperlink"/>
          </w:rPr>
          <w:t>3.2</w:t>
        </w:r>
        <w:r>
          <w:rPr>
            <w:rFonts w:asciiTheme="minorHAnsi" w:eastAsiaTheme="minorEastAsia" w:hAnsiTheme="minorHAnsi" w:cstheme="minorBidi"/>
            <w:snapToGrid/>
            <w:sz w:val="22"/>
            <w:szCs w:val="22"/>
            <w:lang w:eastAsia="en-GB"/>
          </w:rPr>
          <w:tab/>
        </w:r>
        <w:r w:rsidRPr="000526D6">
          <w:rPr>
            <w:rStyle w:val="Hyperlink"/>
          </w:rPr>
          <w:t>BusinessRoles and Participants Table</w:t>
        </w:r>
        <w:r>
          <w:rPr>
            <w:webHidden/>
          </w:rPr>
          <w:tab/>
        </w:r>
        <w:r>
          <w:rPr>
            <w:webHidden/>
          </w:rPr>
          <w:fldChar w:fldCharType="begin"/>
        </w:r>
        <w:r>
          <w:rPr>
            <w:webHidden/>
          </w:rPr>
          <w:instrText xml:space="preserve"> PAGEREF _Toc84318604 \h </w:instrText>
        </w:r>
        <w:r>
          <w:rPr>
            <w:webHidden/>
          </w:rPr>
        </w:r>
        <w:r>
          <w:rPr>
            <w:webHidden/>
          </w:rPr>
          <w:fldChar w:fldCharType="separate"/>
        </w:r>
        <w:r>
          <w:rPr>
            <w:webHidden/>
          </w:rPr>
          <w:t>10</w:t>
        </w:r>
        <w:r>
          <w:rPr>
            <w:webHidden/>
          </w:rPr>
          <w:fldChar w:fldCharType="end"/>
        </w:r>
      </w:hyperlink>
    </w:p>
    <w:p w14:paraId="002B7A74" w14:textId="5CDDA216" w:rsidR="00AD3927" w:rsidRDefault="00AD3927">
      <w:pPr>
        <w:pStyle w:val="TOC1"/>
        <w:rPr>
          <w:rFonts w:asciiTheme="minorHAnsi" w:eastAsiaTheme="minorEastAsia" w:hAnsiTheme="minorHAnsi" w:cstheme="minorBidi"/>
          <w:b w:val="0"/>
          <w:sz w:val="22"/>
          <w:szCs w:val="22"/>
          <w:lang w:eastAsia="en-GB"/>
        </w:rPr>
      </w:pPr>
      <w:hyperlink w:anchor="_Toc84318605" w:history="1">
        <w:r w:rsidRPr="000526D6">
          <w:rPr>
            <w:rStyle w:val="Hyperlink"/>
          </w:rPr>
          <w:t>4</w:t>
        </w:r>
        <w:r>
          <w:rPr>
            <w:rFonts w:asciiTheme="minorHAnsi" w:eastAsiaTheme="minorEastAsia" w:hAnsiTheme="minorHAnsi" w:cstheme="minorBidi"/>
            <w:b w:val="0"/>
            <w:sz w:val="22"/>
            <w:szCs w:val="22"/>
            <w:lang w:eastAsia="en-GB"/>
          </w:rPr>
          <w:tab/>
        </w:r>
        <w:r w:rsidRPr="000526D6">
          <w:rPr>
            <w:rStyle w:val="Hyperlink"/>
          </w:rPr>
          <w:t>BusinessProcess Description</w:t>
        </w:r>
        <w:r>
          <w:rPr>
            <w:webHidden/>
          </w:rPr>
          <w:tab/>
        </w:r>
        <w:r>
          <w:rPr>
            <w:webHidden/>
          </w:rPr>
          <w:fldChar w:fldCharType="begin"/>
        </w:r>
        <w:r>
          <w:rPr>
            <w:webHidden/>
          </w:rPr>
          <w:instrText xml:space="preserve"> PAGEREF _Toc84318605 \h </w:instrText>
        </w:r>
        <w:r>
          <w:rPr>
            <w:webHidden/>
          </w:rPr>
        </w:r>
        <w:r>
          <w:rPr>
            <w:webHidden/>
          </w:rPr>
          <w:fldChar w:fldCharType="separate"/>
        </w:r>
        <w:r>
          <w:rPr>
            <w:webHidden/>
          </w:rPr>
          <w:t>11</w:t>
        </w:r>
        <w:r>
          <w:rPr>
            <w:webHidden/>
          </w:rPr>
          <w:fldChar w:fldCharType="end"/>
        </w:r>
      </w:hyperlink>
    </w:p>
    <w:p w14:paraId="1F056DD6" w14:textId="28720B37" w:rsidR="00AD3927" w:rsidRDefault="00AD3927">
      <w:pPr>
        <w:pStyle w:val="TOC1"/>
        <w:rPr>
          <w:rFonts w:asciiTheme="minorHAnsi" w:eastAsiaTheme="minorEastAsia" w:hAnsiTheme="minorHAnsi" w:cstheme="minorBidi"/>
          <w:b w:val="0"/>
          <w:sz w:val="22"/>
          <w:szCs w:val="22"/>
          <w:lang w:eastAsia="en-GB"/>
        </w:rPr>
      </w:pPr>
      <w:hyperlink w:anchor="_Toc84318606" w:history="1">
        <w:r w:rsidRPr="000526D6">
          <w:rPr>
            <w:rStyle w:val="Hyperlink"/>
          </w:rPr>
          <w:t>5</w:t>
        </w:r>
        <w:r>
          <w:rPr>
            <w:rFonts w:asciiTheme="minorHAnsi" w:eastAsiaTheme="minorEastAsia" w:hAnsiTheme="minorHAnsi" w:cstheme="minorBidi"/>
            <w:b w:val="0"/>
            <w:sz w:val="22"/>
            <w:szCs w:val="22"/>
            <w:lang w:eastAsia="en-GB"/>
          </w:rPr>
          <w:tab/>
        </w:r>
        <w:r w:rsidRPr="000526D6">
          <w:rPr>
            <w:rStyle w:val="Hyperlink"/>
          </w:rPr>
          <w:t>Description of BusinessActivities</w:t>
        </w:r>
        <w:r>
          <w:rPr>
            <w:webHidden/>
          </w:rPr>
          <w:tab/>
        </w:r>
        <w:r>
          <w:rPr>
            <w:webHidden/>
          </w:rPr>
          <w:fldChar w:fldCharType="begin"/>
        </w:r>
        <w:r>
          <w:rPr>
            <w:webHidden/>
          </w:rPr>
          <w:instrText xml:space="preserve"> PAGEREF _Toc84318606 \h </w:instrText>
        </w:r>
        <w:r>
          <w:rPr>
            <w:webHidden/>
          </w:rPr>
        </w:r>
        <w:r>
          <w:rPr>
            <w:webHidden/>
          </w:rPr>
          <w:fldChar w:fldCharType="separate"/>
        </w:r>
        <w:r>
          <w:rPr>
            <w:webHidden/>
          </w:rPr>
          <w:t>12</w:t>
        </w:r>
        <w:r>
          <w:rPr>
            <w:webHidden/>
          </w:rPr>
          <w:fldChar w:fldCharType="end"/>
        </w:r>
      </w:hyperlink>
    </w:p>
    <w:p w14:paraId="2E537F57" w14:textId="42DFBE3F" w:rsidR="00AD3927" w:rsidRDefault="00AD3927">
      <w:pPr>
        <w:pStyle w:val="TOC2"/>
        <w:rPr>
          <w:rFonts w:asciiTheme="minorHAnsi" w:eastAsiaTheme="minorEastAsia" w:hAnsiTheme="minorHAnsi" w:cstheme="minorBidi"/>
          <w:snapToGrid/>
          <w:sz w:val="22"/>
          <w:szCs w:val="22"/>
          <w:lang w:eastAsia="en-GB"/>
        </w:rPr>
      </w:pPr>
      <w:hyperlink w:anchor="_Toc84318607" w:history="1">
        <w:r w:rsidRPr="000526D6">
          <w:rPr>
            <w:rStyle w:val="Hyperlink"/>
          </w:rPr>
          <w:t>5.1</w:t>
        </w:r>
        <w:r>
          <w:rPr>
            <w:rFonts w:asciiTheme="minorHAnsi" w:eastAsiaTheme="minorEastAsia" w:hAnsiTheme="minorHAnsi" w:cstheme="minorBidi"/>
            <w:snapToGrid/>
            <w:sz w:val="22"/>
            <w:szCs w:val="22"/>
            <w:lang w:eastAsia="en-GB"/>
          </w:rPr>
          <w:tab/>
        </w:r>
        <w:r w:rsidRPr="000526D6">
          <w:rPr>
            <w:rStyle w:val="Hyperlink"/>
          </w:rPr>
          <w:t>Charges Payment Notification</w:t>
        </w:r>
        <w:r>
          <w:rPr>
            <w:webHidden/>
          </w:rPr>
          <w:tab/>
        </w:r>
        <w:r>
          <w:rPr>
            <w:webHidden/>
          </w:rPr>
          <w:fldChar w:fldCharType="begin"/>
        </w:r>
        <w:r>
          <w:rPr>
            <w:webHidden/>
          </w:rPr>
          <w:instrText xml:space="preserve"> PAGEREF _Toc84318607 \h </w:instrText>
        </w:r>
        <w:r>
          <w:rPr>
            <w:webHidden/>
          </w:rPr>
        </w:r>
        <w:r>
          <w:rPr>
            <w:webHidden/>
          </w:rPr>
          <w:fldChar w:fldCharType="separate"/>
        </w:r>
        <w:r>
          <w:rPr>
            <w:webHidden/>
          </w:rPr>
          <w:t>12</w:t>
        </w:r>
        <w:r>
          <w:rPr>
            <w:webHidden/>
          </w:rPr>
          <w:fldChar w:fldCharType="end"/>
        </w:r>
      </w:hyperlink>
    </w:p>
    <w:p w14:paraId="5448F13D" w14:textId="5387396A" w:rsidR="00AD3927" w:rsidRDefault="00AD3927">
      <w:pPr>
        <w:pStyle w:val="TOC2"/>
        <w:rPr>
          <w:rFonts w:asciiTheme="minorHAnsi" w:eastAsiaTheme="minorEastAsia" w:hAnsiTheme="minorHAnsi" w:cstheme="minorBidi"/>
          <w:snapToGrid/>
          <w:sz w:val="22"/>
          <w:szCs w:val="22"/>
          <w:lang w:eastAsia="en-GB"/>
        </w:rPr>
      </w:pPr>
      <w:hyperlink w:anchor="_Toc84318608" w:history="1">
        <w:r w:rsidRPr="000526D6">
          <w:rPr>
            <w:rStyle w:val="Hyperlink"/>
          </w:rPr>
          <w:t>5.2</w:t>
        </w:r>
        <w:r>
          <w:rPr>
            <w:rFonts w:asciiTheme="minorHAnsi" w:eastAsiaTheme="minorEastAsia" w:hAnsiTheme="minorHAnsi" w:cstheme="minorBidi"/>
            <w:snapToGrid/>
            <w:sz w:val="22"/>
            <w:szCs w:val="22"/>
            <w:lang w:eastAsia="en-GB"/>
          </w:rPr>
          <w:tab/>
        </w:r>
        <w:r w:rsidRPr="000526D6">
          <w:rPr>
            <w:rStyle w:val="Hyperlink"/>
          </w:rPr>
          <w:t>Charges Payment Request</w:t>
        </w:r>
        <w:r>
          <w:rPr>
            <w:webHidden/>
          </w:rPr>
          <w:tab/>
        </w:r>
        <w:r>
          <w:rPr>
            <w:webHidden/>
          </w:rPr>
          <w:fldChar w:fldCharType="begin"/>
        </w:r>
        <w:r>
          <w:rPr>
            <w:webHidden/>
          </w:rPr>
          <w:instrText xml:space="preserve"> PAGEREF _Toc84318608 \h </w:instrText>
        </w:r>
        <w:r>
          <w:rPr>
            <w:webHidden/>
          </w:rPr>
        </w:r>
        <w:r>
          <w:rPr>
            <w:webHidden/>
          </w:rPr>
          <w:fldChar w:fldCharType="separate"/>
        </w:r>
        <w:r>
          <w:rPr>
            <w:webHidden/>
          </w:rPr>
          <w:t>13</w:t>
        </w:r>
        <w:r>
          <w:rPr>
            <w:webHidden/>
          </w:rPr>
          <w:fldChar w:fldCharType="end"/>
        </w:r>
      </w:hyperlink>
    </w:p>
    <w:p w14:paraId="0D5B99B0" w14:textId="696BB630" w:rsidR="00AD3927" w:rsidRDefault="00AD3927">
      <w:pPr>
        <w:pStyle w:val="TOC1"/>
        <w:rPr>
          <w:rFonts w:asciiTheme="minorHAnsi" w:eastAsiaTheme="minorEastAsia" w:hAnsiTheme="minorHAnsi" w:cstheme="minorBidi"/>
          <w:b w:val="0"/>
          <w:sz w:val="22"/>
          <w:szCs w:val="22"/>
          <w:lang w:eastAsia="en-GB"/>
        </w:rPr>
      </w:pPr>
      <w:hyperlink w:anchor="_Toc84318609" w:history="1">
        <w:r w:rsidRPr="000526D6">
          <w:rPr>
            <w:rStyle w:val="Hyperlink"/>
          </w:rPr>
          <w:t>6</w:t>
        </w:r>
        <w:r>
          <w:rPr>
            <w:rFonts w:asciiTheme="minorHAnsi" w:eastAsiaTheme="minorEastAsia" w:hAnsiTheme="minorHAnsi" w:cstheme="minorBidi"/>
            <w:b w:val="0"/>
            <w:sz w:val="22"/>
            <w:szCs w:val="22"/>
            <w:lang w:eastAsia="en-GB"/>
          </w:rPr>
          <w:tab/>
        </w:r>
        <w:r w:rsidRPr="000526D6">
          <w:rPr>
            <w:rStyle w:val="Hyperlink"/>
          </w:rPr>
          <w:t>BusinessTransactions</w:t>
        </w:r>
        <w:r>
          <w:rPr>
            <w:webHidden/>
          </w:rPr>
          <w:tab/>
        </w:r>
        <w:r>
          <w:rPr>
            <w:webHidden/>
          </w:rPr>
          <w:fldChar w:fldCharType="begin"/>
        </w:r>
        <w:r>
          <w:rPr>
            <w:webHidden/>
          </w:rPr>
          <w:instrText xml:space="preserve"> PAGEREF _Toc84318609 \h </w:instrText>
        </w:r>
        <w:r>
          <w:rPr>
            <w:webHidden/>
          </w:rPr>
        </w:r>
        <w:r>
          <w:rPr>
            <w:webHidden/>
          </w:rPr>
          <w:fldChar w:fldCharType="separate"/>
        </w:r>
        <w:r>
          <w:rPr>
            <w:webHidden/>
          </w:rPr>
          <w:t>14</w:t>
        </w:r>
        <w:r>
          <w:rPr>
            <w:webHidden/>
          </w:rPr>
          <w:fldChar w:fldCharType="end"/>
        </w:r>
      </w:hyperlink>
    </w:p>
    <w:p w14:paraId="0E23B754" w14:textId="443730C5" w:rsidR="00AD3927" w:rsidRDefault="00AD3927">
      <w:pPr>
        <w:pStyle w:val="TOC2"/>
        <w:rPr>
          <w:rFonts w:asciiTheme="minorHAnsi" w:eastAsiaTheme="minorEastAsia" w:hAnsiTheme="minorHAnsi" w:cstheme="minorBidi"/>
          <w:snapToGrid/>
          <w:sz w:val="22"/>
          <w:szCs w:val="22"/>
          <w:lang w:eastAsia="en-GB"/>
        </w:rPr>
      </w:pPr>
      <w:hyperlink w:anchor="_Toc84318610" w:history="1">
        <w:r w:rsidRPr="000526D6">
          <w:rPr>
            <w:rStyle w:val="Hyperlink"/>
          </w:rPr>
          <w:t>6.1</w:t>
        </w:r>
        <w:r>
          <w:rPr>
            <w:rFonts w:asciiTheme="minorHAnsi" w:eastAsiaTheme="minorEastAsia" w:hAnsiTheme="minorHAnsi" w:cstheme="minorBidi"/>
            <w:snapToGrid/>
            <w:sz w:val="22"/>
            <w:szCs w:val="22"/>
            <w:lang w:eastAsia="en-GB"/>
          </w:rPr>
          <w:tab/>
        </w:r>
        <w:r w:rsidRPr="000526D6">
          <w:rPr>
            <w:rStyle w:val="Hyperlink"/>
          </w:rPr>
          <w:t>Charges Payment Notification</w:t>
        </w:r>
        <w:r>
          <w:rPr>
            <w:webHidden/>
          </w:rPr>
          <w:tab/>
        </w:r>
        <w:r>
          <w:rPr>
            <w:webHidden/>
          </w:rPr>
          <w:fldChar w:fldCharType="begin"/>
        </w:r>
        <w:r>
          <w:rPr>
            <w:webHidden/>
          </w:rPr>
          <w:instrText xml:space="preserve"> PAGEREF _Toc84318610 \h </w:instrText>
        </w:r>
        <w:r>
          <w:rPr>
            <w:webHidden/>
          </w:rPr>
        </w:r>
        <w:r>
          <w:rPr>
            <w:webHidden/>
          </w:rPr>
          <w:fldChar w:fldCharType="separate"/>
        </w:r>
        <w:r>
          <w:rPr>
            <w:webHidden/>
          </w:rPr>
          <w:t>14</w:t>
        </w:r>
        <w:r>
          <w:rPr>
            <w:webHidden/>
          </w:rPr>
          <w:fldChar w:fldCharType="end"/>
        </w:r>
      </w:hyperlink>
    </w:p>
    <w:p w14:paraId="0B3CC273" w14:textId="3C2C662A" w:rsidR="00AD3927" w:rsidRDefault="00AD3927">
      <w:pPr>
        <w:pStyle w:val="TOC2"/>
        <w:rPr>
          <w:rFonts w:asciiTheme="minorHAnsi" w:eastAsiaTheme="minorEastAsia" w:hAnsiTheme="minorHAnsi" w:cstheme="minorBidi"/>
          <w:snapToGrid/>
          <w:sz w:val="22"/>
          <w:szCs w:val="22"/>
          <w:lang w:eastAsia="en-GB"/>
        </w:rPr>
      </w:pPr>
      <w:hyperlink w:anchor="_Toc84318611" w:history="1">
        <w:r w:rsidRPr="000526D6">
          <w:rPr>
            <w:rStyle w:val="Hyperlink"/>
          </w:rPr>
          <w:t>6.2</w:t>
        </w:r>
        <w:r>
          <w:rPr>
            <w:rFonts w:asciiTheme="minorHAnsi" w:eastAsiaTheme="minorEastAsia" w:hAnsiTheme="minorHAnsi" w:cstheme="minorBidi"/>
            <w:snapToGrid/>
            <w:sz w:val="22"/>
            <w:szCs w:val="22"/>
            <w:lang w:eastAsia="en-GB"/>
          </w:rPr>
          <w:tab/>
        </w:r>
        <w:r w:rsidRPr="000526D6">
          <w:rPr>
            <w:rStyle w:val="Hyperlink"/>
          </w:rPr>
          <w:t>Charges Payment Request</w:t>
        </w:r>
        <w:r>
          <w:rPr>
            <w:webHidden/>
          </w:rPr>
          <w:tab/>
        </w:r>
        <w:r>
          <w:rPr>
            <w:webHidden/>
          </w:rPr>
          <w:fldChar w:fldCharType="begin"/>
        </w:r>
        <w:r>
          <w:rPr>
            <w:webHidden/>
          </w:rPr>
          <w:instrText xml:space="preserve"> PAGEREF _Toc84318611 \h </w:instrText>
        </w:r>
        <w:r>
          <w:rPr>
            <w:webHidden/>
          </w:rPr>
        </w:r>
        <w:r>
          <w:rPr>
            <w:webHidden/>
          </w:rPr>
          <w:fldChar w:fldCharType="separate"/>
        </w:r>
        <w:r>
          <w:rPr>
            <w:webHidden/>
          </w:rPr>
          <w:t>14</w:t>
        </w:r>
        <w:r>
          <w:rPr>
            <w:webHidden/>
          </w:rPr>
          <w:fldChar w:fldCharType="end"/>
        </w:r>
      </w:hyperlink>
    </w:p>
    <w:p w14:paraId="34FC5A58" w14:textId="6F8197B7" w:rsidR="00AD3927" w:rsidRDefault="00AD3927">
      <w:pPr>
        <w:pStyle w:val="TOC1"/>
        <w:rPr>
          <w:rFonts w:asciiTheme="minorHAnsi" w:eastAsiaTheme="minorEastAsia" w:hAnsiTheme="minorHAnsi" w:cstheme="minorBidi"/>
          <w:b w:val="0"/>
          <w:sz w:val="22"/>
          <w:szCs w:val="22"/>
          <w:lang w:eastAsia="en-GB"/>
        </w:rPr>
      </w:pPr>
      <w:hyperlink w:anchor="_Toc84318612" w:history="1">
        <w:r w:rsidRPr="000526D6">
          <w:rPr>
            <w:rStyle w:val="Hyperlink"/>
          </w:rPr>
          <w:t>7</w:t>
        </w:r>
        <w:r>
          <w:rPr>
            <w:rFonts w:asciiTheme="minorHAnsi" w:eastAsiaTheme="minorEastAsia" w:hAnsiTheme="minorHAnsi" w:cstheme="minorBidi"/>
            <w:b w:val="0"/>
            <w:sz w:val="22"/>
            <w:szCs w:val="22"/>
            <w:lang w:eastAsia="en-GB"/>
          </w:rPr>
          <w:tab/>
        </w:r>
        <w:r w:rsidRPr="000526D6">
          <w:rPr>
            <w:rStyle w:val="Hyperlink"/>
          </w:rPr>
          <w:t>Business Examples</w:t>
        </w:r>
        <w:r>
          <w:rPr>
            <w:webHidden/>
          </w:rPr>
          <w:tab/>
        </w:r>
        <w:r>
          <w:rPr>
            <w:webHidden/>
          </w:rPr>
          <w:fldChar w:fldCharType="begin"/>
        </w:r>
        <w:r>
          <w:rPr>
            <w:webHidden/>
          </w:rPr>
          <w:instrText xml:space="preserve"> PAGEREF _Toc84318612 \h </w:instrText>
        </w:r>
        <w:r>
          <w:rPr>
            <w:webHidden/>
          </w:rPr>
        </w:r>
        <w:r>
          <w:rPr>
            <w:webHidden/>
          </w:rPr>
          <w:fldChar w:fldCharType="separate"/>
        </w:r>
        <w:r>
          <w:rPr>
            <w:webHidden/>
          </w:rPr>
          <w:t>15</w:t>
        </w:r>
        <w:r>
          <w:rPr>
            <w:webHidden/>
          </w:rPr>
          <w:fldChar w:fldCharType="end"/>
        </w:r>
      </w:hyperlink>
    </w:p>
    <w:p w14:paraId="5022AE05" w14:textId="6503F6A6" w:rsidR="00AD3927" w:rsidRDefault="00AD3927">
      <w:pPr>
        <w:pStyle w:val="TOC2"/>
        <w:rPr>
          <w:rFonts w:asciiTheme="minorHAnsi" w:eastAsiaTheme="minorEastAsia" w:hAnsiTheme="minorHAnsi" w:cstheme="minorBidi"/>
          <w:snapToGrid/>
          <w:sz w:val="22"/>
          <w:szCs w:val="22"/>
          <w:lang w:eastAsia="en-GB"/>
        </w:rPr>
      </w:pPr>
      <w:hyperlink w:anchor="_Toc84318613" w:history="1">
        <w:r w:rsidRPr="000526D6">
          <w:rPr>
            <w:rStyle w:val="Hyperlink"/>
          </w:rPr>
          <w:t>7.1</w:t>
        </w:r>
        <w:r>
          <w:rPr>
            <w:rFonts w:asciiTheme="minorHAnsi" w:eastAsiaTheme="minorEastAsia" w:hAnsiTheme="minorHAnsi" w:cstheme="minorBidi"/>
            <w:snapToGrid/>
            <w:sz w:val="22"/>
            <w:szCs w:val="22"/>
            <w:lang w:eastAsia="en-GB"/>
          </w:rPr>
          <w:tab/>
        </w:r>
        <w:r w:rsidRPr="000526D6">
          <w:rPr>
            <w:rStyle w:val="Hyperlink"/>
          </w:rPr>
          <w:t>ChargesPaymentNotification camt.105.001</w:t>
        </w:r>
        <w:r>
          <w:rPr>
            <w:webHidden/>
          </w:rPr>
          <w:tab/>
        </w:r>
        <w:r>
          <w:rPr>
            <w:webHidden/>
          </w:rPr>
          <w:fldChar w:fldCharType="begin"/>
        </w:r>
        <w:r>
          <w:rPr>
            <w:webHidden/>
          </w:rPr>
          <w:instrText xml:space="preserve"> PAGEREF _Toc84318613 \h </w:instrText>
        </w:r>
        <w:r>
          <w:rPr>
            <w:webHidden/>
          </w:rPr>
        </w:r>
        <w:r>
          <w:rPr>
            <w:webHidden/>
          </w:rPr>
          <w:fldChar w:fldCharType="separate"/>
        </w:r>
        <w:r>
          <w:rPr>
            <w:webHidden/>
          </w:rPr>
          <w:t>15</w:t>
        </w:r>
        <w:r>
          <w:rPr>
            <w:webHidden/>
          </w:rPr>
          <w:fldChar w:fldCharType="end"/>
        </w:r>
      </w:hyperlink>
    </w:p>
    <w:p w14:paraId="5D7ADDAA" w14:textId="2FC2F061" w:rsidR="00AD3927" w:rsidRDefault="00AD3927">
      <w:pPr>
        <w:pStyle w:val="TOC2"/>
        <w:rPr>
          <w:rFonts w:asciiTheme="minorHAnsi" w:eastAsiaTheme="minorEastAsia" w:hAnsiTheme="minorHAnsi" w:cstheme="minorBidi"/>
          <w:snapToGrid/>
          <w:sz w:val="22"/>
          <w:szCs w:val="22"/>
          <w:lang w:eastAsia="en-GB"/>
        </w:rPr>
      </w:pPr>
      <w:hyperlink w:anchor="_Toc84318614" w:history="1">
        <w:r w:rsidRPr="000526D6">
          <w:rPr>
            <w:rStyle w:val="Hyperlink"/>
          </w:rPr>
          <w:t>7.2</w:t>
        </w:r>
        <w:r>
          <w:rPr>
            <w:rFonts w:asciiTheme="minorHAnsi" w:eastAsiaTheme="minorEastAsia" w:hAnsiTheme="minorHAnsi" w:cstheme="minorBidi"/>
            <w:snapToGrid/>
            <w:sz w:val="22"/>
            <w:szCs w:val="22"/>
            <w:lang w:eastAsia="en-GB"/>
          </w:rPr>
          <w:tab/>
        </w:r>
        <w:r w:rsidRPr="000526D6">
          <w:rPr>
            <w:rStyle w:val="Hyperlink"/>
          </w:rPr>
          <w:t>ChargesPaymentRequest camt.106.001</w:t>
        </w:r>
        <w:r>
          <w:rPr>
            <w:webHidden/>
          </w:rPr>
          <w:tab/>
        </w:r>
        <w:r>
          <w:rPr>
            <w:webHidden/>
          </w:rPr>
          <w:fldChar w:fldCharType="begin"/>
        </w:r>
        <w:r>
          <w:rPr>
            <w:webHidden/>
          </w:rPr>
          <w:instrText xml:space="preserve"> PAGEREF _Toc84318614 \h </w:instrText>
        </w:r>
        <w:r>
          <w:rPr>
            <w:webHidden/>
          </w:rPr>
        </w:r>
        <w:r>
          <w:rPr>
            <w:webHidden/>
          </w:rPr>
          <w:fldChar w:fldCharType="separate"/>
        </w:r>
        <w:r>
          <w:rPr>
            <w:webHidden/>
          </w:rPr>
          <w:t>16</w:t>
        </w:r>
        <w:r>
          <w:rPr>
            <w:webHidden/>
          </w:rPr>
          <w:fldChar w:fldCharType="end"/>
        </w:r>
      </w:hyperlink>
    </w:p>
    <w:p w14:paraId="4D96B985" w14:textId="49BB17D1" w:rsidR="00AD3927" w:rsidRDefault="00AD3927">
      <w:pPr>
        <w:pStyle w:val="TOC1"/>
        <w:rPr>
          <w:rFonts w:asciiTheme="minorHAnsi" w:eastAsiaTheme="minorEastAsia" w:hAnsiTheme="minorHAnsi" w:cstheme="minorBidi"/>
          <w:b w:val="0"/>
          <w:sz w:val="22"/>
          <w:szCs w:val="22"/>
          <w:lang w:eastAsia="en-GB"/>
        </w:rPr>
      </w:pPr>
      <w:hyperlink w:anchor="_Toc84318615" w:history="1">
        <w:r w:rsidRPr="000526D6">
          <w:rPr>
            <w:rStyle w:val="Hyperlink"/>
          </w:rPr>
          <w:t>8</w:t>
        </w:r>
        <w:r>
          <w:rPr>
            <w:rFonts w:asciiTheme="minorHAnsi" w:eastAsiaTheme="minorEastAsia" w:hAnsiTheme="minorHAnsi" w:cstheme="minorBidi"/>
            <w:b w:val="0"/>
            <w:sz w:val="22"/>
            <w:szCs w:val="22"/>
            <w:lang w:eastAsia="en-GB"/>
          </w:rPr>
          <w:tab/>
        </w:r>
        <w:r w:rsidRPr="000526D6">
          <w:rPr>
            <w:rStyle w:val="Hyperlink"/>
          </w:rPr>
          <w:t>Revision Record</w:t>
        </w:r>
        <w:r>
          <w:rPr>
            <w:webHidden/>
          </w:rPr>
          <w:tab/>
        </w:r>
        <w:r>
          <w:rPr>
            <w:webHidden/>
          </w:rPr>
          <w:fldChar w:fldCharType="begin"/>
        </w:r>
        <w:r>
          <w:rPr>
            <w:webHidden/>
          </w:rPr>
          <w:instrText xml:space="preserve"> PAGEREF _Toc84318615 \h </w:instrText>
        </w:r>
        <w:r>
          <w:rPr>
            <w:webHidden/>
          </w:rPr>
        </w:r>
        <w:r>
          <w:rPr>
            <w:webHidden/>
          </w:rPr>
          <w:fldChar w:fldCharType="separate"/>
        </w:r>
        <w:r>
          <w:rPr>
            <w:webHidden/>
          </w:rPr>
          <w:t>18</w:t>
        </w:r>
        <w:r>
          <w:rPr>
            <w:webHidden/>
          </w:rPr>
          <w:fldChar w:fldCharType="end"/>
        </w:r>
      </w:hyperlink>
    </w:p>
    <w:p w14:paraId="0A4E618A" w14:textId="59D91EA4" w:rsidR="00631A62" w:rsidRDefault="00F45CD3" w:rsidP="00C45139">
      <w:pPr>
        <w:pStyle w:val="PreliminaryNote"/>
        <w:rPr>
          <w:b w:val="0"/>
        </w:rPr>
      </w:pPr>
      <w:r>
        <w:rPr>
          <w:b w:val="0"/>
        </w:rPr>
        <w:fldChar w:fldCharType="end"/>
      </w:r>
    </w:p>
    <w:p w14:paraId="40A34365" w14:textId="77777777" w:rsidR="00631A62" w:rsidRDefault="00631A62">
      <w:pPr>
        <w:suppressAutoHyphens w:val="0"/>
        <w:spacing w:before="0"/>
        <w:rPr>
          <w:noProof/>
          <w:snapToGrid w:val="0"/>
          <w:sz w:val="21"/>
        </w:rPr>
      </w:pPr>
      <w:r>
        <w:rPr>
          <w:b/>
        </w:rPr>
        <w:br w:type="page"/>
      </w:r>
    </w:p>
    <w:p w14:paraId="0AD7B409" w14:textId="77777777" w:rsidR="00631A62" w:rsidRDefault="00631A62" w:rsidP="00C45139">
      <w:pPr>
        <w:pStyle w:val="PreliminaryNote"/>
      </w:pPr>
    </w:p>
    <w:p w14:paraId="2761A567" w14:textId="4BF82CB3" w:rsidR="00C45139" w:rsidRPr="00C45139" w:rsidRDefault="00C45139" w:rsidP="00C45139">
      <w:pPr>
        <w:pStyle w:val="PreliminaryNote"/>
      </w:pPr>
      <w:r>
        <w:t>Preliminary Note</w:t>
      </w:r>
    </w:p>
    <w:p w14:paraId="68133A54" w14:textId="77777777" w:rsidR="00C45139" w:rsidRDefault="00C45139" w:rsidP="00C45139">
      <w:pPr>
        <w:pStyle w:val="Normalbeforetable"/>
      </w:pPr>
      <w:r>
        <w:t>The Message Definition Report (MDR) is made of three parts:</w:t>
      </w:r>
    </w:p>
    <w:p w14:paraId="44B1A785" w14:textId="77777777" w:rsidR="00C45139" w:rsidRDefault="00C45139" w:rsidP="00C45139">
      <w:pPr>
        <w:pStyle w:val="BlockLabel"/>
      </w:pPr>
      <w:r>
        <w:t>MDR Part 1</w:t>
      </w:r>
    </w:p>
    <w:p w14:paraId="6E746E95" w14:textId="59798FBE" w:rsidR="00C45139" w:rsidRDefault="00C45139" w:rsidP="00C45139">
      <w:r>
        <w:t xml:space="preserve">This describes the contextual background required to understand the functionality of the proposed message set. Part 1 is produced by the submitting </w:t>
      </w:r>
      <w:r w:rsidR="00FF440C">
        <w:t>organisation</w:t>
      </w:r>
      <w:r>
        <w:t xml:space="preserve"> that developed or maintained the message set in line with an MDR Part 1 template provided by the ISO 20022 Registration Authority (RA) on </w:t>
      </w:r>
      <w:hyperlink r:id="rId14" w:history="1">
        <w:r w:rsidRPr="00D31030">
          <w:rPr>
            <w:rStyle w:val="Hyperlink"/>
          </w:rPr>
          <w:t>www.iso20022.org</w:t>
        </w:r>
      </w:hyperlink>
      <w:r>
        <w:t xml:space="preserve">. </w:t>
      </w:r>
    </w:p>
    <w:p w14:paraId="03C33F19" w14:textId="77777777" w:rsidR="00C45139" w:rsidRDefault="00C45139" w:rsidP="00C45139">
      <w:pPr>
        <w:pStyle w:val="BlockLabel"/>
      </w:pPr>
      <w:r>
        <w:t>MDR Part 2</w:t>
      </w:r>
    </w:p>
    <w:p w14:paraId="74584406" w14:textId="7CE85573" w:rsidR="00C45139" w:rsidRDefault="00C45139" w:rsidP="00C45139">
      <w:r>
        <w:t>This is the detailed description of each message definition of the message set. Part 2 is produced by the RA using the model developed by the submitting organi</w:t>
      </w:r>
      <w:r w:rsidR="00FF440C">
        <w:t>s</w:t>
      </w:r>
      <w:r>
        <w:t>ation.</w:t>
      </w:r>
    </w:p>
    <w:p w14:paraId="79367EE1" w14:textId="77777777" w:rsidR="00C45139" w:rsidRDefault="00C45139" w:rsidP="00C45139">
      <w:pPr>
        <w:pStyle w:val="BlockLabel"/>
      </w:pPr>
      <w:r>
        <w:t>MDR Part 3</w:t>
      </w:r>
    </w:p>
    <w:p w14:paraId="3AAE82BD" w14:textId="77777777" w:rsidR="00C45139" w:rsidRPr="00676636" w:rsidRDefault="00C45139" w:rsidP="00C45139">
      <w:r>
        <w:t>This is an extract if the ISO 20022 Business Model describing the business concepts used in the message set. Part 2 is an Excel document produced by the RA.</w:t>
      </w:r>
    </w:p>
    <w:p w14:paraId="793CB4F7" w14:textId="77777777" w:rsidR="00FC66CD" w:rsidRDefault="00FC66CD" w:rsidP="005A6353"/>
    <w:p w14:paraId="28F7702D" w14:textId="77777777" w:rsidR="00FC66CD" w:rsidRPr="00A23189" w:rsidRDefault="00FC66CD" w:rsidP="005A6353">
      <w:pPr>
        <w:pStyle w:val="Label"/>
        <w:rPr>
          <w:rStyle w:val="Italic"/>
        </w:rPr>
        <w:sectPr w:rsidR="00FC66CD" w:rsidRPr="00A23189" w:rsidSect="006E0076">
          <w:headerReference w:type="even" r:id="rId15"/>
          <w:headerReference w:type="default" r:id="rId16"/>
          <w:footerReference w:type="even" r:id="rId17"/>
          <w:footerReference w:type="default" r:id="rId18"/>
          <w:pgSz w:w="11909" w:h="15840" w:code="9"/>
          <w:pgMar w:top="1021" w:right="1304" w:bottom="1701" w:left="1304" w:header="567" w:footer="567" w:gutter="0"/>
          <w:cols w:space="720"/>
          <w:docGrid w:linePitch="258"/>
        </w:sectPr>
      </w:pPr>
    </w:p>
    <w:p w14:paraId="37973F59" w14:textId="77777777" w:rsidR="00FC66CD" w:rsidRDefault="000E53BB" w:rsidP="00A8050C">
      <w:pPr>
        <w:pStyle w:val="Heading1"/>
      </w:pPr>
      <w:bookmarkStart w:id="4" w:name="_Toc84318593"/>
      <w:r>
        <w:t>Introduction</w:t>
      </w:r>
      <w:bookmarkEnd w:id="4"/>
    </w:p>
    <w:p w14:paraId="4065FA5F" w14:textId="77777777" w:rsidR="00FC66CD" w:rsidRPr="00526C98" w:rsidRDefault="000E53BB" w:rsidP="00A8050C">
      <w:pPr>
        <w:pStyle w:val="Heading2"/>
      </w:pPr>
      <w:bookmarkStart w:id="5" w:name="_Toc533501210"/>
      <w:bookmarkStart w:id="6" w:name="_Toc84318594"/>
      <w:r>
        <w:t>Terms and Definitions</w:t>
      </w:r>
      <w:bookmarkEnd w:id="6"/>
    </w:p>
    <w:p w14:paraId="2342DB77" w14:textId="77777777"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988"/>
      </w:tblGrid>
      <w:tr w:rsidR="00922455" w14:paraId="4EEA327B" w14:textId="77777777" w:rsidTr="00922455">
        <w:trPr>
          <w:cantSplit/>
          <w:tblHeader/>
        </w:trPr>
        <w:tc>
          <w:tcPr>
            <w:tcW w:w="2376"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EA2C9C" w14:textId="77777777" w:rsidR="0052733C" w:rsidRPr="0052733C" w:rsidRDefault="0052733C" w:rsidP="0052733C">
            <w:pPr>
              <w:pStyle w:val="TableHeading"/>
            </w:pPr>
            <w:r w:rsidRPr="0052733C">
              <w:t>Term</w:t>
            </w:r>
          </w:p>
        </w:tc>
        <w:tc>
          <w:tcPr>
            <w:tcW w:w="59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BE4857" w14:textId="77777777" w:rsidR="0052733C" w:rsidRPr="0052733C" w:rsidRDefault="0052733C" w:rsidP="0052733C">
            <w:pPr>
              <w:pStyle w:val="TableHeading"/>
            </w:pPr>
            <w:r w:rsidRPr="0052733C">
              <w:t>Definition</w:t>
            </w:r>
          </w:p>
        </w:tc>
      </w:tr>
      <w:tr w:rsidR="0052733C" w14:paraId="36F5BE78" w14:textId="77777777" w:rsidTr="00922455">
        <w:tc>
          <w:tcPr>
            <w:tcW w:w="2376" w:type="dxa"/>
            <w:shd w:val="clear" w:color="auto" w:fill="FFFFFF"/>
          </w:tcPr>
          <w:p w14:paraId="099F82B6" w14:textId="77777777" w:rsidR="0052733C" w:rsidRPr="00922455" w:rsidRDefault="0052733C" w:rsidP="0052733C">
            <w:pPr>
              <w:pStyle w:val="TableText"/>
              <w:rPr>
                <w:rStyle w:val="Italic"/>
                <w:i w:val="0"/>
              </w:rPr>
            </w:pPr>
            <w:proofErr w:type="spellStart"/>
            <w:r w:rsidRPr="00922455">
              <w:rPr>
                <w:rStyle w:val="Italic"/>
                <w:i w:val="0"/>
              </w:rPr>
              <w:t>BusinessRole</w:t>
            </w:r>
            <w:proofErr w:type="spellEnd"/>
          </w:p>
        </w:tc>
        <w:tc>
          <w:tcPr>
            <w:tcW w:w="5988" w:type="dxa"/>
            <w:shd w:val="clear" w:color="auto" w:fill="FFFFFF"/>
          </w:tcPr>
          <w:p w14:paraId="4766346B" w14:textId="77777777" w:rsidR="0052733C" w:rsidRPr="0052733C" w:rsidRDefault="0052733C" w:rsidP="0052733C">
            <w:pPr>
              <w:pStyle w:val="TableText"/>
            </w:pPr>
            <w:r w:rsidRPr="0052733C">
              <w:t xml:space="preserve">Functional role played by a business actor in a particular </w:t>
            </w:r>
            <w:proofErr w:type="spellStart"/>
            <w:r w:rsidRPr="00922455">
              <w:rPr>
                <w:rStyle w:val="Italic"/>
                <w:i w:val="0"/>
              </w:rPr>
              <w:t>BusinessProcess</w:t>
            </w:r>
            <w:proofErr w:type="spellEnd"/>
            <w:r w:rsidRPr="0052733C">
              <w:t xml:space="preserve"> or </w:t>
            </w:r>
            <w:proofErr w:type="spellStart"/>
            <w:r w:rsidRPr="00922455">
              <w:rPr>
                <w:rStyle w:val="Italic"/>
                <w:i w:val="0"/>
              </w:rPr>
              <w:t>BusinessTransaction</w:t>
            </w:r>
            <w:proofErr w:type="spellEnd"/>
            <w:r w:rsidRPr="00922455">
              <w:rPr>
                <w:rStyle w:val="Italic"/>
                <w:i w:val="0"/>
              </w:rPr>
              <w:t>.</w:t>
            </w:r>
          </w:p>
        </w:tc>
      </w:tr>
      <w:tr w:rsidR="0052733C" w14:paraId="516FD6DA" w14:textId="77777777" w:rsidTr="00922455">
        <w:tc>
          <w:tcPr>
            <w:tcW w:w="2376" w:type="dxa"/>
            <w:shd w:val="clear" w:color="auto" w:fill="FFFFFF"/>
          </w:tcPr>
          <w:p w14:paraId="0C98D405" w14:textId="77777777" w:rsidR="0052733C" w:rsidRPr="00922455" w:rsidRDefault="0052733C" w:rsidP="0052733C">
            <w:pPr>
              <w:pStyle w:val="TableText"/>
              <w:rPr>
                <w:rStyle w:val="Italic"/>
                <w:i w:val="0"/>
              </w:rPr>
            </w:pPr>
            <w:r w:rsidRPr="00922455">
              <w:rPr>
                <w:rStyle w:val="Italic"/>
                <w:i w:val="0"/>
              </w:rPr>
              <w:t>Participant</w:t>
            </w:r>
          </w:p>
        </w:tc>
        <w:tc>
          <w:tcPr>
            <w:tcW w:w="5988" w:type="dxa"/>
            <w:shd w:val="clear" w:color="auto" w:fill="FFFFFF"/>
          </w:tcPr>
          <w:p w14:paraId="5E0A6FCC" w14:textId="77777777" w:rsidR="0052733C" w:rsidRPr="0052733C" w:rsidRDefault="0052733C" w:rsidP="0052733C">
            <w:pPr>
              <w:pStyle w:val="TableText"/>
            </w:pPr>
            <w:r w:rsidRPr="0052733C">
              <w:t xml:space="preserve">Involvement of a </w:t>
            </w:r>
            <w:proofErr w:type="spellStart"/>
            <w:r w:rsidRPr="00922455">
              <w:rPr>
                <w:rStyle w:val="Italic"/>
                <w:i w:val="0"/>
              </w:rPr>
              <w:t>BusinessRole</w:t>
            </w:r>
            <w:proofErr w:type="spellEnd"/>
            <w:r w:rsidRPr="0052733C">
              <w:t xml:space="preserve"> in a </w:t>
            </w:r>
            <w:proofErr w:type="spellStart"/>
            <w:r w:rsidRPr="00922455">
              <w:rPr>
                <w:rStyle w:val="Italic"/>
                <w:i w:val="0"/>
              </w:rPr>
              <w:t>BusinessTransaction</w:t>
            </w:r>
            <w:proofErr w:type="spellEnd"/>
            <w:r w:rsidRPr="00922455">
              <w:rPr>
                <w:rStyle w:val="Italic"/>
                <w:i w:val="0"/>
              </w:rPr>
              <w:t>.</w:t>
            </w:r>
          </w:p>
        </w:tc>
      </w:tr>
      <w:tr w:rsidR="0052733C" w14:paraId="1CEABF08" w14:textId="77777777" w:rsidTr="00922455">
        <w:tc>
          <w:tcPr>
            <w:tcW w:w="2376" w:type="dxa"/>
            <w:shd w:val="clear" w:color="auto" w:fill="FFFFFF"/>
          </w:tcPr>
          <w:p w14:paraId="4A9238B2" w14:textId="77777777" w:rsidR="0052733C" w:rsidRPr="00922455" w:rsidRDefault="0052733C" w:rsidP="0052733C">
            <w:pPr>
              <w:pStyle w:val="TableText"/>
              <w:rPr>
                <w:rStyle w:val="Italic"/>
                <w:i w:val="0"/>
              </w:rPr>
            </w:pPr>
            <w:proofErr w:type="spellStart"/>
            <w:r w:rsidRPr="00922455">
              <w:rPr>
                <w:rStyle w:val="Italic"/>
                <w:i w:val="0"/>
              </w:rPr>
              <w:t>BusinessProcess</w:t>
            </w:r>
            <w:proofErr w:type="spellEnd"/>
          </w:p>
        </w:tc>
        <w:tc>
          <w:tcPr>
            <w:tcW w:w="5988" w:type="dxa"/>
            <w:shd w:val="clear" w:color="auto" w:fill="FFFFFF"/>
          </w:tcPr>
          <w:p w14:paraId="6695D3C9" w14:textId="77777777" w:rsidR="0052733C" w:rsidRPr="0052733C" w:rsidRDefault="0052733C" w:rsidP="0052733C">
            <w:pPr>
              <w:pStyle w:val="TableText"/>
            </w:pPr>
            <w:r w:rsidRPr="0052733C">
              <w:t xml:space="preserve">Definition of the business activities undertaken by </w:t>
            </w:r>
            <w:proofErr w:type="spellStart"/>
            <w:r w:rsidRPr="00922455">
              <w:rPr>
                <w:rStyle w:val="Italic"/>
                <w:i w:val="0"/>
              </w:rPr>
              <w:t>BusinessRoles</w:t>
            </w:r>
            <w:proofErr w:type="spellEnd"/>
            <w:r w:rsidRPr="0052733C">
              <w:t xml:space="preserve"> within a </w:t>
            </w:r>
            <w:proofErr w:type="spellStart"/>
            <w:r w:rsidRPr="00922455">
              <w:rPr>
                <w:rStyle w:val="Italic"/>
                <w:i w:val="0"/>
              </w:rPr>
              <w:t>BusinessArea</w:t>
            </w:r>
            <w:proofErr w:type="spellEnd"/>
            <w:r w:rsidRPr="0052733C">
              <w:t xml:space="preserve"> whereby each </w:t>
            </w:r>
            <w:proofErr w:type="spellStart"/>
            <w:r w:rsidRPr="00922455">
              <w:rPr>
                <w:rStyle w:val="Italic"/>
                <w:i w:val="0"/>
              </w:rPr>
              <w:t>BusinessProcess</w:t>
            </w:r>
            <w:proofErr w:type="spellEnd"/>
            <w:r w:rsidRPr="0052733C">
              <w:t xml:space="preserve"> fulfils one type of business activity and whereby a </w:t>
            </w:r>
            <w:proofErr w:type="spellStart"/>
            <w:r w:rsidRPr="00922455">
              <w:rPr>
                <w:rStyle w:val="Italic"/>
                <w:i w:val="0"/>
              </w:rPr>
              <w:t>BusinessProcess</w:t>
            </w:r>
            <w:proofErr w:type="spellEnd"/>
            <w:r w:rsidRPr="0052733C">
              <w:t xml:space="preserve"> may include and extend other </w:t>
            </w:r>
            <w:proofErr w:type="spellStart"/>
            <w:r w:rsidRPr="00922455">
              <w:rPr>
                <w:rStyle w:val="Italic"/>
                <w:i w:val="0"/>
              </w:rPr>
              <w:t>BusinessProcesses</w:t>
            </w:r>
            <w:proofErr w:type="spellEnd"/>
            <w:r w:rsidRPr="00922455">
              <w:rPr>
                <w:rStyle w:val="Italic"/>
                <w:i w:val="0"/>
              </w:rPr>
              <w:t>.</w:t>
            </w:r>
          </w:p>
        </w:tc>
      </w:tr>
      <w:tr w:rsidR="0052733C" w14:paraId="21FC8F53" w14:textId="77777777" w:rsidTr="00922455">
        <w:tc>
          <w:tcPr>
            <w:tcW w:w="2376" w:type="dxa"/>
            <w:shd w:val="clear" w:color="auto" w:fill="FFFFFF"/>
          </w:tcPr>
          <w:p w14:paraId="74AF56CB" w14:textId="77777777" w:rsidR="0052733C" w:rsidRPr="00922455" w:rsidRDefault="0052733C" w:rsidP="0052733C">
            <w:pPr>
              <w:pStyle w:val="TableText"/>
              <w:rPr>
                <w:rStyle w:val="Italic"/>
                <w:i w:val="0"/>
              </w:rPr>
            </w:pPr>
            <w:proofErr w:type="spellStart"/>
            <w:r w:rsidRPr="00922455">
              <w:rPr>
                <w:rStyle w:val="Italic"/>
                <w:i w:val="0"/>
              </w:rPr>
              <w:t>BusinessTransaction</w:t>
            </w:r>
            <w:proofErr w:type="spellEnd"/>
          </w:p>
        </w:tc>
        <w:tc>
          <w:tcPr>
            <w:tcW w:w="5988" w:type="dxa"/>
            <w:shd w:val="clear" w:color="auto" w:fill="FFFFFF"/>
          </w:tcPr>
          <w:p w14:paraId="05A18F21" w14:textId="77777777" w:rsidR="0052733C" w:rsidRPr="0052733C" w:rsidRDefault="0052733C" w:rsidP="0052733C">
            <w:pPr>
              <w:pStyle w:val="TableText"/>
            </w:pPr>
            <w:r w:rsidRPr="0052733C">
              <w:t xml:space="preserve">Particular solution that meets the communication requirements and the interaction requirements of a particular </w:t>
            </w:r>
            <w:proofErr w:type="spellStart"/>
            <w:r w:rsidRPr="00922455">
              <w:rPr>
                <w:rStyle w:val="Italic"/>
                <w:i w:val="0"/>
              </w:rPr>
              <w:t>BusinessProcess</w:t>
            </w:r>
            <w:proofErr w:type="spellEnd"/>
            <w:r w:rsidRPr="0052733C">
              <w:t xml:space="preserve"> and </w:t>
            </w:r>
            <w:proofErr w:type="spellStart"/>
            <w:r w:rsidRPr="00922455">
              <w:rPr>
                <w:rStyle w:val="Italic"/>
                <w:i w:val="0"/>
              </w:rPr>
              <w:t>BusinessArea</w:t>
            </w:r>
            <w:proofErr w:type="spellEnd"/>
            <w:r w:rsidRPr="00922455">
              <w:rPr>
                <w:rStyle w:val="Italic"/>
                <w:i w:val="0"/>
              </w:rPr>
              <w:t>.</w:t>
            </w:r>
          </w:p>
        </w:tc>
      </w:tr>
      <w:tr w:rsidR="0052733C" w14:paraId="02EFF544" w14:textId="77777777" w:rsidTr="00922455">
        <w:tc>
          <w:tcPr>
            <w:tcW w:w="2376" w:type="dxa"/>
            <w:shd w:val="clear" w:color="auto" w:fill="FFFFFF"/>
          </w:tcPr>
          <w:p w14:paraId="71132EAD" w14:textId="77777777" w:rsidR="0052733C" w:rsidRPr="00922455" w:rsidRDefault="0052733C" w:rsidP="0052733C">
            <w:pPr>
              <w:pStyle w:val="TableText"/>
              <w:rPr>
                <w:rStyle w:val="Italic"/>
                <w:i w:val="0"/>
              </w:rPr>
            </w:pPr>
            <w:proofErr w:type="spellStart"/>
            <w:r w:rsidRPr="00922455">
              <w:rPr>
                <w:rStyle w:val="Italic"/>
                <w:i w:val="0"/>
              </w:rPr>
              <w:t>MessageDefinition</w:t>
            </w:r>
            <w:proofErr w:type="spellEnd"/>
          </w:p>
        </w:tc>
        <w:tc>
          <w:tcPr>
            <w:tcW w:w="5988" w:type="dxa"/>
            <w:shd w:val="clear" w:color="auto" w:fill="FFFFFF"/>
          </w:tcPr>
          <w:p w14:paraId="07F2A6A6" w14:textId="77777777" w:rsidR="0052733C" w:rsidRPr="0052733C" w:rsidRDefault="0052733C" w:rsidP="0052733C">
            <w:pPr>
              <w:pStyle w:val="TableText"/>
            </w:pPr>
            <w:r w:rsidRPr="0052733C">
              <w:t>Formal description of the structure of a message instance.</w:t>
            </w:r>
          </w:p>
        </w:tc>
      </w:tr>
    </w:tbl>
    <w:p w14:paraId="4AA0E5B4" w14:textId="77777777" w:rsidR="00E61D13" w:rsidRDefault="00E61D13" w:rsidP="00E61D13">
      <w:pPr>
        <w:pStyle w:val="Note"/>
      </w:pPr>
      <w:r w:rsidRPr="00E61D13">
        <w:t xml:space="preserve">When a </w:t>
      </w:r>
      <w:proofErr w:type="spellStart"/>
      <w:r w:rsidRPr="00E61D13">
        <w:t>MessageDefinition</w:t>
      </w:r>
      <w:proofErr w:type="spellEnd"/>
      <w:r w:rsidRPr="00E61D13">
        <w:t xml:space="preserve"> or message identifier is specified, it should include the variant and version number. However, in this document (except in the business examples section, if present), variant and version numbers are not included. In order to know the correct variant and version number for a </w:t>
      </w:r>
      <w:proofErr w:type="spellStart"/>
      <w:r w:rsidRPr="00E61D13">
        <w:t>MessageDefinition</w:t>
      </w:r>
      <w:proofErr w:type="spellEnd"/>
      <w:r w:rsidRPr="00E61D13">
        <w:t>, the related Message Definition Report Part 2 document should be consulted</w:t>
      </w:r>
      <w:r>
        <w:t>.</w:t>
      </w:r>
    </w:p>
    <w:p w14:paraId="1999067C" w14:textId="77777777" w:rsidR="00FD654E" w:rsidRDefault="00CD7997" w:rsidP="008F067F">
      <w:pPr>
        <w:pStyle w:val="Heading2"/>
      </w:pPr>
      <w:bookmarkStart w:id="7" w:name="_Toc84318595"/>
      <w:r>
        <w:t>Abbreviations and Acronyms</w:t>
      </w:r>
      <w:bookmarkEnd w:id="7"/>
    </w:p>
    <w:p w14:paraId="1E9A703B"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5764"/>
      </w:tblGrid>
      <w:tr w:rsidR="00922455" w14:paraId="7F31EB2E" w14:textId="77777777" w:rsidTr="00921111">
        <w:trPr>
          <w:cantSplit/>
          <w:tblHeader/>
        </w:trPr>
        <w:tc>
          <w:tcPr>
            <w:tcW w:w="2375"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5D04F38" w14:textId="77777777" w:rsidR="0052733C" w:rsidRDefault="0052733C" w:rsidP="00DD3851">
            <w:pPr>
              <w:pStyle w:val="TableHeading"/>
            </w:pPr>
            <w:r>
              <w:t>Abbreviation/Acronyms</w:t>
            </w:r>
          </w:p>
        </w:tc>
        <w:tc>
          <w:tcPr>
            <w:tcW w:w="5764"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37BCB45" w14:textId="77777777" w:rsidR="0052733C" w:rsidRDefault="0052733C" w:rsidP="00DD3851">
            <w:pPr>
              <w:pStyle w:val="TableHeading"/>
            </w:pPr>
            <w:r>
              <w:t>Definition</w:t>
            </w:r>
          </w:p>
        </w:tc>
      </w:tr>
      <w:tr w:rsidR="0052733C" w14:paraId="22074E3B" w14:textId="77777777" w:rsidTr="00921111">
        <w:tc>
          <w:tcPr>
            <w:tcW w:w="2375" w:type="dxa"/>
            <w:shd w:val="clear" w:color="auto" w:fill="FFFFFF"/>
          </w:tcPr>
          <w:p w14:paraId="3918511A" w14:textId="492BD240" w:rsidR="0052733C" w:rsidRPr="000C0DB2" w:rsidRDefault="00921111" w:rsidP="00DD3851">
            <w:pPr>
              <w:pStyle w:val="TableText"/>
            </w:pPr>
            <w:proofErr w:type="spellStart"/>
            <w:r>
              <w:t>camt</w:t>
            </w:r>
            <w:proofErr w:type="spellEnd"/>
          </w:p>
        </w:tc>
        <w:tc>
          <w:tcPr>
            <w:tcW w:w="5764" w:type="dxa"/>
            <w:shd w:val="clear" w:color="auto" w:fill="FFFFFF"/>
          </w:tcPr>
          <w:p w14:paraId="74EC22FE" w14:textId="56D1068E" w:rsidR="0052733C" w:rsidRPr="000C0DB2" w:rsidRDefault="003A0F8B" w:rsidP="003A0F8B">
            <w:pPr>
              <w:pStyle w:val="TableText"/>
            </w:pPr>
            <w:r>
              <w:t xml:space="preserve">ISO 20022 </w:t>
            </w:r>
            <w:r w:rsidR="00921111">
              <w:t xml:space="preserve">Cash Management </w:t>
            </w:r>
            <w:r>
              <w:t>b</w:t>
            </w:r>
            <w:r w:rsidR="00921111">
              <w:t xml:space="preserve">usiness </w:t>
            </w:r>
            <w:r>
              <w:t>a</w:t>
            </w:r>
            <w:r w:rsidR="00921111">
              <w:t>rea</w:t>
            </w:r>
          </w:p>
        </w:tc>
      </w:tr>
    </w:tbl>
    <w:p w14:paraId="0D50ECE7" w14:textId="77777777" w:rsidR="00526C98" w:rsidRDefault="000E53BB" w:rsidP="00A8050C">
      <w:pPr>
        <w:pStyle w:val="Heading2"/>
      </w:pPr>
      <w:bookmarkStart w:id="8" w:name="_Toc84318596"/>
      <w:r w:rsidRPr="000E53BB">
        <w:t>Document Scope and Objectives</w:t>
      </w:r>
      <w:bookmarkEnd w:id="8"/>
    </w:p>
    <w:p w14:paraId="749D079F" w14:textId="21FC14FB" w:rsidR="00E20C03" w:rsidRDefault="00E20C03" w:rsidP="0069044F">
      <w:r w:rsidRPr="001A46C4">
        <w:t xml:space="preserve">This document is the first part of the </w:t>
      </w:r>
      <w:r w:rsidRPr="002D6766">
        <w:t xml:space="preserve">Message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473A5752" w14:textId="77777777" w:rsidR="00E20C03" w:rsidRDefault="00E20C03" w:rsidP="00E20C03">
      <w:r>
        <w:t>This document describes the following:</w:t>
      </w:r>
    </w:p>
    <w:p w14:paraId="2434C8AC"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180326D5"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4BF583A2" w14:textId="77777777" w:rsidR="00E20C03" w:rsidRDefault="00E20C03" w:rsidP="00E20C03">
      <w:r>
        <w:t>The main objectives of this document are as follows:</w:t>
      </w:r>
    </w:p>
    <w:p w14:paraId="24C7B7EB" w14:textId="77777777" w:rsidR="00E20C03" w:rsidRDefault="002A331D" w:rsidP="00E20C03">
      <w:pPr>
        <w:pStyle w:val="ListBullet"/>
      </w:pPr>
      <w:r>
        <w:t>t</w:t>
      </w:r>
      <w:r w:rsidR="00E20C03">
        <w:t xml:space="preserve">o provide information about the messages </w:t>
      </w:r>
      <w:r w:rsidR="00C82AF8" w:rsidRPr="00A72CAE">
        <w:t>that support the business processes</w:t>
      </w:r>
    </w:p>
    <w:p w14:paraId="1CE77296"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7623B184" w14:textId="77777777" w:rsidR="00E20C03" w:rsidRDefault="002A331D" w:rsidP="00E20C03">
      <w:pPr>
        <w:pStyle w:val="ListBullet"/>
      </w:pPr>
      <w:r>
        <w:t>t</w:t>
      </w:r>
      <w:r w:rsidR="00E20C03">
        <w:t xml:space="preserve">o give a high level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525E0AAA" w14:textId="77777777"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14:paraId="7CCC0361" w14:textId="77777777" w:rsidR="00E20C03" w:rsidRPr="00F84EE5" w:rsidRDefault="002A331D" w:rsidP="00F84EE5">
      <w:pPr>
        <w:pStyle w:val="ListBullet"/>
      </w:pPr>
      <w:r w:rsidRPr="00F84EE5">
        <w:t>t</w:t>
      </w:r>
      <w:r w:rsidR="00E20C03" w:rsidRPr="00F84EE5">
        <w:t>o provide business examples</w:t>
      </w:r>
    </w:p>
    <w:p w14:paraId="39AAA875" w14:textId="77777777" w:rsidR="000E53BB" w:rsidRDefault="00E20C03" w:rsidP="00E632EE">
      <w:r w:rsidRPr="00E20C03">
        <w:t>The messages definitions are specified in Message Definition Report Part 2</w:t>
      </w:r>
      <w:r>
        <w:t>.</w:t>
      </w:r>
    </w:p>
    <w:p w14:paraId="630D7308" w14:textId="77777777" w:rsidR="00B5372E" w:rsidRDefault="00B5372E" w:rsidP="00A8050C">
      <w:pPr>
        <w:pStyle w:val="Heading2"/>
      </w:pPr>
      <w:bookmarkStart w:id="9" w:name="_References"/>
      <w:bookmarkStart w:id="10" w:name="_Toc84318597"/>
      <w:bookmarkEnd w:id="9"/>
      <w:r>
        <w:t>References</w:t>
      </w:r>
      <w:bookmarkEnd w:id="10"/>
    </w:p>
    <w:tbl>
      <w:tblPr>
        <w:tblW w:w="8199"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7"/>
        <w:gridCol w:w="913"/>
        <w:gridCol w:w="702"/>
        <w:gridCol w:w="839"/>
      </w:tblGrid>
      <w:tr w:rsidR="00922455" w14:paraId="5906599F" w14:textId="77777777" w:rsidTr="00F03FC4">
        <w:trPr>
          <w:cantSplit/>
          <w:tblHeader/>
        </w:trPr>
        <w:tc>
          <w:tcPr>
            <w:tcW w:w="585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602F4A4" w14:textId="77777777" w:rsidR="0052733C" w:rsidRPr="002D3B7B" w:rsidRDefault="0052733C" w:rsidP="00DD3851">
            <w:pPr>
              <w:pStyle w:val="TableHeading"/>
            </w:pPr>
            <w:r w:rsidRPr="002D3B7B">
              <w:t>Document</w:t>
            </w:r>
          </w:p>
        </w:tc>
        <w:tc>
          <w:tcPr>
            <w:tcW w:w="84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A6FFF4A" w14:textId="77777777" w:rsidR="0052733C" w:rsidRPr="002D3B7B" w:rsidRDefault="0052733C" w:rsidP="00DD3851">
            <w:pPr>
              <w:pStyle w:val="TableHeading"/>
            </w:pPr>
            <w:r w:rsidRPr="002D3B7B">
              <w:t>Version</w:t>
            </w:r>
          </w:p>
        </w:tc>
        <w:tc>
          <w:tcPr>
            <w:tcW w:w="65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5A166D8" w14:textId="77777777" w:rsidR="0052733C" w:rsidRPr="002D3B7B" w:rsidRDefault="0052733C" w:rsidP="00DD3851">
            <w:pPr>
              <w:pStyle w:val="TableHeading"/>
            </w:pPr>
            <w:r w:rsidRPr="002D3B7B">
              <w:t>Date</w:t>
            </w:r>
          </w:p>
        </w:tc>
        <w:tc>
          <w:tcPr>
            <w:tcW w:w="84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BF31F59" w14:textId="77777777" w:rsidR="0052733C" w:rsidRPr="002D3B7B" w:rsidRDefault="0052733C" w:rsidP="00DD3851">
            <w:pPr>
              <w:pStyle w:val="TableHeading"/>
            </w:pPr>
            <w:r w:rsidRPr="002D3B7B">
              <w:t>Author</w:t>
            </w:r>
          </w:p>
        </w:tc>
      </w:tr>
      <w:tr w:rsidR="00922455" w14:paraId="0899C5A5" w14:textId="77777777" w:rsidTr="00F03FC4">
        <w:tc>
          <w:tcPr>
            <w:tcW w:w="5850" w:type="dxa"/>
            <w:shd w:val="clear" w:color="auto" w:fill="FFFFFF"/>
          </w:tcPr>
          <w:p w14:paraId="63A8FCC1" w14:textId="380BEE17" w:rsidR="0052733C" w:rsidRPr="002D3B7B" w:rsidRDefault="00534AFE" w:rsidP="00DD3851">
            <w:pPr>
              <w:pStyle w:val="TableText"/>
            </w:pPr>
            <w:r w:rsidRPr="00534AFE">
              <w:t>ISO20022BJ_SWIFT_ChequesCharges_v1.doc</w:t>
            </w:r>
          </w:p>
        </w:tc>
        <w:tc>
          <w:tcPr>
            <w:tcW w:w="849" w:type="dxa"/>
            <w:shd w:val="clear" w:color="auto" w:fill="FFFFFF"/>
          </w:tcPr>
          <w:p w14:paraId="64F569B4" w14:textId="2E5827FB" w:rsidR="0052733C" w:rsidRPr="002D3B7B" w:rsidRDefault="00534AFE" w:rsidP="00DD3851">
            <w:pPr>
              <w:pStyle w:val="TableText"/>
            </w:pPr>
            <w:r>
              <w:t>1</w:t>
            </w:r>
            <w:r w:rsidR="005226EF">
              <w:t>.</w:t>
            </w:r>
            <w:r>
              <w:t>0</w:t>
            </w:r>
          </w:p>
        </w:tc>
        <w:tc>
          <w:tcPr>
            <w:tcW w:w="658" w:type="dxa"/>
            <w:shd w:val="clear" w:color="auto" w:fill="FFFFFF"/>
          </w:tcPr>
          <w:p w14:paraId="35E50651" w14:textId="02EB2D6F" w:rsidR="0052733C" w:rsidRPr="002D3B7B" w:rsidRDefault="00534AFE" w:rsidP="00DD3851">
            <w:pPr>
              <w:pStyle w:val="TableText"/>
            </w:pPr>
            <w:r>
              <w:t>2020-07</w:t>
            </w:r>
            <w:r w:rsidR="005226EF">
              <w:t>-0</w:t>
            </w:r>
            <w:r>
              <w:t>3</w:t>
            </w:r>
          </w:p>
        </w:tc>
        <w:tc>
          <w:tcPr>
            <w:tcW w:w="842" w:type="dxa"/>
            <w:shd w:val="clear" w:color="auto" w:fill="FFFFFF"/>
          </w:tcPr>
          <w:p w14:paraId="2E3028CB" w14:textId="77777777" w:rsidR="0052733C" w:rsidRPr="002D3B7B" w:rsidRDefault="005226EF" w:rsidP="00DD3851">
            <w:pPr>
              <w:pStyle w:val="TableText"/>
            </w:pPr>
            <w:r>
              <w:t>SWIFT</w:t>
            </w:r>
          </w:p>
        </w:tc>
      </w:tr>
      <w:tr w:rsidR="00922455" w14:paraId="1E55BCCB" w14:textId="77777777" w:rsidTr="00F03FC4">
        <w:tc>
          <w:tcPr>
            <w:tcW w:w="5850" w:type="dxa"/>
            <w:shd w:val="clear" w:color="auto" w:fill="FFFFFF"/>
          </w:tcPr>
          <w:p w14:paraId="0E4012E0" w14:textId="52EBBAC7" w:rsidR="0052733C" w:rsidRPr="00D13DB0" w:rsidRDefault="00530325" w:rsidP="00DD3851">
            <w:pPr>
              <w:pStyle w:val="TableText"/>
              <w:rPr>
                <w:lang w:val="fr-BE"/>
              </w:rPr>
            </w:pPr>
            <w:r w:rsidRPr="00D13DB0">
              <w:rPr>
                <w:lang w:val="fr-BE"/>
              </w:rPr>
              <w:t>ISO20022_MDRPart1_ExceptionsAndInvestigations_2019_2020_v2.docx</w:t>
            </w:r>
          </w:p>
        </w:tc>
        <w:tc>
          <w:tcPr>
            <w:tcW w:w="849" w:type="dxa"/>
            <w:shd w:val="clear" w:color="auto" w:fill="FFFFFF"/>
          </w:tcPr>
          <w:p w14:paraId="4B20DD3D" w14:textId="1A082D3C" w:rsidR="0052733C" w:rsidRPr="002D3B7B" w:rsidRDefault="00530325" w:rsidP="00DD3851">
            <w:pPr>
              <w:pStyle w:val="TableText"/>
            </w:pPr>
            <w:r>
              <w:t>2.0</w:t>
            </w:r>
          </w:p>
        </w:tc>
        <w:tc>
          <w:tcPr>
            <w:tcW w:w="658" w:type="dxa"/>
            <w:shd w:val="clear" w:color="auto" w:fill="FFFFFF"/>
          </w:tcPr>
          <w:p w14:paraId="46D43A09" w14:textId="256D456D" w:rsidR="0052733C" w:rsidRPr="002D3B7B" w:rsidRDefault="00530325" w:rsidP="00DD3851">
            <w:pPr>
              <w:pStyle w:val="TableText"/>
            </w:pPr>
            <w:r>
              <w:t>2020-01-09</w:t>
            </w:r>
          </w:p>
        </w:tc>
        <w:tc>
          <w:tcPr>
            <w:tcW w:w="842" w:type="dxa"/>
            <w:shd w:val="clear" w:color="auto" w:fill="FFFFFF"/>
          </w:tcPr>
          <w:p w14:paraId="56C3530B" w14:textId="19920E6A" w:rsidR="0052733C" w:rsidRPr="002D3B7B" w:rsidRDefault="00530325" w:rsidP="00DD3851">
            <w:pPr>
              <w:pStyle w:val="TableText"/>
            </w:pPr>
            <w:r>
              <w:t>SWIFT</w:t>
            </w:r>
          </w:p>
        </w:tc>
      </w:tr>
    </w:tbl>
    <w:p w14:paraId="5A386B85" w14:textId="77777777" w:rsidR="00B5372E" w:rsidRDefault="00B5372E" w:rsidP="00A8050C">
      <w:pPr>
        <w:pStyle w:val="Heading1"/>
      </w:pPr>
      <w:bookmarkStart w:id="11" w:name="_Toc84318598"/>
      <w:r>
        <w:t>Scope and Functionality</w:t>
      </w:r>
      <w:bookmarkEnd w:id="11"/>
    </w:p>
    <w:p w14:paraId="4181BADD" w14:textId="77777777" w:rsidR="00B5372E" w:rsidRDefault="00B5372E" w:rsidP="004D01EB">
      <w:pPr>
        <w:pStyle w:val="Heading2"/>
      </w:pPr>
      <w:bookmarkStart w:id="12" w:name="_Toc84318599"/>
      <w:r>
        <w:t>Background</w:t>
      </w:r>
      <w:bookmarkEnd w:id="12"/>
    </w:p>
    <w:p w14:paraId="28EA7931" w14:textId="13D7082C" w:rsidR="00936F11" w:rsidRPr="00F84EE5" w:rsidRDefault="00C912AF" w:rsidP="005E28CA">
      <w:r>
        <w:t xml:space="preserve">This Message Definition Report covers a set of </w:t>
      </w:r>
      <w:r w:rsidR="00FF440C">
        <w:t xml:space="preserve">two </w:t>
      </w:r>
      <w:r w:rsidR="005226EF">
        <w:t>m</w:t>
      </w:r>
      <w:r w:rsidRPr="009C3408">
        <w:t>essage</w:t>
      </w:r>
      <w:r w:rsidR="005226EF">
        <w:t xml:space="preserve"> d</w:t>
      </w:r>
      <w:r w:rsidRPr="009C3408">
        <w:t xml:space="preserve">efinitions developed by </w:t>
      </w:r>
      <w:r w:rsidR="005226EF">
        <w:t>SWIFT</w:t>
      </w:r>
      <w:r w:rsidRPr="009C3408">
        <w:t xml:space="preserve"> in close collaboration with </w:t>
      </w:r>
      <w:r w:rsidR="005226EF">
        <w:t>payments market infrastructure and cash service providers</w:t>
      </w:r>
      <w:r w:rsidR="005E28CA">
        <w:t xml:space="preserve"> </w:t>
      </w:r>
      <w:r w:rsidR="005E28CA" w:rsidRPr="005E28CA">
        <w:t xml:space="preserve">and </w:t>
      </w:r>
      <w:r w:rsidR="00AD3927">
        <w:t>approved by</w:t>
      </w:r>
      <w:r w:rsidR="005E28CA" w:rsidRPr="005E28CA">
        <w:t xml:space="preserve"> the </w:t>
      </w:r>
      <w:r w:rsidR="005226EF">
        <w:t xml:space="preserve">Payments </w:t>
      </w:r>
      <w:r w:rsidR="005E28CA" w:rsidRPr="005E28CA">
        <w:t>Standards Evaluation Group (SEG)</w:t>
      </w:r>
      <w:r w:rsidR="00AD3927">
        <w:t xml:space="preserve"> on 4 October 2021</w:t>
      </w:r>
      <w:r w:rsidR="005E28CA" w:rsidRPr="005E28CA">
        <w:t xml:space="preserve">. These messages are specifically designed to support </w:t>
      </w:r>
      <w:r w:rsidR="001A337E">
        <w:t>charge management</w:t>
      </w:r>
      <w:r w:rsidR="005E28CA" w:rsidRPr="005E28CA">
        <w:t>.</w:t>
      </w:r>
    </w:p>
    <w:p w14:paraId="46381C86" w14:textId="77777777" w:rsidR="00B5372E" w:rsidRDefault="00B5372E" w:rsidP="004D01EB">
      <w:pPr>
        <w:pStyle w:val="Heading2"/>
      </w:pPr>
      <w:bookmarkStart w:id="13" w:name="_Toc84318600"/>
      <w:r>
        <w:t>Scop</w:t>
      </w:r>
      <w:r w:rsidR="00FC3EE2">
        <w:t>e</w:t>
      </w:r>
      <w:bookmarkEnd w:id="13"/>
    </w:p>
    <w:p w14:paraId="71AB24B5" w14:textId="1E70D1F4" w:rsidR="00665D80" w:rsidRDefault="002E21A1" w:rsidP="00C912AF">
      <w:r w:rsidRPr="002E21A1">
        <w:t xml:space="preserve">The </w:t>
      </w:r>
      <w:r w:rsidR="00020D0F">
        <w:t>charge</w:t>
      </w:r>
      <w:r w:rsidRPr="002E21A1">
        <w:t xml:space="preserve"> </w:t>
      </w:r>
      <w:r w:rsidR="005E3F91">
        <w:t xml:space="preserve">management </w:t>
      </w:r>
      <w:r w:rsidRPr="002E21A1">
        <w:t xml:space="preserve">messages </w:t>
      </w:r>
      <w:r w:rsidR="00927222" w:rsidRPr="002E21A1">
        <w:t>facilitates</w:t>
      </w:r>
      <w:r w:rsidRPr="002E21A1">
        <w:t xml:space="preserve"> the </w:t>
      </w:r>
      <w:r w:rsidR="00020D0F">
        <w:t>account servicing institution</w:t>
      </w:r>
      <w:r w:rsidRPr="002E21A1">
        <w:t xml:space="preserve"> to </w:t>
      </w:r>
      <w:r w:rsidR="00020D0F">
        <w:t>notify and request charges payment</w:t>
      </w:r>
      <w:r w:rsidRPr="002E21A1">
        <w:t>.</w:t>
      </w:r>
    </w:p>
    <w:p w14:paraId="4DAC2066" w14:textId="4E716A08" w:rsidR="003F42D7" w:rsidRDefault="00963475" w:rsidP="00370620">
      <w:pPr>
        <w:pStyle w:val="Graphic"/>
      </w:pPr>
      <w:r>
        <w:rPr>
          <w:noProof/>
          <w:lang w:eastAsia="en-GB"/>
        </w:rPr>
        <w:drawing>
          <wp:inline distT="0" distB="0" distL="0" distR="0" wp14:anchorId="14524FE8" wp14:editId="11C56C93">
            <wp:extent cx="3889375"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9375" cy="731520"/>
                    </a:xfrm>
                    <a:prstGeom prst="rect">
                      <a:avLst/>
                    </a:prstGeom>
                    <a:noFill/>
                  </pic:spPr>
                </pic:pic>
              </a:graphicData>
            </a:graphic>
          </wp:inline>
        </w:drawing>
      </w:r>
    </w:p>
    <w:p w14:paraId="31CFB63F" w14:textId="740561EA" w:rsidR="000851E4" w:rsidRDefault="000851E4" w:rsidP="00A72CAE">
      <w:pPr>
        <w:pStyle w:val="Heading2"/>
      </w:pPr>
      <w:bookmarkStart w:id="14" w:name="_Toc61422223"/>
      <w:bookmarkStart w:id="15" w:name="_Toc84318601"/>
      <w:bookmarkEnd w:id="14"/>
      <w:r>
        <w:t xml:space="preserve">Groups of </w:t>
      </w:r>
      <w:r w:rsidRPr="00A72CAE">
        <w:t>Message</w:t>
      </w:r>
      <w:r w:rsidR="005E3F91">
        <w:t xml:space="preserve"> </w:t>
      </w:r>
      <w:r w:rsidRPr="00A72CAE">
        <w:t>Definitions</w:t>
      </w:r>
      <w:r>
        <w:t xml:space="preserve"> and Functionality</w:t>
      </w:r>
      <w:bookmarkEnd w:id="15"/>
    </w:p>
    <w:p w14:paraId="088F59D2" w14:textId="58F64E91" w:rsidR="000A528A" w:rsidRPr="00C44D92" w:rsidRDefault="000A528A" w:rsidP="00CA5563">
      <w:pPr>
        <w:rPr>
          <w:rStyle w:val="Bold"/>
        </w:rPr>
      </w:pPr>
    </w:p>
    <w:p w14:paraId="7E7572F9" w14:textId="5504958E" w:rsidR="00CA5563" w:rsidRPr="000A528A" w:rsidRDefault="00CA5563" w:rsidP="00FC3EE2">
      <w:pPr>
        <w:pStyle w:val="Note"/>
      </w:pPr>
      <w:r w:rsidRPr="00F84EE5">
        <w:t xml:space="preserve">These </w:t>
      </w:r>
      <w:r w:rsidR="00813BE4">
        <w:t>messages</w:t>
      </w:r>
      <w:r w:rsidRPr="00F84EE5">
        <w:t xml:space="preserve"> are to be used with the ISO 20022 Business App</w:t>
      </w:r>
      <w:r w:rsidR="00361851">
        <w:t>lication Header (head.001</w:t>
      </w:r>
      <w:r w:rsidRPr="00F84EE5">
        <w:t>). The schema and more information about the Business Application Header (BAH) can be found on</w:t>
      </w:r>
      <w:r>
        <w:t xml:space="preserve"> the www.iso20022.org web site</w:t>
      </w:r>
    </w:p>
    <w:p w14:paraId="7AC8C8AB" w14:textId="77777777" w:rsidR="00715699" w:rsidRDefault="00715699" w:rsidP="00F2179B">
      <w:pPr>
        <w:pStyle w:val="Heading3"/>
      </w:pPr>
      <w:r>
        <w:t>Groups</w:t>
      </w:r>
    </w:p>
    <w:p w14:paraId="03C73F09" w14:textId="2A47D980" w:rsidR="00670B5E" w:rsidRPr="00DE492B" w:rsidRDefault="00670B5E" w:rsidP="0019053F">
      <w:r w:rsidRPr="00670B5E">
        <w:t xml:space="preserve">The messages </w:t>
      </w:r>
      <w:r w:rsidR="0019053F">
        <w:t>in this</w:t>
      </w:r>
      <w:r w:rsidRPr="00670B5E">
        <w:t xml:space="preserve"> me</w:t>
      </w:r>
      <w:r>
        <w:t xml:space="preserve">ssage set </w:t>
      </w:r>
      <w:r w:rsidR="006B38F8">
        <w:t xml:space="preserve">cover </w:t>
      </w:r>
      <w:r w:rsidR="00020D0F">
        <w:t>charge</w:t>
      </w:r>
      <w:r w:rsidR="006B38F8">
        <w:t xml:space="preserve"> management.</w:t>
      </w:r>
    </w:p>
    <w:p w14:paraId="0DC9F9F0" w14:textId="7A04D4B7" w:rsidR="00716795" w:rsidRPr="00716795" w:rsidRDefault="00670B5E" w:rsidP="00716795">
      <w:pPr>
        <w:pStyle w:val="Heading4"/>
      </w:pPr>
      <w:r>
        <w:t>Ch</w:t>
      </w:r>
      <w:r w:rsidR="00020D0F">
        <w:t>arge</w:t>
      </w:r>
      <w:r w:rsidR="00813BE4">
        <w:t xml:space="preserve"> Management </w:t>
      </w:r>
    </w:p>
    <w:p w14:paraId="6F4B0DF7" w14:textId="6AA89247" w:rsidR="00813BE4" w:rsidRPr="00565A42" w:rsidRDefault="00813BE4" w:rsidP="0019053F">
      <w:pPr>
        <w:rPr>
          <w:rStyle w:val="Bold"/>
        </w:rPr>
      </w:pP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4182"/>
      </w:tblGrid>
      <w:tr w:rsidR="00922455" w14:paraId="5684B81B" w14:textId="77777777" w:rsidTr="00922455">
        <w:trPr>
          <w:cantSplit/>
          <w:tblHeader/>
        </w:trPr>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D63BDE9" w14:textId="77777777" w:rsidR="0052733C" w:rsidRPr="0052733C" w:rsidRDefault="00813BE4" w:rsidP="0052733C">
            <w:pPr>
              <w:pStyle w:val="TableHeading"/>
            </w:pPr>
            <w:proofErr w:type="spellStart"/>
            <w:r>
              <w:t>Message</w:t>
            </w:r>
            <w:r w:rsidR="00364E93">
              <w:t>Definition</w:t>
            </w:r>
            <w:proofErr w:type="spellEnd"/>
          </w:p>
        </w:tc>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6794CD0" w14:textId="77777777" w:rsidR="0052733C" w:rsidRPr="0052733C" w:rsidRDefault="00364E93" w:rsidP="0052733C">
            <w:pPr>
              <w:pStyle w:val="TableHeading"/>
            </w:pPr>
            <w:r>
              <w:t>Message Identifier</w:t>
            </w:r>
          </w:p>
        </w:tc>
      </w:tr>
      <w:tr w:rsidR="0052733C" w14:paraId="6814C80C" w14:textId="77777777" w:rsidTr="00922455">
        <w:tc>
          <w:tcPr>
            <w:tcW w:w="4182" w:type="dxa"/>
            <w:shd w:val="clear" w:color="auto" w:fill="FFFFFF"/>
          </w:tcPr>
          <w:p w14:paraId="3C97B6E8" w14:textId="20A76E26" w:rsidR="0052733C" w:rsidRDefault="000C03BE" w:rsidP="00C2424B">
            <w:pPr>
              <w:pStyle w:val="TableText"/>
            </w:pPr>
            <w:proofErr w:type="spellStart"/>
            <w:r>
              <w:t>Ch</w:t>
            </w:r>
            <w:r w:rsidR="00C2424B">
              <w:t>argesPayment</w:t>
            </w:r>
            <w:r w:rsidR="00670B5E">
              <w:t>Notification</w:t>
            </w:r>
            <w:proofErr w:type="spellEnd"/>
          </w:p>
        </w:tc>
        <w:tc>
          <w:tcPr>
            <w:tcW w:w="4182" w:type="dxa"/>
            <w:shd w:val="clear" w:color="auto" w:fill="FFFFFF"/>
          </w:tcPr>
          <w:p w14:paraId="2350A69E" w14:textId="58CDE71A" w:rsidR="0052733C" w:rsidRDefault="00C2424B" w:rsidP="00DD3851">
            <w:pPr>
              <w:pStyle w:val="TableText"/>
            </w:pPr>
            <w:r>
              <w:t>camt.105</w:t>
            </w:r>
          </w:p>
        </w:tc>
      </w:tr>
      <w:tr w:rsidR="00670B5E" w14:paraId="7DFCEA1A" w14:textId="77777777" w:rsidTr="00922455">
        <w:tc>
          <w:tcPr>
            <w:tcW w:w="4182" w:type="dxa"/>
            <w:shd w:val="clear" w:color="auto" w:fill="FFFFFF"/>
          </w:tcPr>
          <w:p w14:paraId="004B6D99" w14:textId="05AEEA5B" w:rsidR="00670B5E" w:rsidDel="00670B5E" w:rsidRDefault="00670B5E" w:rsidP="00C2424B">
            <w:pPr>
              <w:pStyle w:val="TableText"/>
            </w:pPr>
            <w:proofErr w:type="spellStart"/>
            <w:r w:rsidRPr="00670B5E">
              <w:t>Ch</w:t>
            </w:r>
            <w:r w:rsidR="00C2424B">
              <w:t>argesPayment</w:t>
            </w:r>
            <w:r w:rsidRPr="00670B5E">
              <w:t>Request</w:t>
            </w:r>
            <w:proofErr w:type="spellEnd"/>
          </w:p>
        </w:tc>
        <w:tc>
          <w:tcPr>
            <w:tcW w:w="4182" w:type="dxa"/>
            <w:shd w:val="clear" w:color="auto" w:fill="FFFFFF"/>
          </w:tcPr>
          <w:p w14:paraId="68B83602" w14:textId="2E61A0EC" w:rsidR="00670B5E" w:rsidRDefault="00670B5E" w:rsidP="00DD3851">
            <w:pPr>
              <w:pStyle w:val="TableText"/>
            </w:pPr>
            <w:r>
              <w:t>camt</w:t>
            </w:r>
            <w:r w:rsidR="00C2424B">
              <w:t>.106</w:t>
            </w:r>
          </w:p>
        </w:tc>
      </w:tr>
    </w:tbl>
    <w:p w14:paraId="44D4A1AE" w14:textId="6EEBC180" w:rsidR="000D0C09" w:rsidRDefault="00F50FBA" w:rsidP="00715699">
      <w:pPr>
        <w:pStyle w:val="Heading3"/>
      </w:pPr>
      <w:r>
        <w:t>Related Messages</w:t>
      </w:r>
    </w:p>
    <w:p w14:paraId="656B4149" w14:textId="774785DD" w:rsidR="00F50FBA" w:rsidRDefault="00F50FBA" w:rsidP="00DB776F">
      <w:proofErr w:type="spellStart"/>
      <w:r>
        <w:t>ChargesPaymentRequest</w:t>
      </w:r>
      <w:proofErr w:type="spellEnd"/>
      <w:r w:rsidR="00F473A3">
        <w:t xml:space="preserve"> is used to request charge</w:t>
      </w:r>
      <w:r w:rsidR="0019079F">
        <w:t>s</w:t>
      </w:r>
      <w:r w:rsidR="00F473A3">
        <w:t xml:space="preserve"> for </w:t>
      </w:r>
      <w:r w:rsidR="00700530">
        <w:t xml:space="preserve">the </w:t>
      </w:r>
      <w:r w:rsidR="0019079F">
        <w:t xml:space="preserve">cash management initiation </w:t>
      </w:r>
      <w:r w:rsidR="00F473A3">
        <w:t xml:space="preserve">and </w:t>
      </w:r>
      <w:r w:rsidR="0019079F">
        <w:t>case management workflow</w:t>
      </w:r>
      <w:r w:rsidR="00F473A3">
        <w:t>.</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4182"/>
      </w:tblGrid>
      <w:tr w:rsidR="00700530" w14:paraId="458989EC" w14:textId="77777777" w:rsidTr="0019079F">
        <w:trPr>
          <w:cantSplit/>
          <w:tblHeader/>
        </w:trPr>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617C7F2" w14:textId="77777777" w:rsidR="00700530" w:rsidRPr="0052733C" w:rsidRDefault="00700530" w:rsidP="00B812FF">
            <w:pPr>
              <w:pStyle w:val="TableHeading"/>
            </w:pPr>
            <w:proofErr w:type="spellStart"/>
            <w:r>
              <w:t>MessageDefinition</w:t>
            </w:r>
            <w:proofErr w:type="spellEnd"/>
          </w:p>
        </w:tc>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95E665B" w14:textId="77777777" w:rsidR="00700530" w:rsidRPr="0052733C" w:rsidRDefault="00700530" w:rsidP="00B812FF">
            <w:pPr>
              <w:pStyle w:val="TableHeading"/>
            </w:pPr>
            <w:r>
              <w:t>Message Identifier</w:t>
            </w:r>
          </w:p>
        </w:tc>
      </w:tr>
      <w:tr w:rsidR="0019079F" w14:paraId="3F128F75" w14:textId="77777777" w:rsidTr="00DB776F">
        <w:tc>
          <w:tcPr>
            <w:tcW w:w="4182" w:type="dxa"/>
            <w:shd w:val="clear" w:color="auto" w:fill="FFFFFF" w:themeFill="background1"/>
          </w:tcPr>
          <w:p w14:paraId="487D0CE8" w14:textId="613DBB18" w:rsidR="0019079F" w:rsidRPr="0019079F" w:rsidRDefault="0019079F" w:rsidP="0019079F">
            <w:pPr>
              <w:pStyle w:val="TableText"/>
            </w:pPr>
            <w:proofErr w:type="spellStart"/>
            <w:r w:rsidRPr="0019079F">
              <w:t>CustomerPaymentCancellationRequest</w:t>
            </w:r>
            <w:proofErr w:type="spellEnd"/>
          </w:p>
        </w:tc>
        <w:tc>
          <w:tcPr>
            <w:tcW w:w="4182" w:type="dxa"/>
            <w:shd w:val="clear" w:color="auto" w:fill="FFFFFF" w:themeFill="background1"/>
          </w:tcPr>
          <w:p w14:paraId="006508E3" w14:textId="183F6E26" w:rsidR="0019079F" w:rsidRPr="0019079F" w:rsidRDefault="0019079F" w:rsidP="0019079F">
            <w:pPr>
              <w:pStyle w:val="TableText"/>
            </w:pPr>
            <w:r w:rsidRPr="0019079F">
              <w:t>camt.055</w:t>
            </w:r>
          </w:p>
        </w:tc>
      </w:tr>
      <w:tr w:rsidR="0019079F" w14:paraId="6AB49DDE" w14:textId="77777777" w:rsidTr="00DB776F">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46164EAD" w14:textId="547166E5" w:rsidR="0019079F" w:rsidRPr="0019079F" w:rsidDel="00670B5E" w:rsidRDefault="0019079F" w:rsidP="0019079F">
            <w:pPr>
              <w:pStyle w:val="TableText"/>
            </w:pPr>
            <w:proofErr w:type="spellStart"/>
            <w:r w:rsidRPr="0019079F">
              <w:t>FIToFIPaymentCancellationRequest</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0D51C89" w14:textId="1D8536C9" w:rsidR="0019079F" w:rsidRPr="0019079F" w:rsidRDefault="0019079F" w:rsidP="0019079F">
            <w:pPr>
              <w:pStyle w:val="TableText"/>
            </w:pPr>
            <w:r w:rsidRPr="0019079F">
              <w:t>camt.056</w:t>
            </w:r>
          </w:p>
        </w:tc>
      </w:tr>
      <w:tr w:rsidR="0019079F" w14:paraId="43271E45" w14:textId="77777777" w:rsidTr="00DB776F">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0B47987" w14:textId="1A937D76" w:rsidR="0019079F" w:rsidRPr="0019079F" w:rsidRDefault="0019079F" w:rsidP="0019079F">
            <w:pPr>
              <w:pStyle w:val="TableText"/>
            </w:pPr>
            <w:proofErr w:type="spellStart"/>
            <w:r w:rsidRPr="0019079F">
              <w:t>RequestToModifyPayment</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6A716EC" w14:textId="2740D370" w:rsidR="0019079F" w:rsidRPr="0019079F" w:rsidRDefault="0019079F" w:rsidP="0019079F">
            <w:pPr>
              <w:pStyle w:val="TableText"/>
            </w:pPr>
            <w:r w:rsidRPr="0019079F">
              <w:t>camt.087</w:t>
            </w:r>
          </w:p>
        </w:tc>
      </w:tr>
      <w:tr w:rsidR="0019079F" w14:paraId="1B738DF0" w14:textId="77777777" w:rsidTr="00DB776F">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AA686CA" w14:textId="7CFC32AC" w:rsidR="0019079F" w:rsidRPr="0019079F" w:rsidRDefault="0019079F" w:rsidP="0019079F">
            <w:pPr>
              <w:pStyle w:val="TableText"/>
            </w:pPr>
            <w:proofErr w:type="spellStart"/>
            <w:r w:rsidRPr="0019079F">
              <w:t>ClaimNonReceipt</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18DE413" w14:textId="7230D928" w:rsidR="0019079F" w:rsidRPr="0019079F" w:rsidRDefault="0019079F" w:rsidP="0019079F">
            <w:pPr>
              <w:pStyle w:val="TableText"/>
            </w:pPr>
            <w:r w:rsidRPr="0019079F">
              <w:t>camt.027</w:t>
            </w:r>
          </w:p>
        </w:tc>
      </w:tr>
      <w:tr w:rsidR="0019079F" w14:paraId="05B6F7D1" w14:textId="77777777" w:rsidTr="00DB776F">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CDD520E" w14:textId="5707CA4B" w:rsidR="0019079F" w:rsidRPr="0019079F" w:rsidRDefault="0019079F" w:rsidP="0019079F">
            <w:pPr>
              <w:pStyle w:val="TableText"/>
            </w:pPr>
            <w:proofErr w:type="spellStart"/>
            <w:r w:rsidRPr="0019079F">
              <w:t>UnableToApply</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11A1C2B3" w14:textId="60E87556" w:rsidR="0019079F" w:rsidRPr="0019079F" w:rsidRDefault="0019079F" w:rsidP="0019079F">
            <w:pPr>
              <w:pStyle w:val="TableText"/>
            </w:pPr>
            <w:r w:rsidRPr="0019079F">
              <w:t>camt.026</w:t>
            </w:r>
          </w:p>
        </w:tc>
      </w:tr>
      <w:tr w:rsidR="00DB776F" w14:paraId="2D01DC55"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DB7CA23" w14:textId="77777777" w:rsidR="0019079F" w:rsidRPr="0019079F" w:rsidRDefault="0019079F">
            <w:pPr>
              <w:pStyle w:val="TableText"/>
            </w:pPr>
            <w:proofErr w:type="spellStart"/>
            <w:r w:rsidRPr="0019079F">
              <w:t>ResolutionOfInvestigation</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ED2833F" w14:textId="77777777" w:rsidR="0019079F" w:rsidRPr="0019079F" w:rsidRDefault="0019079F">
            <w:pPr>
              <w:pStyle w:val="TableText"/>
            </w:pPr>
            <w:r w:rsidRPr="0019079F">
              <w:t>camt.029</w:t>
            </w:r>
          </w:p>
        </w:tc>
      </w:tr>
      <w:tr w:rsidR="0019079F" w14:paraId="066765A3"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B6E778E" w14:textId="77777777" w:rsidR="0019079F" w:rsidRPr="0019079F" w:rsidRDefault="0019079F">
            <w:pPr>
              <w:pStyle w:val="TableText"/>
            </w:pPr>
            <w:proofErr w:type="spellStart"/>
            <w:r w:rsidRPr="0019079F">
              <w:t>NotificationOfCaseAssignment</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17ED51CA" w14:textId="77777777" w:rsidR="0019079F" w:rsidRPr="0019079F" w:rsidRDefault="0019079F">
            <w:pPr>
              <w:pStyle w:val="TableText"/>
            </w:pPr>
            <w:r w:rsidRPr="0019079F">
              <w:t>camt.030</w:t>
            </w:r>
          </w:p>
        </w:tc>
      </w:tr>
      <w:tr w:rsidR="0019079F" w14:paraId="78352849"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47B2DAFB" w14:textId="77777777" w:rsidR="0019079F" w:rsidRPr="0019079F" w:rsidRDefault="0019079F">
            <w:pPr>
              <w:pStyle w:val="TableText"/>
            </w:pPr>
            <w:proofErr w:type="spellStart"/>
            <w:r w:rsidRPr="0019079F">
              <w:t>RequestForDuplicate</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387B4F0" w14:textId="77777777" w:rsidR="0019079F" w:rsidRPr="0019079F" w:rsidRDefault="0019079F">
            <w:pPr>
              <w:pStyle w:val="TableText"/>
            </w:pPr>
            <w:r w:rsidRPr="0019079F">
              <w:t>camt.033</w:t>
            </w:r>
          </w:p>
        </w:tc>
      </w:tr>
      <w:tr w:rsidR="0019079F" w14:paraId="18BC7A45"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2A577534" w14:textId="77777777" w:rsidR="0019079F" w:rsidRPr="0019079F" w:rsidRDefault="0019079F">
            <w:pPr>
              <w:pStyle w:val="TableText"/>
            </w:pPr>
            <w:r w:rsidRPr="0019079F">
              <w:t>Duplicate</w:t>
            </w:r>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83808F4" w14:textId="77777777" w:rsidR="0019079F" w:rsidRPr="0019079F" w:rsidRDefault="0019079F">
            <w:pPr>
              <w:pStyle w:val="TableText"/>
            </w:pPr>
            <w:r w:rsidRPr="0019079F">
              <w:t>camt.034</w:t>
            </w:r>
          </w:p>
        </w:tc>
      </w:tr>
      <w:tr w:rsidR="0019079F" w14:paraId="65831F73"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11AB65D6" w14:textId="77777777" w:rsidR="0019079F" w:rsidRPr="0019079F" w:rsidRDefault="0019079F">
            <w:pPr>
              <w:pStyle w:val="TableText"/>
            </w:pPr>
            <w:proofErr w:type="spellStart"/>
            <w:r w:rsidRPr="0019079F">
              <w:t>RejectInvestigation</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76E8221" w14:textId="77777777" w:rsidR="0019079F" w:rsidRPr="0019079F" w:rsidRDefault="0019079F">
            <w:pPr>
              <w:pStyle w:val="TableText"/>
            </w:pPr>
            <w:r w:rsidRPr="0019079F">
              <w:t>camt.031</w:t>
            </w:r>
          </w:p>
        </w:tc>
      </w:tr>
      <w:tr w:rsidR="0019079F" w14:paraId="423F87FA"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25A7B88" w14:textId="77777777" w:rsidR="0019079F" w:rsidRPr="0019079F" w:rsidRDefault="0019079F">
            <w:pPr>
              <w:pStyle w:val="TableText"/>
            </w:pPr>
            <w:proofErr w:type="spellStart"/>
            <w:r w:rsidRPr="0019079F">
              <w:t>CancelCaseAssignment</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1441FACF" w14:textId="77777777" w:rsidR="0019079F" w:rsidRPr="0019079F" w:rsidRDefault="0019079F">
            <w:pPr>
              <w:pStyle w:val="TableText"/>
            </w:pPr>
            <w:r w:rsidRPr="0019079F">
              <w:t>camt.032</w:t>
            </w:r>
          </w:p>
        </w:tc>
      </w:tr>
      <w:tr w:rsidR="0019079F" w14:paraId="379DD1AE"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1A50652E" w14:textId="77777777" w:rsidR="0019079F" w:rsidRPr="0019079F" w:rsidRDefault="0019079F">
            <w:pPr>
              <w:pStyle w:val="TableText"/>
            </w:pPr>
            <w:proofErr w:type="spellStart"/>
            <w:r w:rsidRPr="0019079F">
              <w:t>CaseStatusReportRequest</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194643A5" w14:textId="77777777" w:rsidR="0019079F" w:rsidRPr="0019079F" w:rsidRDefault="0019079F">
            <w:pPr>
              <w:pStyle w:val="TableText"/>
            </w:pPr>
            <w:r w:rsidRPr="0019079F">
              <w:t>camt.038</w:t>
            </w:r>
          </w:p>
        </w:tc>
      </w:tr>
      <w:tr w:rsidR="0019079F" w14:paraId="5DAA1D94"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C81D7A7" w14:textId="77777777" w:rsidR="0019079F" w:rsidRPr="0019079F" w:rsidRDefault="0019079F">
            <w:pPr>
              <w:pStyle w:val="TableText"/>
            </w:pPr>
            <w:proofErr w:type="spellStart"/>
            <w:r w:rsidRPr="0019079F">
              <w:t>CaseStatusReport</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C3AFA88" w14:textId="77777777" w:rsidR="0019079F" w:rsidRPr="0019079F" w:rsidRDefault="0019079F">
            <w:pPr>
              <w:pStyle w:val="TableText"/>
            </w:pPr>
            <w:r w:rsidRPr="0019079F">
              <w:t>camt.039</w:t>
            </w:r>
          </w:p>
        </w:tc>
      </w:tr>
      <w:tr w:rsidR="0019079F" w14:paraId="32C20209"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23D9F5D" w14:textId="77777777" w:rsidR="0019079F" w:rsidRPr="0019079F" w:rsidRDefault="0019079F">
            <w:pPr>
              <w:pStyle w:val="TableText"/>
            </w:pPr>
            <w:proofErr w:type="spellStart"/>
            <w:r w:rsidRPr="0019079F">
              <w:t>DebitAuthorisationRequest</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117A280" w14:textId="77777777" w:rsidR="0019079F" w:rsidRPr="0019079F" w:rsidRDefault="0019079F">
            <w:pPr>
              <w:pStyle w:val="TableText"/>
            </w:pPr>
            <w:r w:rsidRPr="0019079F">
              <w:t>camt.037</w:t>
            </w:r>
          </w:p>
        </w:tc>
      </w:tr>
      <w:tr w:rsidR="0019079F" w14:paraId="3E24F8DA"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7D4DEB9" w14:textId="77777777" w:rsidR="0019079F" w:rsidRPr="0019079F" w:rsidRDefault="0019079F">
            <w:pPr>
              <w:pStyle w:val="TableText"/>
            </w:pPr>
            <w:proofErr w:type="spellStart"/>
            <w:r w:rsidRPr="0019079F">
              <w:t>DebitAuthorisationResponse</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1C7135AD" w14:textId="77777777" w:rsidR="0019079F" w:rsidRPr="0019079F" w:rsidRDefault="0019079F">
            <w:pPr>
              <w:pStyle w:val="TableText"/>
            </w:pPr>
            <w:r w:rsidRPr="0019079F">
              <w:t>camt.036</w:t>
            </w:r>
          </w:p>
        </w:tc>
      </w:tr>
      <w:tr w:rsidR="0019079F" w14:paraId="03F1D9E5"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2B6B9638" w14:textId="77777777" w:rsidR="0019079F" w:rsidRPr="0019079F" w:rsidRDefault="0019079F">
            <w:pPr>
              <w:pStyle w:val="TableText"/>
            </w:pPr>
            <w:proofErr w:type="spellStart"/>
            <w:r w:rsidRPr="0019079F">
              <w:t>AdditionalPaymentInformation</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96E9FB5" w14:textId="77777777" w:rsidR="0019079F" w:rsidRPr="0019079F" w:rsidRDefault="0019079F">
            <w:pPr>
              <w:pStyle w:val="TableText"/>
            </w:pPr>
            <w:r w:rsidRPr="0019079F">
              <w:t>camt.028</w:t>
            </w:r>
          </w:p>
        </w:tc>
      </w:tr>
      <w:tr w:rsidR="0019079F" w14:paraId="601329D9" w14:textId="77777777" w:rsidTr="001907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040D252" w14:textId="77777777" w:rsidR="0019079F" w:rsidRPr="0019079F" w:rsidRDefault="0019079F">
            <w:pPr>
              <w:pStyle w:val="TableText"/>
            </w:pPr>
            <w:proofErr w:type="spellStart"/>
            <w:r w:rsidRPr="0019079F">
              <w:t>ProprietaryFormatInvestigation</w:t>
            </w:r>
            <w:proofErr w:type="spellEnd"/>
          </w:p>
        </w:tc>
        <w:tc>
          <w:tcPr>
            <w:tcW w:w="4182" w:type="dxa"/>
            <w:tcBorders>
              <w:top w:val="single" w:sz="4" w:space="0" w:color="auto"/>
              <w:left w:val="single" w:sz="4" w:space="0" w:color="auto"/>
              <w:bottom w:val="single" w:sz="4" w:space="0" w:color="auto"/>
              <w:right w:val="single" w:sz="4" w:space="0" w:color="auto"/>
            </w:tcBorders>
            <w:shd w:val="clear" w:color="auto" w:fill="FFFFFF" w:themeFill="background1"/>
          </w:tcPr>
          <w:p w14:paraId="01D19379" w14:textId="77777777" w:rsidR="0019079F" w:rsidRPr="0019079F" w:rsidRDefault="0019079F">
            <w:pPr>
              <w:pStyle w:val="TableText"/>
            </w:pPr>
            <w:r w:rsidRPr="0019079F">
              <w:t>camt.035</w:t>
            </w:r>
          </w:p>
        </w:tc>
      </w:tr>
    </w:tbl>
    <w:p w14:paraId="01AF2CC5" w14:textId="3CF2AC9C" w:rsidR="00715699" w:rsidRDefault="00715699" w:rsidP="00715699">
      <w:pPr>
        <w:pStyle w:val="Heading3"/>
      </w:pPr>
      <w:r>
        <w:t>Functionality</w:t>
      </w:r>
    </w:p>
    <w:p w14:paraId="3855326C" w14:textId="55883FA2" w:rsidR="00665B53" w:rsidRDefault="00715699" w:rsidP="00715699">
      <w:r>
        <w:t>See Message Definition Report Part 2</w:t>
      </w:r>
      <w:r w:rsidR="00364E93">
        <w:t xml:space="preserve"> for the message </w:t>
      </w:r>
      <w:r>
        <w:t>formats.</w:t>
      </w:r>
    </w:p>
    <w:p w14:paraId="5B8F3818" w14:textId="77777777" w:rsidR="00B4382C" w:rsidRDefault="00B4382C" w:rsidP="00715699"/>
    <w:p w14:paraId="2067E502" w14:textId="77777777" w:rsidR="00B5372E" w:rsidRDefault="00B5372E" w:rsidP="00765D5B">
      <w:pPr>
        <w:pStyle w:val="Heading1"/>
      </w:pPr>
      <w:bookmarkStart w:id="16" w:name="_Toc84318602"/>
      <w:proofErr w:type="spellStart"/>
      <w:r w:rsidRPr="00863CED">
        <w:t>BusinessRoles</w:t>
      </w:r>
      <w:proofErr w:type="spellEnd"/>
      <w:r>
        <w:t xml:space="preserve"> and </w:t>
      </w:r>
      <w:r w:rsidRPr="00863CED">
        <w:t>Participants</w:t>
      </w:r>
      <w:bookmarkEnd w:id="16"/>
    </w:p>
    <w:p w14:paraId="4CC953F8"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62A72D8E"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428B7FF8" w14:textId="77777777"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r w:rsidR="005E28CA" w:rsidRPr="00BB6A32">
        <w:t>BusinessRole</w:t>
      </w:r>
      <w:proofErr w:type="spellEnd"/>
      <w:r w:rsidR="005E28CA" w:rsidRPr="00BB6A32">
        <w:t xml:space="preserve"> can</w:t>
      </w:r>
      <w:r w:rsidRPr="00BB6A32">
        <w:t xml:space="preserve"> be involved as different Participants at different mome</w:t>
      </w:r>
      <w:r w:rsidR="0094587D">
        <w:t>nts in time or at the same time. Exampl</w:t>
      </w:r>
      <w:r w:rsidR="000612B5">
        <w:t>e</w:t>
      </w:r>
      <w:r w:rsidR="0094587D">
        <w:t xml:space="preserve">s of </w:t>
      </w:r>
      <w:proofErr w:type="spellStart"/>
      <w:r w:rsidR="0094587D">
        <w:t>BusinessRoles</w:t>
      </w:r>
      <w:proofErr w:type="spellEnd"/>
      <w:r w:rsidR="0094587D">
        <w:t xml:space="preserve">: </w:t>
      </w:r>
      <w:r w:rsidRPr="00BB6A32">
        <w:t xml:space="preserve"> "user", "debt</w:t>
      </w:r>
      <w:r w:rsidR="0094587D">
        <w:t>or”, "creditor", "investor"</w:t>
      </w:r>
      <w:r w:rsidRPr="00BB6A32">
        <w:t xml:space="preserve">. Different </w:t>
      </w:r>
      <w:proofErr w:type="spellStart"/>
      <w:r w:rsidRPr="00BB6A32">
        <w:t>BusinessRoles</w:t>
      </w:r>
      <w:proofErr w:type="spellEnd"/>
      <w:r w:rsidRPr="00BB6A32">
        <w:t xml:space="preserve"> can be involved as the same Participant.</w:t>
      </w:r>
    </w:p>
    <w:p w14:paraId="7CB92FB2" w14:textId="0144377A" w:rsidR="00665B53" w:rsidRDefault="00665B53" w:rsidP="00FC3EE2">
      <w:r w:rsidRPr="00FC3EE2">
        <w:t xml:space="preserve">In the context of </w:t>
      </w:r>
      <w:r w:rsidR="0019053F">
        <w:t>Ch</w:t>
      </w:r>
      <w:r w:rsidR="00020D0F">
        <w:t>arge</w:t>
      </w:r>
      <w:r w:rsidR="0019053F">
        <w:t xml:space="preserve"> </w:t>
      </w:r>
      <w:r w:rsidR="00670B5E">
        <w:t>Management</w:t>
      </w:r>
      <w:r w:rsidR="00EF6DAD" w:rsidRPr="00FC3EE2">
        <w:t xml:space="preserve"> </w:t>
      </w:r>
      <w:r w:rsidRPr="00FC3EE2">
        <w:t xml:space="preserve">the high-level </w:t>
      </w:r>
      <w:proofErr w:type="spellStart"/>
      <w:r w:rsidRPr="00FC3EE2">
        <w:t>BusinessRoles</w:t>
      </w:r>
      <w:proofErr w:type="spellEnd"/>
      <w:r w:rsidRPr="00FC3EE2">
        <w:t xml:space="preserve"> and typical Participants</w:t>
      </w:r>
      <w:r w:rsidR="00B5567F" w:rsidRPr="00FC3EE2">
        <w:t xml:space="preserve"> can be represented as follows:</w:t>
      </w:r>
    </w:p>
    <w:p w14:paraId="6767C15D" w14:textId="12DB8D2C" w:rsidR="00223A08" w:rsidRPr="00FC3EE2" w:rsidRDefault="00E76265" w:rsidP="0019053F">
      <w:pPr>
        <w:pStyle w:val="Graphic"/>
      </w:pPr>
      <w:r>
        <w:rPr>
          <w:noProof/>
          <w:lang w:eastAsia="en-GB"/>
        </w:rPr>
        <w:drawing>
          <wp:inline distT="0" distB="0" distL="0" distR="0" wp14:anchorId="3FD5C70A" wp14:editId="42DB34CF">
            <wp:extent cx="4255135" cy="1554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5135" cy="1554480"/>
                    </a:xfrm>
                    <a:prstGeom prst="rect">
                      <a:avLst/>
                    </a:prstGeom>
                    <a:noFill/>
                  </pic:spPr>
                </pic:pic>
              </a:graphicData>
            </a:graphic>
          </wp:inline>
        </w:drawing>
      </w:r>
    </w:p>
    <w:p w14:paraId="39163DDD" w14:textId="77777777" w:rsidR="00714DA9" w:rsidRPr="00714DA9" w:rsidRDefault="00714DA9" w:rsidP="00F80208">
      <w:pPr>
        <w:pStyle w:val="Heading2"/>
      </w:pPr>
      <w:bookmarkStart w:id="17" w:name="_Toc61422227"/>
      <w:bookmarkStart w:id="18" w:name="_Toc84318603"/>
      <w:bookmarkEnd w:id="17"/>
      <w:r>
        <w:t xml:space="preserve">Participants and </w:t>
      </w:r>
      <w:proofErr w:type="spellStart"/>
      <w:r w:rsidRPr="00F80208">
        <w:t>BusinessRoles</w:t>
      </w:r>
      <w:proofErr w:type="spellEnd"/>
      <w:r>
        <w:t xml:space="preserve"> Definitions</w:t>
      </w:r>
      <w:bookmarkEnd w:id="18"/>
    </w:p>
    <w:p w14:paraId="255018E2" w14:textId="77777777" w:rsidR="00714DA9" w:rsidRDefault="00714DA9" w:rsidP="00E654A9">
      <w:pPr>
        <w:pStyle w:val="BlockLabelBeforeTable"/>
      </w:pPr>
      <w:r>
        <w:t>Participants</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5714"/>
      </w:tblGrid>
      <w:tr w:rsidR="00922455" w14:paraId="0D346AED" w14:textId="77777777" w:rsidTr="00587FCE">
        <w:trPr>
          <w:cantSplit/>
          <w:tblHeader/>
        </w:trPr>
        <w:tc>
          <w:tcPr>
            <w:tcW w:w="2425"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CD76887" w14:textId="77777777" w:rsidR="0052733C" w:rsidRDefault="0052733C" w:rsidP="00DD3851">
            <w:pPr>
              <w:pStyle w:val="TableHeading"/>
            </w:pPr>
            <w:r>
              <w:t>Description</w:t>
            </w:r>
          </w:p>
        </w:tc>
        <w:tc>
          <w:tcPr>
            <w:tcW w:w="5714"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ED1AF07" w14:textId="77777777" w:rsidR="0052733C" w:rsidRDefault="0052733C" w:rsidP="00DD3851">
            <w:pPr>
              <w:pStyle w:val="TableHeading"/>
            </w:pPr>
            <w:r>
              <w:t>Definition</w:t>
            </w:r>
          </w:p>
        </w:tc>
      </w:tr>
      <w:tr w:rsidR="0052733C" w14:paraId="3E45B361" w14:textId="77777777" w:rsidTr="00587FCE">
        <w:tc>
          <w:tcPr>
            <w:tcW w:w="2425" w:type="dxa"/>
            <w:shd w:val="clear" w:color="auto" w:fill="FFFFFF"/>
          </w:tcPr>
          <w:p w14:paraId="2EF6AF3C" w14:textId="45D113B4" w:rsidR="0052733C" w:rsidRDefault="001A337E" w:rsidP="00631A62">
            <w:pPr>
              <w:pStyle w:val="TableText"/>
            </w:pPr>
            <w:r>
              <w:t xml:space="preserve">Account </w:t>
            </w:r>
            <w:r w:rsidR="00FF440C">
              <w:t>S</w:t>
            </w:r>
            <w:r>
              <w:t>ervic</w:t>
            </w:r>
            <w:r w:rsidR="00631A62">
              <w:t>er</w:t>
            </w:r>
          </w:p>
        </w:tc>
        <w:tc>
          <w:tcPr>
            <w:tcW w:w="5714" w:type="dxa"/>
            <w:shd w:val="clear" w:color="auto" w:fill="FFFFFF"/>
          </w:tcPr>
          <w:p w14:paraId="603EB17E" w14:textId="11981704" w:rsidR="0052733C" w:rsidRDefault="00631A62" w:rsidP="000357E1">
            <w:pPr>
              <w:pStyle w:val="TableText"/>
            </w:pPr>
            <w:r>
              <w:t xml:space="preserve">Agent, </w:t>
            </w:r>
            <w:r w:rsidR="000357E1">
              <w:t xml:space="preserve">which can be a financial </w:t>
            </w:r>
            <w:r w:rsidR="00E625CF">
              <w:t>institution</w:t>
            </w:r>
            <w:r w:rsidR="001A337E">
              <w:t xml:space="preserve"> </w:t>
            </w:r>
            <w:r>
              <w:t xml:space="preserve">or </w:t>
            </w:r>
            <w:r w:rsidR="000357E1">
              <w:t xml:space="preserve">a </w:t>
            </w:r>
            <w:r>
              <w:t>service provider</w:t>
            </w:r>
            <w:r w:rsidR="000357E1">
              <w:t>,</w:t>
            </w:r>
            <w:r>
              <w:t xml:space="preserve"> </w:t>
            </w:r>
            <w:r w:rsidR="001A337E">
              <w:t>that provides account service</w:t>
            </w:r>
            <w:r w:rsidR="00FF440C">
              <w:t>s</w:t>
            </w:r>
            <w:r w:rsidR="002B4D9A">
              <w:t>.</w:t>
            </w:r>
          </w:p>
          <w:p w14:paraId="48AD5FEC" w14:textId="0312A49D" w:rsidR="000357E1" w:rsidRDefault="000357E1" w:rsidP="000357E1">
            <w:pPr>
              <w:pStyle w:val="TableText"/>
            </w:pPr>
            <w:r>
              <w:t>Also named Account Servicing Institution</w:t>
            </w:r>
          </w:p>
        </w:tc>
      </w:tr>
      <w:tr w:rsidR="00FA48A6" w14:paraId="52D381B8" w14:textId="77777777" w:rsidTr="00587FCE">
        <w:tc>
          <w:tcPr>
            <w:tcW w:w="2425" w:type="dxa"/>
            <w:shd w:val="clear" w:color="auto" w:fill="FFFFFF"/>
          </w:tcPr>
          <w:p w14:paraId="6CE20249" w14:textId="484517D2" w:rsidR="00FA48A6" w:rsidRDefault="001A337E" w:rsidP="00DD3851">
            <w:pPr>
              <w:pStyle w:val="TableText"/>
            </w:pPr>
            <w:r>
              <w:t>Account Owner</w:t>
            </w:r>
          </w:p>
        </w:tc>
        <w:tc>
          <w:tcPr>
            <w:tcW w:w="5714" w:type="dxa"/>
            <w:shd w:val="clear" w:color="auto" w:fill="FFFFFF"/>
          </w:tcPr>
          <w:p w14:paraId="357E8C27" w14:textId="69619D06" w:rsidR="00FA48A6" w:rsidRPr="00DE492B" w:rsidRDefault="001A337E" w:rsidP="000357E1">
            <w:pPr>
              <w:pStyle w:val="TableText"/>
            </w:pPr>
            <w:r>
              <w:t>Party</w:t>
            </w:r>
            <w:r w:rsidR="005B7F01">
              <w:t xml:space="preserve"> that</w:t>
            </w:r>
            <w:r>
              <w:t xml:space="preserve"> legally owns the account</w:t>
            </w:r>
            <w:r w:rsidR="00631A62">
              <w:t xml:space="preserve"> with the account servic</w:t>
            </w:r>
            <w:r w:rsidR="000357E1">
              <w:t>er.</w:t>
            </w:r>
            <w:r w:rsidR="00631A62">
              <w:t xml:space="preserve"> </w:t>
            </w:r>
          </w:p>
        </w:tc>
      </w:tr>
    </w:tbl>
    <w:p w14:paraId="1724499C" w14:textId="77777777" w:rsidR="00714DA9" w:rsidRDefault="00FF3CEA" w:rsidP="00E654A9">
      <w:pPr>
        <w:pStyle w:val="BlockLabelBeforeTable"/>
      </w:pPr>
      <w:r>
        <w:t>Business Roles</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5720"/>
      </w:tblGrid>
      <w:tr w:rsidR="00922455" w14:paraId="0F6413D2" w14:textId="77777777" w:rsidTr="00D0315A">
        <w:trPr>
          <w:cantSplit/>
          <w:tblHeader/>
        </w:trPr>
        <w:tc>
          <w:tcPr>
            <w:tcW w:w="241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628B060" w14:textId="77777777" w:rsidR="0052733C" w:rsidRDefault="0052733C" w:rsidP="00DD3851">
            <w:pPr>
              <w:pStyle w:val="TableHeading"/>
            </w:pPr>
            <w:r>
              <w:t>Description</w:t>
            </w:r>
          </w:p>
        </w:tc>
        <w:tc>
          <w:tcPr>
            <w:tcW w:w="572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2033063" w14:textId="77777777" w:rsidR="0052733C" w:rsidRDefault="0052733C" w:rsidP="00DD3851">
            <w:pPr>
              <w:pStyle w:val="TableHeading"/>
            </w:pPr>
            <w:r>
              <w:t>Definition</w:t>
            </w:r>
          </w:p>
        </w:tc>
      </w:tr>
      <w:tr w:rsidR="001A337E" w14:paraId="4A5D9FED" w14:textId="77777777" w:rsidTr="00D0315A">
        <w:tc>
          <w:tcPr>
            <w:tcW w:w="2419" w:type="dxa"/>
            <w:shd w:val="clear" w:color="auto" w:fill="FFFFFF"/>
          </w:tcPr>
          <w:p w14:paraId="45D6A587" w14:textId="75A4F1E4" w:rsidR="001A337E" w:rsidRDefault="00631A62" w:rsidP="001A337E">
            <w:pPr>
              <w:pStyle w:val="TableText"/>
            </w:pPr>
            <w:r>
              <w:t>Agent</w:t>
            </w:r>
          </w:p>
        </w:tc>
        <w:tc>
          <w:tcPr>
            <w:tcW w:w="5720" w:type="dxa"/>
            <w:shd w:val="clear" w:color="auto" w:fill="FFFFFF"/>
          </w:tcPr>
          <w:p w14:paraId="11C3A0BB" w14:textId="7D364CD4" w:rsidR="001A337E" w:rsidRDefault="001A337E" w:rsidP="000357E1">
            <w:pPr>
              <w:pStyle w:val="TableText"/>
            </w:pPr>
            <w:r w:rsidRPr="001A337E">
              <w:t>Organisation established primarily to provide financial services</w:t>
            </w:r>
            <w:r w:rsidR="000357E1">
              <w:t xml:space="preserve"> to the account owners. </w:t>
            </w:r>
          </w:p>
          <w:p w14:paraId="569918EA" w14:textId="5EB80A07" w:rsidR="000357E1" w:rsidRDefault="000357E1" w:rsidP="000357E1">
            <w:pPr>
              <w:pStyle w:val="TableText"/>
            </w:pPr>
            <w:r>
              <w:t>An agent could also be the owner of an account with another account servicing institution</w:t>
            </w:r>
          </w:p>
        </w:tc>
      </w:tr>
      <w:tr w:rsidR="001A337E" w14:paraId="6258F9E2" w14:textId="77777777" w:rsidTr="00D0315A">
        <w:tc>
          <w:tcPr>
            <w:tcW w:w="2419" w:type="dxa"/>
            <w:shd w:val="clear" w:color="auto" w:fill="FFFFFF"/>
          </w:tcPr>
          <w:p w14:paraId="0FC85310" w14:textId="423BD9EF" w:rsidR="001A337E" w:rsidRDefault="00631A62" w:rsidP="001A337E">
            <w:pPr>
              <w:pStyle w:val="TableText"/>
            </w:pPr>
            <w:r>
              <w:t>Party</w:t>
            </w:r>
          </w:p>
        </w:tc>
        <w:tc>
          <w:tcPr>
            <w:tcW w:w="5720" w:type="dxa"/>
            <w:shd w:val="clear" w:color="auto" w:fill="FFFFFF"/>
          </w:tcPr>
          <w:p w14:paraId="13273640" w14:textId="3CD4F899" w:rsidR="001A337E" w:rsidRPr="001A337E" w:rsidRDefault="007147F3" w:rsidP="000357E1">
            <w:pPr>
              <w:pStyle w:val="TableText"/>
            </w:pPr>
            <w:r>
              <w:t xml:space="preserve">Non-financial institution </w:t>
            </w:r>
            <w:r w:rsidR="000357E1">
              <w:t>(organisation or person)</w:t>
            </w:r>
            <w:r>
              <w:t>, owns</w:t>
            </w:r>
            <w:r w:rsidR="0009731D">
              <w:t xml:space="preserve"> an account with the </w:t>
            </w:r>
            <w:r w:rsidR="000357E1">
              <w:t xml:space="preserve">account </w:t>
            </w:r>
            <w:r w:rsidR="0009731D">
              <w:t>servicing institution</w:t>
            </w:r>
            <w:r>
              <w:t xml:space="preserve"> </w:t>
            </w:r>
          </w:p>
        </w:tc>
      </w:tr>
    </w:tbl>
    <w:p w14:paraId="702AA6DB" w14:textId="77777777" w:rsidR="00FF3CEA" w:rsidRDefault="008447BA" w:rsidP="00A72CAE">
      <w:pPr>
        <w:pStyle w:val="Heading2"/>
      </w:pPr>
      <w:bookmarkStart w:id="19" w:name="_Toc84318604"/>
      <w:proofErr w:type="spellStart"/>
      <w:r w:rsidRPr="00A72CAE">
        <w:t>Business</w:t>
      </w:r>
      <w:r w:rsidR="00FF3CEA" w:rsidRPr="00A72CAE">
        <w:t>Roles</w:t>
      </w:r>
      <w:proofErr w:type="spellEnd"/>
      <w:r w:rsidR="00F45CD3">
        <w:t xml:space="preserve"> and</w:t>
      </w:r>
      <w:r w:rsidR="00FF3CEA">
        <w:t xml:space="preserve"> Participants </w:t>
      </w:r>
      <w:r w:rsidR="00FF3CEA" w:rsidRPr="00F80208">
        <w:t>Table</w:t>
      </w:r>
      <w:bookmarkEnd w:id="19"/>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2708"/>
        <w:gridCol w:w="2709"/>
      </w:tblGrid>
      <w:tr w:rsidR="000357E1" w14:paraId="56CCFF09" w14:textId="77777777" w:rsidTr="001817BD">
        <w:trPr>
          <w:cantSplit/>
          <w:trHeight w:val="335"/>
          <w:tblHeader/>
        </w:trPr>
        <w:tc>
          <w:tcPr>
            <w:tcW w:w="2722" w:type="dxa"/>
            <w:tcBorders>
              <w:top w:val="single" w:sz="4" w:space="0" w:color="auto"/>
              <w:left w:val="single" w:sz="4" w:space="0" w:color="auto"/>
              <w:right w:val="single" w:sz="4" w:space="0" w:color="auto"/>
              <w:tl2br w:val="nil"/>
              <w:tr2bl w:val="nil"/>
            </w:tcBorders>
            <w:shd w:val="clear" w:color="auto" w:fill="D9D9D9"/>
          </w:tcPr>
          <w:p w14:paraId="2F5023A9" w14:textId="4736D33B" w:rsidR="000357E1" w:rsidRPr="009F1A9D" w:rsidRDefault="000357E1" w:rsidP="009F1A9D">
            <w:pPr>
              <w:pStyle w:val="TableHeading"/>
            </w:pPr>
          </w:p>
        </w:tc>
        <w:tc>
          <w:tcPr>
            <w:tcW w:w="5417"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14:paraId="7B5DC149" w14:textId="53A0650A" w:rsidR="000357E1" w:rsidRPr="009F1A9D" w:rsidRDefault="000357E1" w:rsidP="001817BD">
            <w:pPr>
              <w:pStyle w:val="TableHeadingCentre"/>
            </w:pPr>
            <w:r>
              <w:t>Participant</w:t>
            </w:r>
          </w:p>
        </w:tc>
      </w:tr>
      <w:tr w:rsidR="000357E1" w14:paraId="46C20531" w14:textId="77777777" w:rsidTr="00D13DB0">
        <w:trPr>
          <w:cantSplit/>
          <w:trHeight w:val="236"/>
          <w:tblHeader/>
        </w:trPr>
        <w:tc>
          <w:tcPr>
            <w:tcW w:w="2722" w:type="dxa"/>
            <w:tcBorders>
              <w:left w:val="single" w:sz="4" w:space="0" w:color="auto"/>
              <w:bottom w:val="single" w:sz="4" w:space="0" w:color="auto"/>
              <w:right w:val="single" w:sz="4" w:space="0" w:color="auto"/>
              <w:tl2br w:val="nil"/>
              <w:tr2bl w:val="nil"/>
            </w:tcBorders>
            <w:shd w:val="clear" w:color="auto" w:fill="D9D9D9"/>
          </w:tcPr>
          <w:p w14:paraId="62B9FC8F" w14:textId="0EA1BDD4" w:rsidR="000357E1" w:rsidRPr="009F1A9D" w:rsidRDefault="000357E1" w:rsidP="009F1A9D">
            <w:pPr>
              <w:pStyle w:val="TableHeading"/>
            </w:pPr>
            <w:proofErr w:type="spellStart"/>
            <w:r w:rsidRPr="009F1A9D">
              <w:t>BusinessRole</w:t>
            </w:r>
            <w:proofErr w:type="spellEnd"/>
          </w:p>
        </w:tc>
        <w:tc>
          <w:tcPr>
            <w:tcW w:w="270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41AED57" w14:textId="72DDD698" w:rsidR="000357E1" w:rsidRDefault="000357E1" w:rsidP="009F1A9D">
            <w:pPr>
              <w:pStyle w:val="TableHeadingCentre"/>
            </w:pPr>
            <w:r w:rsidRPr="009F1A9D">
              <w:t>Account Servicer</w:t>
            </w:r>
          </w:p>
        </w:tc>
        <w:tc>
          <w:tcPr>
            <w:tcW w:w="2709" w:type="dxa"/>
            <w:tcBorders>
              <w:left w:val="single" w:sz="4" w:space="0" w:color="auto"/>
              <w:bottom w:val="single" w:sz="4" w:space="0" w:color="auto"/>
              <w:right w:val="single" w:sz="4" w:space="0" w:color="auto"/>
              <w:tl2br w:val="nil"/>
              <w:tr2bl w:val="nil"/>
            </w:tcBorders>
            <w:shd w:val="clear" w:color="auto" w:fill="D9D9D9"/>
          </w:tcPr>
          <w:p w14:paraId="680FF1F4" w14:textId="6CD81438" w:rsidR="000357E1" w:rsidRDefault="000357E1" w:rsidP="00922455">
            <w:pPr>
              <w:pStyle w:val="TableHeading"/>
              <w:jc w:val="center"/>
            </w:pPr>
            <w:r w:rsidRPr="009F1A9D">
              <w:t>Account Owner</w:t>
            </w:r>
          </w:p>
        </w:tc>
      </w:tr>
      <w:tr w:rsidR="001A337E" w14:paraId="37548034" w14:textId="77777777" w:rsidTr="00B7262A">
        <w:tc>
          <w:tcPr>
            <w:tcW w:w="2722" w:type="dxa"/>
            <w:shd w:val="clear" w:color="auto" w:fill="FFFFFF"/>
          </w:tcPr>
          <w:p w14:paraId="5B3AE0EC" w14:textId="7DC47AC0" w:rsidR="001A337E" w:rsidRPr="001A337E" w:rsidRDefault="000357E1" w:rsidP="001A337E">
            <w:pPr>
              <w:pStyle w:val="TableText"/>
            </w:pPr>
            <w:r>
              <w:t>Agent</w:t>
            </w:r>
          </w:p>
        </w:tc>
        <w:tc>
          <w:tcPr>
            <w:tcW w:w="2708" w:type="dxa"/>
            <w:shd w:val="clear" w:color="auto" w:fill="FFFFFF"/>
          </w:tcPr>
          <w:p w14:paraId="7CD3A821" w14:textId="6A993932" w:rsidR="001A337E" w:rsidRPr="001A337E" w:rsidRDefault="00631A62" w:rsidP="001A337E">
            <w:pPr>
              <w:pStyle w:val="TableTextCentre"/>
            </w:pPr>
            <w:r>
              <w:t>X</w:t>
            </w:r>
          </w:p>
        </w:tc>
        <w:tc>
          <w:tcPr>
            <w:tcW w:w="2709" w:type="dxa"/>
            <w:shd w:val="clear" w:color="auto" w:fill="FFFFFF"/>
          </w:tcPr>
          <w:p w14:paraId="5EE5F77E" w14:textId="28FD10B1" w:rsidR="001A337E" w:rsidRPr="001A337E" w:rsidRDefault="001A337E" w:rsidP="001A337E">
            <w:pPr>
              <w:pStyle w:val="TableTextCentre"/>
            </w:pPr>
            <w:r w:rsidRPr="001A337E">
              <w:t>X</w:t>
            </w:r>
          </w:p>
        </w:tc>
      </w:tr>
      <w:tr w:rsidR="001A337E" w14:paraId="717BCB38" w14:textId="77777777" w:rsidTr="00B7262A">
        <w:tc>
          <w:tcPr>
            <w:tcW w:w="2722" w:type="dxa"/>
            <w:shd w:val="clear" w:color="auto" w:fill="FFFFFF"/>
          </w:tcPr>
          <w:p w14:paraId="1D9EC723" w14:textId="0E4430C3" w:rsidR="001A337E" w:rsidRPr="001A337E" w:rsidRDefault="000357E1" w:rsidP="001A337E">
            <w:pPr>
              <w:pStyle w:val="TableText"/>
            </w:pPr>
            <w:r>
              <w:t>Party</w:t>
            </w:r>
          </w:p>
        </w:tc>
        <w:tc>
          <w:tcPr>
            <w:tcW w:w="2708" w:type="dxa"/>
            <w:shd w:val="clear" w:color="auto" w:fill="FFFFFF"/>
          </w:tcPr>
          <w:p w14:paraId="6F4A42CF" w14:textId="77777777" w:rsidR="001A337E" w:rsidRPr="001A337E" w:rsidRDefault="001A337E" w:rsidP="001A337E">
            <w:pPr>
              <w:pStyle w:val="TableTextCentre"/>
            </w:pPr>
          </w:p>
        </w:tc>
        <w:tc>
          <w:tcPr>
            <w:tcW w:w="2709" w:type="dxa"/>
            <w:shd w:val="clear" w:color="auto" w:fill="FFFFFF"/>
          </w:tcPr>
          <w:p w14:paraId="0EF1E8C7" w14:textId="447E8A89" w:rsidR="001A337E" w:rsidRPr="001A337E" w:rsidRDefault="001A337E" w:rsidP="001A337E">
            <w:pPr>
              <w:pStyle w:val="TableTextCentre"/>
            </w:pPr>
            <w:r>
              <w:t>X</w:t>
            </w:r>
          </w:p>
        </w:tc>
      </w:tr>
    </w:tbl>
    <w:p w14:paraId="5EB30717" w14:textId="77777777" w:rsidR="00B5372E" w:rsidRDefault="00B5372E" w:rsidP="00A8050C">
      <w:pPr>
        <w:pStyle w:val="Heading1"/>
      </w:pPr>
      <w:bookmarkStart w:id="20" w:name="_Toc84318605"/>
      <w:proofErr w:type="spellStart"/>
      <w:r w:rsidRPr="00863CED">
        <w:t>BusinessProcess</w:t>
      </w:r>
      <w:proofErr w:type="spellEnd"/>
      <w:r>
        <w:t xml:space="preserve"> Description</w:t>
      </w:r>
      <w:bookmarkEnd w:id="20"/>
    </w:p>
    <w:p w14:paraId="1523E31C" w14:textId="77777777" w:rsidR="004D01EB" w:rsidRDefault="00F116CC" w:rsidP="00F26E21">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14:paraId="1CCC7647" w14:textId="7B93084F" w:rsidR="004D01EB" w:rsidRPr="00370620" w:rsidRDefault="00EB69DC" w:rsidP="00370620">
      <w:pPr>
        <w:pStyle w:val="Graphic"/>
      </w:pPr>
      <w:r>
        <w:rPr>
          <w:noProof/>
          <w:lang w:eastAsia="en-GB"/>
        </w:rPr>
        <w:drawing>
          <wp:inline distT="0" distB="0" distL="0" distR="0" wp14:anchorId="18E66833" wp14:editId="60641C00">
            <wp:extent cx="4054475" cy="12744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1274445"/>
                    </a:xfrm>
                    <a:prstGeom prst="rect">
                      <a:avLst/>
                    </a:prstGeom>
                    <a:noFill/>
                  </pic:spPr>
                </pic:pic>
              </a:graphicData>
            </a:graphic>
          </wp:inline>
        </w:drawing>
      </w:r>
    </w:p>
    <w:p w14:paraId="6AE231BF" w14:textId="33C799E5" w:rsidR="004D01EB" w:rsidRDefault="001158B4" w:rsidP="004741C3">
      <w:pPr>
        <w:pStyle w:val="BlockLabelBeforeTable"/>
      </w:pPr>
      <w:r>
        <w:t>Ch</w:t>
      </w:r>
      <w:r w:rsidR="00EB69DC">
        <w:t>arges</w:t>
      </w:r>
      <w:r>
        <w:t xml:space="preserve"> P</w:t>
      </w:r>
      <w:r w:rsidR="00EB69DC">
        <w:t>ayment</w:t>
      </w:r>
      <w:r>
        <w:t xml:space="preserve"> Notification</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6598"/>
      </w:tblGrid>
      <w:tr w:rsidR="00922455" w14:paraId="2F15544B" w14:textId="77777777" w:rsidTr="00EB69DC">
        <w:trPr>
          <w:cantSplit/>
          <w:tblHeader/>
        </w:trPr>
        <w:tc>
          <w:tcPr>
            <w:tcW w:w="145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29B4FD2" w14:textId="77777777" w:rsidR="00803705" w:rsidRDefault="00803705" w:rsidP="00DD3851">
            <w:pPr>
              <w:pStyle w:val="TableHeading"/>
            </w:pPr>
            <w:r>
              <w:t>Item</w:t>
            </w:r>
          </w:p>
        </w:tc>
        <w:tc>
          <w:tcPr>
            <w:tcW w:w="659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B51E044" w14:textId="77777777" w:rsidR="00803705" w:rsidRDefault="00803705" w:rsidP="00DD3851">
            <w:pPr>
              <w:pStyle w:val="TableHeading"/>
            </w:pPr>
            <w:r>
              <w:t>Description</w:t>
            </w:r>
          </w:p>
        </w:tc>
      </w:tr>
      <w:tr w:rsidR="00803705" w14:paraId="3C4DD887" w14:textId="77777777" w:rsidTr="00EB69DC">
        <w:tc>
          <w:tcPr>
            <w:tcW w:w="1459" w:type="dxa"/>
            <w:shd w:val="clear" w:color="auto" w:fill="FFFFFF"/>
          </w:tcPr>
          <w:p w14:paraId="604F8594" w14:textId="77777777" w:rsidR="00803705" w:rsidRDefault="00803705" w:rsidP="00DD3851">
            <w:pPr>
              <w:pStyle w:val="TableText"/>
            </w:pPr>
            <w:r>
              <w:t>Definition</w:t>
            </w:r>
          </w:p>
        </w:tc>
        <w:tc>
          <w:tcPr>
            <w:tcW w:w="6598" w:type="dxa"/>
            <w:shd w:val="clear" w:color="auto" w:fill="FFFFFF"/>
          </w:tcPr>
          <w:p w14:paraId="65C471C7" w14:textId="3393319E" w:rsidR="00803705" w:rsidRDefault="00E85219" w:rsidP="00FA15F0">
            <w:pPr>
              <w:pStyle w:val="TableText"/>
            </w:pPr>
            <w:r w:rsidRPr="00E85219">
              <w:t xml:space="preserve">The account owner </w:t>
            </w:r>
            <w:r w:rsidR="00FF440C">
              <w:t xml:space="preserve">is </w:t>
            </w:r>
            <w:r w:rsidRPr="00E85219">
              <w:t>notified by the account servicing institution about the charges, interest or other adjustments which have been debited or credited which are previously unknown to the account owner.</w:t>
            </w:r>
          </w:p>
        </w:tc>
      </w:tr>
      <w:tr w:rsidR="00803705" w14:paraId="5141AE39" w14:textId="77777777" w:rsidTr="00EB69DC">
        <w:tc>
          <w:tcPr>
            <w:tcW w:w="1459" w:type="dxa"/>
            <w:shd w:val="clear" w:color="auto" w:fill="FFFFFF"/>
          </w:tcPr>
          <w:p w14:paraId="117888D7" w14:textId="77777777" w:rsidR="00803705" w:rsidRDefault="00803705" w:rsidP="00DD3851">
            <w:pPr>
              <w:pStyle w:val="TableText"/>
            </w:pPr>
            <w:r>
              <w:t>Trigger</w:t>
            </w:r>
          </w:p>
        </w:tc>
        <w:tc>
          <w:tcPr>
            <w:tcW w:w="6598" w:type="dxa"/>
            <w:shd w:val="clear" w:color="auto" w:fill="FFFFFF"/>
          </w:tcPr>
          <w:p w14:paraId="582652C1" w14:textId="22EDC1EB" w:rsidR="00803705" w:rsidRDefault="00FA15F0" w:rsidP="00CB5A41">
            <w:pPr>
              <w:pStyle w:val="TableText"/>
            </w:pPr>
            <w:r>
              <w:t>C</w:t>
            </w:r>
            <w:r w:rsidR="00E85219" w:rsidRPr="00E85219">
              <w:t>harges, interest or other adjustment</w:t>
            </w:r>
            <w:r w:rsidR="00E85219">
              <w:t xml:space="preserve"> payments</w:t>
            </w:r>
          </w:p>
        </w:tc>
      </w:tr>
      <w:tr w:rsidR="00803705" w14:paraId="6F763D48" w14:textId="77777777" w:rsidTr="00EB69DC">
        <w:tc>
          <w:tcPr>
            <w:tcW w:w="1459" w:type="dxa"/>
            <w:shd w:val="clear" w:color="auto" w:fill="FFFFFF"/>
          </w:tcPr>
          <w:p w14:paraId="5FC5A110" w14:textId="77777777" w:rsidR="00803705" w:rsidRDefault="00803705" w:rsidP="00DD3851">
            <w:pPr>
              <w:pStyle w:val="TableText"/>
            </w:pPr>
            <w:r>
              <w:t>Pre-conditions</w:t>
            </w:r>
          </w:p>
        </w:tc>
        <w:tc>
          <w:tcPr>
            <w:tcW w:w="6598" w:type="dxa"/>
            <w:shd w:val="clear" w:color="auto" w:fill="FFFFFF"/>
          </w:tcPr>
          <w:p w14:paraId="3BC0D348" w14:textId="204CBF50" w:rsidR="00803705" w:rsidRDefault="00E85219" w:rsidP="00FA15F0">
            <w:pPr>
              <w:pStyle w:val="TableText"/>
            </w:pPr>
            <w:r w:rsidRPr="00E85219">
              <w:t>The charges, interest or other adjustments have been debited or credited to the account owner's account</w:t>
            </w:r>
          </w:p>
        </w:tc>
      </w:tr>
      <w:tr w:rsidR="000627ED" w14:paraId="56B67558" w14:textId="77777777" w:rsidTr="00EB69DC">
        <w:tc>
          <w:tcPr>
            <w:tcW w:w="1459" w:type="dxa"/>
            <w:shd w:val="clear" w:color="auto" w:fill="FFFFFF"/>
          </w:tcPr>
          <w:p w14:paraId="2619E1FA" w14:textId="77777777" w:rsidR="000627ED" w:rsidRPr="000627ED" w:rsidRDefault="000627ED" w:rsidP="000627ED">
            <w:pPr>
              <w:pStyle w:val="TableText"/>
            </w:pPr>
            <w:r w:rsidRPr="000627ED">
              <w:t>Post-conditions</w:t>
            </w:r>
          </w:p>
        </w:tc>
        <w:tc>
          <w:tcPr>
            <w:tcW w:w="6598" w:type="dxa"/>
            <w:shd w:val="clear" w:color="auto" w:fill="FFFFFF"/>
          </w:tcPr>
          <w:p w14:paraId="49FF002C" w14:textId="0501D114" w:rsidR="000627ED" w:rsidRPr="000627ED" w:rsidRDefault="00E85219" w:rsidP="00A11B86">
            <w:pPr>
              <w:pStyle w:val="TableText"/>
            </w:pPr>
            <w:r w:rsidRPr="00E85219">
              <w:t>Successful notification of charges, interest or other adjustment payments</w:t>
            </w:r>
          </w:p>
        </w:tc>
      </w:tr>
      <w:tr w:rsidR="000627ED" w14:paraId="60960640" w14:textId="77777777" w:rsidTr="00EB69DC">
        <w:tc>
          <w:tcPr>
            <w:tcW w:w="1459" w:type="dxa"/>
            <w:shd w:val="clear" w:color="auto" w:fill="FFFFFF"/>
          </w:tcPr>
          <w:p w14:paraId="30C0973F" w14:textId="77777777" w:rsidR="000627ED" w:rsidRPr="000627ED" w:rsidRDefault="000627ED" w:rsidP="000627ED">
            <w:pPr>
              <w:pStyle w:val="TableText"/>
            </w:pPr>
            <w:r w:rsidRPr="000627ED">
              <w:t>Role</w:t>
            </w:r>
          </w:p>
        </w:tc>
        <w:tc>
          <w:tcPr>
            <w:tcW w:w="6598" w:type="dxa"/>
            <w:shd w:val="clear" w:color="auto" w:fill="FFFFFF"/>
          </w:tcPr>
          <w:p w14:paraId="67772367" w14:textId="1A5DBFB9" w:rsidR="000627ED" w:rsidRPr="000627ED" w:rsidRDefault="00FA15F0" w:rsidP="00A11B86">
            <w:pPr>
              <w:pStyle w:val="TableText"/>
            </w:pPr>
            <w:r>
              <w:t xml:space="preserve">Account servicing institution; </w:t>
            </w:r>
            <w:r w:rsidR="00A11B86">
              <w:t>a</w:t>
            </w:r>
            <w:r w:rsidRPr="00FA15F0">
              <w:t>ccount owner (</w:t>
            </w:r>
            <w:r w:rsidR="00A11B86">
              <w:t>f</w:t>
            </w:r>
            <w:r w:rsidRPr="00FA15F0">
              <w:t xml:space="preserve">inancial </w:t>
            </w:r>
            <w:r w:rsidR="00A11B86">
              <w:t>i</w:t>
            </w:r>
            <w:r w:rsidRPr="00FA15F0">
              <w:t xml:space="preserve">nstitution or </w:t>
            </w:r>
            <w:r w:rsidR="00A11B86">
              <w:t>c</w:t>
            </w:r>
            <w:r w:rsidRPr="00FA15F0">
              <w:t>ustomer)</w:t>
            </w:r>
          </w:p>
        </w:tc>
      </w:tr>
    </w:tbl>
    <w:p w14:paraId="767AAB4D" w14:textId="3D79F76C" w:rsidR="00C66146" w:rsidRDefault="00F116CC" w:rsidP="00B001DE">
      <w:pPr>
        <w:pStyle w:val="BlockLabelBeforeTable"/>
      </w:pPr>
      <w:r>
        <w:t xml:space="preserve"> </w:t>
      </w:r>
      <w:r w:rsidR="001A76F0">
        <w:t>Ch</w:t>
      </w:r>
      <w:r w:rsidR="00EB69DC">
        <w:t>arges</w:t>
      </w:r>
      <w:r w:rsidR="001A76F0">
        <w:t xml:space="preserve"> </w:t>
      </w:r>
      <w:r w:rsidR="00EB69DC">
        <w:t>Payment Request</w:t>
      </w:r>
    </w:p>
    <w:tbl>
      <w:tblPr>
        <w:tblW w:w="8057"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6581"/>
      </w:tblGrid>
      <w:tr w:rsidR="00922455" w14:paraId="406B3FF9" w14:textId="77777777" w:rsidTr="00EB69DC">
        <w:trPr>
          <w:cantSplit/>
          <w:tblHeader/>
        </w:trPr>
        <w:tc>
          <w:tcPr>
            <w:tcW w:w="147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B0A91F2" w14:textId="77777777" w:rsidR="00803705" w:rsidRDefault="00803705" w:rsidP="00DD3851">
            <w:pPr>
              <w:pStyle w:val="TableHeading"/>
            </w:pPr>
            <w:r>
              <w:t>Item</w:t>
            </w:r>
          </w:p>
        </w:tc>
        <w:tc>
          <w:tcPr>
            <w:tcW w:w="6581"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F8DDD30" w14:textId="77777777" w:rsidR="00803705" w:rsidRDefault="00803705" w:rsidP="00DD3851">
            <w:pPr>
              <w:pStyle w:val="TableHeading"/>
            </w:pPr>
            <w:r>
              <w:t>Description</w:t>
            </w:r>
          </w:p>
        </w:tc>
      </w:tr>
      <w:tr w:rsidR="00803705" w14:paraId="3ED97230" w14:textId="77777777" w:rsidTr="00EB69DC">
        <w:tc>
          <w:tcPr>
            <w:tcW w:w="1476" w:type="dxa"/>
            <w:shd w:val="clear" w:color="auto" w:fill="FFFFFF"/>
          </w:tcPr>
          <w:p w14:paraId="6D81FC82" w14:textId="77777777" w:rsidR="00803705" w:rsidRDefault="00803705" w:rsidP="00DD3851">
            <w:pPr>
              <w:pStyle w:val="TableText"/>
            </w:pPr>
            <w:r>
              <w:t>Definition</w:t>
            </w:r>
          </w:p>
        </w:tc>
        <w:tc>
          <w:tcPr>
            <w:tcW w:w="6581" w:type="dxa"/>
            <w:shd w:val="clear" w:color="auto" w:fill="FFFFFF"/>
          </w:tcPr>
          <w:p w14:paraId="2EC10B40" w14:textId="6C959A39" w:rsidR="00803705" w:rsidRDefault="005F3985" w:rsidP="00A11B86">
            <w:pPr>
              <w:pStyle w:val="TableText"/>
            </w:pPr>
            <w:r>
              <w:t>The account servicing institution request</w:t>
            </w:r>
            <w:r w:rsidR="00A11B86">
              <w:t>s</w:t>
            </w:r>
            <w:r>
              <w:t xml:space="preserve"> the account owner</w:t>
            </w:r>
            <w:r w:rsidR="00FA370D">
              <w:t xml:space="preserve"> </w:t>
            </w:r>
            <w:r w:rsidR="00FA370D" w:rsidRPr="00E85219">
              <w:t>(</w:t>
            </w:r>
            <w:r w:rsidR="00A11B86">
              <w:t>f</w:t>
            </w:r>
            <w:r w:rsidR="00FA370D" w:rsidRPr="00E85219">
              <w:t xml:space="preserve">inancial </w:t>
            </w:r>
            <w:r w:rsidR="00A11B86">
              <w:t>i</w:t>
            </w:r>
            <w:r w:rsidR="00FA370D" w:rsidRPr="00E85219">
              <w:t>nstitution)</w:t>
            </w:r>
            <w:r>
              <w:t xml:space="preserve"> for the payment of charges, interest and other expenses that are </w:t>
            </w:r>
            <w:r w:rsidR="00A11B86">
              <w:t xml:space="preserve">previously </w:t>
            </w:r>
            <w:r>
              <w:t>unknown to the account owner.</w:t>
            </w:r>
          </w:p>
        </w:tc>
      </w:tr>
      <w:tr w:rsidR="00803705" w14:paraId="0059AED2" w14:textId="77777777" w:rsidTr="00EB69DC">
        <w:tc>
          <w:tcPr>
            <w:tcW w:w="1476" w:type="dxa"/>
            <w:shd w:val="clear" w:color="auto" w:fill="FFFFFF"/>
          </w:tcPr>
          <w:p w14:paraId="36FE7068" w14:textId="77777777" w:rsidR="00803705" w:rsidRDefault="00803705" w:rsidP="00DD3851">
            <w:pPr>
              <w:pStyle w:val="TableText"/>
            </w:pPr>
            <w:r>
              <w:t>Trigger</w:t>
            </w:r>
          </w:p>
        </w:tc>
        <w:tc>
          <w:tcPr>
            <w:tcW w:w="6581" w:type="dxa"/>
            <w:shd w:val="clear" w:color="auto" w:fill="FFFFFF"/>
          </w:tcPr>
          <w:p w14:paraId="2CCAEFAE" w14:textId="7AD171BB" w:rsidR="00803705" w:rsidRDefault="00FB39CC" w:rsidP="00370620">
            <w:pPr>
              <w:pStyle w:val="TableBullet"/>
              <w:numPr>
                <w:ilvl w:val="0"/>
                <w:numId w:val="0"/>
              </w:numPr>
              <w:ind w:left="284" w:hanging="284"/>
            </w:pPr>
            <w:r>
              <w:t>Charges, interest or</w:t>
            </w:r>
            <w:r w:rsidR="000607C3">
              <w:t xml:space="preserve"> other adjustment payments</w:t>
            </w:r>
          </w:p>
        </w:tc>
      </w:tr>
      <w:tr w:rsidR="00803705" w14:paraId="661F2398" w14:textId="77777777" w:rsidTr="00EB69DC">
        <w:tc>
          <w:tcPr>
            <w:tcW w:w="1476" w:type="dxa"/>
            <w:shd w:val="clear" w:color="auto" w:fill="FFFFFF"/>
          </w:tcPr>
          <w:p w14:paraId="0B946225" w14:textId="77777777" w:rsidR="00803705" w:rsidRDefault="00803705" w:rsidP="00DD3851">
            <w:pPr>
              <w:pStyle w:val="TableText"/>
            </w:pPr>
            <w:r>
              <w:t>Pre-conditions</w:t>
            </w:r>
          </w:p>
        </w:tc>
        <w:tc>
          <w:tcPr>
            <w:tcW w:w="6581" w:type="dxa"/>
            <w:shd w:val="clear" w:color="auto" w:fill="FFFFFF"/>
          </w:tcPr>
          <w:p w14:paraId="5685CD3B" w14:textId="5A491B7C" w:rsidR="00803705" w:rsidRDefault="0005266E" w:rsidP="0005266E">
            <w:pPr>
              <w:pStyle w:val="TableText"/>
            </w:pPr>
            <w:r>
              <w:t>Chargeable service availed by the account owner</w:t>
            </w:r>
          </w:p>
        </w:tc>
      </w:tr>
      <w:tr w:rsidR="00803705" w14:paraId="2E35EB30" w14:textId="77777777" w:rsidTr="00EB69DC">
        <w:tc>
          <w:tcPr>
            <w:tcW w:w="1476" w:type="dxa"/>
            <w:shd w:val="clear" w:color="auto" w:fill="FFFFFF"/>
          </w:tcPr>
          <w:p w14:paraId="53A56099" w14:textId="77777777" w:rsidR="00803705" w:rsidRDefault="00803705" w:rsidP="00DD3851">
            <w:pPr>
              <w:pStyle w:val="TableText"/>
            </w:pPr>
            <w:r>
              <w:t>Post-conditions</w:t>
            </w:r>
          </w:p>
        </w:tc>
        <w:tc>
          <w:tcPr>
            <w:tcW w:w="6581" w:type="dxa"/>
            <w:shd w:val="clear" w:color="auto" w:fill="FFFFFF"/>
          </w:tcPr>
          <w:p w14:paraId="0A77BA62" w14:textId="35E25580" w:rsidR="00803705" w:rsidRDefault="000607C3" w:rsidP="00A11B86">
            <w:pPr>
              <w:pStyle w:val="TableText"/>
            </w:pPr>
            <w:r>
              <w:t xml:space="preserve">Successful </w:t>
            </w:r>
            <w:r w:rsidR="00A11B86">
              <w:t>c</w:t>
            </w:r>
            <w:r>
              <w:t>harges, interest or other adjustment payments</w:t>
            </w:r>
          </w:p>
        </w:tc>
      </w:tr>
      <w:tr w:rsidR="00E85219" w14:paraId="20D54A3A" w14:textId="77777777" w:rsidTr="00EB69DC">
        <w:tc>
          <w:tcPr>
            <w:tcW w:w="1476" w:type="dxa"/>
            <w:shd w:val="clear" w:color="auto" w:fill="FFFFFF"/>
          </w:tcPr>
          <w:p w14:paraId="658C6302" w14:textId="77777777" w:rsidR="00E85219" w:rsidRPr="00E85219" w:rsidRDefault="00E85219" w:rsidP="00E85219">
            <w:pPr>
              <w:pStyle w:val="TableText"/>
            </w:pPr>
            <w:r w:rsidRPr="00E85219">
              <w:t>Role</w:t>
            </w:r>
          </w:p>
        </w:tc>
        <w:tc>
          <w:tcPr>
            <w:tcW w:w="6581" w:type="dxa"/>
            <w:shd w:val="clear" w:color="auto" w:fill="FFFFFF"/>
          </w:tcPr>
          <w:p w14:paraId="55BF2402" w14:textId="296849AF" w:rsidR="00E85219" w:rsidRPr="00E85219" w:rsidRDefault="00E85219" w:rsidP="00A11B86">
            <w:pPr>
              <w:pStyle w:val="TableText"/>
            </w:pPr>
            <w:r w:rsidRPr="00E85219">
              <w:t>Account servicing institu</w:t>
            </w:r>
            <w:r w:rsidR="00E75F4A">
              <w:t>tion</w:t>
            </w:r>
            <w:r w:rsidR="00FA370D">
              <w:t xml:space="preserve">, </w:t>
            </w:r>
            <w:r w:rsidR="00A11B86">
              <w:t>a</w:t>
            </w:r>
            <w:r w:rsidR="00FA370D" w:rsidRPr="00E85219">
              <w:t>ccount owner (</w:t>
            </w:r>
            <w:r w:rsidR="00A11B86">
              <w:t>f</w:t>
            </w:r>
            <w:r w:rsidR="00FA370D" w:rsidRPr="00E85219">
              <w:t xml:space="preserve">inancial </w:t>
            </w:r>
            <w:r w:rsidR="00A11B86">
              <w:t>i</w:t>
            </w:r>
            <w:r w:rsidR="00FA370D" w:rsidRPr="00E85219">
              <w:t>nstitution)</w:t>
            </w:r>
          </w:p>
        </w:tc>
      </w:tr>
    </w:tbl>
    <w:p w14:paraId="318D6352" w14:textId="77777777" w:rsidR="00B5372E" w:rsidRDefault="00B5372E" w:rsidP="008937F9">
      <w:pPr>
        <w:pStyle w:val="Heading1"/>
      </w:pPr>
      <w:bookmarkStart w:id="21" w:name="_Toc84318606"/>
      <w:r>
        <w:t xml:space="preserve">Description of </w:t>
      </w:r>
      <w:proofErr w:type="spellStart"/>
      <w:r w:rsidRPr="00AD74B9">
        <w:t>BusinessActivities</w:t>
      </w:r>
      <w:bookmarkEnd w:id="21"/>
      <w:proofErr w:type="spellEnd"/>
    </w:p>
    <w:p w14:paraId="182808DF" w14:textId="77777777" w:rsidR="00E03189" w:rsidRPr="00A72CAE" w:rsidRDefault="00A35A86" w:rsidP="00A35A86">
      <w:r>
        <w:t xml:space="preserve">This section presents the different </w:t>
      </w:r>
      <w:proofErr w:type="spellStart"/>
      <w:r w:rsidRPr="00A72CAE">
        <w:t>BusinessActivities</w:t>
      </w:r>
      <w:proofErr w:type="spellEnd"/>
      <w:r w:rsidRPr="00A72CAE">
        <w:t xml:space="preserve"> within each </w:t>
      </w:r>
      <w:proofErr w:type="spellStart"/>
      <w:r w:rsidRPr="00A72CAE">
        <w:t>BusinessProcess</w:t>
      </w:r>
      <w:proofErr w:type="spellEnd"/>
      <w:r w:rsidRPr="00A72CAE">
        <w:t xml:space="preserve">. </w:t>
      </w:r>
      <w:r w:rsidR="00AD74B9" w:rsidRPr="00A72CAE">
        <w:t xml:space="preserve">The </w:t>
      </w:r>
      <w:proofErr w:type="spellStart"/>
      <w:r w:rsidRPr="00A72CAE">
        <w:t>BusinessActivities</w:t>
      </w:r>
      <w:proofErr w:type="spellEnd"/>
      <w:r w:rsidRPr="00A72CAE">
        <w:t xml:space="preserve"> of a process are described </w:t>
      </w:r>
      <w:r w:rsidR="00AD74B9" w:rsidRPr="00A72CAE">
        <w:t xml:space="preserve">with </w:t>
      </w:r>
      <w:r w:rsidRPr="00A72CAE">
        <w:t>activity diagrams.</w:t>
      </w:r>
    </w:p>
    <w:p w14:paraId="52E922CF" w14:textId="77777777" w:rsidR="00A35A86" w:rsidRDefault="00A35A86" w:rsidP="00B001DE">
      <w:pPr>
        <w:pStyle w:val="BlockLabelBeforeTable"/>
      </w:pPr>
      <w:r>
        <w:t>Legend</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2250"/>
        <w:gridCol w:w="4818"/>
      </w:tblGrid>
      <w:tr w:rsidR="00922455" w14:paraId="21CCE73B" w14:textId="77777777" w:rsidTr="00922455">
        <w:trPr>
          <w:cantSplit/>
          <w:tblHeader/>
        </w:trPr>
        <w:tc>
          <w:tcPr>
            <w:tcW w:w="129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4E94A32" w14:textId="77777777" w:rsidR="00803705" w:rsidRDefault="00803705" w:rsidP="00DD3851">
            <w:pPr>
              <w:pStyle w:val="TableHeading"/>
            </w:pPr>
            <w:r>
              <w:t>Symbol</w:t>
            </w:r>
          </w:p>
        </w:tc>
        <w:tc>
          <w:tcPr>
            <w:tcW w:w="225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4D048B1" w14:textId="77777777" w:rsidR="00803705" w:rsidRDefault="00803705" w:rsidP="00DD3851">
            <w:pPr>
              <w:pStyle w:val="TableHeading"/>
            </w:pPr>
            <w:r>
              <w:t>Name</w:t>
            </w:r>
          </w:p>
        </w:tc>
        <w:tc>
          <w:tcPr>
            <w:tcW w:w="48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58170B1" w14:textId="77777777" w:rsidR="00803705" w:rsidRDefault="00803705" w:rsidP="00DD3851">
            <w:pPr>
              <w:pStyle w:val="TableHeading"/>
            </w:pPr>
            <w:r>
              <w:t>Definition</w:t>
            </w:r>
          </w:p>
        </w:tc>
      </w:tr>
      <w:tr w:rsidR="00922455" w14:paraId="0DB1A09F" w14:textId="77777777" w:rsidTr="00922455">
        <w:tc>
          <w:tcPr>
            <w:tcW w:w="1296" w:type="dxa"/>
            <w:shd w:val="clear" w:color="auto" w:fill="FFFFFF"/>
          </w:tcPr>
          <w:p w14:paraId="4CCF8D5D" w14:textId="77777777" w:rsidR="00803705" w:rsidRDefault="00803705" w:rsidP="00922455">
            <w:pPr>
              <w:spacing w:after="40"/>
            </w:pPr>
            <w:r>
              <w:object w:dxaOrig="135" w:dyaOrig="180" w14:anchorId="5CF8F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0.5pt" o:ole="">
                  <v:imagedata r:id="rId22" o:title=""/>
                </v:shape>
                <o:OLEObject Type="Embed" ProgID="PBrush" ShapeID="_x0000_i1025" DrawAspect="Content" ObjectID="_1694931381" r:id="rId23"/>
              </w:object>
            </w:r>
          </w:p>
        </w:tc>
        <w:tc>
          <w:tcPr>
            <w:tcW w:w="2250" w:type="dxa"/>
            <w:shd w:val="clear" w:color="auto" w:fill="FFFFFF"/>
          </w:tcPr>
          <w:p w14:paraId="516EF4D6" w14:textId="77777777" w:rsidR="00803705" w:rsidRDefault="00803705" w:rsidP="00DD3851">
            <w:pPr>
              <w:pStyle w:val="TableText"/>
            </w:pPr>
            <w:r>
              <w:t>Start Point</w:t>
            </w:r>
          </w:p>
        </w:tc>
        <w:tc>
          <w:tcPr>
            <w:tcW w:w="4818" w:type="dxa"/>
            <w:shd w:val="clear" w:color="auto" w:fill="FFFFFF"/>
          </w:tcPr>
          <w:p w14:paraId="28B39D98" w14:textId="77777777" w:rsidR="00803705" w:rsidRDefault="00803705" w:rsidP="00DD3851">
            <w:pPr>
              <w:pStyle w:val="TableText"/>
            </w:pPr>
            <w:r>
              <w:t>Shows where the lifecycle of the business process commences.</w:t>
            </w:r>
          </w:p>
        </w:tc>
      </w:tr>
      <w:tr w:rsidR="00922455" w14:paraId="38050D52" w14:textId="77777777" w:rsidTr="00922455">
        <w:tc>
          <w:tcPr>
            <w:tcW w:w="1296" w:type="dxa"/>
            <w:shd w:val="clear" w:color="auto" w:fill="FFFFFF"/>
          </w:tcPr>
          <w:p w14:paraId="726BA36A" w14:textId="77777777" w:rsidR="00803705" w:rsidRDefault="00803705" w:rsidP="00922455">
            <w:pPr>
              <w:spacing w:after="40"/>
            </w:pPr>
            <w:r>
              <w:object w:dxaOrig="330" w:dyaOrig="315" w14:anchorId="554B5161">
                <v:shape id="_x0000_i1026" type="#_x0000_t75" style="width:18pt;height:16pt" o:ole="">
                  <v:imagedata r:id="rId24" o:title=""/>
                </v:shape>
                <o:OLEObject Type="Embed" ProgID="PBrush" ShapeID="_x0000_i1026" DrawAspect="Content" ObjectID="_1694931382" r:id="rId25"/>
              </w:object>
            </w:r>
          </w:p>
        </w:tc>
        <w:tc>
          <w:tcPr>
            <w:tcW w:w="2250" w:type="dxa"/>
            <w:shd w:val="clear" w:color="auto" w:fill="FFFFFF"/>
          </w:tcPr>
          <w:p w14:paraId="2669076E" w14:textId="77777777" w:rsidR="00803705" w:rsidRDefault="00803705" w:rsidP="00DD3851">
            <w:pPr>
              <w:pStyle w:val="TableText"/>
            </w:pPr>
            <w:r>
              <w:t>End Point</w:t>
            </w:r>
          </w:p>
        </w:tc>
        <w:tc>
          <w:tcPr>
            <w:tcW w:w="4818" w:type="dxa"/>
            <w:shd w:val="clear" w:color="auto" w:fill="FFFFFF"/>
          </w:tcPr>
          <w:p w14:paraId="264ECC6C" w14:textId="550B19F4" w:rsidR="00803705" w:rsidRDefault="00803705">
            <w:pPr>
              <w:pStyle w:val="TableText"/>
            </w:pPr>
            <w:r>
              <w:t>Shows where the lifecycle of the business process may ends.</w:t>
            </w:r>
          </w:p>
        </w:tc>
      </w:tr>
      <w:tr w:rsidR="00922455" w14:paraId="2D27883D" w14:textId="77777777" w:rsidTr="00922455">
        <w:tc>
          <w:tcPr>
            <w:tcW w:w="1296" w:type="dxa"/>
            <w:shd w:val="clear" w:color="auto" w:fill="FFFFFF"/>
          </w:tcPr>
          <w:p w14:paraId="34DCE492" w14:textId="77777777" w:rsidR="00803705" w:rsidRDefault="00803705" w:rsidP="00922455">
            <w:pPr>
              <w:spacing w:after="40"/>
            </w:pPr>
            <w:r>
              <w:object w:dxaOrig="255" w:dyaOrig="315" w14:anchorId="457DD420">
                <v:shape id="_x0000_i1027" type="#_x0000_t75" style="width:13.5pt;height:16pt" o:ole="">
                  <v:imagedata r:id="rId26" o:title=""/>
                </v:shape>
                <o:OLEObject Type="Embed" ProgID="PBrush" ShapeID="_x0000_i1027" DrawAspect="Content" ObjectID="_1694931383" r:id="rId27"/>
              </w:object>
            </w:r>
          </w:p>
        </w:tc>
        <w:tc>
          <w:tcPr>
            <w:tcW w:w="2250" w:type="dxa"/>
            <w:shd w:val="clear" w:color="auto" w:fill="FFFFFF"/>
          </w:tcPr>
          <w:p w14:paraId="19399074" w14:textId="77777777" w:rsidR="00803705" w:rsidRDefault="00803705" w:rsidP="00DD3851">
            <w:pPr>
              <w:pStyle w:val="TableText"/>
            </w:pPr>
            <w:r>
              <w:t>Lozenge (or diamond)</w:t>
            </w:r>
          </w:p>
        </w:tc>
        <w:tc>
          <w:tcPr>
            <w:tcW w:w="4818" w:type="dxa"/>
            <w:shd w:val="clear" w:color="auto" w:fill="FFFFFF"/>
          </w:tcPr>
          <w:p w14:paraId="50677CB2" w14:textId="77777777" w:rsidR="00803705" w:rsidRDefault="00803705" w:rsidP="00DD3851">
            <w:pPr>
              <w:pStyle w:val="TableText"/>
            </w:pPr>
            <w:r>
              <w:t>Indicates that a choice between several actions can be made.</w:t>
            </w:r>
          </w:p>
        </w:tc>
      </w:tr>
      <w:tr w:rsidR="00922455" w14:paraId="06218F77" w14:textId="77777777" w:rsidTr="00922455">
        <w:tc>
          <w:tcPr>
            <w:tcW w:w="1296" w:type="dxa"/>
            <w:shd w:val="clear" w:color="auto" w:fill="FFFFFF"/>
          </w:tcPr>
          <w:p w14:paraId="60A26240" w14:textId="77777777" w:rsidR="00803705" w:rsidRDefault="00803705" w:rsidP="00922455">
            <w:pPr>
              <w:spacing w:after="40"/>
            </w:pPr>
            <w:r>
              <w:object w:dxaOrig="780" w:dyaOrig="225" w14:anchorId="073F99F5">
                <v:shape id="_x0000_i1028" type="#_x0000_t75" style="width:39pt;height:10.5pt" o:ole="">
                  <v:imagedata r:id="rId28" o:title=""/>
                </v:shape>
                <o:OLEObject Type="Embed" ProgID="PBrush" ShapeID="_x0000_i1028" DrawAspect="Content" ObjectID="_1694931384" r:id="rId29"/>
              </w:object>
            </w:r>
          </w:p>
        </w:tc>
        <w:tc>
          <w:tcPr>
            <w:tcW w:w="2250" w:type="dxa"/>
            <w:shd w:val="clear" w:color="auto" w:fill="FFFFFF"/>
          </w:tcPr>
          <w:p w14:paraId="50A02623" w14:textId="77777777" w:rsidR="00803705" w:rsidRDefault="00803705" w:rsidP="00DD3851">
            <w:pPr>
              <w:pStyle w:val="TableText"/>
            </w:pPr>
            <w:r>
              <w:t>Bar</w:t>
            </w:r>
          </w:p>
        </w:tc>
        <w:tc>
          <w:tcPr>
            <w:tcW w:w="4818" w:type="dxa"/>
            <w:shd w:val="clear" w:color="auto" w:fill="FFFFFF"/>
          </w:tcPr>
          <w:p w14:paraId="2AE3F458" w14:textId="77777777" w:rsidR="00803705" w:rsidRDefault="00803705" w:rsidP="00DD3851">
            <w:pPr>
              <w:pStyle w:val="TableText"/>
            </w:pPr>
            <w:r>
              <w:t>Indicates that several actions are initiated in parallel.</w:t>
            </w:r>
          </w:p>
        </w:tc>
      </w:tr>
    </w:tbl>
    <w:p w14:paraId="46A351AF" w14:textId="63C6427A" w:rsidR="006367CC" w:rsidRPr="006367CC" w:rsidRDefault="00A72531" w:rsidP="001D57F6">
      <w:pPr>
        <w:pStyle w:val="Heading2"/>
      </w:pPr>
      <w:bookmarkStart w:id="22" w:name="_Toc84318607"/>
      <w:r>
        <w:t>Ch</w:t>
      </w:r>
      <w:r w:rsidR="00FA370D">
        <w:t>arges</w:t>
      </w:r>
      <w:r>
        <w:t xml:space="preserve"> P</w:t>
      </w:r>
      <w:r w:rsidR="00FA370D">
        <w:t>ayment</w:t>
      </w:r>
      <w:r>
        <w:t xml:space="preserve"> </w:t>
      </w:r>
      <w:r w:rsidR="00FA370D">
        <w:t>Notification</w:t>
      </w:r>
      <w:bookmarkEnd w:id="22"/>
    </w:p>
    <w:p w14:paraId="02817687" w14:textId="1EC21C04" w:rsidR="00AD74B9" w:rsidRDefault="00963475" w:rsidP="00370620">
      <w:pPr>
        <w:pStyle w:val="Graphic"/>
      </w:pPr>
      <w:r>
        <w:rPr>
          <w:noProof/>
          <w:lang w:eastAsia="en-GB"/>
        </w:rPr>
        <w:drawing>
          <wp:inline distT="0" distB="0" distL="0" distR="0" wp14:anchorId="047C722D" wp14:editId="7BD02139">
            <wp:extent cx="2426335" cy="1493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6335" cy="1493520"/>
                    </a:xfrm>
                    <a:prstGeom prst="rect">
                      <a:avLst/>
                    </a:prstGeom>
                    <a:noFill/>
                  </pic:spPr>
                </pic:pic>
              </a:graphicData>
            </a:graphic>
          </wp:inline>
        </w:drawing>
      </w:r>
    </w:p>
    <w:p w14:paraId="425BBE90" w14:textId="77777777" w:rsidR="00963475" w:rsidRPr="00963475" w:rsidRDefault="00963475" w:rsidP="001817BD"/>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798"/>
        <w:gridCol w:w="1647"/>
      </w:tblGrid>
      <w:tr w:rsidR="00922455" w14:paraId="117C36E8" w14:textId="77777777" w:rsidTr="00A72531">
        <w:trPr>
          <w:cantSplit/>
          <w:tblHeader/>
        </w:trPr>
        <w:tc>
          <w:tcPr>
            <w:tcW w:w="2694"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BACC540" w14:textId="77777777" w:rsidR="00CA6696" w:rsidRDefault="00CA6696" w:rsidP="00CA6696">
            <w:pPr>
              <w:pStyle w:val="TableHeading"/>
            </w:pPr>
            <w:r>
              <w:t>Step</w:t>
            </w:r>
          </w:p>
        </w:tc>
        <w:tc>
          <w:tcPr>
            <w:tcW w:w="379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E180888" w14:textId="77777777" w:rsidR="00CA6696" w:rsidRDefault="00CA6696" w:rsidP="00CA6696">
            <w:pPr>
              <w:pStyle w:val="TableHeading"/>
            </w:pPr>
            <w:r>
              <w:t>Description</w:t>
            </w:r>
          </w:p>
        </w:tc>
        <w:tc>
          <w:tcPr>
            <w:tcW w:w="1647"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B0C49E9" w14:textId="77777777" w:rsidR="00CA6696" w:rsidRDefault="00CA6696" w:rsidP="00CA6696">
            <w:pPr>
              <w:pStyle w:val="TableHeading"/>
            </w:pPr>
            <w:r>
              <w:t>Initiator</w:t>
            </w:r>
          </w:p>
        </w:tc>
      </w:tr>
      <w:tr w:rsidR="00922455" w14:paraId="0A0C8D6D" w14:textId="77777777" w:rsidTr="00A72531">
        <w:tc>
          <w:tcPr>
            <w:tcW w:w="2694" w:type="dxa"/>
            <w:shd w:val="clear" w:color="auto" w:fill="FFFFFF"/>
          </w:tcPr>
          <w:p w14:paraId="65530BCA" w14:textId="25EF8EEB" w:rsidR="00CA6696" w:rsidRDefault="00CF7AC8" w:rsidP="00CA6696">
            <w:pPr>
              <w:pStyle w:val="TableText"/>
            </w:pPr>
            <w:r>
              <w:t>Prepare, validate notification</w:t>
            </w:r>
          </w:p>
        </w:tc>
        <w:tc>
          <w:tcPr>
            <w:tcW w:w="3798" w:type="dxa"/>
            <w:shd w:val="clear" w:color="auto" w:fill="FFFFFF"/>
          </w:tcPr>
          <w:p w14:paraId="3DF83659" w14:textId="21FAC487" w:rsidR="00CA6696" w:rsidRDefault="00370620" w:rsidP="005B7F01">
            <w:pPr>
              <w:pStyle w:val="TableText"/>
            </w:pPr>
            <w:r>
              <w:t>The</w:t>
            </w:r>
            <w:r w:rsidRPr="00370620">
              <w:t xml:space="preserve"> validated </w:t>
            </w:r>
            <w:r>
              <w:t xml:space="preserve">notification </w:t>
            </w:r>
            <w:r w:rsidRPr="00370620">
              <w:t xml:space="preserve">sent to the </w:t>
            </w:r>
            <w:r w:rsidR="0055623D">
              <w:t>account owner</w:t>
            </w:r>
            <w:r w:rsidRPr="00370620">
              <w:t>.</w:t>
            </w:r>
            <w:r>
              <w:t xml:space="preserve"> </w:t>
            </w:r>
            <w:r w:rsidRPr="00370620">
              <w:t xml:space="preserve">A single message </w:t>
            </w:r>
            <w:r w:rsidR="0005266E">
              <w:t>can</w:t>
            </w:r>
            <w:r w:rsidRPr="00370620">
              <w:t xml:space="preserve"> contain one or more </w:t>
            </w:r>
            <w:r w:rsidR="005B7F01">
              <w:t xml:space="preserve">sets of </w:t>
            </w:r>
            <w:r w:rsidR="0055623D">
              <w:t>charges</w:t>
            </w:r>
            <w:r w:rsidR="005B7F01">
              <w:t xml:space="preserve"> and payment details.</w:t>
            </w:r>
            <w:r w:rsidR="0055623D">
              <w:t xml:space="preserve"> </w:t>
            </w:r>
            <w:r w:rsidRPr="00370620">
              <w:t>.</w:t>
            </w:r>
          </w:p>
        </w:tc>
        <w:tc>
          <w:tcPr>
            <w:tcW w:w="1647" w:type="dxa"/>
            <w:shd w:val="clear" w:color="auto" w:fill="FFFFFF"/>
          </w:tcPr>
          <w:p w14:paraId="7649D8BC" w14:textId="04A588D3" w:rsidR="00CA6696" w:rsidRDefault="0055623D" w:rsidP="00963475">
            <w:pPr>
              <w:pStyle w:val="TableText"/>
            </w:pPr>
            <w:r>
              <w:t xml:space="preserve">Account </w:t>
            </w:r>
            <w:r w:rsidR="00220F3E">
              <w:t>S</w:t>
            </w:r>
            <w:r>
              <w:t>ervic</w:t>
            </w:r>
            <w:r w:rsidR="00963475">
              <w:t>er</w:t>
            </w:r>
          </w:p>
        </w:tc>
      </w:tr>
      <w:tr w:rsidR="00922455" w14:paraId="449F4DC0" w14:textId="77777777" w:rsidTr="00A72531">
        <w:tc>
          <w:tcPr>
            <w:tcW w:w="2694" w:type="dxa"/>
            <w:shd w:val="clear" w:color="auto" w:fill="FFFFFF"/>
          </w:tcPr>
          <w:p w14:paraId="1E9A3C15" w14:textId="73FD1B1E" w:rsidR="00CA6696" w:rsidRDefault="00CF7AC8" w:rsidP="00CA6696">
            <w:pPr>
              <w:pStyle w:val="TableText"/>
            </w:pPr>
            <w:r>
              <w:t>Receive, validate and process</w:t>
            </w:r>
          </w:p>
        </w:tc>
        <w:tc>
          <w:tcPr>
            <w:tcW w:w="3798" w:type="dxa"/>
            <w:shd w:val="clear" w:color="auto" w:fill="FFFFFF"/>
          </w:tcPr>
          <w:p w14:paraId="1DFFAEEC" w14:textId="1AA4A794" w:rsidR="00CA6696" w:rsidRDefault="00716D3E" w:rsidP="00CA6696">
            <w:pPr>
              <w:pStyle w:val="TableText"/>
            </w:pPr>
            <w:r>
              <w:t>The notification rece</w:t>
            </w:r>
            <w:r w:rsidR="00CB5A41">
              <w:t>ived, validated and processed</w:t>
            </w:r>
            <w:r>
              <w:t>.</w:t>
            </w:r>
          </w:p>
        </w:tc>
        <w:tc>
          <w:tcPr>
            <w:tcW w:w="1647" w:type="dxa"/>
            <w:shd w:val="clear" w:color="auto" w:fill="FFFFFF"/>
          </w:tcPr>
          <w:p w14:paraId="74E65D89" w14:textId="0E0B4A18" w:rsidR="00CA6696" w:rsidRDefault="0055623D" w:rsidP="0055623D">
            <w:pPr>
              <w:pStyle w:val="TableText"/>
            </w:pPr>
            <w:r>
              <w:t>Account Owner</w:t>
            </w:r>
          </w:p>
        </w:tc>
      </w:tr>
    </w:tbl>
    <w:p w14:paraId="2E7697B1" w14:textId="4A5D69B8" w:rsidR="00A72531" w:rsidRPr="00A72531" w:rsidRDefault="00A72531" w:rsidP="001D57F6">
      <w:pPr>
        <w:pStyle w:val="Heading2"/>
      </w:pPr>
      <w:bookmarkStart w:id="23" w:name="_Toc84318608"/>
      <w:r w:rsidRPr="00A72531">
        <w:t>Ch</w:t>
      </w:r>
      <w:r w:rsidR="00FA370D">
        <w:t>arges</w:t>
      </w:r>
      <w:r w:rsidRPr="00A72531">
        <w:t xml:space="preserve"> </w:t>
      </w:r>
      <w:r w:rsidR="00FA370D">
        <w:t>Payment Request</w:t>
      </w:r>
      <w:bookmarkEnd w:id="23"/>
    </w:p>
    <w:p w14:paraId="16A62C15" w14:textId="3557D0A8" w:rsidR="00753E61" w:rsidRDefault="00963475" w:rsidP="00370620">
      <w:pPr>
        <w:pStyle w:val="Graphic"/>
      </w:pPr>
      <w:r>
        <w:rPr>
          <w:noProof/>
          <w:lang w:eastAsia="en-GB"/>
        </w:rPr>
        <w:drawing>
          <wp:inline distT="0" distB="0" distL="0" distR="0" wp14:anchorId="3B80080F" wp14:editId="09854F9B">
            <wp:extent cx="2426335" cy="1493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6335" cy="1493520"/>
                    </a:xfrm>
                    <a:prstGeom prst="rect">
                      <a:avLst/>
                    </a:prstGeom>
                    <a:noFill/>
                  </pic:spPr>
                </pic:pic>
              </a:graphicData>
            </a:graphic>
          </wp:inline>
        </w:drawing>
      </w:r>
    </w:p>
    <w:p w14:paraId="3108E7AE" w14:textId="77777777" w:rsidR="00963475" w:rsidRPr="00963475" w:rsidRDefault="00963475" w:rsidP="001817BD"/>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798"/>
        <w:gridCol w:w="1647"/>
      </w:tblGrid>
      <w:tr w:rsidR="002B1165" w14:paraId="220CF9EC" w14:textId="77777777" w:rsidTr="00CF7AC8">
        <w:trPr>
          <w:cantSplit/>
          <w:tblHeader/>
        </w:trPr>
        <w:tc>
          <w:tcPr>
            <w:tcW w:w="2694"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FF5DFBE" w14:textId="77777777" w:rsidR="002B1165" w:rsidRPr="002B1165" w:rsidRDefault="002B1165" w:rsidP="002B1165">
            <w:pPr>
              <w:pStyle w:val="TableHeading"/>
            </w:pPr>
            <w:r>
              <w:t>S</w:t>
            </w:r>
            <w:r w:rsidRPr="002B1165">
              <w:t>tep</w:t>
            </w:r>
          </w:p>
        </w:tc>
        <w:tc>
          <w:tcPr>
            <w:tcW w:w="379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6956C1E" w14:textId="77777777" w:rsidR="002B1165" w:rsidRPr="002B1165" w:rsidRDefault="002B1165" w:rsidP="002B1165">
            <w:pPr>
              <w:pStyle w:val="TableHeading"/>
            </w:pPr>
            <w:r>
              <w:t>Description</w:t>
            </w:r>
          </w:p>
        </w:tc>
        <w:tc>
          <w:tcPr>
            <w:tcW w:w="1647"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D618A8B" w14:textId="77777777" w:rsidR="002B1165" w:rsidRPr="002B1165" w:rsidRDefault="002B1165" w:rsidP="002B1165">
            <w:pPr>
              <w:pStyle w:val="TableHeading"/>
            </w:pPr>
            <w:r>
              <w:t>Initiator</w:t>
            </w:r>
          </w:p>
        </w:tc>
      </w:tr>
      <w:tr w:rsidR="00332168" w14:paraId="3FA8891B" w14:textId="77777777" w:rsidTr="00CF7AC8">
        <w:tc>
          <w:tcPr>
            <w:tcW w:w="2694" w:type="dxa"/>
            <w:shd w:val="clear" w:color="auto" w:fill="FFFFFF"/>
          </w:tcPr>
          <w:p w14:paraId="66DC9D49" w14:textId="09938E8A" w:rsidR="00332168" w:rsidRDefault="00332168" w:rsidP="00332168">
            <w:pPr>
              <w:pStyle w:val="TableText"/>
            </w:pPr>
            <w:r>
              <w:t>Prepare, validate charges payment request</w:t>
            </w:r>
          </w:p>
        </w:tc>
        <w:tc>
          <w:tcPr>
            <w:tcW w:w="3798" w:type="dxa"/>
            <w:shd w:val="clear" w:color="auto" w:fill="FFFFFF"/>
          </w:tcPr>
          <w:p w14:paraId="388AEF75" w14:textId="1169D77B" w:rsidR="00332168" w:rsidRDefault="00332168" w:rsidP="005B7F01">
            <w:pPr>
              <w:pStyle w:val="TableText"/>
            </w:pPr>
            <w:r>
              <w:t>The</w:t>
            </w:r>
            <w:r w:rsidRPr="00370620">
              <w:t xml:space="preserve"> validated </w:t>
            </w:r>
            <w:r>
              <w:t xml:space="preserve">charges payment request </w:t>
            </w:r>
            <w:r w:rsidRPr="00370620">
              <w:t xml:space="preserve">sent to the </w:t>
            </w:r>
            <w:r>
              <w:t>account owner</w:t>
            </w:r>
            <w:r w:rsidRPr="00370620">
              <w:t>.</w:t>
            </w:r>
            <w:r>
              <w:t xml:space="preserve"> </w:t>
            </w:r>
            <w:r w:rsidRPr="00370620">
              <w:t xml:space="preserve">A single message </w:t>
            </w:r>
            <w:r w:rsidR="0005266E">
              <w:t>can</w:t>
            </w:r>
            <w:r w:rsidRPr="00370620">
              <w:t xml:space="preserve"> contain one or more </w:t>
            </w:r>
            <w:r w:rsidR="005B7F01">
              <w:t xml:space="preserve">sets of </w:t>
            </w:r>
            <w:r>
              <w:t xml:space="preserve">charges </w:t>
            </w:r>
            <w:r w:rsidR="005B7F01">
              <w:t xml:space="preserve">and </w:t>
            </w:r>
            <w:r>
              <w:t xml:space="preserve">payment </w:t>
            </w:r>
            <w:r w:rsidR="005B7F01">
              <w:t>details</w:t>
            </w:r>
            <w:r w:rsidRPr="00370620">
              <w:t>.</w:t>
            </w:r>
          </w:p>
        </w:tc>
        <w:tc>
          <w:tcPr>
            <w:tcW w:w="1647" w:type="dxa"/>
            <w:shd w:val="clear" w:color="auto" w:fill="FFFFFF"/>
          </w:tcPr>
          <w:p w14:paraId="45113199" w14:textId="2775F04F" w:rsidR="00332168" w:rsidRDefault="00332168" w:rsidP="00963475">
            <w:pPr>
              <w:pStyle w:val="TableText"/>
            </w:pPr>
            <w:r>
              <w:t xml:space="preserve">Account </w:t>
            </w:r>
            <w:r w:rsidR="00220F3E">
              <w:t>S</w:t>
            </w:r>
            <w:r>
              <w:t>ervic</w:t>
            </w:r>
            <w:r w:rsidR="00963475">
              <w:t>er</w:t>
            </w:r>
          </w:p>
        </w:tc>
      </w:tr>
      <w:tr w:rsidR="00332168" w14:paraId="674DE626" w14:textId="77777777" w:rsidTr="00CF7AC8">
        <w:tc>
          <w:tcPr>
            <w:tcW w:w="2694" w:type="dxa"/>
            <w:shd w:val="clear" w:color="auto" w:fill="FFFFFF"/>
          </w:tcPr>
          <w:p w14:paraId="3FA0B86F" w14:textId="23B49347" w:rsidR="00332168" w:rsidRDefault="00332168" w:rsidP="00332168">
            <w:pPr>
              <w:pStyle w:val="TableText"/>
            </w:pPr>
            <w:r>
              <w:t>Receive, validate and process</w:t>
            </w:r>
          </w:p>
        </w:tc>
        <w:tc>
          <w:tcPr>
            <w:tcW w:w="3798" w:type="dxa"/>
            <w:shd w:val="clear" w:color="auto" w:fill="FFFFFF"/>
          </w:tcPr>
          <w:p w14:paraId="13D05C2F" w14:textId="1F79ED62" w:rsidR="00332168" w:rsidRDefault="00332168" w:rsidP="00332168">
            <w:pPr>
              <w:pStyle w:val="TableText"/>
            </w:pPr>
            <w:r>
              <w:t>The charges payment message received, validated and processed.</w:t>
            </w:r>
          </w:p>
        </w:tc>
        <w:tc>
          <w:tcPr>
            <w:tcW w:w="1647" w:type="dxa"/>
            <w:shd w:val="clear" w:color="auto" w:fill="FFFFFF"/>
          </w:tcPr>
          <w:p w14:paraId="3B6D3318" w14:textId="7FB18BA5" w:rsidR="00332168" w:rsidRDefault="00332168" w:rsidP="00332168">
            <w:pPr>
              <w:pStyle w:val="TableText"/>
            </w:pPr>
            <w:r>
              <w:t>Account Owner</w:t>
            </w:r>
          </w:p>
        </w:tc>
      </w:tr>
    </w:tbl>
    <w:p w14:paraId="6C0F454D" w14:textId="77777777" w:rsidR="00B5372E" w:rsidRDefault="00B5372E" w:rsidP="00A8050C">
      <w:pPr>
        <w:pStyle w:val="Heading1"/>
      </w:pPr>
      <w:bookmarkStart w:id="24" w:name="_Toc61422233"/>
      <w:bookmarkStart w:id="25" w:name="_Toc61516866"/>
      <w:bookmarkStart w:id="26" w:name="_Toc84318609"/>
      <w:bookmarkEnd w:id="24"/>
      <w:bookmarkEnd w:id="25"/>
      <w:proofErr w:type="spellStart"/>
      <w:r w:rsidRPr="00863CED">
        <w:t>BusinessTransactions</w:t>
      </w:r>
      <w:bookmarkEnd w:id="26"/>
      <w:proofErr w:type="spellEnd"/>
    </w:p>
    <w:p w14:paraId="20E2800E" w14:textId="77777777" w:rsidR="00A72CAE" w:rsidRDefault="00A72CAE" w:rsidP="00A72CAE">
      <w:r w:rsidRPr="00A72CAE">
        <w:t xml:space="preserve">This section describes the message flows based on the activity diagrams documented above. It shows the typical exchanges of information in the context of a </w:t>
      </w:r>
      <w:proofErr w:type="spellStart"/>
      <w:r w:rsidRPr="00A72CAE">
        <w:t>BusinessTransaction</w:t>
      </w:r>
      <w:proofErr w:type="spellEnd"/>
      <w:r w:rsidRPr="00A72CAE">
        <w:t>.</w:t>
      </w:r>
    </w:p>
    <w:p w14:paraId="74F3CB14" w14:textId="707EBF5C" w:rsidR="006F3DB8" w:rsidRDefault="006F3DB8" w:rsidP="0019053F">
      <w:pPr>
        <w:pStyle w:val="Heading2"/>
      </w:pPr>
      <w:bookmarkStart w:id="27" w:name="_Toc84318610"/>
      <w:r>
        <w:t>Ch</w:t>
      </w:r>
      <w:r w:rsidR="00332168">
        <w:t>arges</w:t>
      </w:r>
      <w:r>
        <w:t xml:space="preserve"> P</w:t>
      </w:r>
      <w:r w:rsidR="00332168">
        <w:t>ayment</w:t>
      </w:r>
      <w:r>
        <w:t xml:space="preserve"> Notification</w:t>
      </w:r>
      <w:bookmarkEnd w:id="27"/>
    </w:p>
    <w:p w14:paraId="610A7605" w14:textId="3232F414" w:rsidR="00E62782" w:rsidRDefault="00C269AB" w:rsidP="00370620">
      <w:r>
        <w:t xml:space="preserve">The </w:t>
      </w:r>
      <w:r w:rsidR="00EF6384">
        <w:t>account serving institution</w:t>
      </w:r>
      <w:r>
        <w:t xml:space="preserve"> sends a </w:t>
      </w:r>
      <w:proofErr w:type="spellStart"/>
      <w:r>
        <w:t>Ch</w:t>
      </w:r>
      <w:r w:rsidR="00EF6384">
        <w:t>argesPayment</w:t>
      </w:r>
      <w:r w:rsidRPr="00C269AB">
        <w:t>Notification</w:t>
      </w:r>
      <w:proofErr w:type="spellEnd"/>
      <w:r>
        <w:t xml:space="preserve"> message to the </w:t>
      </w:r>
      <w:r w:rsidR="00EF6384">
        <w:t xml:space="preserve">account owner. </w:t>
      </w:r>
      <w:r w:rsidR="00401AC8">
        <w:t xml:space="preserve"> These </w:t>
      </w:r>
      <w:r w:rsidR="00EF6384">
        <w:t xml:space="preserve">charges, interest or other adjustment </w:t>
      </w:r>
      <w:r w:rsidR="00401AC8">
        <w:t xml:space="preserve">details </w:t>
      </w:r>
      <w:r w:rsidR="00EF6384">
        <w:t>are previously unknown to the account owner.</w:t>
      </w:r>
      <w:r w:rsidR="006F3DB8">
        <w:t xml:space="preserve"> A single notification message can have one or many </w:t>
      </w:r>
      <w:r w:rsidR="00220F3E">
        <w:t xml:space="preserve">sets of </w:t>
      </w:r>
      <w:r w:rsidR="00401AC8">
        <w:t>charges</w:t>
      </w:r>
      <w:r w:rsidR="006F3DB8">
        <w:t xml:space="preserve"> information</w:t>
      </w:r>
      <w:r w:rsidR="00E62782">
        <w:t>.</w:t>
      </w:r>
    </w:p>
    <w:p w14:paraId="2C54BFA8" w14:textId="391709F0" w:rsidR="002E1CB1" w:rsidRDefault="00D3474D" w:rsidP="00370620">
      <w:pPr>
        <w:pStyle w:val="Graphic"/>
      </w:pPr>
      <w:r>
        <w:rPr>
          <w:noProof/>
          <w:lang w:eastAsia="en-GB"/>
        </w:rPr>
        <w:drawing>
          <wp:inline distT="0" distB="0" distL="0" distR="0" wp14:anchorId="483018B8" wp14:editId="2819EB43">
            <wp:extent cx="3938270" cy="2139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8270" cy="2139950"/>
                    </a:xfrm>
                    <a:prstGeom prst="rect">
                      <a:avLst/>
                    </a:prstGeom>
                    <a:noFill/>
                  </pic:spPr>
                </pic:pic>
              </a:graphicData>
            </a:graphic>
          </wp:inline>
        </w:drawing>
      </w:r>
    </w:p>
    <w:p w14:paraId="396D4F4C" w14:textId="23B982A7" w:rsidR="006F3DB8" w:rsidRDefault="006F3DB8" w:rsidP="0019053F">
      <w:pPr>
        <w:pStyle w:val="Heading2"/>
      </w:pPr>
      <w:bookmarkStart w:id="28" w:name="_Toc84318611"/>
      <w:r>
        <w:t>Ch</w:t>
      </w:r>
      <w:r w:rsidR="00332168">
        <w:t>arges</w:t>
      </w:r>
      <w:r>
        <w:t xml:space="preserve"> </w:t>
      </w:r>
      <w:r w:rsidR="00332168">
        <w:t>Payment Request</w:t>
      </w:r>
      <w:bookmarkEnd w:id="28"/>
    </w:p>
    <w:p w14:paraId="45AF0FB2" w14:textId="3DFAA64B" w:rsidR="00EA5CA7" w:rsidRDefault="00E62782" w:rsidP="00370620">
      <w:pPr>
        <w:pStyle w:val="TableText"/>
      </w:pPr>
      <w:r>
        <w:t xml:space="preserve">The </w:t>
      </w:r>
      <w:r w:rsidR="00401AC8">
        <w:t>account serving institution</w:t>
      </w:r>
      <w:r>
        <w:t xml:space="preserve"> </w:t>
      </w:r>
      <w:r w:rsidR="000E2C04">
        <w:t xml:space="preserve">sends a </w:t>
      </w:r>
      <w:proofErr w:type="spellStart"/>
      <w:r w:rsidR="000E2C04" w:rsidRPr="00670B5E">
        <w:t>Ch</w:t>
      </w:r>
      <w:r w:rsidR="00401AC8">
        <w:t>argesPayment</w:t>
      </w:r>
      <w:r w:rsidR="000E2C04" w:rsidRPr="00670B5E">
        <w:t>Request</w:t>
      </w:r>
      <w:proofErr w:type="spellEnd"/>
      <w:r w:rsidR="000E2C04" w:rsidRPr="000E2C04">
        <w:t xml:space="preserve"> </w:t>
      </w:r>
      <w:r w:rsidR="000E2C04">
        <w:t xml:space="preserve">message to the </w:t>
      </w:r>
      <w:r w:rsidR="00401AC8">
        <w:t xml:space="preserve">account owner. These charges, interest </w:t>
      </w:r>
      <w:r w:rsidR="00401AC8" w:rsidRPr="00401AC8">
        <w:t>or other expenses</w:t>
      </w:r>
      <w:r w:rsidR="000E2C04">
        <w:t xml:space="preserve"> </w:t>
      </w:r>
      <w:r w:rsidR="00401AC8">
        <w:t>are previously unknown to the account owner.</w:t>
      </w:r>
      <w:r w:rsidR="00D90823">
        <w:t xml:space="preserve"> </w:t>
      </w:r>
      <w:r w:rsidR="00401AC8" w:rsidRPr="00401AC8">
        <w:t xml:space="preserve">A single </w:t>
      </w:r>
      <w:r w:rsidR="00401AC8">
        <w:t>charges payment request</w:t>
      </w:r>
      <w:r w:rsidR="00401AC8" w:rsidRPr="00401AC8">
        <w:t xml:space="preserve"> message can have one or many </w:t>
      </w:r>
      <w:r w:rsidR="00220F3E">
        <w:t xml:space="preserve">sets of </w:t>
      </w:r>
      <w:r w:rsidR="00401AC8" w:rsidRPr="00401AC8">
        <w:t>charges information</w:t>
      </w:r>
      <w:r w:rsidR="00D90823">
        <w:t>.</w:t>
      </w:r>
      <w:r w:rsidR="00554CFA">
        <w:t xml:space="preserve"> </w:t>
      </w:r>
    </w:p>
    <w:p w14:paraId="7C040786" w14:textId="2E43B063" w:rsidR="006F3DB8" w:rsidRDefault="00554CFA" w:rsidP="00370620">
      <w:pPr>
        <w:pStyle w:val="TableText"/>
      </w:pPr>
      <w:r>
        <w:t>The charges payment request</w:t>
      </w:r>
      <w:r w:rsidR="00EA5CA7">
        <w:t xml:space="preserve"> </w:t>
      </w:r>
      <w:r w:rsidR="00530325">
        <w:t xml:space="preserve">will be </w:t>
      </w:r>
      <w:r w:rsidR="00EA5CA7">
        <w:t xml:space="preserve">addressed </w:t>
      </w:r>
      <w:r w:rsidR="00530325">
        <w:t>through</w:t>
      </w:r>
      <w:r w:rsidR="00220F3E">
        <w:t xml:space="preserve"> the</w:t>
      </w:r>
      <w:r w:rsidR="00EA5CA7">
        <w:t xml:space="preserve"> </w:t>
      </w:r>
      <w:hyperlink w:anchor="_References" w:history="1">
        <w:r w:rsidR="00EA5CA7" w:rsidRPr="00530325">
          <w:rPr>
            <w:rStyle w:val="Hyperlink"/>
          </w:rPr>
          <w:t>Exception and Investigations</w:t>
        </w:r>
      </w:hyperlink>
      <w:r w:rsidR="00EA5CA7">
        <w:t xml:space="preserve"> message set. </w:t>
      </w:r>
    </w:p>
    <w:p w14:paraId="64F22D8B" w14:textId="1D9E415B" w:rsidR="00C70DB1" w:rsidRPr="00C70DB1" w:rsidRDefault="00D3474D" w:rsidP="0019053F">
      <w:pPr>
        <w:pStyle w:val="Graphic"/>
      </w:pPr>
      <w:r>
        <w:rPr>
          <w:noProof/>
          <w:lang w:eastAsia="en-GB"/>
        </w:rPr>
        <w:drawing>
          <wp:inline distT="0" distB="0" distL="0" distR="0" wp14:anchorId="78CAB159" wp14:editId="37536E9B">
            <wp:extent cx="3938270" cy="2139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8270" cy="2139950"/>
                    </a:xfrm>
                    <a:prstGeom prst="rect">
                      <a:avLst/>
                    </a:prstGeom>
                    <a:noFill/>
                  </pic:spPr>
                </pic:pic>
              </a:graphicData>
            </a:graphic>
          </wp:inline>
        </w:drawing>
      </w:r>
    </w:p>
    <w:p w14:paraId="39CA0AC8" w14:textId="77777777" w:rsidR="000E53BB" w:rsidRDefault="00B5372E" w:rsidP="00A8050C">
      <w:pPr>
        <w:pStyle w:val="Heading1"/>
      </w:pPr>
      <w:bookmarkStart w:id="29" w:name="_Toc84318612"/>
      <w:r>
        <w:t>Business Examples</w:t>
      </w:r>
      <w:bookmarkEnd w:id="29"/>
    </w:p>
    <w:p w14:paraId="170C79F8" w14:textId="2C8E82DC" w:rsidR="002E1CB1" w:rsidRPr="002E1CB1" w:rsidRDefault="002E1CB1" w:rsidP="002E1CB1">
      <w:r w:rsidRPr="002E1CB1">
        <w:t xml:space="preserve">This section describes business examples of the use of the various </w:t>
      </w:r>
      <w:proofErr w:type="spellStart"/>
      <w:r w:rsidRPr="002E1CB1">
        <w:t>MessageDefinitions</w:t>
      </w:r>
      <w:proofErr w:type="spellEnd"/>
      <w:r w:rsidRPr="002E1CB1">
        <w:t>.</w:t>
      </w:r>
    </w:p>
    <w:p w14:paraId="7872F99B" w14:textId="0BA837C0" w:rsidR="002E1CB1" w:rsidRDefault="00505354" w:rsidP="0019053F">
      <w:pPr>
        <w:pStyle w:val="Heading2"/>
      </w:pPr>
      <w:bookmarkStart w:id="30" w:name="_Toc84318613"/>
      <w:bookmarkEnd w:id="5"/>
      <w:proofErr w:type="spellStart"/>
      <w:r w:rsidRPr="00505354">
        <w:t>Ch</w:t>
      </w:r>
      <w:r w:rsidR="00401AC8">
        <w:t>arges</w:t>
      </w:r>
      <w:r w:rsidRPr="00505354">
        <w:t>P</w:t>
      </w:r>
      <w:r w:rsidR="00401AC8">
        <w:t>ayment</w:t>
      </w:r>
      <w:r w:rsidRPr="00505354">
        <w:t>Notification</w:t>
      </w:r>
      <w:proofErr w:type="spellEnd"/>
      <w:r w:rsidR="000E2C04">
        <w:t xml:space="preserve"> camt.10</w:t>
      </w:r>
      <w:r w:rsidR="00401AC8">
        <w:t>5</w:t>
      </w:r>
      <w:r w:rsidR="000E2C04">
        <w:t>.001</w:t>
      </w:r>
      <w:bookmarkEnd w:id="30"/>
      <w:r w:rsidR="000E2C04">
        <w:t xml:space="preserve"> </w:t>
      </w:r>
    </w:p>
    <w:p w14:paraId="6DDE98E1" w14:textId="77777777" w:rsidR="002E1CB1" w:rsidRDefault="002E1CB1" w:rsidP="002E1CB1">
      <w:pPr>
        <w:pStyle w:val="BlockLabel"/>
      </w:pPr>
      <w:r>
        <w:t>Description</w:t>
      </w:r>
    </w:p>
    <w:p w14:paraId="60E4BF47" w14:textId="702BACE8" w:rsidR="00AC2CD5" w:rsidRDefault="00AC2CD5" w:rsidP="00FD2800">
      <w:r w:rsidRPr="00AC2CD5">
        <w:t xml:space="preserve">A </w:t>
      </w:r>
      <w:proofErr w:type="spellStart"/>
      <w:r w:rsidRPr="00AC2CD5">
        <w:t>ChargesPaymentNotification</w:t>
      </w:r>
      <w:proofErr w:type="spellEnd"/>
      <w:r w:rsidRPr="00AC2CD5">
        <w:t xml:space="preserve"> message is sent by an account service provider to the account owner</w:t>
      </w:r>
      <w:r>
        <w:t xml:space="preserve">, to advise </w:t>
      </w:r>
      <w:r w:rsidRPr="00AC2CD5">
        <w:t>charges</w:t>
      </w:r>
      <w:r>
        <w:t xml:space="preserve"> that </w:t>
      </w:r>
      <w:r w:rsidR="00220F3E">
        <w:t xml:space="preserve">are </w:t>
      </w:r>
      <w:r>
        <w:t>previous</w:t>
      </w:r>
      <w:r w:rsidR="00D54F4C">
        <w:t>ly</w:t>
      </w:r>
      <w:r>
        <w:t xml:space="preserve"> unknown to the </w:t>
      </w:r>
      <w:r w:rsidR="00D54F4C">
        <w:t>account owner.</w:t>
      </w:r>
    </w:p>
    <w:p w14:paraId="3546B0CB" w14:textId="50445D82" w:rsidR="00051672" w:rsidRDefault="00051672" w:rsidP="00051672">
      <w:pPr>
        <w:pStyle w:val="BlockLabelBeforeXML"/>
      </w:pPr>
      <w:r>
        <w:t>Message Instance</w:t>
      </w:r>
    </w:p>
    <w:tbl>
      <w:tblPr>
        <w:tblStyle w:val="TableShaded1stRow"/>
        <w:tblW w:w="0" w:type="auto"/>
        <w:tblInd w:w="-5" w:type="dxa"/>
        <w:tblLook w:val="04A0" w:firstRow="1" w:lastRow="0" w:firstColumn="1" w:lastColumn="0" w:noHBand="0" w:noVBand="1"/>
      </w:tblPr>
      <w:tblGrid>
        <w:gridCol w:w="5400"/>
        <w:gridCol w:w="3896"/>
      </w:tblGrid>
      <w:tr w:rsidR="00C8154A" w14:paraId="40413EB6" w14:textId="77777777" w:rsidTr="00C8154A">
        <w:trPr>
          <w:cnfStyle w:val="100000000000" w:firstRow="1" w:lastRow="0" w:firstColumn="0" w:lastColumn="0" w:oddVBand="0" w:evenVBand="0" w:oddHBand="0" w:evenHBand="0" w:firstRowFirstColumn="0" w:firstRowLastColumn="0" w:lastRowFirstColumn="0" w:lastRowLastColumn="0"/>
        </w:trPr>
        <w:tc>
          <w:tcPr>
            <w:tcW w:w="5400" w:type="dxa"/>
          </w:tcPr>
          <w:p w14:paraId="5A62105E" w14:textId="39EC0D4D" w:rsidR="00C8154A" w:rsidRDefault="00C8154A" w:rsidP="00C8154A">
            <w:pPr>
              <w:pStyle w:val="TableHeading"/>
            </w:pPr>
            <w:r>
              <w:t>XML</w:t>
            </w:r>
          </w:p>
        </w:tc>
        <w:tc>
          <w:tcPr>
            <w:tcW w:w="3896" w:type="dxa"/>
          </w:tcPr>
          <w:p w14:paraId="7F1ABFE9" w14:textId="73AB5047" w:rsidR="00C8154A" w:rsidRDefault="00C8154A" w:rsidP="00C8154A">
            <w:pPr>
              <w:pStyle w:val="TableHeading"/>
            </w:pPr>
            <w:r>
              <w:t>Comment</w:t>
            </w:r>
          </w:p>
        </w:tc>
      </w:tr>
      <w:tr w:rsidR="00C8154A" w14:paraId="02007C3B" w14:textId="77777777" w:rsidTr="00C8154A">
        <w:tc>
          <w:tcPr>
            <w:tcW w:w="5400" w:type="dxa"/>
          </w:tcPr>
          <w:p w14:paraId="27398456" w14:textId="6F88EC47" w:rsidR="00C8154A" w:rsidRPr="00C8154A" w:rsidRDefault="00BC6F95" w:rsidP="00C8154A">
            <w:pPr>
              <w:pStyle w:val="XMLCode"/>
            </w:pPr>
            <w:r w:rsidRPr="00BC6F95">
              <w:rPr>
                <w:highlight w:val="white"/>
              </w:rPr>
              <w:t>&lt;</w:t>
            </w:r>
            <w:proofErr w:type="spellStart"/>
            <w:r w:rsidRPr="00BC6F95">
              <w:rPr>
                <w:highlight w:val="white"/>
              </w:rPr>
              <w:t>ChrgsPmtNtfctn</w:t>
            </w:r>
            <w:proofErr w:type="spellEnd"/>
            <w:r w:rsidRPr="00BC6F95">
              <w:rPr>
                <w:highlight w:val="white"/>
              </w:rPr>
              <w:t>&gt;</w:t>
            </w:r>
          </w:p>
        </w:tc>
        <w:tc>
          <w:tcPr>
            <w:tcW w:w="3896" w:type="dxa"/>
          </w:tcPr>
          <w:p w14:paraId="6496A338" w14:textId="212522AB" w:rsidR="00C8154A" w:rsidRDefault="0013231B" w:rsidP="00C8154A">
            <w:pPr>
              <w:pStyle w:val="XMLCode"/>
            </w:pPr>
            <w:r w:rsidRPr="00AC2CD5">
              <w:t>Ch</w:t>
            </w:r>
            <w:r w:rsidRPr="0013231B">
              <w:t>arges</w:t>
            </w:r>
            <w:r>
              <w:t xml:space="preserve"> </w:t>
            </w:r>
            <w:r w:rsidRPr="0013231B">
              <w:t>Payment</w:t>
            </w:r>
            <w:r>
              <w:t xml:space="preserve"> </w:t>
            </w:r>
            <w:r w:rsidRPr="0013231B">
              <w:t>Notification</w:t>
            </w:r>
          </w:p>
        </w:tc>
      </w:tr>
      <w:tr w:rsidR="00C8154A" w14:paraId="71D2B37D" w14:textId="77777777" w:rsidTr="00C8154A">
        <w:tc>
          <w:tcPr>
            <w:tcW w:w="5400" w:type="dxa"/>
          </w:tcPr>
          <w:p w14:paraId="5B54D073" w14:textId="3B3CA5C4" w:rsidR="00C8154A" w:rsidRPr="00C8154A" w:rsidRDefault="00C8154A" w:rsidP="00C8154A">
            <w:pPr>
              <w:pStyle w:val="XMLCode"/>
              <w:rPr>
                <w:highlight w:val="white"/>
              </w:rPr>
            </w:pPr>
            <w:r w:rsidRPr="004D31C4">
              <w:rPr>
                <w:highlight w:val="white"/>
              </w:rPr>
              <w:tab/>
            </w:r>
            <w:r w:rsidRPr="00C8154A">
              <w:rPr>
                <w:highlight w:val="white"/>
              </w:rPr>
              <w:t>&lt;</w:t>
            </w:r>
            <w:proofErr w:type="spellStart"/>
            <w:r w:rsidRPr="00C8154A">
              <w:rPr>
                <w:highlight w:val="white"/>
              </w:rPr>
              <w:t>GrpHdr</w:t>
            </w:r>
            <w:proofErr w:type="spellEnd"/>
            <w:r w:rsidRPr="00C8154A">
              <w:rPr>
                <w:highlight w:val="white"/>
              </w:rPr>
              <w:t>&gt;</w:t>
            </w:r>
          </w:p>
        </w:tc>
        <w:tc>
          <w:tcPr>
            <w:tcW w:w="3896" w:type="dxa"/>
          </w:tcPr>
          <w:p w14:paraId="5FCDB62D" w14:textId="41DB573D" w:rsidR="00C8154A" w:rsidRDefault="00C8154A" w:rsidP="00C8154A">
            <w:pPr>
              <w:pStyle w:val="XMLCode"/>
            </w:pPr>
            <w:r>
              <w:t>Group Header</w:t>
            </w:r>
          </w:p>
        </w:tc>
      </w:tr>
      <w:tr w:rsidR="00C8154A" w14:paraId="22B47C1D" w14:textId="77777777" w:rsidTr="00C8154A">
        <w:tc>
          <w:tcPr>
            <w:tcW w:w="5400" w:type="dxa"/>
          </w:tcPr>
          <w:p w14:paraId="2096E663" w14:textId="1AAE2490" w:rsidR="00C8154A" w:rsidRPr="00C8154A" w:rsidRDefault="00C8154A" w:rsidP="0005419F">
            <w:pPr>
              <w:pStyle w:val="XMLCode"/>
              <w:rPr>
                <w:highlight w:val="white"/>
              </w:rPr>
            </w:pPr>
            <w:r w:rsidRPr="004D31C4">
              <w:rPr>
                <w:highlight w:val="white"/>
              </w:rPr>
              <w:tab/>
            </w:r>
            <w:r w:rsidRPr="004D31C4">
              <w:rPr>
                <w:highlight w:val="white"/>
              </w:rPr>
              <w:tab/>
            </w:r>
            <w:r w:rsidRPr="00C8154A">
              <w:rPr>
                <w:highlight w:val="white"/>
              </w:rPr>
              <w:t>&lt;</w:t>
            </w:r>
            <w:proofErr w:type="spellStart"/>
            <w:r w:rsidRPr="00C8154A">
              <w:rPr>
                <w:highlight w:val="white"/>
              </w:rPr>
              <w:t>MsgId</w:t>
            </w:r>
            <w:proofErr w:type="spellEnd"/>
            <w:r w:rsidRPr="00C8154A">
              <w:rPr>
                <w:highlight w:val="white"/>
              </w:rPr>
              <w:t>&gt;00</w:t>
            </w:r>
            <w:r w:rsidR="0005419F">
              <w:rPr>
                <w:highlight w:val="white"/>
              </w:rPr>
              <w:t>3</w:t>
            </w:r>
            <w:r w:rsidRPr="00C8154A">
              <w:rPr>
                <w:highlight w:val="white"/>
              </w:rPr>
              <w:t>01&lt;/</w:t>
            </w:r>
            <w:proofErr w:type="spellStart"/>
            <w:r w:rsidRPr="00C8154A">
              <w:rPr>
                <w:highlight w:val="white"/>
              </w:rPr>
              <w:t>MsgId</w:t>
            </w:r>
            <w:proofErr w:type="spellEnd"/>
            <w:r w:rsidRPr="00C8154A">
              <w:rPr>
                <w:highlight w:val="white"/>
              </w:rPr>
              <w:t>&gt;</w:t>
            </w:r>
          </w:p>
        </w:tc>
        <w:tc>
          <w:tcPr>
            <w:tcW w:w="3896" w:type="dxa"/>
          </w:tcPr>
          <w:p w14:paraId="58111737" w14:textId="7644FC55" w:rsidR="00C8154A" w:rsidRDefault="00C8154A" w:rsidP="00C8154A">
            <w:pPr>
              <w:pStyle w:val="XMLCode"/>
            </w:pPr>
            <w:r>
              <w:t>Message Identification</w:t>
            </w:r>
          </w:p>
        </w:tc>
      </w:tr>
      <w:tr w:rsidR="00C8154A" w14:paraId="203FA512" w14:textId="77777777" w:rsidTr="00C8154A">
        <w:tc>
          <w:tcPr>
            <w:tcW w:w="5400" w:type="dxa"/>
          </w:tcPr>
          <w:p w14:paraId="3900E770" w14:textId="47757AC2" w:rsidR="00C8154A" w:rsidRPr="00C8154A" w:rsidRDefault="00C8154A" w:rsidP="003A4B40">
            <w:pPr>
              <w:pStyle w:val="XMLCode"/>
              <w:rPr>
                <w:highlight w:val="white"/>
              </w:rPr>
            </w:pPr>
            <w:r w:rsidRPr="004D31C4">
              <w:rPr>
                <w:highlight w:val="white"/>
              </w:rPr>
              <w:tab/>
            </w:r>
            <w:r w:rsidRPr="004D31C4">
              <w:rPr>
                <w:highlight w:val="white"/>
              </w:rPr>
              <w:tab/>
            </w:r>
            <w:r w:rsidR="00BC6F95" w:rsidRPr="00BC6F95">
              <w:rPr>
                <w:highlight w:val="white"/>
              </w:rPr>
              <w:t>&lt;</w:t>
            </w:r>
            <w:proofErr w:type="spellStart"/>
            <w:r w:rsidR="00BC6F95" w:rsidRPr="00BC6F95">
              <w:rPr>
                <w:highlight w:val="white"/>
              </w:rPr>
              <w:t>CreDtTm</w:t>
            </w:r>
            <w:proofErr w:type="spellEnd"/>
            <w:r w:rsidR="00BC6F95" w:rsidRPr="00BC6F95">
              <w:rPr>
                <w:highlight w:val="white"/>
              </w:rPr>
              <w:t>&gt;2001-12-17T09:30:</w:t>
            </w:r>
            <w:r w:rsidR="003A4B40">
              <w:rPr>
                <w:highlight w:val="white"/>
              </w:rPr>
              <w:t>00</w:t>
            </w:r>
            <w:r w:rsidR="00BC6F95" w:rsidRPr="00BC6F95">
              <w:rPr>
                <w:highlight w:val="white"/>
              </w:rPr>
              <w:t>&lt;/</w:t>
            </w:r>
            <w:proofErr w:type="spellStart"/>
            <w:r w:rsidR="00BC6F95" w:rsidRPr="00BC6F95">
              <w:rPr>
                <w:highlight w:val="white"/>
              </w:rPr>
              <w:t>CreDtTm</w:t>
            </w:r>
            <w:proofErr w:type="spellEnd"/>
            <w:r w:rsidR="00BC6F95" w:rsidRPr="00BC6F95">
              <w:rPr>
                <w:highlight w:val="white"/>
              </w:rPr>
              <w:t>&gt;</w:t>
            </w:r>
          </w:p>
        </w:tc>
        <w:tc>
          <w:tcPr>
            <w:tcW w:w="3896" w:type="dxa"/>
          </w:tcPr>
          <w:p w14:paraId="72BB8DE6" w14:textId="530122B6" w:rsidR="00C8154A" w:rsidRDefault="00C8154A" w:rsidP="00C8154A">
            <w:pPr>
              <w:pStyle w:val="XMLCode"/>
            </w:pPr>
            <w:r>
              <w:t>Creation Date Time</w:t>
            </w:r>
          </w:p>
        </w:tc>
      </w:tr>
      <w:tr w:rsidR="00C8154A" w14:paraId="46341601" w14:textId="77777777" w:rsidTr="00C8154A">
        <w:tc>
          <w:tcPr>
            <w:tcW w:w="5400" w:type="dxa"/>
          </w:tcPr>
          <w:p w14:paraId="36FABDB9" w14:textId="091AD0B2" w:rsidR="00C8154A" w:rsidRPr="00C8154A" w:rsidRDefault="00C8154A" w:rsidP="00C8154A">
            <w:pPr>
              <w:pStyle w:val="XMLCode"/>
              <w:rPr>
                <w:highlight w:val="white"/>
              </w:rPr>
            </w:pPr>
            <w:r w:rsidRPr="004D31C4">
              <w:rPr>
                <w:highlight w:val="white"/>
              </w:rPr>
              <w:tab/>
            </w:r>
            <w:r w:rsidRPr="004D31C4">
              <w:rPr>
                <w:highlight w:val="white"/>
              </w:rPr>
              <w:tab/>
            </w:r>
            <w:r w:rsidR="0013231B" w:rsidRPr="0013231B">
              <w:rPr>
                <w:highlight w:val="white"/>
              </w:rPr>
              <w:t>&lt;</w:t>
            </w:r>
            <w:proofErr w:type="spellStart"/>
            <w:r w:rsidR="0013231B" w:rsidRPr="0013231B">
              <w:rPr>
                <w:highlight w:val="white"/>
              </w:rPr>
              <w:t>NbOfChrgsRcrds</w:t>
            </w:r>
            <w:proofErr w:type="spellEnd"/>
            <w:r w:rsidR="0013231B" w:rsidRPr="0013231B">
              <w:rPr>
                <w:highlight w:val="white"/>
              </w:rPr>
              <w:t>&gt;</w:t>
            </w:r>
            <w:r w:rsidR="0013231B">
              <w:rPr>
                <w:highlight w:val="white"/>
              </w:rPr>
              <w:t>1</w:t>
            </w:r>
            <w:r w:rsidR="0013231B" w:rsidRPr="0013231B">
              <w:rPr>
                <w:highlight w:val="white"/>
              </w:rPr>
              <w:t>&lt;/</w:t>
            </w:r>
            <w:proofErr w:type="spellStart"/>
            <w:r w:rsidR="0013231B" w:rsidRPr="0013231B">
              <w:rPr>
                <w:highlight w:val="white"/>
              </w:rPr>
              <w:t>NbOfChrgsRcrds</w:t>
            </w:r>
            <w:proofErr w:type="spellEnd"/>
            <w:r w:rsidR="0013231B" w:rsidRPr="0013231B">
              <w:rPr>
                <w:highlight w:val="white"/>
              </w:rPr>
              <w:t>&gt;</w:t>
            </w:r>
          </w:p>
        </w:tc>
        <w:tc>
          <w:tcPr>
            <w:tcW w:w="3896" w:type="dxa"/>
          </w:tcPr>
          <w:p w14:paraId="4C4D2292" w14:textId="4650DB9D" w:rsidR="00C8154A" w:rsidRDefault="0013231B" w:rsidP="0013231B">
            <w:pPr>
              <w:pStyle w:val="XMLCode"/>
            </w:pPr>
            <w:r>
              <w:t>Number Of Charges</w:t>
            </w:r>
            <w:r w:rsidR="00020D0F">
              <w:t xml:space="preserve"> Records</w:t>
            </w:r>
          </w:p>
        </w:tc>
      </w:tr>
      <w:tr w:rsidR="00C8154A" w14:paraId="32FC249C" w14:textId="77777777" w:rsidTr="00C8154A">
        <w:tc>
          <w:tcPr>
            <w:tcW w:w="5400" w:type="dxa"/>
          </w:tcPr>
          <w:p w14:paraId="6D4C7FEC" w14:textId="0E155495" w:rsidR="00C8154A" w:rsidRPr="00C8154A" w:rsidRDefault="00C8154A" w:rsidP="00C8154A">
            <w:pPr>
              <w:pStyle w:val="XMLCode"/>
              <w:rPr>
                <w:highlight w:val="white"/>
              </w:rPr>
            </w:pPr>
            <w:r w:rsidRPr="004D31C4">
              <w:rPr>
                <w:highlight w:val="white"/>
              </w:rPr>
              <w:tab/>
            </w:r>
            <w:r w:rsidRPr="00C8154A">
              <w:rPr>
                <w:highlight w:val="white"/>
              </w:rPr>
              <w:t>&lt;/</w:t>
            </w:r>
            <w:proofErr w:type="spellStart"/>
            <w:r w:rsidRPr="00C8154A">
              <w:rPr>
                <w:highlight w:val="white"/>
              </w:rPr>
              <w:t>GrpHdr</w:t>
            </w:r>
            <w:proofErr w:type="spellEnd"/>
            <w:r w:rsidRPr="00C8154A">
              <w:rPr>
                <w:highlight w:val="white"/>
              </w:rPr>
              <w:t>&gt;</w:t>
            </w:r>
          </w:p>
        </w:tc>
        <w:tc>
          <w:tcPr>
            <w:tcW w:w="3896" w:type="dxa"/>
          </w:tcPr>
          <w:p w14:paraId="2AD470E7" w14:textId="77777777" w:rsidR="00C8154A" w:rsidRDefault="00C8154A" w:rsidP="00C8154A">
            <w:pPr>
              <w:pStyle w:val="XMLCode"/>
            </w:pPr>
          </w:p>
        </w:tc>
      </w:tr>
      <w:tr w:rsidR="00C8154A" w14:paraId="152303B5" w14:textId="77777777" w:rsidTr="00C8154A">
        <w:tc>
          <w:tcPr>
            <w:tcW w:w="5400" w:type="dxa"/>
          </w:tcPr>
          <w:p w14:paraId="270C7C96" w14:textId="1D2EA4A0" w:rsidR="00C8154A" w:rsidRPr="00C8154A" w:rsidRDefault="0013231B" w:rsidP="00C8154A">
            <w:pPr>
              <w:pStyle w:val="XMLCode"/>
              <w:rPr>
                <w:highlight w:val="white"/>
              </w:rPr>
            </w:pPr>
            <w:r>
              <w:rPr>
                <w:highlight w:val="white"/>
              </w:rPr>
              <w:tab/>
            </w:r>
            <w:r w:rsidRPr="0013231B">
              <w:rPr>
                <w:highlight w:val="white"/>
              </w:rPr>
              <w:t>&lt;</w:t>
            </w:r>
            <w:proofErr w:type="spellStart"/>
            <w:r w:rsidRPr="0013231B">
              <w:rPr>
                <w:highlight w:val="white"/>
              </w:rPr>
              <w:t>Chrgs</w:t>
            </w:r>
            <w:proofErr w:type="spellEnd"/>
            <w:r w:rsidRPr="0013231B">
              <w:rPr>
                <w:highlight w:val="white"/>
              </w:rPr>
              <w:t>&gt;</w:t>
            </w:r>
          </w:p>
        </w:tc>
        <w:tc>
          <w:tcPr>
            <w:tcW w:w="3896" w:type="dxa"/>
          </w:tcPr>
          <w:p w14:paraId="2514418A" w14:textId="2A62027A" w:rsidR="00C8154A" w:rsidRDefault="0013231B" w:rsidP="0013231B">
            <w:pPr>
              <w:pStyle w:val="XMLCode"/>
            </w:pPr>
            <w:r>
              <w:t>Charges</w:t>
            </w:r>
            <w:r w:rsidR="00C8154A">
              <w:t xml:space="preserve"> (one repetition)</w:t>
            </w:r>
          </w:p>
        </w:tc>
      </w:tr>
      <w:tr w:rsidR="00C8154A" w14:paraId="76F80042" w14:textId="77777777" w:rsidTr="00C8154A">
        <w:tc>
          <w:tcPr>
            <w:tcW w:w="5400" w:type="dxa"/>
          </w:tcPr>
          <w:p w14:paraId="7A930504" w14:textId="608F452A" w:rsidR="00C8154A" w:rsidRPr="00C8154A" w:rsidRDefault="0013231B" w:rsidP="00C8154A">
            <w:pPr>
              <w:pStyle w:val="XMLCode"/>
              <w:rPr>
                <w:highlight w:val="white"/>
              </w:rPr>
            </w:pPr>
            <w:r>
              <w:rPr>
                <w:highlight w:val="white"/>
              </w:rPr>
              <w:tab/>
            </w:r>
            <w:r>
              <w:rPr>
                <w:highlight w:val="white"/>
              </w:rPr>
              <w:tab/>
            </w:r>
            <w:r w:rsidRPr="0013231B">
              <w:rPr>
                <w:highlight w:val="white"/>
              </w:rPr>
              <w:t>&lt;</w:t>
            </w:r>
            <w:proofErr w:type="spellStart"/>
            <w:r w:rsidRPr="0013231B">
              <w:rPr>
                <w:highlight w:val="white"/>
              </w:rPr>
              <w:t>UndrlygTx</w:t>
            </w:r>
            <w:proofErr w:type="spellEnd"/>
            <w:r w:rsidRPr="0013231B">
              <w:rPr>
                <w:highlight w:val="white"/>
              </w:rPr>
              <w:t>&gt;</w:t>
            </w:r>
          </w:p>
        </w:tc>
        <w:tc>
          <w:tcPr>
            <w:tcW w:w="3896" w:type="dxa"/>
          </w:tcPr>
          <w:p w14:paraId="75346AF4" w14:textId="3981B7D1" w:rsidR="00C8154A" w:rsidRDefault="00DE3118" w:rsidP="00C8154A">
            <w:pPr>
              <w:pStyle w:val="XMLCode"/>
            </w:pPr>
            <w:r w:rsidRPr="00DE3118">
              <w:t>Underlying</w:t>
            </w:r>
            <w:r>
              <w:t xml:space="preserve"> </w:t>
            </w:r>
            <w:r w:rsidRPr="00DE3118">
              <w:t>Transaction</w:t>
            </w:r>
          </w:p>
        </w:tc>
      </w:tr>
      <w:tr w:rsidR="00C8154A" w14:paraId="5681534F" w14:textId="77777777" w:rsidTr="00C8154A">
        <w:tc>
          <w:tcPr>
            <w:tcW w:w="5400" w:type="dxa"/>
          </w:tcPr>
          <w:p w14:paraId="1D32AFA0" w14:textId="2DCC5D52" w:rsidR="00C8154A" w:rsidRPr="00C8154A" w:rsidRDefault="0013231B" w:rsidP="00C8154A">
            <w:pPr>
              <w:pStyle w:val="XMLCode"/>
              <w:rPr>
                <w:highlight w:val="white"/>
              </w:rPr>
            </w:pPr>
            <w:r w:rsidRPr="0013231B">
              <w:rPr>
                <w:highlight w:val="white"/>
              </w:rPr>
              <w:tab/>
            </w:r>
            <w:r w:rsidRPr="0013231B">
              <w:rPr>
                <w:highlight w:val="white"/>
              </w:rPr>
              <w:tab/>
            </w:r>
            <w:r w:rsidRPr="0013231B">
              <w:rPr>
                <w:highlight w:val="white"/>
              </w:rPr>
              <w:tab/>
              <w:t>&lt;</w:t>
            </w:r>
            <w:proofErr w:type="spellStart"/>
            <w:r w:rsidRPr="0013231B">
              <w:rPr>
                <w:highlight w:val="white"/>
              </w:rPr>
              <w:t>MsgId</w:t>
            </w:r>
            <w:proofErr w:type="spellEnd"/>
            <w:r w:rsidRPr="0013231B">
              <w:rPr>
                <w:highlight w:val="white"/>
              </w:rPr>
              <w:t>&gt;AAAA100628-123v&lt;/</w:t>
            </w:r>
            <w:proofErr w:type="spellStart"/>
            <w:r w:rsidRPr="0013231B">
              <w:rPr>
                <w:highlight w:val="white"/>
              </w:rPr>
              <w:t>MsgId</w:t>
            </w:r>
            <w:proofErr w:type="spellEnd"/>
            <w:r w:rsidRPr="0013231B">
              <w:rPr>
                <w:highlight w:val="white"/>
              </w:rPr>
              <w:t>&gt;</w:t>
            </w:r>
          </w:p>
        </w:tc>
        <w:tc>
          <w:tcPr>
            <w:tcW w:w="3896" w:type="dxa"/>
          </w:tcPr>
          <w:p w14:paraId="3C885DC0" w14:textId="7B6BC591" w:rsidR="00C8154A" w:rsidRDefault="00DE3118" w:rsidP="00C8154A">
            <w:pPr>
              <w:pStyle w:val="XMLCode"/>
            </w:pPr>
            <w:r w:rsidRPr="00DE3118">
              <w:t>Message</w:t>
            </w:r>
            <w:r>
              <w:t xml:space="preserve"> </w:t>
            </w:r>
            <w:r w:rsidRPr="00DE3118">
              <w:t>Identification</w:t>
            </w:r>
          </w:p>
        </w:tc>
      </w:tr>
      <w:tr w:rsidR="00C8154A" w14:paraId="62DEC346" w14:textId="77777777" w:rsidTr="00C8154A">
        <w:tc>
          <w:tcPr>
            <w:tcW w:w="5400" w:type="dxa"/>
          </w:tcPr>
          <w:p w14:paraId="7D00862D" w14:textId="258809E1" w:rsidR="00C8154A" w:rsidRPr="00C8154A" w:rsidRDefault="0013231B" w:rsidP="00C8154A">
            <w:pPr>
              <w:pStyle w:val="XMLCode"/>
              <w:rPr>
                <w:highlight w:val="white"/>
              </w:rPr>
            </w:pPr>
            <w:r w:rsidRPr="0013231B">
              <w:rPr>
                <w:highlight w:val="white"/>
              </w:rPr>
              <w:tab/>
            </w:r>
            <w:r w:rsidRPr="0013231B">
              <w:rPr>
                <w:highlight w:val="white"/>
              </w:rPr>
              <w:tab/>
            </w:r>
            <w:r w:rsidRPr="0013231B">
              <w:rPr>
                <w:highlight w:val="white"/>
              </w:rPr>
              <w:tab/>
              <w:t>&lt;</w:t>
            </w:r>
            <w:proofErr w:type="spellStart"/>
            <w:r w:rsidRPr="0013231B">
              <w:rPr>
                <w:highlight w:val="white"/>
              </w:rPr>
              <w:t>ChqNb</w:t>
            </w:r>
            <w:proofErr w:type="spellEnd"/>
            <w:r w:rsidRPr="0013231B">
              <w:rPr>
                <w:highlight w:val="white"/>
              </w:rPr>
              <w:t>&gt;210092979&lt;/</w:t>
            </w:r>
            <w:proofErr w:type="spellStart"/>
            <w:r w:rsidRPr="0013231B">
              <w:rPr>
                <w:highlight w:val="white"/>
              </w:rPr>
              <w:t>ChqNb</w:t>
            </w:r>
            <w:proofErr w:type="spellEnd"/>
            <w:r w:rsidRPr="0013231B">
              <w:rPr>
                <w:highlight w:val="white"/>
              </w:rPr>
              <w:t>&gt;</w:t>
            </w:r>
          </w:p>
        </w:tc>
        <w:tc>
          <w:tcPr>
            <w:tcW w:w="3896" w:type="dxa"/>
          </w:tcPr>
          <w:p w14:paraId="1828735F" w14:textId="7385D167" w:rsidR="00C8154A" w:rsidRDefault="00DE3118" w:rsidP="00C8154A">
            <w:pPr>
              <w:pStyle w:val="XMLCode"/>
            </w:pPr>
            <w:r w:rsidRPr="00DE3118">
              <w:t>Cheque</w:t>
            </w:r>
            <w:r>
              <w:t xml:space="preserve"> </w:t>
            </w:r>
            <w:r w:rsidRPr="00DE3118">
              <w:t>Number</w:t>
            </w:r>
          </w:p>
        </w:tc>
      </w:tr>
      <w:tr w:rsidR="00C8154A" w14:paraId="50B5CC65" w14:textId="77777777" w:rsidTr="00C8154A">
        <w:tc>
          <w:tcPr>
            <w:tcW w:w="5400" w:type="dxa"/>
          </w:tcPr>
          <w:p w14:paraId="48F176C4" w14:textId="28828CB7" w:rsidR="00C8154A" w:rsidRPr="00C8154A" w:rsidRDefault="0013231B" w:rsidP="00C8154A">
            <w:pPr>
              <w:pStyle w:val="XMLCode"/>
              <w:rPr>
                <w:highlight w:val="white"/>
              </w:rPr>
            </w:pPr>
            <w:r w:rsidRPr="0013231B">
              <w:rPr>
                <w:highlight w:val="white"/>
              </w:rPr>
              <w:tab/>
            </w:r>
            <w:r w:rsidRPr="0013231B">
              <w:rPr>
                <w:highlight w:val="white"/>
              </w:rPr>
              <w:tab/>
              <w:t>&lt;/</w:t>
            </w:r>
            <w:proofErr w:type="spellStart"/>
            <w:r w:rsidRPr="0013231B">
              <w:rPr>
                <w:highlight w:val="white"/>
              </w:rPr>
              <w:t>UndrlygTx</w:t>
            </w:r>
            <w:proofErr w:type="spellEnd"/>
            <w:r w:rsidRPr="0013231B">
              <w:rPr>
                <w:highlight w:val="white"/>
              </w:rPr>
              <w:t>&gt;</w:t>
            </w:r>
          </w:p>
        </w:tc>
        <w:tc>
          <w:tcPr>
            <w:tcW w:w="3896" w:type="dxa"/>
          </w:tcPr>
          <w:p w14:paraId="72661162" w14:textId="64F9B643" w:rsidR="00C8154A" w:rsidRDefault="00C8154A" w:rsidP="00C8154A">
            <w:pPr>
              <w:pStyle w:val="XMLCode"/>
            </w:pPr>
          </w:p>
        </w:tc>
      </w:tr>
      <w:tr w:rsidR="00C8154A" w14:paraId="65429689" w14:textId="77777777" w:rsidTr="00C8154A">
        <w:tc>
          <w:tcPr>
            <w:tcW w:w="5400" w:type="dxa"/>
          </w:tcPr>
          <w:p w14:paraId="55CC3711" w14:textId="7FF3E48E" w:rsidR="00C8154A" w:rsidRPr="00C8154A" w:rsidRDefault="0013231B" w:rsidP="00C8154A">
            <w:pPr>
              <w:pStyle w:val="XMLCode"/>
              <w:rPr>
                <w:highlight w:val="white"/>
              </w:rPr>
            </w:pPr>
            <w:r w:rsidRPr="0013231B">
              <w:rPr>
                <w:highlight w:val="white"/>
              </w:rPr>
              <w:tab/>
            </w:r>
            <w:r w:rsidRPr="0013231B">
              <w:rPr>
                <w:highlight w:val="white"/>
              </w:rPr>
              <w:tab/>
              <w:t>&lt;</w:t>
            </w:r>
            <w:proofErr w:type="spellStart"/>
            <w:r w:rsidRPr="0013231B">
              <w:rPr>
                <w:highlight w:val="white"/>
              </w:rPr>
              <w:t>Amt</w:t>
            </w:r>
            <w:proofErr w:type="spellEnd"/>
            <w:r w:rsidRPr="0013231B">
              <w:rPr>
                <w:highlight w:val="white"/>
              </w:rPr>
              <w:t xml:space="preserve"> </w:t>
            </w:r>
            <w:proofErr w:type="spellStart"/>
            <w:r w:rsidRPr="0013231B">
              <w:rPr>
                <w:highlight w:val="white"/>
              </w:rPr>
              <w:t>Ccy</w:t>
            </w:r>
            <w:proofErr w:type="spellEnd"/>
            <w:r w:rsidRPr="0013231B">
              <w:rPr>
                <w:highlight w:val="white"/>
              </w:rPr>
              <w:t>="GBP"&gt;10&lt;/</w:t>
            </w:r>
            <w:proofErr w:type="spellStart"/>
            <w:r w:rsidRPr="0013231B">
              <w:rPr>
                <w:highlight w:val="white"/>
              </w:rPr>
              <w:t>Amt</w:t>
            </w:r>
            <w:proofErr w:type="spellEnd"/>
            <w:r w:rsidRPr="0013231B">
              <w:rPr>
                <w:highlight w:val="white"/>
              </w:rPr>
              <w:t>&gt;</w:t>
            </w:r>
          </w:p>
        </w:tc>
        <w:tc>
          <w:tcPr>
            <w:tcW w:w="3896" w:type="dxa"/>
          </w:tcPr>
          <w:p w14:paraId="16696B35" w14:textId="625886BF" w:rsidR="00C8154A" w:rsidRDefault="00DE3118" w:rsidP="00C8154A">
            <w:pPr>
              <w:pStyle w:val="XMLCode"/>
            </w:pPr>
            <w:r w:rsidRPr="00DE3118">
              <w:t>Amount</w:t>
            </w:r>
          </w:p>
        </w:tc>
      </w:tr>
      <w:tr w:rsidR="00C26870" w14:paraId="2B7036D3" w14:textId="77777777" w:rsidTr="00C8154A">
        <w:tc>
          <w:tcPr>
            <w:tcW w:w="5400" w:type="dxa"/>
          </w:tcPr>
          <w:p w14:paraId="4F34A2AE" w14:textId="24627773" w:rsidR="00C26870" w:rsidRPr="0013231B" w:rsidRDefault="00C26870" w:rsidP="00C8154A">
            <w:pPr>
              <w:pStyle w:val="XMLCode"/>
              <w:rPr>
                <w:highlight w:val="white"/>
              </w:rPr>
            </w:pPr>
            <w:r w:rsidRPr="00C26870">
              <w:rPr>
                <w:highlight w:val="white"/>
              </w:rPr>
              <w:tab/>
            </w:r>
            <w:r w:rsidRPr="00C26870">
              <w:rPr>
                <w:highlight w:val="white"/>
              </w:rPr>
              <w:tab/>
              <w:t>&lt;</w:t>
            </w:r>
            <w:proofErr w:type="spellStart"/>
            <w:r w:rsidRPr="00C26870">
              <w:rPr>
                <w:highlight w:val="white"/>
              </w:rPr>
              <w:t>CdtDbtInd</w:t>
            </w:r>
            <w:proofErr w:type="spellEnd"/>
            <w:r w:rsidRPr="00C26870">
              <w:rPr>
                <w:highlight w:val="white"/>
              </w:rPr>
              <w:t>&gt;DBIT&lt;/</w:t>
            </w:r>
            <w:proofErr w:type="spellStart"/>
            <w:r w:rsidRPr="00C26870">
              <w:rPr>
                <w:highlight w:val="white"/>
              </w:rPr>
              <w:t>CdtDbtInd</w:t>
            </w:r>
            <w:proofErr w:type="spellEnd"/>
            <w:r w:rsidRPr="00C26870">
              <w:rPr>
                <w:highlight w:val="white"/>
              </w:rPr>
              <w:t>&gt;</w:t>
            </w:r>
          </w:p>
        </w:tc>
        <w:tc>
          <w:tcPr>
            <w:tcW w:w="3896" w:type="dxa"/>
          </w:tcPr>
          <w:p w14:paraId="3151D54A" w14:textId="05600F6C" w:rsidR="00C26870" w:rsidRDefault="00DE3118" w:rsidP="00C8154A">
            <w:pPr>
              <w:pStyle w:val="XMLCode"/>
            </w:pPr>
            <w:r w:rsidRPr="00DE3118">
              <w:t>Credit</w:t>
            </w:r>
            <w:r>
              <w:t xml:space="preserve"> </w:t>
            </w:r>
            <w:r w:rsidRPr="00DE3118">
              <w:t>Debit</w:t>
            </w:r>
            <w:r>
              <w:t xml:space="preserve"> </w:t>
            </w:r>
            <w:r w:rsidRPr="00DE3118">
              <w:t>Indicator</w:t>
            </w:r>
          </w:p>
        </w:tc>
      </w:tr>
      <w:tr w:rsidR="00DE3118" w14:paraId="724CE7F4" w14:textId="77777777" w:rsidTr="00C8154A">
        <w:tc>
          <w:tcPr>
            <w:tcW w:w="5400" w:type="dxa"/>
          </w:tcPr>
          <w:p w14:paraId="1943F830" w14:textId="3D989666" w:rsidR="00DE3118" w:rsidRPr="00C26870" w:rsidRDefault="00DE3118" w:rsidP="00C8154A">
            <w:pPr>
              <w:pStyle w:val="XMLCode"/>
              <w:rPr>
                <w:highlight w:val="white"/>
              </w:rPr>
            </w:pPr>
            <w:r w:rsidRPr="00DE3118">
              <w:rPr>
                <w:highlight w:val="white"/>
              </w:rPr>
              <w:tab/>
            </w:r>
            <w:r w:rsidRPr="00DE3118">
              <w:rPr>
                <w:highlight w:val="white"/>
              </w:rPr>
              <w:tab/>
              <w:t>&lt;</w:t>
            </w:r>
            <w:proofErr w:type="spellStart"/>
            <w:r w:rsidRPr="00DE3118">
              <w:rPr>
                <w:highlight w:val="white"/>
              </w:rPr>
              <w:t>DbtrAgt</w:t>
            </w:r>
            <w:proofErr w:type="spellEnd"/>
            <w:r w:rsidRPr="00DE3118">
              <w:rPr>
                <w:highlight w:val="white"/>
              </w:rPr>
              <w:t>&gt;</w:t>
            </w:r>
          </w:p>
        </w:tc>
        <w:tc>
          <w:tcPr>
            <w:tcW w:w="3896" w:type="dxa"/>
          </w:tcPr>
          <w:p w14:paraId="5F9500CF" w14:textId="77777777" w:rsidR="00DE3118" w:rsidRDefault="00DE3118" w:rsidP="00C8154A">
            <w:pPr>
              <w:pStyle w:val="XMLCode"/>
            </w:pPr>
          </w:p>
        </w:tc>
      </w:tr>
      <w:tr w:rsidR="00DE3118" w14:paraId="05F07C26" w14:textId="77777777" w:rsidTr="00C8154A">
        <w:tc>
          <w:tcPr>
            <w:tcW w:w="5400" w:type="dxa"/>
          </w:tcPr>
          <w:p w14:paraId="64D4B2FD" w14:textId="7B80676F" w:rsidR="00DE3118" w:rsidRPr="00C26870" w:rsidRDefault="00DE3118" w:rsidP="00C8154A">
            <w:pPr>
              <w:pStyle w:val="XMLCode"/>
              <w:rPr>
                <w:highlight w:val="white"/>
              </w:rPr>
            </w:pPr>
            <w:r w:rsidRPr="00DE3118">
              <w:rPr>
                <w:highlight w:val="white"/>
              </w:rPr>
              <w:tab/>
            </w:r>
            <w:r w:rsidRPr="00DE3118">
              <w:rPr>
                <w:highlight w:val="white"/>
              </w:rPr>
              <w:tab/>
            </w:r>
            <w:r w:rsidRPr="00DE3118">
              <w:rPr>
                <w:highlight w:val="white"/>
              </w:rPr>
              <w:tab/>
              <w:t>&lt;</w:t>
            </w:r>
            <w:proofErr w:type="spellStart"/>
            <w:r w:rsidRPr="00DE3118">
              <w:rPr>
                <w:highlight w:val="white"/>
              </w:rPr>
              <w:t>FinInstnId</w:t>
            </w:r>
            <w:proofErr w:type="spellEnd"/>
            <w:r w:rsidRPr="00DE3118">
              <w:rPr>
                <w:highlight w:val="white"/>
              </w:rPr>
              <w:t>&gt;</w:t>
            </w:r>
          </w:p>
        </w:tc>
        <w:tc>
          <w:tcPr>
            <w:tcW w:w="3896" w:type="dxa"/>
          </w:tcPr>
          <w:p w14:paraId="4EE36D9A" w14:textId="77777777" w:rsidR="00DE3118" w:rsidRDefault="00DE3118" w:rsidP="00C8154A">
            <w:pPr>
              <w:pStyle w:val="XMLCode"/>
            </w:pPr>
          </w:p>
        </w:tc>
      </w:tr>
      <w:tr w:rsidR="00DE3118" w14:paraId="748A8CB8" w14:textId="77777777" w:rsidTr="00C8154A">
        <w:tc>
          <w:tcPr>
            <w:tcW w:w="5400" w:type="dxa"/>
          </w:tcPr>
          <w:p w14:paraId="484EB9BB" w14:textId="3F8408E7" w:rsidR="00DE3118" w:rsidRPr="00C26870" w:rsidRDefault="00DE3118" w:rsidP="00C8154A">
            <w:pPr>
              <w:pStyle w:val="XMLCode"/>
              <w:rPr>
                <w:highlight w:val="white"/>
              </w:rPr>
            </w:pPr>
            <w:r w:rsidRPr="00DE3118">
              <w:rPr>
                <w:highlight w:val="white"/>
              </w:rPr>
              <w:tab/>
            </w:r>
            <w:r w:rsidRPr="00DE3118">
              <w:rPr>
                <w:highlight w:val="white"/>
              </w:rPr>
              <w:tab/>
            </w:r>
            <w:r w:rsidRPr="00DE3118">
              <w:rPr>
                <w:highlight w:val="white"/>
              </w:rPr>
              <w:tab/>
            </w:r>
            <w:r w:rsidRPr="00DE3118">
              <w:rPr>
                <w:highlight w:val="white"/>
              </w:rPr>
              <w:tab/>
              <w:t>&lt;BICFI&gt;</w:t>
            </w:r>
            <w:r w:rsidR="00DF68FF">
              <w:rPr>
                <w:highlight w:val="white"/>
              </w:rPr>
              <w:t>PEFI</w:t>
            </w:r>
            <w:r w:rsidRPr="00DE3118">
              <w:rPr>
                <w:highlight w:val="white"/>
              </w:rPr>
              <w:t>US33LAX&lt;/BICFI&gt;</w:t>
            </w:r>
          </w:p>
        </w:tc>
        <w:tc>
          <w:tcPr>
            <w:tcW w:w="3896" w:type="dxa"/>
          </w:tcPr>
          <w:p w14:paraId="0F380E55" w14:textId="0ACD05AE" w:rsidR="00DE3118" w:rsidRDefault="00DE3118" w:rsidP="00C8154A">
            <w:pPr>
              <w:pStyle w:val="XMLCode"/>
            </w:pPr>
            <w:r w:rsidRPr="00DE3118">
              <w:t>Debtor</w:t>
            </w:r>
            <w:r>
              <w:t xml:space="preserve"> </w:t>
            </w:r>
            <w:r w:rsidRPr="00DE3118">
              <w:t>Agent</w:t>
            </w:r>
          </w:p>
        </w:tc>
      </w:tr>
      <w:tr w:rsidR="00DE3118" w14:paraId="71C7BBA6" w14:textId="77777777" w:rsidTr="00C8154A">
        <w:tc>
          <w:tcPr>
            <w:tcW w:w="5400" w:type="dxa"/>
          </w:tcPr>
          <w:p w14:paraId="43F13F49" w14:textId="4C12DB7F" w:rsidR="00DE3118" w:rsidRPr="00C26870" w:rsidRDefault="00DE3118" w:rsidP="00C8154A">
            <w:pPr>
              <w:pStyle w:val="XMLCode"/>
              <w:rPr>
                <w:highlight w:val="white"/>
              </w:rPr>
            </w:pPr>
            <w:r w:rsidRPr="00DE3118">
              <w:rPr>
                <w:highlight w:val="white"/>
              </w:rPr>
              <w:tab/>
            </w:r>
            <w:r w:rsidRPr="00DE3118">
              <w:rPr>
                <w:highlight w:val="white"/>
              </w:rPr>
              <w:tab/>
            </w:r>
            <w:r w:rsidRPr="00DE3118">
              <w:rPr>
                <w:highlight w:val="white"/>
              </w:rPr>
              <w:tab/>
              <w:t>&lt;/</w:t>
            </w:r>
            <w:proofErr w:type="spellStart"/>
            <w:r w:rsidRPr="00DE3118">
              <w:rPr>
                <w:highlight w:val="white"/>
              </w:rPr>
              <w:t>FinInstnId</w:t>
            </w:r>
            <w:proofErr w:type="spellEnd"/>
            <w:r w:rsidRPr="00DE3118">
              <w:rPr>
                <w:highlight w:val="white"/>
              </w:rPr>
              <w:t>&gt;</w:t>
            </w:r>
          </w:p>
        </w:tc>
        <w:tc>
          <w:tcPr>
            <w:tcW w:w="3896" w:type="dxa"/>
          </w:tcPr>
          <w:p w14:paraId="1915BB86" w14:textId="77777777" w:rsidR="00DE3118" w:rsidRDefault="00DE3118" w:rsidP="00C8154A">
            <w:pPr>
              <w:pStyle w:val="XMLCode"/>
            </w:pPr>
          </w:p>
        </w:tc>
      </w:tr>
      <w:tr w:rsidR="00DE3118" w14:paraId="236B9DF0" w14:textId="77777777" w:rsidTr="00C8154A">
        <w:tc>
          <w:tcPr>
            <w:tcW w:w="5400" w:type="dxa"/>
          </w:tcPr>
          <w:p w14:paraId="61ED985D" w14:textId="16AF3335" w:rsidR="00DE3118" w:rsidRPr="00C26870" w:rsidRDefault="00DE3118" w:rsidP="00C8154A">
            <w:pPr>
              <w:pStyle w:val="XMLCode"/>
              <w:rPr>
                <w:highlight w:val="white"/>
              </w:rPr>
            </w:pPr>
            <w:r w:rsidRPr="00DE3118">
              <w:rPr>
                <w:highlight w:val="white"/>
              </w:rPr>
              <w:tab/>
            </w:r>
            <w:r w:rsidRPr="00DE3118">
              <w:rPr>
                <w:highlight w:val="white"/>
              </w:rPr>
              <w:tab/>
              <w:t>&lt;/</w:t>
            </w:r>
            <w:proofErr w:type="spellStart"/>
            <w:r w:rsidRPr="00DE3118">
              <w:rPr>
                <w:highlight w:val="white"/>
              </w:rPr>
              <w:t>DbtrAgt</w:t>
            </w:r>
            <w:proofErr w:type="spellEnd"/>
            <w:r w:rsidRPr="00DE3118">
              <w:rPr>
                <w:highlight w:val="white"/>
              </w:rPr>
              <w:t>&gt;</w:t>
            </w:r>
          </w:p>
        </w:tc>
        <w:tc>
          <w:tcPr>
            <w:tcW w:w="3896" w:type="dxa"/>
          </w:tcPr>
          <w:p w14:paraId="72FB07EA" w14:textId="77777777" w:rsidR="00DE3118" w:rsidRDefault="00DE3118" w:rsidP="00C8154A">
            <w:pPr>
              <w:pStyle w:val="XMLCode"/>
            </w:pPr>
          </w:p>
        </w:tc>
      </w:tr>
      <w:tr w:rsidR="00C8154A" w14:paraId="3D9108A4" w14:textId="77777777" w:rsidTr="00C8154A">
        <w:tc>
          <w:tcPr>
            <w:tcW w:w="5400" w:type="dxa"/>
          </w:tcPr>
          <w:p w14:paraId="6B3540FC" w14:textId="031401B4" w:rsidR="00C8154A" w:rsidRPr="00C8154A" w:rsidRDefault="0013231B" w:rsidP="00C8154A">
            <w:pPr>
              <w:pStyle w:val="XMLCode"/>
              <w:rPr>
                <w:highlight w:val="white"/>
              </w:rPr>
            </w:pPr>
            <w:r w:rsidRPr="0013231B">
              <w:rPr>
                <w:highlight w:val="white"/>
              </w:rPr>
              <w:tab/>
            </w:r>
            <w:r w:rsidRPr="0013231B">
              <w:rPr>
                <w:highlight w:val="white"/>
              </w:rPr>
              <w:tab/>
              <w:t>&lt;</w:t>
            </w:r>
            <w:proofErr w:type="spellStart"/>
            <w:r w:rsidRPr="0013231B">
              <w:rPr>
                <w:highlight w:val="white"/>
              </w:rPr>
              <w:t>ChrgsAcct</w:t>
            </w:r>
            <w:proofErr w:type="spellEnd"/>
            <w:r w:rsidRPr="0013231B">
              <w:rPr>
                <w:highlight w:val="white"/>
              </w:rPr>
              <w:t>&gt;</w:t>
            </w:r>
          </w:p>
        </w:tc>
        <w:tc>
          <w:tcPr>
            <w:tcW w:w="3896" w:type="dxa"/>
          </w:tcPr>
          <w:p w14:paraId="750AE21A" w14:textId="77777777" w:rsidR="00C8154A" w:rsidRDefault="00C8154A" w:rsidP="00C8154A">
            <w:pPr>
              <w:pStyle w:val="XMLCode"/>
            </w:pPr>
          </w:p>
        </w:tc>
      </w:tr>
      <w:tr w:rsidR="00C8154A" w14:paraId="42F3BAAC" w14:textId="77777777" w:rsidTr="00C8154A">
        <w:tc>
          <w:tcPr>
            <w:tcW w:w="5400" w:type="dxa"/>
          </w:tcPr>
          <w:p w14:paraId="31022191" w14:textId="7EC15FB1" w:rsidR="00C8154A" w:rsidRPr="00C8154A" w:rsidRDefault="0013231B" w:rsidP="00C8154A">
            <w:pPr>
              <w:pStyle w:val="XMLCode"/>
              <w:rPr>
                <w:highlight w:val="white"/>
              </w:rPr>
            </w:pPr>
            <w:r w:rsidRPr="0013231B">
              <w:rPr>
                <w:highlight w:val="white"/>
              </w:rPr>
              <w:tab/>
            </w:r>
            <w:r w:rsidRPr="0013231B">
              <w:rPr>
                <w:highlight w:val="white"/>
              </w:rPr>
              <w:tab/>
            </w:r>
            <w:r w:rsidRPr="0013231B">
              <w:rPr>
                <w:highlight w:val="white"/>
              </w:rPr>
              <w:tab/>
              <w:t>&lt;Id&gt;</w:t>
            </w:r>
          </w:p>
        </w:tc>
        <w:tc>
          <w:tcPr>
            <w:tcW w:w="3896" w:type="dxa"/>
          </w:tcPr>
          <w:p w14:paraId="39CE85E7" w14:textId="77777777" w:rsidR="00C8154A" w:rsidRDefault="00C8154A" w:rsidP="00C8154A">
            <w:pPr>
              <w:pStyle w:val="XMLCode"/>
            </w:pPr>
          </w:p>
        </w:tc>
      </w:tr>
      <w:tr w:rsidR="00550FF0" w14:paraId="4A4C2627" w14:textId="77777777" w:rsidTr="00C8154A">
        <w:tc>
          <w:tcPr>
            <w:tcW w:w="5400" w:type="dxa"/>
          </w:tcPr>
          <w:p w14:paraId="2A4319B6" w14:textId="6B1CC6F1" w:rsidR="00550FF0" w:rsidRPr="00C8154A" w:rsidRDefault="0013231B" w:rsidP="00C8154A">
            <w:pPr>
              <w:pStyle w:val="XMLCode"/>
              <w:rPr>
                <w:highlight w:val="white"/>
              </w:rPr>
            </w:pPr>
            <w:r w:rsidRPr="0013231B">
              <w:rPr>
                <w:highlight w:val="white"/>
              </w:rPr>
              <w:tab/>
            </w:r>
            <w:r w:rsidRPr="0013231B">
              <w:rPr>
                <w:highlight w:val="white"/>
              </w:rPr>
              <w:tab/>
            </w:r>
            <w:r w:rsidRPr="0013231B">
              <w:rPr>
                <w:highlight w:val="white"/>
              </w:rPr>
              <w:tab/>
            </w:r>
            <w:r w:rsidRPr="0013231B">
              <w:rPr>
                <w:highlight w:val="white"/>
              </w:rPr>
              <w:tab/>
              <w:t>&lt;IBAN&gt;BE30001216371411&lt;/IBAN&gt;</w:t>
            </w:r>
          </w:p>
        </w:tc>
        <w:tc>
          <w:tcPr>
            <w:tcW w:w="3896" w:type="dxa"/>
          </w:tcPr>
          <w:p w14:paraId="6B3E2631" w14:textId="45D95151" w:rsidR="00550FF0" w:rsidRDefault="00DE3118" w:rsidP="00ED6133">
            <w:pPr>
              <w:pStyle w:val="XMLCode"/>
            </w:pPr>
            <w:r w:rsidRPr="00DE3118">
              <w:t>Charges</w:t>
            </w:r>
            <w:r>
              <w:t xml:space="preserve"> </w:t>
            </w:r>
            <w:r w:rsidRPr="00DE3118">
              <w:t>Account</w:t>
            </w:r>
          </w:p>
        </w:tc>
      </w:tr>
      <w:tr w:rsidR="00550FF0" w14:paraId="15385190" w14:textId="77777777" w:rsidTr="00C8154A">
        <w:tc>
          <w:tcPr>
            <w:tcW w:w="5400" w:type="dxa"/>
          </w:tcPr>
          <w:p w14:paraId="54F7BB74" w14:textId="702A6AA5" w:rsidR="00550FF0" w:rsidRPr="00C8154A" w:rsidRDefault="0013231B" w:rsidP="00C8154A">
            <w:pPr>
              <w:pStyle w:val="XMLCode"/>
              <w:rPr>
                <w:highlight w:val="white"/>
              </w:rPr>
            </w:pPr>
            <w:r w:rsidRPr="0013231B">
              <w:rPr>
                <w:highlight w:val="white"/>
              </w:rPr>
              <w:tab/>
            </w:r>
            <w:r w:rsidRPr="0013231B">
              <w:rPr>
                <w:highlight w:val="white"/>
              </w:rPr>
              <w:tab/>
            </w:r>
            <w:r w:rsidRPr="0013231B">
              <w:rPr>
                <w:highlight w:val="white"/>
              </w:rPr>
              <w:tab/>
              <w:t>&lt;/Id&gt;</w:t>
            </w:r>
          </w:p>
        </w:tc>
        <w:tc>
          <w:tcPr>
            <w:tcW w:w="3896" w:type="dxa"/>
          </w:tcPr>
          <w:p w14:paraId="3EDF3D1D" w14:textId="77777777" w:rsidR="00550FF0" w:rsidRDefault="00550FF0" w:rsidP="00C8154A">
            <w:pPr>
              <w:pStyle w:val="XMLCode"/>
            </w:pPr>
          </w:p>
        </w:tc>
      </w:tr>
      <w:tr w:rsidR="00550FF0" w14:paraId="05D3A064" w14:textId="77777777" w:rsidTr="00C8154A">
        <w:tc>
          <w:tcPr>
            <w:tcW w:w="5400" w:type="dxa"/>
          </w:tcPr>
          <w:p w14:paraId="57CC52BC" w14:textId="442A1EDF" w:rsidR="00550FF0" w:rsidRPr="00C8154A" w:rsidRDefault="0013231B" w:rsidP="00C8154A">
            <w:pPr>
              <w:pStyle w:val="XMLCode"/>
              <w:rPr>
                <w:highlight w:val="white"/>
              </w:rPr>
            </w:pPr>
            <w:r w:rsidRPr="0013231B">
              <w:rPr>
                <w:highlight w:val="white"/>
              </w:rPr>
              <w:tab/>
            </w:r>
            <w:r w:rsidRPr="0013231B">
              <w:rPr>
                <w:highlight w:val="white"/>
              </w:rPr>
              <w:tab/>
              <w:t>&lt;/</w:t>
            </w:r>
            <w:proofErr w:type="spellStart"/>
            <w:r w:rsidRPr="0013231B">
              <w:rPr>
                <w:highlight w:val="white"/>
              </w:rPr>
              <w:t>ChrgsAcct</w:t>
            </w:r>
            <w:proofErr w:type="spellEnd"/>
            <w:r w:rsidRPr="0013231B">
              <w:rPr>
                <w:highlight w:val="white"/>
              </w:rPr>
              <w:t>&gt;</w:t>
            </w:r>
          </w:p>
        </w:tc>
        <w:tc>
          <w:tcPr>
            <w:tcW w:w="3896" w:type="dxa"/>
          </w:tcPr>
          <w:p w14:paraId="548ED023" w14:textId="77777777" w:rsidR="00550FF0" w:rsidRDefault="00550FF0" w:rsidP="00C8154A">
            <w:pPr>
              <w:pStyle w:val="XMLCode"/>
            </w:pPr>
          </w:p>
        </w:tc>
      </w:tr>
      <w:tr w:rsidR="00550FF0" w14:paraId="0867CD06" w14:textId="77777777" w:rsidTr="00C8154A">
        <w:tc>
          <w:tcPr>
            <w:tcW w:w="5400" w:type="dxa"/>
          </w:tcPr>
          <w:p w14:paraId="61365968" w14:textId="4FF8B7C1" w:rsidR="00550FF0" w:rsidRPr="00C8154A" w:rsidRDefault="0013231B" w:rsidP="00C8154A">
            <w:pPr>
              <w:pStyle w:val="XMLCode"/>
              <w:rPr>
                <w:highlight w:val="white"/>
              </w:rPr>
            </w:pPr>
            <w:r w:rsidRPr="0013231B">
              <w:rPr>
                <w:highlight w:val="white"/>
              </w:rPr>
              <w:tab/>
            </w:r>
            <w:r w:rsidRPr="0013231B">
              <w:rPr>
                <w:highlight w:val="white"/>
              </w:rPr>
              <w:tab/>
              <w:t>&lt;</w:t>
            </w:r>
            <w:proofErr w:type="spellStart"/>
            <w:r w:rsidRPr="0013231B">
              <w:rPr>
                <w:highlight w:val="white"/>
              </w:rPr>
              <w:t>Tp</w:t>
            </w:r>
            <w:proofErr w:type="spellEnd"/>
            <w:r w:rsidRPr="0013231B">
              <w:rPr>
                <w:highlight w:val="white"/>
              </w:rPr>
              <w:t>&gt;</w:t>
            </w:r>
          </w:p>
        </w:tc>
        <w:tc>
          <w:tcPr>
            <w:tcW w:w="3896" w:type="dxa"/>
          </w:tcPr>
          <w:p w14:paraId="7D10CBCF" w14:textId="77777777" w:rsidR="00550FF0" w:rsidRDefault="00550FF0" w:rsidP="00C8154A">
            <w:pPr>
              <w:pStyle w:val="XMLCode"/>
            </w:pPr>
          </w:p>
        </w:tc>
      </w:tr>
      <w:tr w:rsidR="00550FF0" w14:paraId="462ABDE1" w14:textId="77777777" w:rsidTr="00C8154A">
        <w:tc>
          <w:tcPr>
            <w:tcW w:w="5400" w:type="dxa"/>
          </w:tcPr>
          <w:p w14:paraId="264A77A1" w14:textId="51F068F4" w:rsidR="00550FF0" w:rsidRPr="00C8154A" w:rsidRDefault="0013231B" w:rsidP="00C8154A">
            <w:pPr>
              <w:pStyle w:val="XMLCode"/>
              <w:rPr>
                <w:highlight w:val="white"/>
              </w:rPr>
            </w:pPr>
            <w:r w:rsidRPr="0013231B">
              <w:rPr>
                <w:highlight w:val="white"/>
              </w:rPr>
              <w:tab/>
            </w:r>
            <w:r w:rsidRPr="0013231B">
              <w:rPr>
                <w:highlight w:val="white"/>
              </w:rPr>
              <w:tab/>
            </w:r>
            <w:r w:rsidRPr="0013231B">
              <w:rPr>
                <w:highlight w:val="white"/>
              </w:rPr>
              <w:tab/>
              <w:t>&lt;Cd&gt;COMM&lt;/Cd&gt;</w:t>
            </w:r>
          </w:p>
        </w:tc>
        <w:tc>
          <w:tcPr>
            <w:tcW w:w="3896" w:type="dxa"/>
          </w:tcPr>
          <w:p w14:paraId="11DC2958" w14:textId="17A5A51D" w:rsidR="00550FF0" w:rsidRDefault="00DE3118" w:rsidP="00C8154A">
            <w:pPr>
              <w:pStyle w:val="XMLCode"/>
            </w:pPr>
            <w:r>
              <w:t xml:space="preserve">Commission </w:t>
            </w:r>
          </w:p>
        </w:tc>
      </w:tr>
      <w:tr w:rsidR="00C8154A" w14:paraId="79A965AC" w14:textId="77777777" w:rsidTr="00C8154A">
        <w:tc>
          <w:tcPr>
            <w:tcW w:w="5400" w:type="dxa"/>
          </w:tcPr>
          <w:p w14:paraId="709132BD" w14:textId="000453CF" w:rsidR="00C8154A" w:rsidRPr="00C8154A" w:rsidRDefault="0013231B" w:rsidP="00C8154A">
            <w:pPr>
              <w:pStyle w:val="XMLCode"/>
              <w:rPr>
                <w:highlight w:val="white"/>
              </w:rPr>
            </w:pPr>
            <w:r w:rsidRPr="0013231B">
              <w:rPr>
                <w:highlight w:val="white"/>
              </w:rPr>
              <w:tab/>
            </w:r>
            <w:r w:rsidRPr="0013231B">
              <w:rPr>
                <w:highlight w:val="white"/>
              </w:rPr>
              <w:tab/>
              <w:t>&lt;/</w:t>
            </w:r>
            <w:proofErr w:type="spellStart"/>
            <w:r w:rsidRPr="0013231B">
              <w:rPr>
                <w:highlight w:val="white"/>
              </w:rPr>
              <w:t>Tp</w:t>
            </w:r>
            <w:proofErr w:type="spellEnd"/>
            <w:r w:rsidRPr="0013231B">
              <w:rPr>
                <w:highlight w:val="white"/>
              </w:rPr>
              <w:t>&gt;</w:t>
            </w:r>
          </w:p>
        </w:tc>
        <w:tc>
          <w:tcPr>
            <w:tcW w:w="3896" w:type="dxa"/>
          </w:tcPr>
          <w:p w14:paraId="0D5464BD" w14:textId="4090D846" w:rsidR="00C8154A" w:rsidRDefault="00C8154A" w:rsidP="00C8154A">
            <w:pPr>
              <w:pStyle w:val="XMLCode"/>
            </w:pPr>
          </w:p>
        </w:tc>
      </w:tr>
      <w:tr w:rsidR="00C8154A" w14:paraId="6C95ED64" w14:textId="77777777" w:rsidTr="00C8154A">
        <w:tc>
          <w:tcPr>
            <w:tcW w:w="5400" w:type="dxa"/>
          </w:tcPr>
          <w:p w14:paraId="317F68F8" w14:textId="2B14B9D8" w:rsidR="00C8154A" w:rsidRPr="00C8154A" w:rsidRDefault="0013231B" w:rsidP="00C8154A">
            <w:pPr>
              <w:pStyle w:val="XMLCode"/>
              <w:rPr>
                <w:highlight w:val="white"/>
              </w:rPr>
            </w:pPr>
            <w:r w:rsidRPr="0013231B">
              <w:rPr>
                <w:highlight w:val="white"/>
              </w:rPr>
              <w:tab/>
              <w:t>&lt;/</w:t>
            </w:r>
            <w:proofErr w:type="spellStart"/>
            <w:r w:rsidRPr="0013231B">
              <w:rPr>
                <w:highlight w:val="white"/>
              </w:rPr>
              <w:t>Chrgs</w:t>
            </w:r>
            <w:proofErr w:type="spellEnd"/>
            <w:r w:rsidRPr="0013231B">
              <w:rPr>
                <w:highlight w:val="white"/>
              </w:rPr>
              <w:t>&gt;</w:t>
            </w:r>
          </w:p>
        </w:tc>
        <w:tc>
          <w:tcPr>
            <w:tcW w:w="3896" w:type="dxa"/>
          </w:tcPr>
          <w:p w14:paraId="7FEAC509" w14:textId="77777777" w:rsidR="00C8154A" w:rsidRDefault="00C8154A" w:rsidP="00C8154A">
            <w:pPr>
              <w:pStyle w:val="XMLCode"/>
            </w:pPr>
          </w:p>
        </w:tc>
      </w:tr>
      <w:tr w:rsidR="00C8154A" w14:paraId="296CE145" w14:textId="77777777" w:rsidTr="00C8154A">
        <w:tc>
          <w:tcPr>
            <w:tcW w:w="5400" w:type="dxa"/>
          </w:tcPr>
          <w:p w14:paraId="730F442B" w14:textId="55B6BB1D" w:rsidR="00C8154A" w:rsidRPr="00C8154A" w:rsidRDefault="0013231B" w:rsidP="00C8154A">
            <w:pPr>
              <w:pStyle w:val="XMLCode"/>
              <w:rPr>
                <w:highlight w:val="white"/>
              </w:rPr>
            </w:pPr>
            <w:r w:rsidRPr="0013231B">
              <w:rPr>
                <w:highlight w:val="white"/>
              </w:rPr>
              <w:t>&lt;/</w:t>
            </w:r>
            <w:proofErr w:type="spellStart"/>
            <w:r w:rsidRPr="0013231B">
              <w:rPr>
                <w:highlight w:val="white"/>
              </w:rPr>
              <w:t>ChrgsPmtNtfctn</w:t>
            </w:r>
            <w:proofErr w:type="spellEnd"/>
            <w:r w:rsidRPr="0013231B">
              <w:rPr>
                <w:highlight w:val="white"/>
              </w:rPr>
              <w:t>&gt;</w:t>
            </w:r>
          </w:p>
        </w:tc>
        <w:tc>
          <w:tcPr>
            <w:tcW w:w="3896" w:type="dxa"/>
          </w:tcPr>
          <w:p w14:paraId="2BB71351" w14:textId="77777777" w:rsidR="00C8154A" w:rsidRDefault="00C8154A" w:rsidP="00C8154A">
            <w:pPr>
              <w:pStyle w:val="XMLCode"/>
            </w:pPr>
          </w:p>
        </w:tc>
      </w:tr>
    </w:tbl>
    <w:p w14:paraId="62A932E3" w14:textId="3A4673BC" w:rsidR="00505354" w:rsidRPr="00505354" w:rsidRDefault="00505354" w:rsidP="0019053F">
      <w:pPr>
        <w:pStyle w:val="Heading2"/>
      </w:pPr>
      <w:bookmarkStart w:id="31" w:name="_Hlt59599532"/>
      <w:bookmarkStart w:id="32" w:name="_Toc84318614"/>
      <w:bookmarkEnd w:id="31"/>
      <w:proofErr w:type="spellStart"/>
      <w:r w:rsidRPr="00505354">
        <w:t>Ch</w:t>
      </w:r>
      <w:r w:rsidR="00DE3118">
        <w:t>argesPaymentRequest</w:t>
      </w:r>
      <w:proofErr w:type="spellEnd"/>
      <w:r w:rsidR="00DD15ED">
        <w:t xml:space="preserve"> </w:t>
      </w:r>
      <w:r w:rsidR="00DD15ED" w:rsidRPr="00DD15ED">
        <w:t>camt.10</w:t>
      </w:r>
      <w:r w:rsidR="00DE3118">
        <w:t>6</w:t>
      </w:r>
      <w:r w:rsidR="00DD15ED" w:rsidRPr="00DD15ED">
        <w:t>.001</w:t>
      </w:r>
      <w:bookmarkEnd w:id="32"/>
    </w:p>
    <w:p w14:paraId="10121FE9" w14:textId="77777777" w:rsidR="00505354" w:rsidRPr="00505354" w:rsidRDefault="00505354" w:rsidP="00505354">
      <w:pPr>
        <w:pStyle w:val="BlockLabel"/>
      </w:pPr>
      <w:r w:rsidRPr="00505354">
        <w:t>Description</w:t>
      </w:r>
    </w:p>
    <w:p w14:paraId="47EEAA22" w14:textId="35FFCB24" w:rsidR="00D54F4C" w:rsidRPr="00D54F4C" w:rsidRDefault="00D54F4C" w:rsidP="00D54F4C">
      <w:r w:rsidRPr="00D54F4C">
        <w:t xml:space="preserve">A </w:t>
      </w:r>
      <w:proofErr w:type="spellStart"/>
      <w:r w:rsidRPr="00D54F4C">
        <w:t>ChargesPayment</w:t>
      </w:r>
      <w:r>
        <w:t>Request</w:t>
      </w:r>
      <w:proofErr w:type="spellEnd"/>
      <w:r w:rsidRPr="00D54F4C">
        <w:t xml:space="preserve"> message is sent by an account service provider to the account owner, to </w:t>
      </w:r>
      <w:r>
        <w:t>request</w:t>
      </w:r>
      <w:r w:rsidRPr="00D54F4C">
        <w:t xml:space="preserve"> charges</w:t>
      </w:r>
      <w:r w:rsidR="00ED11D0">
        <w:t xml:space="preserve"> payment</w:t>
      </w:r>
      <w:r w:rsidRPr="00D54F4C">
        <w:t xml:space="preserve"> that </w:t>
      </w:r>
      <w:r w:rsidR="00220F3E">
        <w:t xml:space="preserve">are </w:t>
      </w:r>
      <w:r w:rsidRPr="00D54F4C">
        <w:t>previous</w:t>
      </w:r>
      <w:r>
        <w:t>ly</w:t>
      </w:r>
      <w:r w:rsidRPr="00D54F4C">
        <w:t xml:space="preserve"> unknown to the </w:t>
      </w:r>
      <w:r>
        <w:t>account owner</w:t>
      </w:r>
      <w:r w:rsidR="00603092">
        <w:t>.</w:t>
      </w:r>
    </w:p>
    <w:p w14:paraId="15D94648" w14:textId="77777777" w:rsidR="00ED6133" w:rsidRDefault="00ED6133" w:rsidP="00ED6133">
      <w:pPr>
        <w:pStyle w:val="BlockLabelBeforeXML"/>
      </w:pPr>
      <w:r>
        <w:t>Message Instance</w:t>
      </w:r>
    </w:p>
    <w:tbl>
      <w:tblPr>
        <w:tblStyle w:val="TableShaded1stRow"/>
        <w:tblW w:w="0" w:type="auto"/>
        <w:tblInd w:w="-5" w:type="dxa"/>
        <w:tblLook w:val="04A0" w:firstRow="1" w:lastRow="0" w:firstColumn="1" w:lastColumn="0" w:noHBand="0" w:noVBand="1"/>
      </w:tblPr>
      <w:tblGrid>
        <w:gridCol w:w="5400"/>
        <w:gridCol w:w="3896"/>
      </w:tblGrid>
      <w:tr w:rsidR="00ED6133" w14:paraId="75250865" w14:textId="77777777" w:rsidTr="000C7444">
        <w:trPr>
          <w:cnfStyle w:val="100000000000" w:firstRow="1" w:lastRow="0" w:firstColumn="0" w:lastColumn="0" w:oddVBand="0" w:evenVBand="0" w:oddHBand="0" w:evenHBand="0" w:firstRowFirstColumn="0" w:firstRowLastColumn="0" w:lastRowFirstColumn="0" w:lastRowLastColumn="0"/>
        </w:trPr>
        <w:tc>
          <w:tcPr>
            <w:tcW w:w="5400" w:type="dxa"/>
          </w:tcPr>
          <w:p w14:paraId="4B6A0781" w14:textId="77777777" w:rsidR="00ED6133" w:rsidRPr="00ED6133" w:rsidRDefault="00ED6133" w:rsidP="00ED6133">
            <w:pPr>
              <w:pStyle w:val="TableHeading"/>
            </w:pPr>
            <w:r>
              <w:t>XML</w:t>
            </w:r>
          </w:p>
        </w:tc>
        <w:tc>
          <w:tcPr>
            <w:tcW w:w="3896" w:type="dxa"/>
          </w:tcPr>
          <w:p w14:paraId="3DAEC76A" w14:textId="77777777" w:rsidR="00ED6133" w:rsidRPr="00ED6133" w:rsidRDefault="00ED6133" w:rsidP="00ED6133">
            <w:pPr>
              <w:pStyle w:val="TableHeading"/>
            </w:pPr>
            <w:r>
              <w:t>Comment</w:t>
            </w:r>
          </w:p>
        </w:tc>
      </w:tr>
      <w:tr w:rsidR="00ED6133" w14:paraId="762B4B2D" w14:textId="77777777" w:rsidTr="000C7444">
        <w:tc>
          <w:tcPr>
            <w:tcW w:w="5400" w:type="dxa"/>
          </w:tcPr>
          <w:p w14:paraId="28BFF132" w14:textId="778F94A9" w:rsidR="00ED6133" w:rsidRPr="00ED6133" w:rsidRDefault="0005419F" w:rsidP="00ED6133">
            <w:pPr>
              <w:pStyle w:val="XMLCode"/>
            </w:pPr>
            <w:r w:rsidRPr="0005419F">
              <w:rPr>
                <w:highlight w:val="white"/>
              </w:rPr>
              <w:t>&lt;</w:t>
            </w:r>
            <w:proofErr w:type="spellStart"/>
            <w:r w:rsidRPr="0005419F">
              <w:rPr>
                <w:highlight w:val="white"/>
              </w:rPr>
              <w:t>ChrgsPmtReq</w:t>
            </w:r>
            <w:proofErr w:type="spellEnd"/>
            <w:r w:rsidRPr="0005419F">
              <w:rPr>
                <w:highlight w:val="white"/>
              </w:rPr>
              <w:t>&gt;</w:t>
            </w:r>
          </w:p>
        </w:tc>
        <w:tc>
          <w:tcPr>
            <w:tcW w:w="3896" w:type="dxa"/>
          </w:tcPr>
          <w:p w14:paraId="6694D138" w14:textId="08D42C05" w:rsidR="00ED6133" w:rsidRDefault="00020D0F" w:rsidP="00ED6133">
            <w:pPr>
              <w:pStyle w:val="XMLCode"/>
            </w:pPr>
            <w:r w:rsidRPr="00020D0F">
              <w:t>Charges</w:t>
            </w:r>
            <w:r>
              <w:t xml:space="preserve"> </w:t>
            </w:r>
            <w:r w:rsidRPr="00020D0F">
              <w:t>Payment</w:t>
            </w:r>
            <w:r>
              <w:t xml:space="preserve"> </w:t>
            </w:r>
            <w:r w:rsidRPr="00020D0F">
              <w:t>Request</w:t>
            </w:r>
          </w:p>
        </w:tc>
      </w:tr>
      <w:tr w:rsidR="00020D0F" w14:paraId="5D4B202E" w14:textId="77777777" w:rsidTr="000C7444">
        <w:tc>
          <w:tcPr>
            <w:tcW w:w="5400" w:type="dxa"/>
          </w:tcPr>
          <w:p w14:paraId="71EE4377" w14:textId="70C6F9BD" w:rsidR="00020D0F" w:rsidRPr="00020D0F" w:rsidRDefault="00020D0F" w:rsidP="00020D0F">
            <w:pPr>
              <w:pStyle w:val="XMLCode"/>
              <w:rPr>
                <w:highlight w:val="white"/>
              </w:rPr>
            </w:pPr>
            <w:r w:rsidRPr="00020D0F">
              <w:rPr>
                <w:highlight w:val="white"/>
              </w:rPr>
              <w:tab/>
              <w:t>&lt;</w:t>
            </w:r>
            <w:proofErr w:type="spellStart"/>
            <w:r w:rsidRPr="00020D0F">
              <w:rPr>
                <w:highlight w:val="white"/>
              </w:rPr>
              <w:t>GrpHdr</w:t>
            </w:r>
            <w:proofErr w:type="spellEnd"/>
            <w:r w:rsidRPr="00020D0F">
              <w:rPr>
                <w:highlight w:val="white"/>
              </w:rPr>
              <w:t>&gt;</w:t>
            </w:r>
          </w:p>
        </w:tc>
        <w:tc>
          <w:tcPr>
            <w:tcW w:w="3896" w:type="dxa"/>
          </w:tcPr>
          <w:p w14:paraId="5C9F108F" w14:textId="2F5C5762" w:rsidR="00020D0F" w:rsidRPr="00020D0F" w:rsidRDefault="00020D0F" w:rsidP="00020D0F">
            <w:pPr>
              <w:pStyle w:val="XMLCode"/>
            </w:pPr>
            <w:r w:rsidRPr="00020D0F">
              <w:t>Group Header</w:t>
            </w:r>
          </w:p>
        </w:tc>
      </w:tr>
      <w:tr w:rsidR="00020D0F" w14:paraId="78828C45" w14:textId="77777777" w:rsidTr="000C7444">
        <w:tc>
          <w:tcPr>
            <w:tcW w:w="5400" w:type="dxa"/>
          </w:tcPr>
          <w:p w14:paraId="35D339F1" w14:textId="1CD81C69" w:rsidR="00020D0F" w:rsidRPr="00020D0F" w:rsidRDefault="00020D0F" w:rsidP="00020D0F">
            <w:pPr>
              <w:pStyle w:val="XMLCode"/>
              <w:rPr>
                <w:highlight w:val="white"/>
              </w:rPr>
            </w:pPr>
            <w:r w:rsidRPr="00020D0F">
              <w:rPr>
                <w:highlight w:val="white"/>
              </w:rPr>
              <w:tab/>
            </w:r>
            <w:r w:rsidRPr="00020D0F">
              <w:rPr>
                <w:highlight w:val="white"/>
              </w:rPr>
              <w:tab/>
              <w:t>&lt;</w:t>
            </w:r>
            <w:proofErr w:type="spellStart"/>
            <w:r w:rsidRPr="00020D0F">
              <w:rPr>
                <w:highlight w:val="white"/>
              </w:rPr>
              <w:t>MsgId</w:t>
            </w:r>
            <w:proofErr w:type="spellEnd"/>
            <w:r w:rsidRPr="00020D0F">
              <w:rPr>
                <w:highlight w:val="white"/>
              </w:rPr>
              <w:t>&gt;00242&lt;/</w:t>
            </w:r>
            <w:proofErr w:type="spellStart"/>
            <w:r w:rsidRPr="00020D0F">
              <w:rPr>
                <w:highlight w:val="white"/>
              </w:rPr>
              <w:t>MsgId</w:t>
            </w:r>
            <w:proofErr w:type="spellEnd"/>
            <w:r w:rsidRPr="00020D0F">
              <w:rPr>
                <w:highlight w:val="white"/>
              </w:rPr>
              <w:t>&gt;</w:t>
            </w:r>
          </w:p>
        </w:tc>
        <w:tc>
          <w:tcPr>
            <w:tcW w:w="3896" w:type="dxa"/>
          </w:tcPr>
          <w:p w14:paraId="0362988A" w14:textId="4E7906F1" w:rsidR="00020D0F" w:rsidRPr="00020D0F" w:rsidRDefault="00020D0F" w:rsidP="00020D0F">
            <w:pPr>
              <w:pStyle w:val="XMLCode"/>
            </w:pPr>
            <w:r w:rsidRPr="00020D0F">
              <w:t>Message</w:t>
            </w:r>
            <w:r>
              <w:t xml:space="preserve"> </w:t>
            </w:r>
            <w:r w:rsidRPr="00020D0F">
              <w:t>Identification</w:t>
            </w:r>
          </w:p>
        </w:tc>
      </w:tr>
      <w:tr w:rsidR="00020D0F" w14:paraId="17012CFD" w14:textId="77777777" w:rsidTr="000C7444">
        <w:tc>
          <w:tcPr>
            <w:tcW w:w="5400" w:type="dxa"/>
          </w:tcPr>
          <w:p w14:paraId="146BBB61" w14:textId="429666CD" w:rsidR="00020D0F" w:rsidRPr="00020D0F" w:rsidRDefault="00020D0F" w:rsidP="003A4B40">
            <w:pPr>
              <w:pStyle w:val="XMLCode"/>
              <w:rPr>
                <w:highlight w:val="white"/>
              </w:rPr>
            </w:pPr>
            <w:r w:rsidRPr="00020D0F">
              <w:rPr>
                <w:highlight w:val="white"/>
              </w:rPr>
              <w:tab/>
            </w:r>
            <w:r w:rsidRPr="00020D0F">
              <w:rPr>
                <w:highlight w:val="white"/>
              </w:rPr>
              <w:tab/>
              <w:t>&lt;</w:t>
            </w:r>
            <w:proofErr w:type="spellStart"/>
            <w:r w:rsidRPr="00020D0F">
              <w:rPr>
                <w:highlight w:val="white"/>
              </w:rPr>
              <w:t>CreDtTm</w:t>
            </w:r>
            <w:proofErr w:type="spellEnd"/>
            <w:r w:rsidRPr="00020D0F">
              <w:rPr>
                <w:highlight w:val="white"/>
              </w:rPr>
              <w:t>&gt;2001-12-17T09:30:</w:t>
            </w:r>
            <w:r w:rsidR="003A4B40">
              <w:rPr>
                <w:highlight w:val="white"/>
              </w:rPr>
              <w:t>00</w:t>
            </w:r>
            <w:r w:rsidRPr="00020D0F">
              <w:rPr>
                <w:highlight w:val="white"/>
              </w:rPr>
              <w:t>&lt;/</w:t>
            </w:r>
            <w:proofErr w:type="spellStart"/>
            <w:r w:rsidRPr="00020D0F">
              <w:rPr>
                <w:highlight w:val="white"/>
              </w:rPr>
              <w:t>CreDtTm</w:t>
            </w:r>
            <w:proofErr w:type="spellEnd"/>
            <w:r w:rsidRPr="00020D0F">
              <w:rPr>
                <w:highlight w:val="white"/>
              </w:rPr>
              <w:t>&gt;</w:t>
            </w:r>
          </w:p>
        </w:tc>
        <w:tc>
          <w:tcPr>
            <w:tcW w:w="3896" w:type="dxa"/>
          </w:tcPr>
          <w:p w14:paraId="04003516" w14:textId="2EFA1301" w:rsidR="00020D0F" w:rsidRPr="00020D0F" w:rsidRDefault="00020D0F" w:rsidP="00020D0F">
            <w:pPr>
              <w:pStyle w:val="XMLCode"/>
            </w:pPr>
            <w:r w:rsidRPr="00020D0F">
              <w:t>Creation Date Time</w:t>
            </w:r>
          </w:p>
        </w:tc>
      </w:tr>
      <w:tr w:rsidR="00020D0F" w14:paraId="0C98ABCF" w14:textId="77777777" w:rsidTr="000C7444">
        <w:tc>
          <w:tcPr>
            <w:tcW w:w="5400" w:type="dxa"/>
          </w:tcPr>
          <w:p w14:paraId="38EF7CBA" w14:textId="110F9103" w:rsidR="00020D0F" w:rsidRPr="00020D0F" w:rsidRDefault="00020D0F" w:rsidP="00020D0F">
            <w:pPr>
              <w:pStyle w:val="XMLCode"/>
              <w:rPr>
                <w:highlight w:val="white"/>
              </w:rPr>
            </w:pPr>
            <w:r w:rsidRPr="00020D0F">
              <w:rPr>
                <w:highlight w:val="white"/>
              </w:rPr>
              <w:tab/>
            </w:r>
            <w:r w:rsidRPr="00020D0F">
              <w:rPr>
                <w:highlight w:val="white"/>
              </w:rPr>
              <w:tab/>
              <w:t>&lt;</w:t>
            </w:r>
            <w:proofErr w:type="spellStart"/>
            <w:r w:rsidRPr="00020D0F">
              <w:rPr>
                <w:highlight w:val="white"/>
              </w:rPr>
              <w:t>NbOfChrgsRcrds</w:t>
            </w:r>
            <w:proofErr w:type="spellEnd"/>
            <w:r w:rsidRPr="00020D0F">
              <w:rPr>
                <w:highlight w:val="white"/>
              </w:rPr>
              <w:t>&gt;1&lt;/</w:t>
            </w:r>
            <w:proofErr w:type="spellStart"/>
            <w:r w:rsidRPr="00020D0F">
              <w:rPr>
                <w:highlight w:val="white"/>
              </w:rPr>
              <w:t>NbOfChrgsRcrds</w:t>
            </w:r>
            <w:proofErr w:type="spellEnd"/>
            <w:r w:rsidRPr="00020D0F">
              <w:rPr>
                <w:highlight w:val="white"/>
              </w:rPr>
              <w:t>&gt;</w:t>
            </w:r>
          </w:p>
        </w:tc>
        <w:tc>
          <w:tcPr>
            <w:tcW w:w="3896" w:type="dxa"/>
          </w:tcPr>
          <w:p w14:paraId="5690D06C" w14:textId="3788630C" w:rsidR="00020D0F" w:rsidRPr="00020D0F" w:rsidRDefault="00020D0F" w:rsidP="00020D0F">
            <w:pPr>
              <w:pStyle w:val="XMLCode"/>
            </w:pPr>
            <w:r w:rsidRPr="00020D0F">
              <w:t>Number Of Charges</w:t>
            </w:r>
            <w:r>
              <w:t xml:space="preserve"> Records</w:t>
            </w:r>
          </w:p>
        </w:tc>
      </w:tr>
      <w:tr w:rsidR="00020D0F" w14:paraId="403C11B7" w14:textId="77777777" w:rsidTr="000C7444">
        <w:tc>
          <w:tcPr>
            <w:tcW w:w="5400" w:type="dxa"/>
          </w:tcPr>
          <w:p w14:paraId="3B723E76" w14:textId="5655D253" w:rsidR="00020D0F" w:rsidRPr="00020D0F" w:rsidRDefault="00020D0F" w:rsidP="00020D0F">
            <w:pPr>
              <w:pStyle w:val="XMLCode"/>
              <w:rPr>
                <w:highlight w:val="white"/>
              </w:rPr>
            </w:pPr>
            <w:r w:rsidRPr="00020D0F">
              <w:rPr>
                <w:highlight w:val="white"/>
              </w:rPr>
              <w:tab/>
              <w:t>&lt;/</w:t>
            </w:r>
            <w:proofErr w:type="spellStart"/>
            <w:r w:rsidRPr="00020D0F">
              <w:rPr>
                <w:highlight w:val="white"/>
              </w:rPr>
              <w:t>GrpHdr</w:t>
            </w:r>
            <w:proofErr w:type="spellEnd"/>
            <w:r w:rsidRPr="00020D0F">
              <w:rPr>
                <w:highlight w:val="white"/>
              </w:rPr>
              <w:t>&gt;</w:t>
            </w:r>
          </w:p>
        </w:tc>
        <w:tc>
          <w:tcPr>
            <w:tcW w:w="3896" w:type="dxa"/>
          </w:tcPr>
          <w:p w14:paraId="28D2F635" w14:textId="5844076D" w:rsidR="00020D0F" w:rsidRPr="00020D0F" w:rsidRDefault="00020D0F" w:rsidP="00020D0F">
            <w:pPr>
              <w:pStyle w:val="XMLCode"/>
            </w:pPr>
          </w:p>
        </w:tc>
      </w:tr>
      <w:tr w:rsidR="00020D0F" w14:paraId="4B445B66" w14:textId="77777777" w:rsidTr="000C7444">
        <w:tc>
          <w:tcPr>
            <w:tcW w:w="5400" w:type="dxa"/>
          </w:tcPr>
          <w:p w14:paraId="20F4082B" w14:textId="529C7327" w:rsidR="00020D0F" w:rsidRPr="00020D0F" w:rsidRDefault="00020D0F" w:rsidP="00020D0F">
            <w:pPr>
              <w:pStyle w:val="XMLCode"/>
              <w:rPr>
                <w:highlight w:val="white"/>
              </w:rPr>
            </w:pPr>
            <w:r w:rsidRPr="00020D0F">
              <w:rPr>
                <w:highlight w:val="white"/>
              </w:rPr>
              <w:tab/>
              <w:t>&lt;</w:t>
            </w:r>
            <w:proofErr w:type="spellStart"/>
            <w:r w:rsidRPr="00020D0F">
              <w:rPr>
                <w:highlight w:val="white"/>
              </w:rPr>
              <w:t>Chrgs</w:t>
            </w:r>
            <w:proofErr w:type="spellEnd"/>
            <w:r w:rsidRPr="00020D0F">
              <w:rPr>
                <w:highlight w:val="white"/>
              </w:rPr>
              <w:t>&gt;</w:t>
            </w:r>
          </w:p>
        </w:tc>
        <w:tc>
          <w:tcPr>
            <w:tcW w:w="3896" w:type="dxa"/>
          </w:tcPr>
          <w:p w14:paraId="4CEA156A" w14:textId="7B1CDC81" w:rsidR="00020D0F" w:rsidRPr="00020D0F" w:rsidRDefault="00020D0F" w:rsidP="00020D0F">
            <w:pPr>
              <w:pStyle w:val="XMLCode"/>
            </w:pPr>
            <w:r w:rsidRPr="00020D0F">
              <w:t>Charges</w:t>
            </w:r>
          </w:p>
        </w:tc>
      </w:tr>
      <w:tr w:rsidR="00020D0F" w14:paraId="7C7CD1CA" w14:textId="77777777" w:rsidTr="000C7444">
        <w:tc>
          <w:tcPr>
            <w:tcW w:w="5400" w:type="dxa"/>
          </w:tcPr>
          <w:p w14:paraId="17FD73C4" w14:textId="78C8939B" w:rsidR="00020D0F" w:rsidRPr="00020D0F" w:rsidRDefault="00020D0F" w:rsidP="00020D0F">
            <w:pPr>
              <w:pStyle w:val="XMLCode"/>
              <w:rPr>
                <w:highlight w:val="white"/>
              </w:rPr>
            </w:pPr>
            <w:r w:rsidRPr="00020D0F">
              <w:rPr>
                <w:highlight w:val="white"/>
              </w:rPr>
              <w:tab/>
            </w:r>
            <w:r w:rsidRPr="00020D0F">
              <w:rPr>
                <w:highlight w:val="white"/>
              </w:rPr>
              <w:tab/>
              <w:t>&lt;</w:t>
            </w:r>
            <w:proofErr w:type="spellStart"/>
            <w:r w:rsidRPr="00020D0F">
              <w:rPr>
                <w:highlight w:val="white"/>
              </w:rPr>
              <w:t>UndrlygTx</w:t>
            </w:r>
            <w:proofErr w:type="spellEnd"/>
            <w:r w:rsidRPr="00020D0F">
              <w:rPr>
                <w:highlight w:val="white"/>
              </w:rPr>
              <w:t>&gt;</w:t>
            </w:r>
          </w:p>
        </w:tc>
        <w:tc>
          <w:tcPr>
            <w:tcW w:w="3896" w:type="dxa"/>
          </w:tcPr>
          <w:p w14:paraId="714EF0E7" w14:textId="258141BC" w:rsidR="00020D0F" w:rsidRPr="00020D0F" w:rsidRDefault="00020D0F" w:rsidP="00020D0F">
            <w:pPr>
              <w:pStyle w:val="XMLCode"/>
            </w:pPr>
            <w:r w:rsidRPr="00020D0F">
              <w:t>Underlying</w:t>
            </w:r>
            <w:r>
              <w:t xml:space="preserve"> </w:t>
            </w:r>
            <w:r w:rsidRPr="00020D0F">
              <w:t>Transaction</w:t>
            </w:r>
          </w:p>
        </w:tc>
      </w:tr>
      <w:tr w:rsidR="00020D0F" w14:paraId="1B30F836" w14:textId="77777777" w:rsidTr="000C7444">
        <w:tc>
          <w:tcPr>
            <w:tcW w:w="5400" w:type="dxa"/>
          </w:tcPr>
          <w:p w14:paraId="6796B1FA" w14:textId="147D3ACE" w:rsidR="00020D0F" w:rsidRPr="00020D0F" w:rsidRDefault="00020D0F" w:rsidP="00020D0F">
            <w:pPr>
              <w:pStyle w:val="XMLCode"/>
              <w:rPr>
                <w:highlight w:val="white"/>
              </w:rPr>
            </w:pPr>
            <w:r w:rsidRPr="00020D0F">
              <w:rPr>
                <w:highlight w:val="white"/>
              </w:rPr>
              <w:tab/>
            </w:r>
            <w:r w:rsidRPr="00020D0F">
              <w:rPr>
                <w:highlight w:val="white"/>
              </w:rPr>
              <w:tab/>
            </w:r>
            <w:r w:rsidRPr="00020D0F">
              <w:rPr>
                <w:highlight w:val="white"/>
              </w:rPr>
              <w:tab/>
              <w:t>&lt;</w:t>
            </w:r>
            <w:proofErr w:type="spellStart"/>
            <w:r w:rsidRPr="00020D0F">
              <w:rPr>
                <w:highlight w:val="white"/>
              </w:rPr>
              <w:t>MsgId</w:t>
            </w:r>
            <w:proofErr w:type="spellEnd"/>
            <w:r w:rsidRPr="00020D0F">
              <w:rPr>
                <w:highlight w:val="white"/>
              </w:rPr>
              <w:t>&gt;AAAA102624-769&lt;/</w:t>
            </w:r>
            <w:proofErr w:type="spellStart"/>
            <w:r w:rsidRPr="00020D0F">
              <w:rPr>
                <w:highlight w:val="white"/>
              </w:rPr>
              <w:t>MsgId</w:t>
            </w:r>
            <w:proofErr w:type="spellEnd"/>
            <w:r w:rsidRPr="00020D0F">
              <w:rPr>
                <w:highlight w:val="white"/>
              </w:rPr>
              <w:t>&gt;</w:t>
            </w:r>
          </w:p>
        </w:tc>
        <w:tc>
          <w:tcPr>
            <w:tcW w:w="3896" w:type="dxa"/>
          </w:tcPr>
          <w:p w14:paraId="1B36AA53" w14:textId="72DA6217" w:rsidR="00020D0F" w:rsidRPr="00020D0F" w:rsidRDefault="00020D0F" w:rsidP="00020D0F">
            <w:pPr>
              <w:pStyle w:val="XMLCode"/>
            </w:pPr>
            <w:r w:rsidRPr="00020D0F">
              <w:t>Message Identification</w:t>
            </w:r>
          </w:p>
        </w:tc>
      </w:tr>
      <w:tr w:rsidR="00020D0F" w14:paraId="62EB6B46" w14:textId="77777777" w:rsidTr="000C7444">
        <w:tc>
          <w:tcPr>
            <w:tcW w:w="5400" w:type="dxa"/>
          </w:tcPr>
          <w:p w14:paraId="081431A7" w14:textId="3F6006F8" w:rsidR="00020D0F" w:rsidRPr="00020D0F" w:rsidRDefault="00020D0F" w:rsidP="00020D0F">
            <w:pPr>
              <w:pStyle w:val="XMLCode"/>
              <w:rPr>
                <w:highlight w:val="white"/>
              </w:rPr>
            </w:pPr>
            <w:r w:rsidRPr="00020D0F">
              <w:rPr>
                <w:highlight w:val="white"/>
              </w:rPr>
              <w:tab/>
            </w:r>
            <w:r w:rsidRPr="00020D0F">
              <w:rPr>
                <w:highlight w:val="white"/>
              </w:rPr>
              <w:tab/>
              <w:t>&lt;/</w:t>
            </w:r>
            <w:proofErr w:type="spellStart"/>
            <w:r w:rsidRPr="00020D0F">
              <w:rPr>
                <w:highlight w:val="white"/>
              </w:rPr>
              <w:t>UndrlygTx</w:t>
            </w:r>
            <w:proofErr w:type="spellEnd"/>
            <w:r w:rsidRPr="00020D0F">
              <w:rPr>
                <w:highlight w:val="white"/>
              </w:rPr>
              <w:t>&gt;</w:t>
            </w:r>
          </w:p>
        </w:tc>
        <w:tc>
          <w:tcPr>
            <w:tcW w:w="3896" w:type="dxa"/>
          </w:tcPr>
          <w:p w14:paraId="09C197DB" w14:textId="307065E3" w:rsidR="00020D0F" w:rsidRPr="00020D0F" w:rsidRDefault="00020D0F" w:rsidP="00020D0F">
            <w:pPr>
              <w:pStyle w:val="XMLCode"/>
            </w:pPr>
          </w:p>
        </w:tc>
      </w:tr>
      <w:tr w:rsidR="00020D0F" w14:paraId="44F8A07F" w14:textId="77777777" w:rsidTr="000C7444">
        <w:tc>
          <w:tcPr>
            <w:tcW w:w="5400" w:type="dxa"/>
          </w:tcPr>
          <w:p w14:paraId="56026644" w14:textId="4BC6B593" w:rsidR="00020D0F" w:rsidRPr="00020D0F" w:rsidRDefault="00020D0F" w:rsidP="00020D0F">
            <w:pPr>
              <w:pStyle w:val="XMLCode"/>
              <w:rPr>
                <w:highlight w:val="white"/>
              </w:rPr>
            </w:pPr>
            <w:r w:rsidRPr="00020D0F">
              <w:rPr>
                <w:highlight w:val="white"/>
              </w:rPr>
              <w:tab/>
            </w:r>
            <w:r w:rsidRPr="00020D0F">
              <w:rPr>
                <w:highlight w:val="white"/>
              </w:rPr>
              <w:tab/>
              <w:t>&lt;</w:t>
            </w:r>
            <w:proofErr w:type="spellStart"/>
            <w:r w:rsidRPr="00020D0F">
              <w:rPr>
                <w:highlight w:val="white"/>
              </w:rPr>
              <w:t>Amt</w:t>
            </w:r>
            <w:proofErr w:type="spellEnd"/>
            <w:r w:rsidRPr="00020D0F">
              <w:rPr>
                <w:highlight w:val="white"/>
              </w:rPr>
              <w:t xml:space="preserve"> </w:t>
            </w:r>
            <w:proofErr w:type="spellStart"/>
            <w:r w:rsidRPr="00020D0F">
              <w:rPr>
                <w:highlight w:val="white"/>
              </w:rPr>
              <w:t>Ccy</w:t>
            </w:r>
            <w:proofErr w:type="spellEnd"/>
            <w:r w:rsidRPr="00020D0F">
              <w:rPr>
                <w:highlight w:val="white"/>
              </w:rPr>
              <w:t>="GBP"&gt;10&lt;/</w:t>
            </w:r>
            <w:proofErr w:type="spellStart"/>
            <w:r w:rsidRPr="00020D0F">
              <w:rPr>
                <w:highlight w:val="white"/>
              </w:rPr>
              <w:t>Amt</w:t>
            </w:r>
            <w:proofErr w:type="spellEnd"/>
            <w:r w:rsidRPr="00020D0F">
              <w:rPr>
                <w:highlight w:val="white"/>
              </w:rPr>
              <w:t>&gt;</w:t>
            </w:r>
          </w:p>
        </w:tc>
        <w:tc>
          <w:tcPr>
            <w:tcW w:w="3896" w:type="dxa"/>
          </w:tcPr>
          <w:p w14:paraId="351A1732" w14:textId="15006D38" w:rsidR="00020D0F" w:rsidRPr="00020D0F" w:rsidRDefault="00020D0F" w:rsidP="00020D0F">
            <w:pPr>
              <w:pStyle w:val="XMLCode"/>
            </w:pPr>
            <w:r w:rsidRPr="00020D0F">
              <w:t>Amount</w:t>
            </w:r>
          </w:p>
        </w:tc>
      </w:tr>
      <w:tr w:rsidR="00020D0F" w14:paraId="040CED32" w14:textId="77777777" w:rsidTr="000C7444">
        <w:tc>
          <w:tcPr>
            <w:tcW w:w="5400" w:type="dxa"/>
          </w:tcPr>
          <w:p w14:paraId="12D40D60" w14:textId="07D21C93" w:rsidR="00020D0F" w:rsidRPr="00020D0F" w:rsidRDefault="00020D0F" w:rsidP="00020D0F">
            <w:pPr>
              <w:pStyle w:val="XMLCode"/>
              <w:rPr>
                <w:highlight w:val="white"/>
              </w:rPr>
            </w:pPr>
            <w:r w:rsidRPr="00020D0F">
              <w:rPr>
                <w:highlight w:val="white"/>
              </w:rPr>
              <w:tab/>
            </w:r>
            <w:r w:rsidRPr="00020D0F">
              <w:rPr>
                <w:highlight w:val="white"/>
              </w:rPr>
              <w:tab/>
              <w:t>&lt;</w:t>
            </w:r>
            <w:proofErr w:type="spellStart"/>
            <w:r w:rsidRPr="00020D0F">
              <w:rPr>
                <w:highlight w:val="white"/>
              </w:rPr>
              <w:t>DbtrAgt</w:t>
            </w:r>
            <w:proofErr w:type="spellEnd"/>
            <w:r w:rsidRPr="00020D0F">
              <w:rPr>
                <w:highlight w:val="white"/>
              </w:rPr>
              <w:t>&gt;</w:t>
            </w:r>
          </w:p>
        </w:tc>
        <w:tc>
          <w:tcPr>
            <w:tcW w:w="3896" w:type="dxa"/>
          </w:tcPr>
          <w:p w14:paraId="6C11DB0A" w14:textId="4DE09523" w:rsidR="00020D0F" w:rsidRPr="00020D0F" w:rsidRDefault="00020D0F" w:rsidP="00020D0F">
            <w:pPr>
              <w:pStyle w:val="XMLCode"/>
            </w:pPr>
          </w:p>
        </w:tc>
      </w:tr>
      <w:tr w:rsidR="00020D0F" w14:paraId="109EC5DA" w14:textId="77777777" w:rsidTr="000C7444">
        <w:tc>
          <w:tcPr>
            <w:tcW w:w="5400" w:type="dxa"/>
          </w:tcPr>
          <w:p w14:paraId="6C3A28F3" w14:textId="390D57D6" w:rsidR="00020D0F" w:rsidRPr="00020D0F" w:rsidRDefault="00020D0F" w:rsidP="00020D0F">
            <w:pPr>
              <w:pStyle w:val="XMLCode"/>
              <w:rPr>
                <w:highlight w:val="white"/>
              </w:rPr>
            </w:pPr>
            <w:r w:rsidRPr="00020D0F">
              <w:rPr>
                <w:highlight w:val="white"/>
              </w:rPr>
              <w:tab/>
            </w:r>
            <w:r w:rsidRPr="00020D0F">
              <w:rPr>
                <w:highlight w:val="white"/>
              </w:rPr>
              <w:tab/>
            </w:r>
            <w:r w:rsidRPr="00020D0F">
              <w:rPr>
                <w:highlight w:val="white"/>
              </w:rPr>
              <w:tab/>
              <w:t>&lt;</w:t>
            </w:r>
            <w:proofErr w:type="spellStart"/>
            <w:r w:rsidRPr="00020D0F">
              <w:rPr>
                <w:highlight w:val="white"/>
              </w:rPr>
              <w:t>FinInstnId</w:t>
            </w:r>
            <w:proofErr w:type="spellEnd"/>
            <w:r w:rsidRPr="00020D0F">
              <w:rPr>
                <w:highlight w:val="white"/>
              </w:rPr>
              <w:t>&gt;</w:t>
            </w:r>
          </w:p>
        </w:tc>
        <w:tc>
          <w:tcPr>
            <w:tcW w:w="3896" w:type="dxa"/>
          </w:tcPr>
          <w:p w14:paraId="0E41E299" w14:textId="3BC63D3A" w:rsidR="00020D0F" w:rsidRPr="00020D0F" w:rsidRDefault="00020D0F" w:rsidP="00020D0F">
            <w:pPr>
              <w:pStyle w:val="XMLCode"/>
            </w:pPr>
          </w:p>
        </w:tc>
      </w:tr>
      <w:tr w:rsidR="00020D0F" w14:paraId="21C692F4" w14:textId="77777777" w:rsidTr="000C7444">
        <w:tc>
          <w:tcPr>
            <w:tcW w:w="5400" w:type="dxa"/>
          </w:tcPr>
          <w:p w14:paraId="1B073415" w14:textId="009281E0" w:rsidR="00020D0F" w:rsidRPr="00020D0F" w:rsidRDefault="00020D0F" w:rsidP="00DF68FF">
            <w:pPr>
              <w:pStyle w:val="XMLCode"/>
              <w:rPr>
                <w:highlight w:val="white"/>
              </w:rPr>
            </w:pPr>
            <w:r w:rsidRPr="00020D0F">
              <w:rPr>
                <w:highlight w:val="white"/>
              </w:rPr>
              <w:tab/>
            </w:r>
            <w:r w:rsidRPr="00020D0F">
              <w:rPr>
                <w:highlight w:val="white"/>
              </w:rPr>
              <w:tab/>
            </w:r>
            <w:r w:rsidRPr="00020D0F">
              <w:rPr>
                <w:highlight w:val="white"/>
              </w:rPr>
              <w:tab/>
            </w:r>
            <w:r w:rsidRPr="00020D0F">
              <w:rPr>
                <w:highlight w:val="white"/>
              </w:rPr>
              <w:tab/>
              <w:t>&lt;BICFI&gt;</w:t>
            </w:r>
            <w:r w:rsidR="00DF68FF">
              <w:rPr>
                <w:highlight w:val="white"/>
              </w:rPr>
              <w:t>PEFI</w:t>
            </w:r>
            <w:r w:rsidRPr="00020D0F">
              <w:rPr>
                <w:highlight w:val="white"/>
              </w:rPr>
              <w:t>US</w:t>
            </w:r>
            <w:r w:rsidR="00DF68FF">
              <w:rPr>
                <w:highlight w:val="white"/>
              </w:rPr>
              <w:t>45</w:t>
            </w:r>
            <w:r w:rsidRPr="00020D0F">
              <w:rPr>
                <w:highlight w:val="white"/>
              </w:rPr>
              <w:t>LAX&lt;/BICFI&gt;</w:t>
            </w:r>
          </w:p>
        </w:tc>
        <w:tc>
          <w:tcPr>
            <w:tcW w:w="3896" w:type="dxa"/>
          </w:tcPr>
          <w:p w14:paraId="7E65C86A" w14:textId="2D0EE2FE" w:rsidR="00020D0F" w:rsidRPr="00020D0F" w:rsidRDefault="00020D0F" w:rsidP="00020D0F">
            <w:pPr>
              <w:pStyle w:val="XMLCode"/>
            </w:pPr>
            <w:r w:rsidRPr="00020D0F">
              <w:t>Debtor Agent</w:t>
            </w:r>
          </w:p>
        </w:tc>
      </w:tr>
      <w:tr w:rsidR="00020D0F" w14:paraId="0CC947EB" w14:textId="77777777" w:rsidTr="000C7444">
        <w:tc>
          <w:tcPr>
            <w:tcW w:w="5400" w:type="dxa"/>
          </w:tcPr>
          <w:p w14:paraId="3363A214" w14:textId="21A082E1" w:rsidR="00020D0F" w:rsidRPr="00020D0F" w:rsidRDefault="00020D0F" w:rsidP="00020D0F">
            <w:pPr>
              <w:pStyle w:val="XMLCode"/>
              <w:rPr>
                <w:highlight w:val="white"/>
              </w:rPr>
            </w:pPr>
            <w:r w:rsidRPr="00020D0F">
              <w:rPr>
                <w:highlight w:val="white"/>
              </w:rPr>
              <w:tab/>
            </w:r>
            <w:r w:rsidRPr="00020D0F">
              <w:rPr>
                <w:highlight w:val="white"/>
              </w:rPr>
              <w:tab/>
            </w:r>
            <w:r w:rsidRPr="00020D0F">
              <w:rPr>
                <w:highlight w:val="white"/>
              </w:rPr>
              <w:tab/>
              <w:t>&lt;/</w:t>
            </w:r>
            <w:proofErr w:type="spellStart"/>
            <w:r w:rsidRPr="00020D0F">
              <w:rPr>
                <w:highlight w:val="white"/>
              </w:rPr>
              <w:t>FinInstnId</w:t>
            </w:r>
            <w:proofErr w:type="spellEnd"/>
            <w:r w:rsidRPr="00020D0F">
              <w:rPr>
                <w:highlight w:val="white"/>
              </w:rPr>
              <w:t>&gt;</w:t>
            </w:r>
          </w:p>
        </w:tc>
        <w:tc>
          <w:tcPr>
            <w:tcW w:w="3896" w:type="dxa"/>
          </w:tcPr>
          <w:p w14:paraId="104D9E94" w14:textId="77777777" w:rsidR="00020D0F" w:rsidRPr="00020D0F" w:rsidRDefault="00020D0F" w:rsidP="00020D0F">
            <w:pPr>
              <w:pStyle w:val="XMLCode"/>
            </w:pPr>
          </w:p>
        </w:tc>
      </w:tr>
      <w:tr w:rsidR="00020D0F" w14:paraId="344E1EB1" w14:textId="77777777" w:rsidTr="000C7444">
        <w:tc>
          <w:tcPr>
            <w:tcW w:w="5400" w:type="dxa"/>
          </w:tcPr>
          <w:p w14:paraId="1EB8FCA3" w14:textId="43BE6468" w:rsidR="00020D0F" w:rsidRPr="00020D0F" w:rsidRDefault="00020D0F" w:rsidP="00020D0F">
            <w:pPr>
              <w:pStyle w:val="XMLCode"/>
              <w:rPr>
                <w:highlight w:val="white"/>
              </w:rPr>
            </w:pPr>
            <w:r w:rsidRPr="00020D0F">
              <w:rPr>
                <w:highlight w:val="white"/>
              </w:rPr>
              <w:tab/>
            </w:r>
            <w:r w:rsidRPr="00020D0F">
              <w:rPr>
                <w:highlight w:val="white"/>
              </w:rPr>
              <w:tab/>
              <w:t>&lt;/</w:t>
            </w:r>
            <w:proofErr w:type="spellStart"/>
            <w:r w:rsidRPr="00020D0F">
              <w:rPr>
                <w:highlight w:val="white"/>
              </w:rPr>
              <w:t>DbtrAgt</w:t>
            </w:r>
            <w:proofErr w:type="spellEnd"/>
            <w:r w:rsidRPr="00020D0F">
              <w:rPr>
                <w:highlight w:val="white"/>
              </w:rPr>
              <w:t>&gt;</w:t>
            </w:r>
          </w:p>
        </w:tc>
        <w:tc>
          <w:tcPr>
            <w:tcW w:w="3896" w:type="dxa"/>
          </w:tcPr>
          <w:p w14:paraId="39C0CB90" w14:textId="77777777" w:rsidR="00020D0F" w:rsidRPr="00020D0F" w:rsidRDefault="00020D0F" w:rsidP="00020D0F">
            <w:pPr>
              <w:pStyle w:val="XMLCode"/>
            </w:pPr>
          </w:p>
        </w:tc>
      </w:tr>
      <w:tr w:rsidR="00020D0F" w14:paraId="790C8D01" w14:textId="77777777" w:rsidTr="000C7444">
        <w:tc>
          <w:tcPr>
            <w:tcW w:w="5400" w:type="dxa"/>
          </w:tcPr>
          <w:p w14:paraId="296F7E66" w14:textId="331E23B8" w:rsidR="00020D0F" w:rsidRPr="00020D0F" w:rsidRDefault="00020D0F" w:rsidP="00020D0F">
            <w:pPr>
              <w:pStyle w:val="XMLCode"/>
              <w:rPr>
                <w:highlight w:val="white"/>
              </w:rPr>
            </w:pPr>
            <w:r w:rsidRPr="00020D0F">
              <w:rPr>
                <w:highlight w:val="white"/>
              </w:rPr>
              <w:tab/>
            </w:r>
            <w:r w:rsidRPr="00020D0F">
              <w:rPr>
                <w:highlight w:val="white"/>
              </w:rPr>
              <w:tab/>
              <w:t>&lt;</w:t>
            </w:r>
            <w:proofErr w:type="spellStart"/>
            <w:r w:rsidRPr="00020D0F">
              <w:rPr>
                <w:highlight w:val="white"/>
              </w:rPr>
              <w:t>Tp</w:t>
            </w:r>
            <w:proofErr w:type="spellEnd"/>
            <w:r w:rsidRPr="00020D0F">
              <w:rPr>
                <w:highlight w:val="white"/>
              </w:rPr>
              <w:t>&gt;</w:t>
            </w:r>
          </w:p>
        </w:tc>
        <w:tc>
          <w:tcPr>
            <w:tcW w:w="3896" w:type="dxa"/>
          </w:tcPr>
          <w:p w14:paraId="3550D51D" w14:textId="77777777" w:rsidR="00020D0F" w:rsidRPr="00020D0F" w:rsidRDefault="00020D0F" w:rsidP="00020D0F">
            <w:pPr>
              <w:pStyle w:val="XMLCode"/>
            </w:pPr>
          </w:p>
        </w:tc>
      </w:tr>
      <w:tr w:rsidR="00020D0F" w14:paraId="72B4C710" w14:textId="77777777" w:rsidTr="000C7444">
        <w:tc>
          <w:tcPr>
            <w:tcW w:w="5400" w:type="dxa"/>
          </w:tcPr>
          <w:p w14:paraId="59C60778" w14:textId="3E720758" w:rsidR="00020D0F" w:rsidRPr="00020D0F" w:rsidRDefault="00020D0F" w:rsidP="00020D0F">
            <w:pPr>
              <w:pStyle w:val="XMLCode"/>
              <w:rPr>
                <w:highlight w:val="white"/>
              </w:rPr>
            </w:pPr>
            <w:r w:rsidRPr="00020D0F">
              <w:rPr>
                <w:highlight w:val="white"/>
              </w:rPr>
              <w:tab/>
            </w:r>
            <w:r w:rsidRPr="00020D0F">
              <w:rPr>
                <w:highlight w:val="white"/>
              </w:rPr>
              <w:tab/>
            </w:r>
            <w:r w:rsidRPr="00020D0F">
              <w:rPr>
                <w:highlight w:val="white"/>
              </w:rPr>
              <w:tab/>
              <w:t>&lt;Cd&gt;BRKF&lt;/Cd&gt;</w:t>
            </w:r>
          </w:p>
        </w:tc>
        <w:tc>
          <w:tcPr>
            <w:tcW w:w="3896" w:type="dxa"/>
          </w:tcPr>
          <w:p w14:paraId="1D1967EE" w14:textId="21C9A286" w:rsidR="00020D0F" w:rsidRPr="00020D0F" w:rsidRDefault="00020D0F" w:rsidP="00020D0F">
            <w:pPr>
              <w:pStyle w:val="XMLCode"/>
            </w:pPr>
            <w:r>
              <w:t>Brokerage Fee</w:t>
            </w:r>
          </w:p>
        </w:tc>
      </w:tr>
      <w:tr w:rsidR="00020D0F" w14:paraId="6907BB30" w14:textId="77777777" w:rsidTr="000C7444">
        <w:tc>
          <w:tcPr>
            <w:tcW w:w="5400" w:type="dxa"/>
          </w:tcPr>
          <w:p w14:paraId="61564C4D" w14:textId="4E0D67AA" w:rsidR="00020D0F" w:rsidRPr="00020D0F" w:rsidRDefault="00020D0F" w:rsidP="00020D0F">
            <w:pPr>
              <w:pStyle w:val="XMLCode"/>
              <w:rPr>
                <w:highlight w:val="white"/>
              </w:rPr>
            </w:pPr>
            <w:r w:rsidRPr="00020D0F">
              <w:rPr>
                <w:highlight w:val="white"/>
              </w:rPr>
              <w:tab/>
            </w:r>
            <w:r w:rsidRPr="00020D0F">
              <w:rPr>
                <w:highlight w:val="white"/>
              </w:rPr>
              <w:tab/>
              <w:t>&lt;/</w:t>
            </w:r>
            <w:proofErr w:type="spellStart"/>
            <w:r w:rsidRPr="00020D0F">
              <w:rPr>
                <w:highlight w:val="white"/>
              </w:rPr>
              <w:t>Tp</w:t>
            </w:r>
            <w:proofErr w:type="spellEnd"/>
            <w:r w:rsidRPr="00020D0F">
              <w:rPr>
                <w:highlight w:val="white"/>
              </w:rPr>
              <w:t>&gt;</w:t>
            </w:r>
          </w:p>
        </w:tc>
        <w:tc>
          <w:tcPr>
            <w:tcW w:w="3896" w:type="dxa"/>
          </w:tcPr>
          <w:p w14:paraId="46BA02BC" w14:textId="77777777" w:rsidR="00020D0F" w:rsidRPr="00020D0F" w:rsidRDefault="00020D0F" w:rsidP="00020D0F">
            <w:pPr>
              <w:pStyle w:val="XMLCode"/>
            </w:pPr>
          </w:p>
        </w:tc>
      </w:tr>
      <w:tr w:rsidR="00020D0F" w14:paraId="3486B178" w14:textId="77777777" w:rsidTr="000C7444">
        <w:tc>
          <w:tcPr>
            <w:tcW w:w="5400" w:type="dxa"/>
          </w:tcPr>
          <w:p w14:paraId="265EB9EC" w14:textId="0F04976E" w:rsidR="00020D0F" w:rsidRPr="00020D0F" w:rsidRDefault="00020D0F" w:rsidP="00020D0F">
            <w:pPr>
              <w:pStyle w:val="XMLCode"/>
              <w:rPr>
                <w:highlight w:val="white"/>
              </w:rPr>
            </w:pPr>
            <w:r w:rsidRPr="00020D0F">
              <w:rPr>
                <w:highlight w:val="white"/>
              </w:rPr>
              <w:tab/>
              <w:t>&lt;/</w:t>
            </w:r>
            <w:proofErr w:type="spellStart"/>
            <w:r w:rsidRPr="00020D0F">
              <w:rPr>
                <w:highlight w:val="white"/>
              </w:rPr>
              <w:t>Chrgs</w:t>
            </w:r>
            <w:proofErr w:type="spellEnd"/>
            <w:r w:rsidRPr="00020D0F">
              <w:rPr>
                <w:highlight w:val="white"/>
              </w:rPr>
              <w:t>&gt;</w:t>
            </w:r>
          </w:p>
        </w:tc>
        <w:tc>
          <w:tcPr>
            <w:tcW w:w="3896" w:type="dxa"/>
          </w:tcPr>
          <w:p w14:paraId="1B0F4996" w14:textId="77777777" w:rsidR="00020D0F" w:rsidRPr="00020D0F" w:rsidRDefault="00020D0F" w:rsidP="00020D0F">
            <w:pPr>
              <w:pStyle w:val="XMLCode"/>
            </w:pPr>
          </w:p>
        </w:tc>
      </w:tr>
      <w:tr w:rsidR="00020D0F" w14:paraId="3B9FDF3F" w14:textId="77777777" w:rsidTr="000C7444">
        <w:tc>
          <w:tcPr>
            <w:tcW w:w="5400" w:type="dxa"/>
          </w:tcPr>
          <w:p w14:paraId="4ABD5FC9" w14:textId="0395697A" w:rsidR="00020D0F" w:rsidRPr="00020D0F" w:rsidRDefault="00020D0F" w:rsidP="00020D0F">
            <w:pPr>
              <w:pStyle w:val="XMLCode"/>
              <w:rPr>
                <w:highlight w:val="white"/>
              </w:rPr>
            </w:pPr>
            <w:r w:rsidRPr="00020D0F">
              <w:rPr>
                <w:highlight w:val="white"/>
              </w:rPr>
              <w:t>&lt;/</w:t>
            </w:r>
            <w:proofErr w:type="spellStart"/>
            <w:r w:rsidRPr="00020D0F">
              <w:rPr>
                <w:highlight w:val="white"/>
              </w:rPr>
              <w:t>ChrgsPmtReq</w:t>
            </w:r>
            <w:proofErr w:type="spellEnd"/>
            <w:r w:rsidRPr="00020D0F">
              <w:rPr>
                <w:highlight w:val="white"/>
              </w:rPr>
              <w:t>&gt;</w:t>
            </w:r>
          </w:p>
        </w:tc>
        <w:tc>
          <w:tcPr>
            <w:tcW w:w="3896" w:type="dxa"/>
          </w:tcPr>
          <w:p w14:paraId="5E108A8B" w14:textId="7A5E25A1" w:rsidR="00020D0F" w:rsidRPr="00020D0F" w:rsidRDefault="00020D0F" w:rsidP="00020D0F">
            <w:pPr>
              <w:pStyle w:val="XMLCode"/>
            </w:pPr>
          </w:p>
        </w:tc>
      </w:tr>
    </w:tbl>
    <w:p w14:paraId="4E69EC8D" w14:textId="33F9BB8D" w:rsidR="00581808" w:rsidRDefault="00581808" w:rsidP="00581808">
      <w:pPr>
        <w:pStyle w:val="BlockLabelBeforeXML"/>
      </w:pPr>
    </w:p>
    <w:p w14:paraId="3443CBF1" w14:textId="77777777" w:rsidR="00581808" w:rsidRPr="00581808" w:rsidRDefault="00581808" w:rsidP="00581808">
      <w:pPr>
        <w:sectPr w:rsidR="00581808" w:rsidRPr="00581808" w:rsidSect="006E0076">
          <w:headerReference w:type="even" r:id="rId34"/>
          <w:headerReference w:type="default" r:id="rId35"/>
          <w:footerReference w:type="even" r:id="rId36"/>
          <w:type w:val="oddPage"/>
          <w:pgSz w:w="11909" w:h="15840" w:code="9"/>
          <w:pgMar w:top="1021" w:right="1304" w:bottom="1701" w:left="1304" w:header="567" w:footer="567" w:gutter="0"/>
          <w:cols w:space="720"/>
        </w:sectPr>
      </w:pPr>
    </w:p>
    <w:p w14:paraId="118CD641" w14:textId="77777777" w:rsidR="00430B5F" w:rsidRPr="00430B5F" w:rsidRDefault="00430B5F" w:rsidP="00430B5F">
      <w:pPr>
        <w:pStyle w:val="Heading1"/>
      </w:pPr>
      <w:bookmarkStart w:id="33" w:name="_Toc348941504"/>
      <w:bookmarkStart w:id="34" w:name="_Toc447225599"/>
      <w:bookmarkStart w:id="35" w:name="_Toc84318615"/>
      <w:r w:rsidRPr="00430B5F">
        <w:t>Revision Record</w:t>
      </w:r>
      <w:bookmarkEnd w:id="33"/>
      <w:bookmarkEnd w:id="34"/>
      <w:bookmarkEnd w:id="35"/>
    </w:p>
    <w:p w14:paraId="63043D79" w14:textId="77777777" w:rsidR="00430B5F" w:rsidRPr="00430B5F" w:rsidRDefault="00430B5F" w:rsidP="00430B5F"/>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210"/>
        <w:gridCol w:w="2125"/>
        <w:gridCol w:w="1785"/>
        <w:gridCol w:w="2062"/>
      </w:tblGrid>
      <w:tr w:rsidR="00922455" w:rsidRPr="000A3BA9" w14:paraId="58016F25" w14:textId="77777777" w:rsidTr="00922455">
        <w:tc>
          <w:tcPr>
            <w:tcW w:w="850" w:type="dxa"/>
            <w:shd w:val="clear" w:color="auto" w:fill="auto"/>
          </w:tcPr>
          <w:p w14:paraId="34B73E33" w14:textId="77777777" w:rsidR="00430B5F" w:rsidRPr="00430B5F" w:rsidRDefault="00430B5F" w:rsidP="00430B5F">
            <w:pPr>
              <w:pStyle w:val="TableHeading"/>
            </w:pPr>
            <w:r w:rsidRPr="00430B5F">
              <w:t>Revision</w:t>
            </w:r>
          </w:p>
        </w:tc>
        <w:tc>
          <w:tcPr>
            <w:tcW w:w="1276" w:type="dxa"/>
            <w:shd w:val="clear" w:color="auto" w:fill="auto"/>
          </w:tcPr>
          <w:p w14:paraId="74D9EBF0" w14:textId="77777777" w:rsidR="00430B5F" w:rsidRPr="00430B5F" w:rsidRDefault="00430B5F" w:rsidP="00430B5F">
            <w:pPr>
              <w:pStyle w:val="TableHeading"/>
            </w:pPr>
            <w:r w:rsidRPr="00430B5F">
              <w:t>Date</w:t>
            </w:r>
          </w:p>
        </w:tc>
        <w:tc>
          <w:tcPr>
            <w:tcW w:w="2268" w:type="dxa"/>
            <w:shd w:val="clear" w:color="auto" w:fill="auto"/>
          </w:tcPr>
          <w:p w14:paraId="673D45FA" w14:textId="77777777" w:rsidR="00430B5F" w:rsidRPr="00430B5F" w:rsidRDefault="00430B5F" w:rsidP="00430B5F">
            <w:pPr>
              <w:pStyle w:val="TableHeading"/>
            </w:pPr>
            <w:r w:rsidRPr="00430B5F">
              <w:t>Author</w:t>
            </w:r>
          </w:p>
        </w:tc>
        <w:tc>
          <w:tcPr>
            <w:tcW w:w="1843" w:type="dxa"/>
            <w:shd w:val="clear" w:color="auto" w:fill="auto"/>
          </w:tcPr>
          <w:p w14:paraId="34B28853" w14:textId="77777777" w:rsidR="00430B5F" w:rsidRPr="00430B5F" w:rsidRDefault="00430B5F" w:rsidP="00430B5F">
            <w:pPr>
              <w:pStyle w:val="TableHeading"/>
            </w:pPr>
            <w:r w:rsidRPr="00430B5F">
              <w:t>Description</w:t>
            </w:r>
          </w:p>
        </w:tc>
        <w:tc>
          <w:tcPr>
            <w:tcW w:w="2179" w:type="dxa"/>
            <w:shd w:val="clear" w:color="auto" w:fill="auto"/>
          </w:tcPr>
          <w:p w14:paraId="40249F56" w14:textId="77777777" w:rsidR="00430B5F" w:rsidRPr="00430B5F" w:rsidRDefault="00430B5F" w:rsidP="00430B5F">
            <w:pPr>
              <w:pStyle w:val="TableHeading"/>
            </w:pPr>
            <w:r w:rsidRPr="00430B5F">
              <w:t>Sections affected</w:t>
            </w:r>
          </w:p>
        </w:tc>
      </w:tr>
      <w:tr w:rsidR="00922455" w:rsidRPr="000A3BA9" w14:paraId="1AA0F764" w14:textId="77777777" w:rsidTr="00922455">
        <w:tc>
          <w:tcPr>
            <w:tcW w:w="850" w:type="dxa"/>
            <w:shd w:val="clear" w:color="auto" w:fill="auto"/>
          </w:tcPr>
          <w:p w14:paraId="4A11D487" w14:textId="01E4D25A" w:rsidR="00430B5F" w:rsidRPr="00430B5F" w:rsidRDefault="00430B5F" w:rsidP="00430B5F">
            <w:pPr>
              <w:pStyle w:val="TableText"/>
              <w:rPr>
                <w:lang w:eastAsia="en-GB"/>
              </w:rPr>
            </w:pPr>
          </w:p>
        </w:tc>
        <w:tc>
          <w:tcPr>
            <w:tcW w:w="1276" w:type="dxa"/>
            <w:shd w:val="clear" w:color="auto" w:fill="auto"/>
          </w:tcPr>
          <w:p w14:paraId="29132313" w14:textId="5274621E" w:rsidR="00430B5F" w:rsidRPr="00430B5F" w:rsidRDefault="00430B5F" w:rsidP="00430B5F">
            <w:pPr>
              <w:pStyle w:val="TableText"/>
              <w:rPr>
                <w:lang w:eastAsia="en-GB"/>
              </w:rPr>
            </w:pPr>
          </w:p>
        </w:tc>
        <w:tc>
          <w:tcPr>
            <w:tcW w:w="2268" w:type="dxa"/>
            <w:shd w:val="clear" w:color="auto" w:fill="auto"/>
          </w:tcPr>
          <w:p w14:paraId="5E35562F" w14:textId="066224B7" w:rsidR="00430B5F" w:rsidRPr="00430B5F" w:rsidRDefault="00430B5F" w:rsidP="00430B5F">
            <w:pPr>
              <w:pStyle w:val="TableText"/>
              <w:rPr>
                <w:lang w:eastAsia="en-GB"/>
              </w:rPr>
            </w:pPr>
          </w:p>
        </w:tc>
        <w:tc>
          <w:tcPr>
            <w:tcW w:w="1843" w:type="dxa"/>
            <w:shd w:val="clear" w:color="auto" w:fill="auto"/>
          </w:tcPr>
          <w:p w14:paraId="3F383173" w14:textId="77777777" w:rsidR="00430B5F" w:rsidRPr="00430B5F" w:rsidRDefault="00430B5F" w:rsidP="00430B5F">
            <w:pPr>
              <w:pStyle w:val="TableText"/>
              <w:rPr>
                <w:lang w:eastAsia="en-GB"/>
              </w:rPr>
            </w:pPr>
          </w:p>
        </w:tc>
        <w:tc>
          <w:tcPr>
            <w:tcW w:w="2179" w:type="dxa"/>
            <w:shd w:val="clear" w:color="auto" w:fill="auto"/>
          </w:tcPr>
          <w:p w14:paraId="69CDE397" w14:textId="77777777" w:rsidR="00430B5F" w:rsidRPr="00430B5F" w:rsidRDefault="00430B5F" w:rsidP="00430B5F">
            <w:pPr>
              <w:pStyle w:val="TableText"/>
              <w:rPr>
                <w:lang w:eastAsia="en-GB"/>
              </w:rPr>
            </w:pPr>
          </w:p>
        </w:tc>
      </w:tr>
      <w:tr w:rsidR="00922455" w:rsidRPr="000A3BA9" w14:paraId="7D8E4E5D" w14:textId="77777777" w:rsidTr="00922455">
        <w:tc>
          <w:tcPr>
            <w:tcW w:w="850" w:type="dxa"/>
            <w:shd w:val="clear" w:color="auto" w:fill="auto"/>
          </w:tcPr>
          <w:p w14:paraId="2C3F8182" w14:textId="77777777" w:rsidR="00430B5F" w:rsidRPr="00430B5F" w:rsidRDefault="00430B5F" w:rsidP="00430B5F">
            <w:pPr>
              <w:pStyle w:val="TableText"/>
              <w:rPr>
                <w:lang w:eastAsia="en-GB"/>
              </w:rPr>
            </w:pPr>
          </w:p>
        </w:tc>
        <w:tc>
          <w:tcPr>
            <w:tcW w:w="1276" w:type="dxa"/>
            <w:shd w:val="clear" w:color="auto" w:fill="auto"/>
          </w:tcPr>
          <w:p w14:paraId="1B582B53" w14:textId="77777777" w:rsidR="00430B5F" w:rsidRPr="00430B5F" w:rsidRDefault="00430B5F" w:rsidP="00430B5F">
            <w:pPr>
              <w:pStyle w:val="TableText"/>
              <w:rPr>
                <w:lang w:eastAsia="en-GB"/>
              </w:rPr>
            </w:pPr>
          </w:p>
        </w:tc>
        <w:tc>
          <w:tcPr>
            <w:tcW w:w="2268" w:type="dxa"/>
            <w:shd w:val="clear" w:color="auto" w:fill="auto"/>
          </w:tcPr>
          <w:p w14:paraId="2082D37D" w14:textId="77777777" w:rsidR="00430B5F" w:rsidRPr="00430B5F" w:rsidRDefault="00430B5F" w:rsidP="00430B5F">
            <w:pPr>
              <w:pStyle w:val="TableText"/>
              <w:rPr>
                <w:lang w:eastAsia="en-GB"/>
              </w:rPr>
            </w:pPr>
          </w:p>
        </w:tc>
        <w:tc>
          <w:tcPr>
            <w:tcW w:w="1843" w:type="dxa"/>
            <w:shd w:val="clear" w:color="auto" w:fill="auto"/>
          </w:tcPr>
          <w:p w14:paraId="55F82F10" w14:textId="77777777" w:rsidR="00430B5F" w:rsidRPr="00430B5F" w:rsidRDefault="00430B5F" w:rsidP="00430B5F">
            <w:pPr>
              <w:pStyle w:val="TableText"/>
              <w:rPr>
                <w:lang w:eastAsia="en-GB"/>
              </w:rPr>
            </w:pPr>
          </w:p>
        </w:tc>
        <w:tc>
          <w:tcPr>
            <w:tcW w:w="2179" w:type="dxa"/>
            <w:shd w:val="clear" w:color="auto" w:fill="auto"/>
          </w:tcPr>
          <w:p w14:paraId="2D324BAF" w14:textId="77777777" w:rsidR="00430B5F" w:rsidRPr="00430B5F" w:rsidRDefault="00430B5F" w:rsidP="00430B5F">
            <w:pPr>
              <w:pStyle w:val="TableText"/>
              <w:rPr>
                <w:lang w:eastAsia="en-GB"/>
              </w:rPr>
            </w:pPr>
          </w:p>
        </w:tc>
      </w:tr>
      <w:tr w:rsidR="00922455" w:rsidRPr="000A3BA9" w14:paraId="6460AC41" w14:textId="77777777" w:rsidTr="00922455">
        <w:tc>
          <w:tcPr>
            <w:tcW w:w="850" w:type="dxa"/>
            <w:shd w:val="clear" w:color="auto" w:fill="auto"/>
          </w:tcPr>
          <w:p w14:paraId="5761452A" w14:textId="77777777" w:rsidR="00430B5F" w:rsidRPr="00430B5F" w:rsidRDefault="00430B5F" w:rsidP="00430B5F">
            <w:pPr>
              <w:pStyle w:val="TableText"/>
              <w:rPr>
                <w:lang w:eastAsia="en-GB"/>
              </w:rPr>
            </w:pPr>
          </w:p>
        </w:tc>
        <w:tc>
          <w:tcPr>
            <w:tcW w:w="1276" w:type="dxa"/>
            <w:shd w:val="clear" w:color="auto" w:fill="auto"/>
          </w:tcPr>
          <w:p w14:paraId="49A72E01" w14:textId="77777777" w:rsidR="00430B5F" w:rsidRPr="00430B5F" w:rsidRDefault="00430B5F" w:rsidP="00430B5F">
            <w:pPr>
              <w:pStyle w:val="TableText"/>
              <w:rPr>
                <w:lang w:eastAsia="en-GB"/>
              </w:rPr>
            </w:pPr>
          </w:p>
        </w:tc>
        <w:tc>
          <w:tcPr>
            <w:tcW w:w="2268" w:type="dxa"/>
            <w:shd w:val="clear" w:color="auto" w:fill="auto"/>
          </w:tcPr>
          <w:p w14:paraId="2D9CBCB9" w14:textId="77777777" w:rsidR="00430B5F" w:rsidRPr="00430B5F" w:rsidRDefault="00430B5F" w:rsidP="00430B5F">
            <w:pPr>
              <w:pStyle w:val="TableText"/>
              <w:rPr>
                <w:lang w:eastAsia="en-GB"/>
              </w:rPr>
            </w:pPr>
          </w:p>
        </w:tc>
        <w:tc>
          <w:tcPr>
            <w:tcW w:w="1843" w:type="dxa"/>
            <w:shd w:val="clear" w:color="auto" w:fill="auto"/>
          </w:tcPr>
          <w:p w14:paraId="7100CF4F" w14:textId="77777777" w:rsidR="00430B5F" w:rsidRPr="00430B5F" w:rsidRDefault="00430B5F" w:rsidP="00430B5F">
            <w:pPr>
              <w:pStyle w:val="TableText"/>
              <w:rPr>
                <w:lang w:eastAsia="en-GB"/>
              </w:rPr>
            </w:pPr>
          </w:p>
        </w:tc>
        <w:tc>
          <w:tcPr>
            <w:tcW w:w="2179" w:type="dxa"/>
            <w:shd w:val="clear" w:color="auto" w:fill="auto"/>
          </w:tcPr>
          <w:p w14:paraId="471DFC31" w14:textId="77777777" w:rsidR="00430B5F" w:rsidRPr="00430B5F" w:rsidRDefault="00430B5F" w:rsidP="00430B5F">
            <w:pPr>
              <w:pStyle w:val="TableText"/>
              <w:rPr>
                <w:lang w:eastAsia="en-GB"/>
              </w:rPr>
            </w:pPr>
          </w:p>
        </w:tc>
      </w:tr>
      <w:tr w:rsidR="00922455" w:rsidRPr="000A3BA9" w14:paraId="420CF9A1" w14:textId="77777777" w:rsidTr="00922455">
        <w:tc>
          <w:tcPr>
            <w:tcW w:w="850" w:type="dxa"/>
            <w:shd w:val="clear" w:color="auto" w:fill="auto"/>
          </w:tcPr>
          <w:p w14:paraId="6BBD2C40" w14:textId="77777777" w:rsidR="00430B5F" w:rsidRPr="00430B5F" w:rsidRDefault="00430B5F" w:rsidP="00430B5F">
            <w:pPr>
              <w:pStyle w:val="TableText"/>
              <w:rPr>
                <w:lang w:eastAsia="en-GB"/>
              </w:rPr>
            </w:pPr>
          </w:p>
        </w:tc>
        <w:tc>
          <w:tcPr>
            <w:tcW w:w="1276" w:type="dxa"/>
            <w:shd w:val="clear" w:color="auto" w:fill="auto"/>
          </w:tcPr>
          <w:p w14:paraId="53579001" w14:textId="77777777" w:rsidR="00430B5F" w:rsidRPr="00430B5F" w:rsidRDefault="00430B5F" w:rsidP="00430B5F">
            <w:pPr>
              <w:pStyle w:val="TableText"/>
              <w:rPr>
                <w:lang w:eastAsia="en-GB"/>
              </w:rPr>
            </w:pPr>
          </w:p>
        </w:tc>
        <w:tc>
          <w:tcPr>
            <w:tcW w:w="2268" w:type="dxa"/>
            <w:shd w:val="clear" w:color="auto" w:fill="auto"/>
          </w:tcPr>
          <w:p w14:paraId="613C60D6" w14:textId="77777777" w:rsidR="00430B5F" w:rsidRPr="00430B5F" w:rsidRDefault="00430B5F" w:rsidP="00430B5F">
            <w:pPr>
              <w:pStyle w:val="TableText"/>
              <w:rPr>
                <w:lang w:eastAsia="en-GB"/>
              </w:rPr>
            </w:pPr>
          </w:p>
        </w:tc>
        <w:tc>
          <w:tcPr>
            <w:tcW w:w="1843" w:type="dxa"/>
            <w:shd w:val="clear" w:color="auto" w:fill="auto"/>
          </w:tcPr>
          <w:p w14:paraId="645BCFDA" w14:textId="77777777" w:rsidR="00430B5F" w:rsidRPr="00430B5F" w:rsidRDefault="00430B5F" w:rsidP="00430B5F">
            <w:pPr>
              <w:pStyle w:val="TableText"/>
              <w:rPr>
                <w:lang w:eastAsia="en-GB"/>
              </w:rPr>
            </w:pPr>
          </w:p>
        </w:tc>
        <w:tc>
          <w:tcPr>
            <w:tcW w:w="2179" w:type="dxa"/>
            <w:shd w:val="clear" w:color="auto" w:fill="auto"/>
          </w:tcPr>
          <w:p w14:paraId="3141BD6E" w14:textId="77777777" w:rsidR="00430B5F" w:rsidRPr="00430B5F" w:rsidRDefault="00430B5F" w:rsidP="00430B5F">
            <w:pPr>
              <w:pStyle w:val="TableText"/>
              <w:rPr>
                <w:lang w:eastAsia="en-GB"/>
              </w:rPr>
            </w:pPr>
          </w:p>
        </w:tc>
      </w:tr>
      <w:tr w:rsidR="00922455" w:rsidRPr="000A3BA9" w14:paraId="3E07C69C" w14:textId="77777777" w:rsidTr="00922455">
        <w:tc>
          <w:tcPr>
            <w:tcW w:w="850" w:type="dxa"/>
            <w:shd w:val="clear" w:color="auto" w:fill="auto"/>
          </w:tcPr>
          <w:p w14:paraId="06D17912" w14:textId="77777777" w:rsidR="00430B5F" w:rsidRPr="00430B5F" w:rsidRDefault="00430B5F" w:rsidP="00430B5F">
            <w:pPr>
              <w:pStyle w:val="TableText"/>
              <w:rPr>
                <w:lang w:eastAsia="en-GB"/>
              </w:rPr>
            </w:pPr>
          </w:p>
        </w:tc>
        <w:tc>
          <w:tcPr>
            <w:tcW w:w="1276" w:type="dxa"/>
            <w:shd w:val="clear" w:color="auto" w:fill="auto"/>
          </w:tcPr>
          <w:p w14:paraId="2D1E6A60" w14:textId="77777777" w:rsidR="00430B5F" w:rsidRPr="00430B5F" w:rsidRDefault="00430B5F" w:rsidP="00430B5F">
            <w:pPr>
              <w:pStyle w:val="TableText"/>
              <w:rPr>
                <w:lang w:eastAsia="en-GB"/>
              </w:rPr>
            </w:pPr>
          </w:p>
        </w:tc>
        <w:tc>
          <w:tcPr>
            <w:tcW w:w="2268" w:type="dxa"/>
            <w:shd w:val="clear" w:color="auto" w:fill="auto"/>
          </w:tcPr>
          <w:p w14:paraId="02E3BF9E" w14:textId="77777777" w:rsidR="00430B5F" w:rsidRPr="00430B5F" w:rsidRDefault="00430B5F" w:rsidP="00430B5F">
            <w:pPr>
              <w:pStyle w:val="TableText"/>
              <w:rPr>
                <w:lang w:eastAsia="en-GB"/>
              </w:rPr>
            </w:pPr>
          </w:p>
        </w:tc>
        <w:tc>
          <w:tcPr>
            <w:tcW w:w="1843" w:type="dxa"/>
            <w:shd w:val="clear" w:color="auto" w:fill="auto"/>
          </w:tcPr>
          <w:p w14:paraId="763AC299" w14:textId="77777777" w:rsidR="00430B5F" w:rsidRPr="00430B5F" w:rsidRDefault="00430B5F" w:rsidP="00430B5F">
            <w:pPr>
              <w:pStyle w:val="TableText"/>
              <w:rPr>
                <w:lang w:eastAsia="en-GB"/>
              </w:rPr>
            </w:pPr>
          </w:p>
        </w:tc>
        <w:tc>
          <w:tcPr>
            <w:tcW w:w="2179" w:type="dxa"/>
            <w:shd w:val="clear" w:color="auto" w:fill="auto"/>
          </w:tcPr>
          <w:p w14:paraId="47485C3F" w14:textId="77777777" w:rsidR="00430B5F" w:rsidRPr="00430B5F" w:rsidRDefault="00430B5F" w:rsidP="00430B5F">
            <w:pPr>
              <w:pStyle w:val="TableText"/>
              <w:rPr>
                <w:lang w:eastAsia="en-GB"/>
              </w:rPr>
            </w:pPr>
          </w:p>
        </w:tc>
      </w:tr>
      <w:tr w:rsidR="00922455" w:rsidRPr="000A3BA9" w14:paraId="12DC2129" w14:textId="77777777" w:rsidTr="00922455">
        <w:tc>
          <w:tcPr>
            <w:tcW w:w="850" w:type="dxa"/>
            <w:shd w:val="clear" w:color="auto" w:fill="auto"/>
          </w:tcPr>
          <w:p w14:paraId="4B5B33D3" w14:textId="77777777" w:rsidR="00430B5F" w:rsidRPr="00430B5F" w:rsidRDefault="00430B5F" w:rsidP="00430B5F">
            <w:pPr>
              <w:pStyle w:val="TableText"/>
              <w:rPr>
                <w:lang w:eastAsia="en-GB"/>
              </w:rPr>
            </w:pPr>
          </w:p>
        </w:tc>
        <w:tc>
          <w:tcPr>
            <w:tcW w:w="1276" w:type="dxa"/>
            <w:shd w:val="clear" w:color="auto" w:fill="auto"/>
          </w:tcPr>
          <w:p w14:paraId="04E007BD" w14:textId="77777777" w:rsidR="00430B5F" w:rsidRPr="00430B5F" w:rsidRDefault="00430B5F" w:rsidP="00430B5F">
            <w:pPr>
              <w:pStyle w:val="TableText"/>
              <w:rPr>
                <w:lang w:eastAsia="en-GB"/>
              </w:rPr>
            </w:pPr>
          </w:p>
        </w:tc>
        <w:tc>
          <w:tcPr>
            <w:tcW w:w="2268" w:type="dxa"/>
            <w:shd w:val="clear" w:color="auto" w:fill="auto"/>
          </w:tcPr>
          <w:p w14:paraId="21958839" w14:textId="77777777" w:rsidR="00430B5F" w:rsidRPr="00430B5F" w:rsidRDefault="00430B5F" w:rsidP="00430B5F">
            <w:pPr>
              <w:pStyle w:val="TableText"/>
              <w:rPr>
                <w:lang w:eastAsia="en-GB"/>
              </w:rPr>
            </w:pPr>
          </w:p>
        </w:tc>
        <w:tc>
          <w:tcPr>
            <w:tcW w:w="1843" w:type="dxa"/>
            <w:shd w:val="clear" w:color="auto" w:fill="auto"/>
          </w:tcPr>
          <w:p w14:paraId="0097ACC8" w14:textId="77777777" w:rsidR="00430B5F" w:rsidRPr="00430B5F" w:rsidRDefault="00430B5F" w:rsidP="00430B5F">
            <w:pPr>
              <w:pStyle w:val="TableText"/>
              <w:rPr>
                <w:lang w:eastAsia="en-GB"/>
              </w:rPr>
            </w:pPr>
          </w:p>
        </w:tc>
        <w:tc>
          <w:tcPr>
            <w:tcW w:w="2179" w:type="dxa"/>
            <w:shd w:val="clear" w:color="auto" w:fill="auto"/>
          </w:tcPr>
          <w:p w14:paraId="55CC1F5D" w14:textId="77777777" w:rsidR="00430B5F" w:rsidRPr="00430B5F" w:rsidRDefault="00430B5F" w:rsidP="00430B5F">
            <w:pPr>
              <w:pStyle w:val="TableText"/>
              <w:rPr>
                <w:lang w:eastAsia="en-GB"/>
              </w:rPr>
            </w:pPr>
          </w:p>
        </w:tc>
      </w:tr>
    </w:tbl>
    <w:p w14:paraId="21F0CFD4" w14:textId="77777777" w:rsidR="00430B5F" w:rsidRPr="00430B5F" w:rsidRDefault="00430B5F" w:rsidP="00430B5F"/>
    <w:p w14:paraId="2E61B8C1" w14:textId="77777777" w:rsidR="00430B5F" w:rsidRPr="00430B5F" w:rsidRDefault="00430B5F" w:rsidP="00430B5F">
      <w:pPr>
        <w:pStyle w:val="BlockLabel"/>
      </w:pPr>
      <w:r w:rsidRPr="00430B5F">
        <w:t>Disclaimer:</w:t>
      </w:r>
    </w:p>
    <w:p w14:paraId="75F99B8D" w14:textId="77777777" w:rsidR="00430B5F" w:rsidRPr="00430B5F" w:rsidRDefault="00430B5F" w:rsidP="00430B5F">
      <w:r w:rsidRPr="00430B5F">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03D16F74" w14:textId="77777777" w:rsidR="00430B5F" w:rsidRPr="00430B5F" w:rsidRDefault="00430B5F" w:rsidP="00430B5F">
      <w:r w:rsidRPr="00430B5F">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14AD791B" w14:textId="77777777" w:rsidR="00430B5F" w:rsidRPr="00430B5F" w:rsidRDefault="00430B5F" w:rsidP="00430B5F"/>
    <w:p w14:paraId="5E0BAA9E" w14:textId="77777777" w:rsidR="00430B5F" w:rsidRPr="00430B5F" w:rsidRDefault="00430B5F" w:rsidP="00430B5F">
      <w:pPr>
        <w:pStyle w:val="BlockLabel"/>
      </w:pPr>
      <w:r w:rsidRPr="00430B5F">
        <w:t>Intellectual Property Rights:</w:t>
      </w:r>
    </w:p>
    <w:p w14:paraId="009D56E1" w14:textId="38FD0B21" w:rsidR="003B4A8D" w:rsidRDefault="00430B5F" w:rsidP="00430B5F">
      <w:r w:rsidRPr="00430B5F">
        <w:t xml:space="preserve">The ISO 20022 </w:t>
      </w:r>
      <w:proofErr w:type="spellStart"/>
      <w:r w:rsidRPr="00430B5F">
        <w:t>MessageDefinitions</w:t>
      </w:r>
      <w:proofErr w:type="spellEnd"/>
      <w:r w:rsidRPr="00430B5F">
        <w:t xml:space="preserve"> described in this document were contributed by</w:t>
      </w:r>
      <w:r w:rsidR="00ED11D0">
        <w:t xml:space="preserve"> </w:t>
      </w:r>
      <w:r w:rsidR="00FF440C">
        <w:t>SWIFT</w:t>
      </w:r>
      <w:r w:rsidRPr="00430B5F">
        <w:t>. The ISO 20022 IPR policy is available at www.ISO20022.org &gt; About ISO 20022 &gt; Intellectual Property Rights.</w:t>
      </w:r>
    </w:p>
    <w:p w14:paraId="2F1AA34C" w14:textId="77777777" w:rsidR="00DD3851" w:rsidRDefault="00DD3851" w:rsidP="007E56F0">
      <w:pPr>
        <w:pStyle w:val="ListParagraph1"/>
        <w:ind w:left="0"/>
      </w:pPr>
    </w:p>
    <w:sectPr w:rsidR="00DD3851" w:rsidSect="006E0076">
      <w:headerReference w:type="default" r:id="rId37"/>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8AFA4" w14:textId="77777777" w:rsidR="00B812FF" w:rsidRDefault="00B812FF" w:rsidP="005A6353">
      <w:r>
        <w:separator/>
      </w:r>
    </w:p>
  </w:endnote>
  <w:endnote w:type="continuationSeparator" w:id="0">
    <w:p w14:paraId="064572CE" w14:textId="77777777" w:rsidR="00B812FF" w:rsidRDefault="00B812FF"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1E291" w14:textId="77777777" w:rsidR="001811E7" w:rsidRDefault="00181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CFCF6" w14:textId="77777777" w:rsidR="00B812FF" w:rsidRDefault="00B812FF"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812FF" w14:paraId="7A6FAC16" w14:textId="77777777" w:rsidTr="00FA65F6">
      <w:trPr>
        <w:cantSplit/>
        <w:trHeight w:hRule="exact" w:val="50"/>
      </w:trPr>
      <w:tc>
        <w:tcPr>
          <w:tcW w:w="9242" w:type="dxa"/>
        </w:tcPr>
        <w:p w14:paraId="08C14B3A" w14:textId="77777777" w:rsidR="00B812FF" w:rsidRDefault="00B812FF" w:rsidP="005A6353"/>
      </w:tc>
    </w:tr>
  </w:tbl>
  <w:p w14:paraId="2929B4CA" w14:textId="77777777" w:rsidR="00B812FF" w:rsidRDefault="00B812FF"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AE409" w14:textId="77777777" w:rsidR="001811E7" w:rsidRDefault="001811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6A2A0" w14:textId="77777777" w:rsidR="00B812FF" w:rsidRDefault="00B812FF"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812FF" w14:paraId="5B95BADF" w14:textId="77777777" w:rsidTr="000E2675">
      <w:trPr>
        <w:cantSplit/>
        <w:trHeight w:hRule="exact" w:val="50"/>
      </w:trPr>
      <w:tc>
        <w:tcPr>
          <w:tcW w:w="9242" w:type="dxa"/>
        </w:tcPr>
        <w:p w14:paraId="4189B947" w14:textId="77777777" w:rsidR="00B812FF" w:rsidRDefault="00B812FF" w:rsidP="005A6353"/>
      </w:tc>
    </w:tr>
  </w:tbl>
  <w:p w14:paraId="1A2EF44D" w14:textId="77777777" w:rsidR="00B812FF" w:rsidRPr="00BB3079" w:rsidRDefault="00B812FF"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8BF11" w14:textId="77777777" w:rsidR="00B812FF" w:rsidRDefault="00B812FF" w:rsidP="005A756E">
    <w:pPr>
      <w:pStyle w:val="Footerodd"/>
      <w:tabs>
        <w:tab w:val="clear" w:pos="9242"/>
      </w:tabs>
    </w:pPr>
  </w:p>
  <w:tbl>
    <w:tblPr>
      <w:tblW w:w="0" w:type="auto"/>
      <w:tblBorders>
        <w:top w:val="double" w:sz="4"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B812FF" w14:paraId="06258A12" w14:textId="77777777" w:rsidTr="00922455">
      <w:tc>
        <w:tcPr>
          <w:tcW w:w="4253" w:type="dxa"/>
          <w:shd w:val="clear" w:color="auto" w:fill="auto"/>
        </w:tcPr>
        <w:p w14:paraId="4EC6DD8B" w14:textId="79FA5FBD" w:rsidR="00B812FF" w:rsidRDefault="00B812FF" w:rsidP="00922455">
          <w:pPr>
            <w:pStyle w:val="Footereven"/>
            <w:suppressAutoHyphens/>
            <w:spacing w:before="40"/>
            <w:rPr>
              <w:noProof/>
              <w:lang w:eastAsia="en-GB"/>
            </w:rPr>
          </w:pPr>
          <w:r>
            <w:rPr>
              <w:lang w:eastAsia="en-GB"/>
            </w:rPr>
            <w:fldChar w:fldCharType="begin"/>
          </w:r>
          <w:r>
            <w:rPr>
              <w:lang w:eastAsia="en-GB"/>
            </w:rPr>
            <w:instrText xml:space="preserve"> STYLEREF  "Product Name"  \* MERGEFORMAT </w:instrText>
          </w:r>
          <w:r>
            <w:rPr>
              <w:lang w:eastAsia="en-GB"/>
            </w:rPr>
            <w:fldChar w:fldCharType="separate"/>
          </w:r>
          <w:r w:rsidR="00AD3927">
            <w:rPr>
              <w:noProof/>
              <w:lang w:eastAsia="en-GB"/>
            </w:rPr>
            <w:t>Charges Management</w:t>
          </w:r>
          <w:r>
            <w:rPr>
              <w:noProof/>
              <w:lang w:eastAsia="en-GB"/>
            </w:rPr>
            <w:fldChar w:fldCharType="end"/>
          </w:r>
        </w:p>
        <w:p w14:paraId="3E2E0CB1" w14:textId="77777777" w:rsidR="00B812FF" w:rsidRPr="006E0076" w:rsidRDefault="00B812FF" w:rsidP="00922455">
          <w:pPr>
            <w:pStyle w:val="Footerodd"/>
            <w:suppressAutoHyphens/>
            <w:spacing w:before="40"/>
            <w:rPr>
              <w:lang w:eastAsia="en-GB"/>
            </w:rPr>
          </w:pPr>
        </w:p>
      </w:tc>
      <w:tc>
        <w:tcPr>
          <w:tcW w:w="567" w:type="dxa"/>
          <w:shd w:val="clear" w:color="auto" w:fill="auto"/>
        </w:tcPr>
        <w:p w14:paraId="07A9AB0F" w14:textId="1A3F8619" w:rsidR="00B812FF" w:rsidRDefault="00B812FF" w:rsidP="00922455">
          <w:pPr>
            <w:pStyle w:val="Footereven"/>
            <w:suppressAutoHyphens/>
            <w:spacing w:before="40"/>
            <w:rPr>
              <w:lang w:eastAsia="en-GB"/>
            </w:rPr>
          </w:pPr>
          <w:r w:rsidRPr="00922455">
            <w:rPr>
              <w:rFonts w:eastAsia="Times"/>
              <w:lang w:eastAsia="en-GB"/>
            </w:rPr>
            <w:fldChar w:fldCharType="begin"/>
          </w:r>
          <w:r w:rsidRPr="00922455">
            <w:rPr>
              <w:rFonts w:eastAsia="Times"/>
              <w:lang w:eastAsia="en-GB"/>
            </w:rPr>
            <w:instrText xml:space="preserve"> PAGE </w:instrText>
          </w:r>
          <w:r w:rsidRPr="00922455">
            <w:rPr>
              <w:rFonts w:eastAsia="Times"/>
              <w:lang w:eastAsia="en-GB"/>
            </w:rPr>
            <w:fldChar w:fldCharType="separate"/>
          </w:r>
          <w:r w:rsidR="00AD3927">
            <w:rPr>
              <w:rFonts w:eastAsia="Times"/>
              <w:noProof/>
              <w:lang w:eastAsia="en-GB"/>
            </w:rPr>
            <w:t>18</w:t>
          </w:r>
          <w:r w:rsidRPr="00922455">
            <w:rPr>
              <w:rFonts w:eastAsia="Times"/>
              <w:lang w:eastAsia="en-GB"/>
            </w:rPr>
            <w:fldChar w:fldCharType="end"/>
          </w:r>
        </w:p>
      </w:tc>
      <w:tc>
        <w:tcPr>
          <w:tcW w:w="4394" w:type="dxa"/>
          <w:shd w:val="clear" w:color="auto" w:fill="auto"/>
        </w:tcPr>
        <w:p w14:paraId="1314203D" w14:textId="5EB02A48" w:rsidR="00B812FF" w:rsidRDefault="00B812FF" w:rsidP="00AD3927">
          <w:pPr>
            <w:pStyle w:val="Footereven"/>
            <w:tabs>
              <w:tab w:val="center" w:pos="2197"/>
              <w:tab w:val="right" w:pos="4394"/>
            </w:tabs>
            <w:suppressAutoHyphens/>
            <w:spacing w:before="40"/>
            <w:rPr>
              <w:lang w:eastAsia="en-GB"/>
            </w:rPr>
          </w:pPr>
          <w:r>
            <w:rPr>
              <w:lang w:eastAsia="en-GB"/>
            </w:rPr>
            <w:tab/>
          </w:r>
          <w:r>
            <w:rPr>
              <w:lang w:eastAsia="en-GB"/>
            </w:rPr>
            <w:tab/>
            <w:t xml:space="preserve">Edition </w:t>
          </w:r>
          <w:r w:rsidR="00AD3927">
            <w:t>October</w:t>
          </w:r>
          <w:r>
            <w:t xml:space="preserve"> 2021</w:t>
          </w:r>
          <w:r>
            <w:rPr>
              <w:lang w:eastAsia="en-GB"/>
            </w:rPr>
            <w:fldChar w:fldCharType="begin"/>
          </w:r>
          <w:r>
            <w:rPr>
              <w:lang w:eastAsia="en-GB"/>
            </w:rPr>
            <w:instrText xml:space="preserve"> STYLEREF  "Release date"  \* MERGEFORMAT </w:instrText>
          </w:r>
          <w:r>
            <w:rPr>
              <w:lang w:eastAsia="en-GB"/>
            </w:rPr>
            <w:fldChar w:fldCharType="end"/>
          </w:r>
        </w:p>
      </w:tc>
    </w:tr>
  </w:tbl>
  <w:p w14:paraId="692E9A12" w14:textId="77777777" w:rsidR="00B812FF" w:rsidRPr="000017C4" w:rsidRDefault="00B812FF"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900DD" w14:textId="77777777" w:rsidR="00B812FF" w:rsidRDefault="00B812FF"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812FF" w14:paraId="14230F98" w14:textId="77777777" w:rsidTr="000E2675">
      <w:trPr>
        <w:cantSplit/>
        <w:trHeight w:hRule="exact" w:val="50"/>
      </w:trPr>
      <w:tc>
        <w:tcPr>
          <w:tcW w:w="9242" w:type="dxa"/>
        </w:tcPr>
        <w:p w14:paraId="33A32083" w14:textId="77777777" w:rsidR="00B812FF" w:rsidRDefault="00B812FF" w:rsidP="005A6353"/>
      </w:tc>
    </w:tr>
  </w:tbl>
  <w:p w14:paraId="2019F112" w14:textId="77777777" w:rsidR="00B812FF" w:rsidRPr="00BB3079" w:rsidRDefault="00B812FF"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fldChar w:fldCharType="begin"/>
    </w:r>
    <w:r>
      <w:instrText xml:space="preserve"> 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7307C" w14:textId="77777777" w:rsidR="00B812FF" w:rsidRDefault="00B812FF" w:rsidP="005A6353">
      <w:r>
        <w:separator/>
      </w:r>
    </w:p>
  </w:footnote>
  <w:footnote w:type="continuationSeparator" w:id="0">
    <w:p w14:paraId="49F66552" w14:textId="77777777" w:rsidR="00B812FF" w:rsidRDefault="00B812FF"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95977" w14:textId="77777777" w:rsidR="00B812FF" w:rsidRDefault="00B812FF"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812FF" w14:paraId="183ACCB4" w14:textId="77777777" w:rsidTr="006864CC">
      <w:trPr>
        <w:cantSplit/>
        <w:trHeight w:hRule="exact" w:val="50"/>
      </w:trPr>
      <w:tc>
        <w:tcPr>
          <w:tcW w:w="9242" w:type="dxa"/>
        </w:tcPr>
        <w:p w14:paraId="4CBA0ABD" w14:textId="77777777" w:rsidR="00B812FF" w:rsidRDefault="00B812FF" w:rsidP="005A6353"/>
      </w:tc>
    </w:tr>
  </w:tbl>
  <w:p w14:paraId="22CBD947" w14:textId="77777777" w:rsidR="00B812FF" w:rsidRDefault="00B812FF"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4ABC2" w14:textId="77777777" w:rsidR="001811E7" w:rsidRDefault="001811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9B9D7" w14:textId="77777777" w:rsidR="001811E7" w:rsidRDefault="001811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CD1F" w14:textId="77777777" w:rsidR="00B812FF" w:rsidRDefault="00B812FF" w:rsidP="00282FC2">
    <w:pPr>
      <w:pStyle w:val="Headereven"/>
    </w:pPr>
    <w:r>
      <w:t>&lt;Product name&gt; - &lt;Release number&gt;</w:t>
    </w:r>
    <w:r>
      <w:tab/>
    </w:r>
    <w:r w:rsidR="00AD3927">
      <w:fldChar w:fldCharType="begin"/>
    </w:r>
    <w:r w:rsidR="00AD3927">
      <w:instrText xml:space="preserve"> DOCPROPERTY  Confidentiali</w:instrText>
    </w:r>
    <w:r w:rsidR="00AD3927">
      <w:instrText xml:space="preserve">ty  \* MERGEFORMAT </w:instrText>
    </w:r>
    <w:r w:rsidR="00AD3927">
      <w:fldChar w:fldCharType="separate"/>
    </w:r>
    <w:r w:rsidRPr="00FB5ACC">
      <w:rPr>
        <w:color w:val="008000"/>
      </w:rPr>
      <w:t>&lt;CONFIDENTIALITY&gt;</w:t>
    </w:r>
    <w:r w:rsidR="00AD3927">
      <w:rPr>
        <w:color w:val="008000"/>
      </w:rPr>
      <w:fldChar w:fldCharType="end"/>
    </w:r>
    <w:r w:rsidRPr="00282FC2">
      <w:rPr>
        <w:color w:val="008000"/>
      </w:rPr>
      <w:t xml:space="preserve"> - </w:t>
    </w:r>
    <w:r w:rsidR="00AD3927">
      <w:fldChar w:fldCharType="begin"/>
    </w:r>
    <w:r w:rsidR="00AD3927">
      <w:instrText xml:space="preserve"> DOCPROPERTY  "Revision status"  \* MERGEFORMAT </w:instrText>
    </w:r>
    <w:r w:rsidR="00AD3927">
      <w:fldChar w:fldCharType="separate"/>
    </w:r>
    <w:r w:rsidRPr="00FB5ACC">
      <w:rPr>
        <w:color w:val="008000"/>
      </w:rPr>
      <w:t>&lt;REVISION STATUS&gt;</w:t>
    </w:r>
    <w:r w:rsidR="00AD3927">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812FF" w14:paraId="13A15E4F" w14:textId="77777777" w:rsidTr="000E2675">
      <w:trPr>
        <w:cantSplit/>
        <w:trHeight w:hRule="exact" w:val="50"/>
      </w:trPr>
      <w:tc>
        <w:tcPr>
          <w:tcW w:w="9242" w:type="dxa"/>
        </w:tcPr>
        <w:p w14:paraId="4949146C" w14:textId="77777777" w:rsidR="00B812FF" w:rsidRDefault="00B812FF" w:rsidP="005A6353"/>
      </w:tc>
    </w:tr>
  </w:tbl>
  <w:p w14:paraId="30ABC5D5" w14:textId="77777777" w:rsidR="00B812FF" w:rsidRDefault="00B812FF"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3A39C" w14:textId="77777777" w:rsidR="00B812FF" w:rsidRDefault="00B812FF" w:rsidP="00C331E3">
    <w:pPr>
      <w:pStyle w:val="Headerodd"/>
      <w:pBdr>
        <w:bottom w:val="double" w:sz="4" w:space="1" w:color="auto"/>
      </w:pBdr>
      <w:spacing w:before="120" w:line="240" w:lineRule="atLeast"/>
    </w:pPr>
  </w:p>
  <w:p w14:paraId="75685F13" w14:textId="6D285D33" w:rsidR="00B812FF" w:rsidRDefault="00AD3927"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B812FF">
      <w:rPr>
        <w:noProof/>
      </w:rPr>
      <w:tab/>
    </w:r>
    <w:r>
      <w:fldChar w:fldCharType="begin"/>
    </w:r>
    <w:r>
      <w:instrText xml:space="preserve"> STYLEREF  "Intro Heading"  \* MERGEFORMAT </w:instrText>
    </w:r>
    <w:r>
      <w:fldChar w:fldCharType="separate"/>
    </w:r>
    <w:r>
      <w:rPr>
        <w:noProof/>
      </w:rPr>
      <w:t>Table of Contents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DFBAB" w14:textId="77777777" w:rsidR="00B812FF" w:rsidRDefault="00B812FF" w:rsidP="00282FC2">
    <w:pPr>
      <w:pStyle w:val="Headereven"/>
    </w:pPr>
    <w:r>
      <w:tab/>
    </w:r>
    <w:r w:rsidR="00AD3927">
      <w:fldChar w:fldCharType="begin"/>
    </w:r>
    <w:r w:rsidR="00AD3927">
      <w:instrText xml:space="preserve"> STYLEREF  "Intro Heading"  \* MERGEFORMAT </w:instrText>
    </w:r>
    <w:r w:rsidR="00AD3927">
      <w:fldChar w:fldCharType="separate"/>
    </w:r>
    <w:r>
      <w:rPr>
        <w:noProof/>
      </w:rPr>
      <w:t>Table of Contents</w:t>
    </w:r>
    <w:r w:rsidR="00AD3927">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812FF" w14:paraId="57F5B5E4" w14:textId="77777777" w:rsidTr="000E2675">
      <w:trPr>
        <w:cantSplit/>
        <w:trHeight w:hRule="exact" w:val="50"/>
      </w:trPr>
      <w:tc>
        <w:tcPr>
          <w:tcW w:w="9242" w:type="dxa"/>
        </w:tcPr>
        <w:p w14:paraId="247C848C" w14:textId="77777777" w:rsidR="00B812FF" w:rsidRDefault="00B812FF" w:rsidP="005A6353"/>
      </w:tc>
    </w:tr>
  </w:tbl>
  <w:p w14:paraId="084FCD2A" w14:textId="77777777" w:rsidR="00B812FF" w:rsidRDefault="00B812FF"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C5C34" w14:textId="77777777" w:rsidR="00B812FF" w:rsidRDefault="00B812FF" w:rsidP="001C23B2">
    <w:pPr>
      <w:pStyle w:val="Headerodd"/>
      <w:rPr>
        <w:noProof/>
      </w:rPr>
    </w:pPr>
  </w:p>
  <w:tbl>
    <w:tblPr>
      <w:tblW w:w="0" w:type="auto"/>
      <w:tblBorders>
        <w:bottom w:val="double" w:sz="4"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B812FF" w14:paraId="5976A598" w14:textId="77777777" w:rsidTr="00922455">
      <w:tc>
        <w:tcPr>
          <w:tcW w:w="4253" w:type="dxa"/>
          <w:shd w:val="clear" w:color="auto" w:fill="auto"/>
        </w:tcPr>
        <w:p w14:paraId="0BEA044C" w14:textId="572751D9" w:rsidR="00B812FF" w:rsidRDefault="00B812FF" w:rsidP="00922455">
          <w:pPr>
            <w:pStyle w:val="Headereven"/>
            <w:tabs>
              <w:tab w:val="clear" w:pos="9242"/>
            </w:tabs>
            <w:suppressAutoHyphens/>
            <w:spacing w:before="40"/>
            <w:rPr>
              <w:lang w:eastAsia="en-GB"/>
            </w:rPr>
          </w:pPr>
          <w:r>
            <w:rPr>
              <w:lang w:eastAsia="en-GB"/>
            </w:rPr>
            <w:fldChar w:fldCharType="begin"/>
          </w:r>
          <w:r>
            <w:rPr>
              <w:lang w:eastAsia="en-GB"/>
            </w:rPr>
            <w:instrText xml:space="preserve"> STYLEREF  "Document Title"  \* MERGEFORMAT </w:instrText>
          </w:r>
          <w:r>
            <w:rPr>
              <w:lang w:eastAsia="en-GB"/>
            </w:rPr>
            <w:fldChar w:fldCharType="separate"/>
          </w:r>
          <w:r w:rsidR="00AD3927">
            <w:rPr>
              <w:noProof/>
              <w:lang w:eastAsia="en-GB"/>
            </w:rPr>
            <w:t>Message Definition Report Part 1</w:t>
          </w:r>
          <w:r>
            <w:rPr>
              <w:noProof/>
              <w:lang w:eastAsia="en-GB"/>
            </w:rPr>
            <w:fldChar w:fldCharType="end"/>
          </w:r>
        </w:p>
      </w:tc>
      <w:tc>
        <w:tcPr>
          <w:tcW w:w="567" w:type="dxa"/>
          <w:shd w:val="clear" w:color="auto" w:fill="auto"/>
        </w:tcPr>
        <w:p w14:paraId="2BB37D13" w14:textId="77777777" w:rsidR="00B812FF" w:rsidRDefault="00B812FF" w:rsidP="00922455">
          <w:pPr>
            <w:pStyle w:val="Headereven"/>
            <w:suppressAutoHyphens/>
            <w:spacing w:before="40"/>
            <w:rPr>
              <w:lang w:eastAsia="en-GB"/>
            </w:rPr>
          </w:pPr>
        </w:p>
      </w:tc>
      <w:tc>
        <w:tcPr>
          <w:tcW w:w="4394" w:type="dxa"/>
          <w:shd w:val="clear" w:color="auto" w:fill="auto"/>
        </w:tcPr>
        <w:p w14:paraId="1FD214DA" w14:textId="1D2F9568" w:rsidR="00B812FF" w:rsidRDefault="00B812FF" w:rsidP="00922455">
          <w:pPr>
            <w:pStyle w:val="Headereven"/>
            <w:suppressAutoHyphens/>
            <w:spacing w:before="40"/>
            <w:jc w:val="right"/>
            <w:rPr>
              <w:lang w:eastAsia="en-GB"/>
            </w:rPr>
          </w:pPr>
          <w:r>
            <w:rPr>
              <w:lang w:eastAsia="en-GB"/>
            </w:rPr>
            <w:fldChar w:fldCharType="begin"/>
          </w:r>
          <w:r>
            <w:rPr>
              <w:lang w:eastAsia="en-GB"/>
            </w:rPr>
            <w:instrText xml:space="preserve"> STYLEREF  "Heading 1"  \* MERGEFORMAT </w:instrText>
          </w:r>
          <w:r>
            <w:rPr>
              <w:lang w:eastAsia="en-GB"/>
            </w:rPr>
            <w:fldChar w:fldCharType="separate"/>
          </w:r>
          <w:r w:rsidR="00AD3927">
            <w:rPr>
              <w:noProof/>
              <w:lang w:eastAsia="en-GB"/>
            </w:rPr>
            <w:t>Business Examples</w:t>
          </w:r>
          <w:r>
            <w:rPr>
              <w:noProof/>
              <w:lang w:eastAsia="en-GB"/>
            </w:rPr>
            <w:fldChar w:fldCharType="end"/>
          </w:r>
        </w:p>
      </w:tc>
    </w:tr>
  </w:tbl>
  <w:p w14:paraId="37BB8D1D" w14:textId="77777777" w:rsidR="00B812FF" w:rsidRDefault="00B812FF"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B34B6" w14:textId="77777777" w:rsidR="00B812FF" w:rsidRDefault="00B812FF" w:rsidP="00E20C1F">
    <w:pPr>
      <w:pStyle w:val="Headerodd"/>
      <w:pBdr>
        <w:bottom w:val="double" w:sz="4" w:space="1" w:color="auto"/>
      </w:pBdr>
      <w:spacing w:line="240" w:lineRule="atLeast"/>
    </w:pPr>
  </w:p>
  <w:p w14:paraId="0E820934" w14:textId="31DE0151" w:rsidR="00B812FF" w:rsidRDefault="00AD3927" w:rsidP="00E20C1F">
    <w:pPr>
      <w:pStyle w:val="Headerodd"/>
      <w:pBdr>
        <w:bottom w:val="double" w:sz="4" w:space="1" w:color="auto"/>
      </w:pBdr>
      <w:spacing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B812FF">
      <w:rPr>
        <w:noProof/>
      </w:rPr>
      <w:tab/>
    </w:r>
    <w:r>
      <w:fldChar w:fldCharType="begin"/>
    </w:r>
    <w:r>
      <w:instrText xml:space="preserve"> STYLEREF  "Heading 1"  \* MERGEFORMAT </w:instrText>
    </w:r>
    <w:r>
      <w:fldChar w:fldCharType="separate"/>
    </w:r>
    <w:r>
      <w:rPr>
        <w:noProof/>
      </w:rPr>
      <w:t>Revision Record</w:t>
    </w:r>
    <w:r>
      <w:rPr>
        <w:noProof/>
      </w:rPr>
      <w:fldChar w:fldCharType="end"/>
    </w:r>
  </w:p>
  <w:p w14:paraId="2DA7D6A0" w14:textId="77777777" w:rsidR="00B812FF" w:rsidRDefault="00B812FF"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98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5125DAB"/>
    <w:multiLevelType w:val="hybridMultilevel"/>
    <w:tmpl w:val="59AA22C2"/>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4"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5"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9753F8"/>
    <w:multiLevelType w:val="multilevel"/>
    <w:tmpl w:val="F50448B8"/>
    <w:lvl w:ilvl="0">
      <w:start w:val="1"/>
      <w:numFmt w:val="none"/>
      <w:pStyle w:val="Note"/>
      <w:lvlText w:val="Note"/>
      <w:lvlJc w:val="left"/>
      <w:pPr>
        <w:tabs>
          <w:tab w:val="num" w:pos="8524"/>
        </w:tabs>
        <w:ind w:left="8524" w:hanging="964"/>
      </w:pPr>
      <w:rPr>
        <w:rFonts w:hint="default"/>
        <w:b/>
        <w:i w:val="0"/>
      </w:rPr>
    </w:lvl>
    <w:lvl w:ilvl="1">
      <w:start w:val="1"/>
      <w:numFmt w:val="decimal"/>
      <w:lvlText w:val="%1.%2"/>
      <w:lvlJc w:val="left"/>
      <w:pPr>
        <w:tabs>
          <w:tab w:val="num" w:pos="8694"/>
        </w:tabs>
        <w:ind w:left="8694" w:hanging="1134"/>
      </w:pPr>
      <w:rPr>
        <w:rFonts w:hint="default"/>
      </w:rPr>
    </w:lvl>
    <w:lvl w:ilvl="2">
      <w:start w:val="1"/>
      <w:numFmt w:val="decimal"/>
      <w:lvlText w:val="%1.%2.%3"/>
      <w:lvlJc w:val="left"/>
      <w:pPr>
        <w:tabs>
          <w:tab w:val="num" w:pos="8640"/>
        </w:tabs>
        <w:ind w:left="8411" w:hanging="851"/>
      </w:pPr>
      <w:rPr>
        <w:rFonts w:hint="default"/>
      </w:rPr>
    </w:lvl>
    <w:lvl w:ilvl="3">
      <w:start w:val="1"/>
      <w:numFmt w:val="decimal"/>
      <w:lvlText w:val="%1.%2.%3.%4"/>
      <w:lvlJc w:val="left"/>
      <w:pPr>
        <w:tabs>
          <w:tab w:val="num" w:pos="8424"/>
        </w:tabs>
        <w:ind w:left="8424" w:hanging="864"/>
      </w:pPr>
      <w:rPr>
        <w:rFonts w:hint="default"/>
      </w:rPr>
    </w:lvl>
    <w:lvl w:ilvl="4">
      <w:start w:val="1"/>
      <w:numFmt w:val="decimal"/>
      <w:lvlText w:val="%1.%2.%3.%4.%5"/>
      <w:lvlJc w:val="left"/>
      <w:pPr>
        <w:tabs>
          <w:tab w:val="num" w:pos="8568"/>
        </w:tabs>
        <w:ind w:left="8568" w:hanging="1008"/>
      </w:pPr>
      <w:rPr>
        <w:rFonts w:hint="default"/>
      </w:rPr>
    </w:lvl>
    <w:lvl w:ilvl="5">
      <w:start w:val="1"/>
      <w:numFmt w:val="decimal"/>
      <w:lvlText w:val="%1.%2.%3.%4.%5.%6"/>
      <w:lvlJc w:val="left"/>
      <w:pPr>
        <w:tabs>
          <w:tab w:val="num" w:pos="8712"/>
        </w:tabs>
        <w:ind w:left="8712" w:hanging="1152"/>
      </w:pPr>
      <w:rPr>
        <w:rFonts w:hint="default"/>
      </w:rPr>
    </w:lvl>
    <w:lvl w:ilvl="6">
      <w:start w:val="1"/>
      <w:numFmt w:val="decimal"/>
      <w:lvlText w:val="%1.%2.%3.%4.%5.%6.%7"/>
      <w:lvlJc w:val="left"/>
      <w:pPr>
        <w:tabs>
          <w:tab w:val="num" w:pos="8856"/>
        </w:tabs>
        <w:ind w:left="8856" w:hanging="1296"/>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9144"/>
        </w:tabs>
        <w:ind w:left="9144" w:hanging="1584"/>
      </w:pPr>
      <w:rPr>
        <w:rFonts w:hint="default"/>
      </w:rPr>
    </w:lvl>
  </w:abstractNum>
  <w:abstractNum w:abstractNumId="18"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19"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0"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1"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19"/>
  </w:num>
  <w:num w:numId="2">
    <w:abstractNumId w:val="18"/>
  </w:num>
  <w:num w:numId="3">
    <w:abstractNumId w:val="14"/>
  </w:num>
  <w:num w:numId="4">
    <w:abstractNumId w:val="20"/>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7"/>
  </w:num>
  <w:num w:numId="14">
    <w:abstractNumId w:val="21"/>
  </w:num>
  <w:num w:numId="15">
    <w:abstractNumId w:val="2"/>
  </w:num>
  <w:num w:numId="16">
    <w:abstractNumId w:val="11"/>
  </w:num>
  <w:num w:numId="17">
    <w:abstractNumId w:val="10"/>
  </w:num>
  <w:num w:numId="18">
    <w:abstractNumId w:val="13"/>
  </w:num>
  <w:num w:numId="19">
    <w:abstractNumId w:val="9"/>
  </w:num>
  <w:num w:numId="20">
    <w:abstractNumId w:val="15"/>
  </w:num>
  <w:num w:numId="21">
    <w:abstractNumId w:val="16"/>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GB" w:vendorID="64" w:dllVersion="131078" w:nlCheck="1" w:checkStyle="1"/>
  <w:activeWritingStyle w:appName="MSWord" w:lang="en-GB" w:vendorID="8" w:dllVersion="513" w:checkStyle="1"/>
  <w:activeWritingStyle w:appName="MSWord" w:lang="en-US" w:vendorID="8" w:dllVersion="513"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CC"/>
    <w:rsid w:val="000017C4"/>
    <w:rsid w:val="0000191D"/>
    <w:rsid w:val="00001AC8"/>
    <w:rsid w:val="00002EE3"/>
    <w:rsid w:val="0000764E"/>
    <w:rsid w:val="00012387"/>
    <w:rsid w:val="00020D0F"/>
    <w:rsid w:val="00021790"/>
    <w:rsid w:val="00022175"/>
    <w:rsid w:val="00022528"/>
    <w:rsid w:val="00026814"/>
    <w:rsid w:val="00027C67"/>
    <w:rsid w:val="00033355"/>
    <w:rsid w:val="000353A8"/>
    <w:rsid w:val="000357E1"/>
    <w:rsid w:val="0004007E"/>
    <w:rsid w:val="000408B1"/>
    <w:rsid w:val="00043038"/>
    <w:rsid w:val="00043FDC"/>
    <w:rsid w:val="00047825"/>
    <w:rsid w:val="00050F1F"/>
    <w:rsid w:val="00051672"/>
    <w:rsid w:val="0005266E"/>
    <w:rsid w:val="00053670"/>
    <w:rsid w:val="0005419F"/>
    <w:rsid w:val="000579C1"/>
    <w:rsid w:val="000607C3"/>
    <w:rsid w:val="000612B5"/>
    <w:rsid w:val="00061661"/>
    <w:rsid w:val="00061E64"/>
    <w:rsid w:val="000627ED"/>
    <w:rsid w:val="00064E57"/>
    <w:rsid w:val="00071606"/>
    <w:rsid w:val="00072427"/>
    <w:rsid w:val="00074109"/>
    <w:rsid w:val="000775D4"/>
    <w:rsid w:val="00077A6B"/>
    <w:rsid w:val="0008028F"/>
    <w:rsid w:val="000851E4"/>
    <w:rsid w:val="00085A6F"/>
    <w:rsid w:val="0008688D"/>
    <w:rsid w:val="000877E0"/>
    <w:rsid w:val="000906F7"/>
    <w:rsid w:val="00095809"/>
    <w:rsid w:val="0009731D"/>
    <w:rsid w:val="000A15E5"/>
    <w:rsid w:val="000A2910"/>
    <w:rsid w:val="000A34DD"/>
    <w:rsid w:val="000A4349"/>
    <w:rsid w:val="000A528A"/>
    <w:rsid w:val="000A5C61"/>
    <w:rsid w:val="000A5F59"/>
    <w:rsid w:val="000A6454"/>
    <w:rsid w:val="000B160B"/>
    <w:rsid w:val="000B1881"/>
    <w:rsid w:val="000B23FB"/>
    <w:rsid w:val="000B3AB0"/>
    <w:rsid w:val="000C03BE"/>
    <w:rsid w:val="000C16D5"/>
    <w:rsid w:val="000C7444"/>
    <w:rsid w:val="000D0C09"/>
    <w:rsid w:val="000D13E7"/>
    <w:rsid w:val="000D23EE"/>
    <w:rsid w:val="000D2EA0"/>
    <w:rsid w:val="000D3040"/>
    <w:rsid w:val="000D3FDA"/>
    <w:rsid w:val="000D5FC4"/>
    <w:rsid w:val="000D72BA"/>
    <w:rsid w:val="000E1EA4"/>
    <w:rsid w:val="000E2675"/>
    <w:rsid w:val="000E2C04"/>
    <w:rsid w:val="000E53BB"/>
    <w:rsid w:val="000E5626"/>
    <w:rsid w:val="000E7A5E"/>
    <w:rsid w:val="000F48CC"/>
    <w:rsid w:val="000F4B1B"/>
    <w:rsid w:val="000F7FE0"/>
    <w:rsid w:val="0010237A"/>
    <w:rsid w:val="0011062C"/>
    <w:rsid w:val="001158B4"/>
    <w:rsid w:val="001205D6"/>
    <w:rsid w:val="00120821"/>
    <w:rsid w:val="00122B75"/>
    <w:rsid w:val="0013231B"/>
    <w:rsid w:val="0013344B"/>
    <w:rsid w:val="00133F0B"/>
    <w:rsid w:val="0013493D"/>
    <w:rsid w:val="00137EB4"/>
    <w:rsid w:val="001434FC"/>
    <w:rsid w:val="0014371E"/>
    <w:rsid w:val="001447BA"/>
    <w:rsid w:val="00144B7A"/>
    <w:rsid w:val="001470F2"/>
    <w:rsid w:val="00147F37"/>
    <w:rsid w:val="00165005"/>
    <w:rsid w:val="00165A7B"/>
    <w:rsid w:val="0016751F"/>
    <w:rsid w:val="001703A8"/>
    <w:rsid w:val="0017372E"/>
    <w:rsid w:val="001744B1"/>
    <w:rsid w:val="0017483C"/>
    <w:rsid w:val="00176D27"/>
    <w:rsid w:val="001811E7"/>
    <w:rsid w:val="001817BD"/>
    <w:rsid w:val="001834B7"/>
    <w:rsid w:val="001837AA"/>
    <w:rsid w:val="00184FF4"/>
    <w:rsid w:val="001876E4"/>
    <w:rsid w:val="0019053F"/>
    <w:rsid w:val="0019079F"/>
    <w:rsid w:val="00191430"/>
    <w:rsid w:val="00195758"/>
    <w:rsid w:val="00197DF2"/>
    <w:rsid w:val="001A337E"/>
    <w:rsid w:val="001A43DE"/>
    <w:rsid w:val="001A46C4"/>
    <w:rsid w:val="001A76F0"/>
    <w:rsid w:val="001C1507"/>
    <w:rsid w:val="001C23B2"/>
    <w:rsid w:val="001C280A"/>
    <w:rsid w:val="001C5B21"/>
    <w:rsid w:val="001D2EF3"/>
    <w:rsid w:val="001D57F6"/>
    <w:rsid w:val="001D7165"/>
    <w:rsid w:val="001E1ED4"/>
    <w:rsid w:val="001E289A"/>
    <w:rsid w:val="001E3726"/>
    <w:rsid w:val="001E3863"/>
    <w:rsid w:val="001E571F"/>
    <w:rsid w:val="001E6C2F"/>
    <w:rsid w:val="001E7ECC"/>
    <w:rsid w:val="001F3010"/>
    <w:rsid w:val="001F5B47"/>
    <w:rsid w:val="001F5BB3"/>
    <w:rsid w:val="00200C0C"/>
    <w:rsid w:val="00201F40"/>
    <w:rsid w:val="00202218"/>
    <w:rsid w:val="00203EB9"/>
    <w:rsid w:val="00204D9F"/>
    <w:rsid w:val="00214D55"/>
    <w:rsid w:val="00215351"/>
    <w:rsid w:val="0021752D"/>
    <w:rsid w:val="0021786C"/>
    <w:rsid w:val="00220F3E"/>
    <w:rsid w:val="00221872"/>
    <w:rsid w:val="00221C92"/>
    <w:rsid w:val="00222090"/>
    <w:rsid w:val="00223A08"/>
    <w:rsid w:val="00223ABE"/>
    <w:rsid w:val="002240CE"/>
    <w:rsid w:val="00225DE5"/>
    <w:rsid w:val="00233B18"/>
    <w:rsid w:val="0023645B"/>
    <w:rsid w:val="00236C6A"/>
    <w:rsid w:val="00237847"/>
    <w:rsid w:val="0024011B"/>
    <w:rsid w:val="00241336"/>
    <w:rsid w:val="00243E68"/>
    <w:rsid w:val="00244FFB"/>
    <w:rsid w:val="00246684"/>
    <w:rsid w:val="00246AF9"/>
    <w:rsid w:val="00246C22"/>
    <w:rsid w:val="002509E5"/>
    <w:rsid w:val="00251978"/>
    <w:rsid w:val="00255495"/>
    <w:rsid w:val="002555E2"/>
    <w:rsid w:val="00256BEE"/>
    <w:rsid w:val="002626DA"/>
    <w:rsid w:val="002701E6"/>
    <w:rsid w:val="0027190E"/>
    <w:rsid w:val="0027357E"/>
    <w:rsid w:val="00275FB0"/>
    <w:rsid w:val="00280B82"/>
    <w:rsid w:val="00281D72"/>
    <w:rsid w:val="00282FC2"/>
    <w:rsid w:val="00286BFB"/>
    <w:rsid w:val="00287177"/>
    <w:rsid w:val="00287E11"/>
    <w:rsid w:val="00297ABD"/>
    <w:rsid w:val="002A32C6"/>
    <w:rsid w:val="002A331D"/>
    <w:rsid w:val="002A3F47"/>
    <w:rsid w:val="002A494B"/>
    <w:rsid w:val="002A6C1D"/>
    <w:rsid w:val="002A7935"/>
    <w:rsid w:val="002A79E7"/>
    <w:rsid w:val="002B1165"/>
    <w:rsid w:val="002B205E"/>
    <w:rsid w:val="002B271A"/>
    <w:rsid w:val="002B48DB"/>
    <w:rsid w:val="002B4D9A"/>
    <w:rsid w:val="002B6E20"/>
    <w:rsid w:val="002C2BE7"/>
    <w:rsid w:val="002C4ED0"/>
    <w:rsid w:val="002D0B82"/>
    <w:rsid w:val="002D0E51"/>
    <w:rsid w:val="002D26C0"/>
    <w:rsid w:val="002D2C26"/>
    <w:rsid w:val="002D3B7B"/>
    <w:rsid w:val="002D4D2B"/>
    <w:rsid w:val="002D61FC"/>
    <w:rsid w:val="002D6766"/>
    <w:rsid w:val="002E1CB1"/>
    <w:rsid w:val="002E21A1"/>
    <w:rsid w:val="002E4358"/>
    <w:rsid w:val="002E4A70"/>
    <w:rsid w:val="002E78D3"/>
    <w:rsid w:val="002F0D01"/>
    <w:rsid w:val="002F0ECF"/>
    <w:rsid w:val="002F26F2"/>
    <w:rsid w:val="002F434A"/>
    <w:rsid w:val="002F6D51"/>
    <w:rsid w:val="002F757C"/>
    <w:rsid w:val="003000FE"/>
    <w:rsid w:val="00300E56"/>
    <w:rsid w:val="003030B6"/>
    <w:rsid w:val="003032A8"/>
    <w:rsid w:val="0030697D"/>
    <w:rsid w:val="00307BA0"/>
    <w:rsid w:val="00307F6D"/>
    <w:rsid w:val="00312565"/>
    <w:rsid w:val="00323B78"/>
    <w:rsid w:val="003276C8"/>
    <w:rsid w:val="00332168"/>
    <w:rsid w:val="003336A0"/>
    <w:rsid w:val="0033406B"/>
    <w:rsid w:val="003355DB"/>
    <w:rsid w:val="00335F68"/>
    <w:rsid w:val="003368A7"/>
    <w:rsid w:val="00340C02"/>
    <w:rsid w:val="0034448B"/>
    <w:rsid w:val="003474FF"/>
    <w:rsid w:val="003478A2"/>
    <w:rsid w:val="00351220"/>
    <w:rsid w:val="00351325"/>
    <w:rsid w:val="00352438"/>
    <w:rsid w:val="0035445E"/>
    <w:rsid w:val="00360506"/>
    <w:rsid w:val="0036065A"/>
    <w:rsid w:val="00361851"/>
    <w:rsid w:val="00363C13"/>
    <w:rsid w:val="00364E93"/>
    <w:rsid w:val="003653C3"/>
    <w:rsid w:val="003676DD"/>
    <w:rsid w:val="00370620"/>
    <w:rsid w:val="00371083"/>
    <w:rsid w:val="00371ECC"/>
    <w:rsid w:val="00372530"/>
    <w:rsid w:val="003739B1"/>
    <w:rsid w:val="00374A50"/>
    <w:rsid w:val="00375400"/>
    <w:rsid w:val="003770E4"/>
    <w:rsid w:val="0038285B"/>
    <w:rsid w:val="00387A3E"/>
    <w:rsid w:val="00387D4D"/>
    <w:rsid w:val="003905E3"/>
    <w:rsid w:val="00390C64"/>
    <w:rsid w:val="003910D0"/>
    <w:rsid w:val="0039527E"/>
    <w:rsid w:val="003A0F8B"/>
    <w:rsid w:val="003A26B0"/>
    <w:rsid w:val="003A2A43"/>
    <w:rsid w:val="003A4180"/>
    <w:rsid w:val="003A4B40"/>
    <w:rsid w:val="003A6CAC"/>
    <w:rsid w:val="003A7BAD"/>
    <w:rsid w:val="003B0295"/>
    <w:rsid w:val="003B0F33"/>
    <w:rsid w:val="003B0FA1"/>
    <w:rsid w:val="003B17E8"/>
    <w:rsid w:val="003B1846"/>
    <w:rsid w:val="003B3916"/>
    <w:rsid w:val="003B3B10"/>
    <w:rsid w:val="003B4A8D"/>
    <w:rsid w:val="003C3AD7"/>
    <w:rsid w:val="003C4D81"/>
    <w:rsid w:val="003C5953"/>
    <w:rsid w:val="003C6A5C"/>
    <w:rsid w:val="003C7885"/>
    <w:rsid w:val="003D0381"/>
    <w:rsid w:val="003D1038"/>
    <w:rsid w:val="003D18C9"/>
    <w:rsid w:val="003D2EFD"/>
    <w:rsid w:val="003D5C0E"/>
    <w:rsid w:val="003D7590"/>
    <w:rsid w:val="003E4C38"/>
    <w:rsid w:val="003E5171"/>
    <w:rsid w:val="003F3047"/>
    <w:rsid w:val="003F42D7"/>
    <w:rsid w:val="003F4CE9"/>
    <w:rsid w:val="003F570F"/>
    <w:rsid w:val="00400887"/>
    <w:rsid w:val="00401AC8"/>
    <w:rsid w:val="004035AD"/>
    <w:rsid w:val="00404F55"/>
    <w:rsid w:val="00407CD4"/>
    <w:rsid w:val="00416DD4"/>
    <w:rsid w:val="00416EB7"/>
    <w:rsid w:val="00422A04"/>
    <w:rsid w:val="00423208"/>
    <w:rsid w:val="0042596A"/>
    <w:rsid w:val="00427DE3"/>
    <w:rsid w:val="00430B5F"/>
    <w:rsid w:val="00431339"/>
    <w:rsid w:val="00436476"/>
    <w:rsid w:val="0044103B"/>
    <w:rsid w:val="004445E7"/>
    <w:rsid w:val="00445638"/>
    <w:rsid w:val="00445A24"/>
    <w:rsid w:val="00446A54"/>
    <w:rsid w:val="00447184"/>
    <w:rsid w:val="00447DB1"/>
    <w:rsid w:val="0045140F"/>
    <w:rsid w:val="004520C2"/>
    <w:rsid w:val="00452B93"/>
    <w:rsid w:val="0045380F"/>
    <w:rsid w:val="0045413D"/>
    <w:rsid w:val="00455B7B"/>
    <w:rsid w:val="00456CDF"/>
    <w:rsid w:val="00461E97"/>
    <w:rsid w:val="0046271E"/>
    <w:rsid w:val="00467117"/>
    <w:rsid w:val="00467622"/>
    <w:rsid w:val="00470E3A"/>
    <w:rsid w:val="004741C3"/>
    <w:rsid w:val="00476DF8"/>
    <w:rsid w:val="0048019C"/>
    <w:rsid w:val="004813B6"/>
    <w:rsid w:val="004816F7"/>
    <w:rsid w:val="00481DCB"/>
    <w:rsid w:val="00484C78"/>
    <w:rsid w:val="00485E19"/>
    <w:rsid w:val="004909DE"/>
    <w:rsid w:val="00492D44"/>
    <w:rsid w:val="00493BE1"/>
    <w:rsid w:val="00493ED4"/>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6A21"/>
    <w:rsid w:val="004E2775"/>
    <w:rsid w:val="004E508A"/>
    <w:rsid w:val="004E5194"/>
    <w:rsid w:val="004E7565"/>
    <w:rsid w:val="004F0E7D"/>
    <w:rsid w:val="004F3C56"/>
    <w:rsid w:val="004F717E"/>
    <w:rsid w:val="004F7F9F"/>
    <w:rsid w:val="00502B9A"/>
    <w:rsid w:val="0050332A"/>
    <w:rsid w:val="00504C0E"/>
    <w:rsid w:val="00505354"/>
    <w:rsid w:val="00515B5E"/>
    <w:rsid w:val="00517AD5"/>
    <w:rsid w:val="005210B1"/>
    <w:rsid w:val="005226EF"/>
    <w:rsid w:val="005243D5"/>
    <w:rsid w:val="0052573B"/>
    <w:rsid w:val="00526C98"/>
    <w:rsid w:val="00527032"/>
    <w:rsid w:val="0052733C"/>
    <w:rsid w:val="00527977"/>
    <w:rsid w:val="00530325"/>
    <w:rsid w:val="00534AFE"/>
    <w:rsid w:val="005414BF"/>
    <w:rsid w:val="00541D70"/>
    <w:rsid w:val="00542891"/>
    <w:rsid w:val="00542BA6"/>
    <w:rsid w:val="00543CAD"/>
    <w:rsid w:val="00546DC3"/>
    <w:rsid w:val="00550FF0"/>
    <w:rsid w:val="00551F84"/>
    <w:rsid w:val="00554CFA"/>
    <w:rsid w:val="0055623D"/>
    <w:rsid w:val="00557553"/>
    <w:rsid w:val="005612F6"/>
    <w:rsid w:val="005627F5"/>
    <w:rsid w:val="005633B5"/>
    <w:rsid w:val="00565A42"/>
    <w:rsid w:val="00566678"/>
    <w:rsid w:val="00572875"/>
    <w:rsid w:val="00577F22"/>
    <w:rsid w:val="00581808"/>
    <w:rsid w:val="005844D6"/>
    <w:rsid w:val="00584FAE"/>
    <w:rsid w:val="00587FCE"/>
    <w:rsid w:val="00590B92"/>
    <w:rsid w:val="00592CE2"/>
    <w:rsid w:val="005930E4"/>
    <w:rsid w:val="0059570F"/>
    <w:rsid w:val="0059725E"/>
    <w:rsid w:val="005A0DDA"/>
    <w:rsid w:val="005A1FD7"/>
    <w:rsid w:val="005A438B"/>
    <w:rsid w:val="005A5116"/>
    <w:rsid w:val="005A6353"/>
    <w:rsid w:val="005A6ACA"/>
    <w:rsid w:val="005A756E"/>
    <w:rsid w:val="005B0A9C"/>
    <w:rsid w:val="005B39A5"/>
    <w:rsid w:val="005B7F01"/>
    <w:rsid w:val="005C079E"/>
    <w:rsid w:val="005C4C2A"/>
    <w:rsid w:val="005C7AFC"/>
    <w:rsid w:val="005D0E5B"/>
    <w:rsid w:val="005D0EDB"/>
    <w:rsid w:val="005D2228"/>
    <w:rsid w:val="005D6EE8"/>
    <w:rsid w:val="005D78D6"/>
    <w:rsid w:val="005E10B6"/>
    <w:rsid w:val="005E28CA"/>
    <w:rsid w:val="005E3F91"/>
    <w:rsid w:val="005E5087"/>
    <w:rsid w:val="005E59C1"/>
    <w:rsid w:val="005F1803"/>
    <w:rsid w:val="005F2A35"/>
    <w:rsid w:val="005F3985"/>
    <w:rsid w:val="005F3B5D"/>
    <w:rsid w:val="005F3E69"/>
    <w:rsid w:val="005F6318"/>
    <w:rsid w:val="005F69D6"/>
    <w:rsid w:val="0060053A"/>
    <w:rsid w:val="006006EA"/>
    <w:rsid w:val="00601CA1"/>
    <w:rsid w:val="00602440"/>
    <w:rsid w:val="00603092"/>
    <w:rsid w:val="00605282"/>
    <w:rsid w:val="006076DF"/>
    <w:rsid w:val="0061046B"/>
    <w:rsid w:val="00612AEB"/>
    <w:rsid w:val="00614957"/>
    <w:rsid w:val="00617B2D"/>
    <w:rsid w:val="006222A1"/>
    <w:rsid w:val="00631A62"/>
    <w:rsid w:val="00632938"/>
    <w:rsid w:val="00633D49"/>
    <w:rsid w:val="0063452A"/>
    <w:rsid w:val="006350A5"/>
    <w:rsid w:val="006367CC"/>
    <w:rsid w:val="0063697A"/>
    <w:rsid w:val="006415A5"/>
    <w:rsid w:val="00641B04"/>
    <w:rsid w:val="00645E62"/>
    <w:rsid w:val="00646E29"/>
    <w:rsid w:val="00647DBD"/>
    <w:rsid w:val="00650496"/>
    <w:rsid w:val="00651196"/>
    <w:rsid w:val="00653706"/>
    <w:rsid w:val="00654345"/>
    <w:rsid w:val="006563CE"/>
    <w:rsid w:val="00657A1D"/>
    <w:rsid w:val="00661526"/>
    <w:rsid w:val="00663557"/>
    <w:rsid w:val="00665B53"/>
    <w:rsid w:val="00665D80"/>
    <w:rsid w:val="00670B5E"/>
    <w:rsid w:val="00672DCF"/>
    <w:rsid w:val="00673030"/>
    <w:rsid w:val="00673863"/>
    <w:rsid w:val="00674C06"/>
    <w:rsid w:val="00675EAE"/>
    <w:rsid w:val="006821EA"/>
    <w:rsid w:val="006853A8"/>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38F8"/>
    <w:rsid w:val="006B6775"/>
    <w:rsid w:val="006B6BE6"/>
    <w:rsid w:val="006C01B8"/>
    <w:rsid w:val="006C1D42"/>
    <w:rsid w:val="006C6987"/>
    <w:rsid w:val="006D0A4F"/>
    <w:rsid w:val="006D4842"/>
    <w:rsid w:val="006D5ACE"/>
    <w:rsid w:val="006D64DA"/>
    <w:rsid w:val="006D7340"/>
    <w:rsid w:val="006E0076"/>
    <w:rsid w:val="006E1B82"/>
    <w:rsid w:val="006E2EDE"/>
    <w:rsid w:val="006E3A46"/>
    <w:rsid w:val="006E44BC"/>
    <w:rsid w:val="006E4C47"/>
    <w:rsid w:val="006E6727"/>
    <w:rsid w:val="006F13F9"/>
    <w:rsid w:val="006F34DD"/>
    <w:rsid w:val="006F3DB8"/>
    <w:rsid w:val="006F3E40"/>
    <w:rsid w:val="00700530"/>
    <w:rsid w:val="007023C9"/>
    <w:rsid w:val="0070375E"/>
    <w:rsid w:val="0071144A"/>
    <w:rsid w:val="007147F3"/>
    <w:rsid w:val="00714DA9"/>
    <w:rsid w:val="00715324"/>
    <w:rsid w:val="00715699"/>
    <w:rsid w:val="007162F9"/>
    <w:rsid w:val="00716795"/>
    <w:rsid w:val="00716D3E"/>
    <w:rsid w:val="007170E8"/>
    <w:rsid w:val="0072163A"/>
    <w:rsid w:val="00724AB5"/>
    <w:rsid w:val="007263C1"/>
    <w:rsid w:val="00732142"/>
    <w:rsid w:val="00732596"/>
    <w:rsid w:val="00732FFF"/>
    <w:rsid w:val="007340D7"/>
    <w:rsid w:val="007354F6"/>
    <w:rsid w:val="007359D3"/>
    <w:rsid w:val="0073697C"/>
    <w:rsid w:val="00737C61"/>
    <w:rsid w:val="007420BE"/>
    <w:rsid w:val="00744B09"/>
    <w:rsid w:val="007500CE"/>
    <w:rsid w:val="00753AA3"/>
    <w:rsid w:val="00753E61"/>
    <w:rsid w:val="00754E9C"/>
    <w:rsid w:val="0076027E"/>
    <w:rsid w:val="00760B52"/>
    <w:rsid w:val="0076210E"/>
    <w:rsid w:val="00762BEC"/>
    <w:rsid w:val="0076456D"/>
    <w:rsid w:val="00765D5B"/>
    <w:rsid w:val="00766590"/>
    <w:rsid w:val="00770477"/>
    <w:rsid w:val="0077219E"/>
    <w:rsid w:val="0077552C"/>
    <w:rsid w:val="00775598"/>
    <w:rsid w:val="00775E06"/>
    <w:rsid w:val="00786C08"/>
    <w:rsid w:val="00790B1E"/>
    <w:rsid w:val="0079160C"/>
    <w:rsid w:val="00794E29"/>
    <w:rsid w:val="007953C5"/>
    <w:rsid w:val="00796F9C"/>
    <w:rsid w:val="007A1E85"/>
    <w:rsid w:val="007A1F4E"/>
    <w:rsid w:val="007A2E1D"/>
    <w:rsid w:val="007A51C0"/>
    <w:rsid w:val="007A6DB8"/>
    <w:rsid w:val="007A7468"/>
    <w:rsid w:val="007B1740"/>
    <w:rsid w:val="007B4714"/>
    <w:rsid w:val="007B61B4"/>
    <w:rsid w:val="007C12BA"/>
    <w:rsid w:val="007C7B1D"/>
    <w:rsid w:val="007D2941"/>
    <w:rsid w:val="007D4318"/>
    <w:rsid w:val="007D7CFC"/>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5735E"/>
    <w:rsid w:val="00863675"/>
    <w:rsid w:val="00863CED"/>
    <w:rsid w:val="008645FE"/>
    <w:rsid w:val="00865D27"/>
    <w:rsid w:val="008676A8"/>
    <w:rsid w:val="00867BCC"/>
    <w:rsid w:val="0087013A"/>
    <w:rsid w:val="0087173A"/>
    <w:rsid w:val="008721B3"/>
    <w:rsid w:val="008735A2"/>
    <w:rsid w:val="008778B5"/>
    <w:rsid w:val="008811B3"/>
    <w:rsid w:val="008824F5"/>
    <w:rsid w:val="00883E82"/>
    <w:rsid w:val="00884DF1"/>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0896"/>
    <w:rsid w:val="008B3CF8"/>
    <w:rsid w:val="008B44EC"/>
    <w:rsid w:val="008B718A"/>
    <w:rsid w:val="008B78B6"/>
    <w:rsid w:val="008B79DA"/>
    <w:rsid w:val="008C16FB"/>
    <w:rsid w:val="008C1818"/>
    <w:rsid w:val="008C36F7"/>
    <w:rsid w:val="008D229A"/>
    <w:rsid w:val="008D7690"/>
    <w:rsid w:val="008F067F"/>
    <w:rsid w:val="008F0EC2"/>
    <w:rsid w:val="008F15A3"/>
    <w:rsid w:val="008F1878"/>
    <w:rsid w:val="008F2426"/>
    <w:rsid w:val="008F55DB"/>
    <w:rsid w:val="008F72B6"/>
    <w:rsid w:val="00903BF6"/>
    <w:rsid w:val="00903D65"/>
    <w:rsid w:val="0090798F"/>
    <w:rsid w:val="00915205"/>
    <w:rsid w:val="00920C62"/>
    <w:rsid w:val="00921111"/>
    <w:rsid w:val="009221C0"/>
    <w:rsid w:val="00922455"/>
    <w:rsid w:val="00924BDC"/>
    <w:rsid w:val="00924C2D"/>
    <w:rsid w:val="0092643F"/>
    <w:rsid w:val="00927222"/>
    <w:rsid w:val="00927729"/>
    <w:rsid w:val="00927978"/>
    <w:rsid w:val="00931B59"/>
    <w:rsid w:val="0093485B"/>
    <w:rsid w:val="0093556B"/>
    <w:rsid w:val="00935ED6"/>
    <w:rsid w:val="00935F9D"/>
    <w:rsid w:val="0093666B"/>
    <w:rsid w:val="00936F11"/>
    <w:rsid w:val="009370C1"/>
    <w:rsid w:val="009401D9"/>
    <w:rsid w:val="009413E8"/>
    <w:rsid w:val="009420FB"/>
    <w:rsid w:val="0094587D"/>
    <w:rsid w:val="009462D4"/>
    <w:rsid w:val="0094732D"/>
    <w:rsid w:val="0095001F"/>
    <w:rsid w:val="0095072B"/>
    <w:rsid w:val="009534D0"/>
    <w:rsid w:val="00955638"/>
    <w:rsid w:val="00957D73"/>
    <w:rsid w:val="00957DC7"/>
    <w:rsid w:val="00960A6B"/>
    <w:rsid w:val="00962286"/>
    <w:rsid w:val="0096292A"/>
    <w:rsid w:val="00963475"/>
    <w:rsid w:val="009635AF"/>
    <w:rsid w:val="00965BA7"/>
    <w:rsid w:val="00970DC8"/>
    <w:rsid w:val="00975EA8"/>
    <w:rsid w:val="009808FE"/>
    <w:rsid w:val="009928B3"/>
    <w:rsid w:val="00992D89"/>
    <w:rsid w:val="0099388A"/>
    <w:rsid w:val="00997BA7"/>
    <w:rsid w:val="009A0BF3"/>
    <w:rsid w:val="009A3C17"/>
    <w:rsid w:val="009A5FB9"/>
    <w:rsid w:val="009B233A"/>
    <w:rsid w:val="009B7229"/>
    <w:rsid w:val="009B78E7"/>
    <w:rsid w:val="009C186B"/>
    <w:rsid w:val="009C3408"/>
    <w:rsid w:val="009C3882"/>
    <w:rsid w:val="009C44F2"/>
    <w:rsid w:val="009C6DA1"/>
    <w:rsid w:val="009D1288"/>
    <w:rsid w:val="009D1817"/>
    <w:rsid w:val="009D23B9"/>
    <w:rsid w:val="009D3DD0"/>
    <w:rsid w:val="009D3EDD"/>
    <w:rsid w:val="009D5F6D"/>
    <w:rsid w:val="009D674F"/>
    <w:rsid w:val="009D7B4C"/>
    <w:rsid w:val="009E0923"/>
    <w:rsid w:val="009E3228"/>
    <w:rsid w:val="009E4D25"/>
    <w:rsid w:val="009E5DDB"/>
    <w:rsid w:val="009F1A9D"/>
    <w:rsid w:val="009F4165"/>
    <w:rsid w:val="009F457E"/>
    <w:rsid w:val="009F4FA3"/>
    <w:rsid w:val="009F520D"/>
    <w:rsid w:val="009F7EC9"/>
    <w:rsid w:val="00A0016F"/>
    <w:rsid w:val="00A03CA2"/>
    <w:rsid w:val="00A04B09"/>
    <w:rsid w:val="00A04E5F"/>
    <w:rsid w:val="00A0681B"/>
    <w:rsid w:val="00A11B86"/>
    <w:rsid w:val="00A12679"/>
    <w:rsid w:val="00A127B6"/>
    <w:rsid w:val="00A13C61"/>
    <w:rsid w:val="00A13ED4"/>
    <w:rsid w:val="00A145AC"/>
    <w:rsid w:val="00A175EB"/>
    <w:rsid w:val="00A23189"/>
    <w:rsid w:val="00A27EAD"/>
    <w:rsid w:val="00A327F0"/>
    <w:rsid w:val="00A35A86"/>
    <w:rsid w:val="00A37F60"/>
    <w:rsid w:val="00A421CC"/>
    <w:rsid w:val="00A42BB2"/>
    <w:rsid w:val="00A45AFD"/>
    <w:rsid w:val="00A45E56"/>
    <w:rsid w:val="00A51A1F"/>
    <w:rsid w:val="00A53497"/>
    <w:rsid w:val="00A5529F"/>
    <w:rsid w:val="00A570C8"/>
    <w:rsid w:val="00A604B9"/>
    <w:rsid w:val="00A60AE6"/>
    <w:rsid w:val="00A622E9"/>
    <w:rsid w:val="00A656A0"/>
    <w:rsid w:val="00A70474"/>
    <w:rsid w:val="00A7072B"/>
    <w:rsid w:val="00A71D2B"/>
    <w:rsid w:val="00A72531"/>
    <w:rsid w:val="00A72CAE"/>
    <w:rsid w:val="00A74E35"/>
    <w:rsid w:val="00A75B3B"/>
    <w:rsid w:val="00A7655C"/>
    <w:rsid w:val="00A8050C"/>
    <w:rsid w:val="00A818C4"/>
    <w:rsid w:val="00A84776"/>
    <w:rsid w:val="00A861A7"/>
    <w:rsid w:val="00A86AA6"/>
    <w:rsid w:val="00A900BF"/>
    <w:rsid w:val="00A91C7F"/>
    <w:rsid w:val="00A91EA0"/>
    <w:rsid w:val="00A92B92"/>
    <w:rsid w:val="00A93E7F"/>
    <w:rsid w:val="00A94FFA"/>
    <w:rsid w:val="00A9519A"/>
    <w:rsid w:val="00AA665D"/>
    <w:rsid w:val="00AA6CDC"/>
    <w:rsid w:val="00AA6F86"/>
    <w:rsid w:val="00AB0C62"/>
    <w:rsid w:val="00AB1EE7"/>
    <w:rsid w:val="00AB1F00"/>
    <w:rsid w:val="00AB752D"/>
    <w:rsid w:val="00AB76E1"/>
    <w:rsid w:val="00AC059F"/>
    <w:rsid w:val="00AC2116"/>
    <w:rsid w:val="00AC2801"/>
    <w:rsid w:val="00AC2CD5"/>
    <w:rsid w:val="00AC3B64"/>
    <w:rsid w:val="00AC4606"/>
    <w:rsid w:val="00AC7287"/>
    <w:rsid w:val="00AD1C0F"/>
    <w:rsid w:val="00AD3927"/>
    <w:rsid w:val="00AD69E0"/>
    <w:rsid w:val="00AD74B9"/>
    <w:rsid w:val="00AE4E70"/>
    <w:rsid w:val="00AE6761"/>
    <w:rsid w:val="00AE6C20"/>
    <w:rsid w:val="00AF0900"/>
    <w:rsid w:val="00AF28ED"/>
    <w:rsid w:val="00AF2D18"/>
    <w:rsid w:val="00AF2D24"/>
    <w:rsid w:val="00AF7FC0"/>
    <w:rsid w:val="00B001DE"/>
    <w:rsid w:val="00B01F7F"/>
    <w:rsid w:val="00B028B6"/>
    <w:rsid w:val="00B069FF"/>
    <w:rsid w:val="00B109B0"/>
    <w:rsid w:val="00B10BC0"/>
    <w:rsid w:val="00B11021"/>
    <w:rsid w:val="00B1188A"/>
    <w:rsid w:val="00B12453"/>
    <w:rsid w:val="00B1406C"/>
    <w:rsid w:val="00B147B7"/>
    <w:rsid w:val="00B159B9"/>
    <w:rsid w:val="00B16BC0"/>
    <w:rsid w:val="00B17815"/>
    <w:rsid w:val="00B22983"/>
    <w:rsid w:val="00B23261"/>
    <w:rsid w:val="00B2345C"/>
    <w:rsid w:val="00B26455"/>
    <w:rsid w:val="00B27117"/>
    <w:rsid w:val="00B2711B"/>
    <w:rsid w:val="00B30472"/>
    <w:rsid w:val="00B329AF"/>
    <w:rsid w:val="00B35902"/>
    <w:rsid w:val="00B373C9"/>
    <w:rsid w:val="00B4044F"/>
    <w:rsid w:val="00B415AD"/>
    <w:rsid w:val="00B423A5"/>
    <w:rsid w:val="00B42C79"/>
    <w:rsid w:val="00B4320D"/>
    <w:rsid w:val="00B4382C"/>
    <w:rsid w:val="00B45250"/>
    <w:rsid w:val="00B4531D"/>
    <w:rsid w:val="00B4779F"/>
    <w:rsid w:val="00B5361E"/>
    <w:rsid w:val="00B5372E"/>
    <w:rsid w:val="00B5567F"/>
    <w:rsid w:val="00B60960"/>
    <w:rsid w:val="00B62632"/>
    <w:rsid w:val="00B62DB0"/>
    <w:rsid w:val="00B6502D"/>
    <w:rsid w:val="00B72471"/>
    <w:rsid w:val="00B7250E"/>
    <w:rsid w:val="00B7262A"/>
    <w:rsid w:val="00B72A17"/>
    <w:rsid w:val="00B75165"/>
    <w:rsid w:val="00B76F56"/>
    <w:rsid w:val="00B812FF"/>
    <w:rsid w:val="00B820B7"/>
    <w:rsid w:val="00B825EE"/>
    <w:rsid w:val="00B85D30"/>
    <w:rsid w:val="00B86CCF"/>
    <w:rsid w:val="00B878F6"/>
    <w:rsid w:val="00B90FDF"/>
    <w:rsid w:val="00B936A3"/>
    <w:rsid w:val="00BB3079"/>
    <w:rsid w:val="00BB492D"/>
    <w:rsid w:val="00BB69A0"/>
    <w:rsid w:val="00BB6A32"/>
    <w:rsid w:val="00BB6DB3"/>
    <w:rsid w:val="00BC0163"/>
    <w:rsid w:val="00BC1C0C"/>
    <w:rsid w:val="00BC2715"/>
    <w:rsid w:val="00BC6362"/>
    <w:rsid w:val="00BC6895"/>
    <w:rsid w:val="00BC6F95"/>
    <w:rsid w:val="00BC7B34"/>
    <w:rsid w:val="00BD04C6"/>
    <w:rsid w:val="00BD22E4"/>
    <w:rsid w:val="00BD4A38"/>
    <w:rsid w:val="00BD5076"/>
    <w:rsid w:val="00BE0F37"/>
    <w:rsid w:val="00BE50A6"/>
    <w:rsid w:val="00BE6BFF"/>
    <w:rsid w:val="00BE7691"/>
    <w:rsid w:val="00BF287C"/>
    <w:rsid w:val="00BF2C6C"/>
    <w:rsid w:val="00BF3FB9"/>
    <w:rsid w:val="00BF72E6"/>
    <w:rsid w:val="00C00225"/>
    <w:rsid w:val="00C0399B"/>
    <w:rsid w:val="00C04D16"/>
    <w:rsid w:val="00C04DF9"/>
    <w:rsid w:val="00C050ED"/>
    <w:rsid w:val="00C05949"/>
    <w:rsid w:val="00C10444"/>
    <w:rsid w:val="00C108FD"/>
    <w:rsid w:val="00C125B5"/>
    <w:rsid w:val="00C12BF4"/>
    <w:rsid w:val="00C20FD3"/>
    <w:rsid w:val="00C221C1"/>
    <w:rsid w:val="00C22215"/>
    <w:rsid w:val="00C22AAC"/>
    <w:rsid w:val="00C23D2F"/>
    <w:rsid w:val="00C2424B"/>
    <w:rsid w:val="00C26870"/>
    <w:rsid w:val="00C269AB"/>
    <w:rsid w:val="00C27D3B"/>
    <w:rsid w:val="00C303D0"/>
    <w:rsid w:val="00C31B59"/>
    <w:rsid w:val="00C326BF"/>
    <w:rsid w:val="00C331E3"/>
    <w:rsid w:val="00C35063"/>
    <w:rsid w:val="00C4289B"/>
    <w:rsid w:val="00C441B9"/>
    <w:rsid w:val="00C44607"/>
    <w:rsid w:val="00C44D92"/>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0DB1"/>
    <w:rsid w:val="00C72996"/>
    <w:rsid w:val="00C72C4D"/>
    <w:rsid w:val="00C740E9"/>
    <w:rsid w:val="00C77FD1"/>
    <w:rsid w:val="00C8154A"/>
    <w:rsid w:val="00C82A84"/>
    <w:rsid w:val="00C82AF8"/>
    <w:rsid w:val="00C82D6E"/>
    <w:rsid w:val="00C86288"/>
    <w:rsid w:val="00C868B9"/>
    <w:rsid w:val="00C875A8"/>
    <w:rsid w:val="00C90624"/>
    <w:rsid w:val="00C912AF"/>
    <w:rsid w:val="00C96566"/>
    <w:rsid w:val="00C96A49"/>
    <w:rsid w:val="00CA0DEB"/>
    <w:rsid w:val="00CA0DF6"/>
    <w:rsid w:val="00CA26F5"/>
    <w:rsid w:val="00CA4D8C"/>
    <w:rsid w:val="00CA5563"/>
    <w:rsid w:val="00CA6696"/>
    <w:rsid w:val="00CA71D0"/>
    <w:rsid w:val="00CB0372"/>
    <w:rsid w:val="00CB1DD1"/>
    <w:rsid w:val="00CB32D0"/>
    <w:rsid w:val="00CB47D9"/>
    <w:rsid w:val="00CB5A41"/>
    <w:rsid w:val="00CB6AAD"/>
    <w:rsid w:val="00CB74F3"/>
    <w:rsid w:val="00CB797E"/>
    <w:rsid w:val="00CC076B"/>
    <w:rsid w:val="00CC173B"/>
    <w:rsid w:val="00CC3251"/>
    <w:rsid w:val="00CC3C46"/>
    <w:rsid w:val="00CC5004"/>
    <w:rsid w:val="00CC5053"/>
    <w:rsid w:val="00CC597C"/>
    <w:rsid w:val="00CC6A9D"/>
    <w:rsid w:val="00CD08BE"/>
    <w:rsid w:val="00CD1F51"/>
    <w:rsid w:val="00CD5B96"/>
    <w:rsid w:val="00CD7997"/>
    <w:rsid w:val="00CD7BC7"/>
    <w:rsid w:val="00CE19E2"/>
    <w:rsid w:val="00CE24FB"/>
    <w:rsid w:val="00CE29F4"/>
    <w:rsid w:val="00CE2BA0"/>
    <w:rsid w:val="00CE4527"/>
    <w:rsid w:val="00CE69E4"/>
    <w:rsid w:val="00CF160D"/>
    <w:rsid w:val="00CF1662"/>
    <w:rsid w:val="00CF1861"/>
    <w:rsid w:val="00CF7AC8"/>
    <w:rsid w:val="00D0220F"/>
    <w:rsid w:val="00D0315A"/>
    <w:rsid w:val="00D12167"/>
    <w:rsid w:val="00D13DAD"/>
    <w:rsid w:val="00D13DB0"/>
    <w:rsid w:val="00D15F92"/>
    <w:rsid w:val="00D1664E"/>
    <w:rsid w:val="00D22F48"/>
    <w:rsid w:val="00D232E4"/>
    <w:rsid w:val="00D24CFE"/>
    <w:rsid w:val="00D2701A"/>
    <w:rsid w:val="00D3474D"/>
    <w:rsid w:val="00D35D42"/>
    <w:rsid w:val="00D37188"/>
    <w:rsid w:val="00D41978"/>
    <w:rsid w:val="00D42088"/>
    <w:rsid w:val="00D42CD3"/>
    <w:rsid w:val="00D43DBF"/>
    <w:rsid w:val="00D43DC3"/>
    <w:rsid w:val="00D45904"/>
    <w:rsid w:val="00D5111F"/>
    <w:rsid w:val="00D515A5"/>
    <w:rsid w:val="00D5175B"/>
    <w:rsid w:val="00D5245E"/>
    <w:rsid w:val="00D54F4C"/>
    <w:rsid w:val="00D553F4"/>
    <w:rsid w:val="00D55E4D"/>
    <w:rsid w:val="00D560F2"/>
    <w:rsid w:val="00D60BA3"/>
    <w:rsid w:val="00D60DD8"/>
    <w:rsid w:val="00D6161D"/>
    <w:rsid w:val="00D62801"/>
    <w:rsid w:val="00D664ED"/>
    <w:rsid w:val="00D66655"/>
    <w:rsid w:val="00D66925"/>
    <w:rsid w:val="00D67D4F"/>
    <w:rsid w:val="00D71522"/>
    <w:rsid w:val="00D7165F"/>
    <w:rsid w:val="00D744DD"/>
    <w:rsid w:val="00D803D5"/>
    <w:rsid w:val="00D8186D"/>
    <w:rsid w:val="00D81FE1"/>
    <w:rsid w:val="00D85F02"/>
    <w:rsid w:val="00D87C25"/>
    <w:rsid w:val="00D90823"/>
    <w:rsid w:val="00D90981"/>
    <w:rsid w:val="00D90A4D"/>
    <w:rsid w:val="00D9144D"/>
    <w:rsid w:val="00D93D1E"/>
    <w:rsid w:val="00D9412E"/>
    <w:rsid w:val="00D941B4"/>
    <w:rsid w:val="00D95F05"/>
    <w:rsid w:val="00DA0660"/>
    <w:rsid w:val="00DA1825"/>
    <w:rsid w:val="00DA5F03"/>
    <w:rsid w:val="00DA60E8"/>
    <w:rsid w:val="00DA730C"/>
    <w:rsid w:val="00DB15EE"/>
    <w:rsid w:val="00DB3696"/>
    <w:rsid w:val="00DB3BC8"/>
    <w:rsid w:val="00DB4641"/>
    <w:rsid w:val="00DB5AF7"/>
    <w:rsid w:val="00DB776F"/>
    <w:rsid w:val="00DC031E"/>
    <w:rsid w:val="00DC0BB8"/>
    <w:rsid w:val="00DC2071"/>
    <w:rsid w:val="00DC44E7"/>
    <w:rsid w:val="00DD15ED"/>
    <w:rsid w:val="00DD2D98"/>
    <w:rsid w:val="00DD3313"/>
    <w:rsid w:val="00DD3851"/>
    <w:rsid w:val="00DE3118"/>
    <w:rsid w:val="00DE3174"/>
    <w:rsid w:val="00DE48C3"/>
    <w:rsid w:val="00DE492B"/>
    <w:rsid w:val="00DE4CE1"/>
    <w:rsid w:val="00DF2BFA"/>
    <w:rsid w:val="00DF5EA7"/>
    <w:rsid w:val="00DF6369"/>
    <w:rsid w:val="00DF68FF"/>
    <w:rsid w:val="00DF7E9B"/>
    <w:rsid w:val="00E001E3"/>
    <w:rsid w:val="00E00855"/>
    <w:rsid w:val="00E03189"/>
    <w:rsid w:val="00E06927"/>
    <w:rsid w:val="00E0775B"/>
    <w:rsid w:val="00E11451"/>
    <w:rsid w:val="00E12F4F"/>
    <w:rsid w:val="00E20C03"/>
    <w:rsid w:val="00E20C1F"/>
    <w:rsid w:val="00E22262"/>
    <w:rsid w:val="00E22C3E"/>
    <w:rsid w:val="00E253B9"/>
    <w:rsid w:val="00E26CA5"/>
    <w:rsid w:val="00E274B1"/>
    <w:rsid w:val="00E27AC3"/>
    <w:rsid w:val="00E27B10"/>
    <w:rsid w:val="00E30148"/>
    <w:rsid w:val="00E312EA"/>
    <w:rsid w:val="00E31330"/>
    <w:rsid w:val="00E31863"/>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61D13"/>
    <w:rsid w:val="00E61F88"/>
    <w:rsid w:val="00E625CF"/>
    <w:rsid w:val="00E6264E"/>
    <w:rsid w:val="00E62782"/>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5F4A"/>
    <w:rsid w:val="00E76265"/>
    <w:rsid w:val="00E77072"/>
    <w:rsid w:val="00E809B0"/>
    <w:rsid w:val="00E81C72"/>
    <w:rsid w:val="00E83FD8"/>
    <w:rsid w:val="00E85219"/>
    <w:rsid w:val="00E86155"/>
    <w:rsid w:val="00E92999"/>
    <w:rsid w:val="00E94BFA"/>
    <w:rsid w:val="00E955A7"/>
    <w:rsid w:val="00EA1C0A"/>
    <w:rsid w:val="00EA31AE"/>
    <w:rsid w:val="00EA5CA7"/>
    <w:rsid w:val="00EB107D"/>
    <w:rsid w:val="00EB3CC7"/>
    <w:rsid w:val="00EB633D"/>
    <w:rsid w:val="00EB69DC"/>
    <w:rsid w:val="00EC28C4"/>
    <w:rsid w:val="00EC30C0"/>
    <w:rsid w:val="00EC40FA"/>
    <w:rsid w:val="00EC5B7E"/>
    <w:rsid w:val="00EC671A"/>
    <w:rsid w:val="00EC714D"/>
    <w:rsid w:val="00EC7EDA"/>
    <w:rsid w:val="00EC7F9C"/>
    <w:rsid w:val="00ED11D0"/>
    <w:rsid w:val="00ED18E8"/>
    <w:rsid w:val="00ED3852"/>
    <w:rsid w:val="00ED4BA0"/>
    <w:rsid w:val="00ED5BA8"/>
    <w:rsid w:val="00ED6133"/>
    <w:rsid w:val="00ED7D67"/>
    <w:rsid w:val="00EE13C5"/>
    <w:rsid w:val="00EE277E"/>
    <w:rsid w:val="00EE35F8"/>
    <w:rsid w:val="00EE3697"/>
    <w:rsid w:val="00EE3D15"/>
    <w:rsid w:val="00EE5EBB"/>
    <w:rsid w:val="00EE78FE"/>
    <w:rsid w:val="00EF0999"/>
    <w:rsid w:val="00EF0C84"/>
    <w:rsid w:val="00EF215E"/>
    <w:rsid w:val="00EF2CEC"/>
    <w:rsid w:val="00EF6384"/>
    <w:rsid w:val="00EF6639"/>
    <w:rsid w:val="00EF6DAD"/>
    <w:rsid w:val="00F003C4"/>
    <w:rsid w:val="00F00755"/>
    <w:rsid w:val="00F00930"/>
    <w:rsid w:val="00F0361A"/>
    <w:rsid w:val="00F03FC4"/>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4048"/>
    <w:rsid w:val="00F45CD3"/>
    <w:rsid w:val="00F462E3"/>
    <w:rsid w:val="00F473A3"/>
    <w:rsid w:val="00F50FBA"/>
    <w:rsid w:val="00F5114C"/>
    <w:rsid w:val="00F514E4"/>
    <w:rsid w:val="00F60469"/>
    <w:rsid w:val="00F6247B"/>
    <w:rsid w:val="00F70BAD"/>
    <w:rsid w:val="00F73268"/>
    <w:rsid w:val="00F739CE"/>
    <w:rsid w:val="00F74C2B"/>
    <w:rsid w:val="00F80208"/>
    <w:rsid w:val="00F81E21"/>
    <w:rsid w:val="00F83B23"/>
    <w:rsid w:val="00F83DFF"/>
    <w:rsid w:val="00F842ED"/>
    <w:rsid w:val="00F84EE5"/>
    <w:rsid w:val="00F873B2"/>
    <w:rsid w:val="00F87913"/>
    <w:rsid w:val="00FA15F0"/>
    <w:rsid w:val="00FA18EA"/>
    <w:rsid w:val="00FA2C50"/>
    <w:rsid w:val="00FA3268"/>
    <w:rsid w:val="00FA370D"/>
    <w:rsid w:val="00FA3F55"/>
    <w:rsid w:val="00FA48A6"/>
    <w:rsid w:val="00FA65F6"/>
    <w:rsid w:val="00FA7090"/>
    <w:rsid w:val="00FB0A89"/>
    <w:rsid w:val="00FB2BBC"/>
    <w:rsid w:val="00FB39CC"/>
    <w:rsid w:val="00FB3FD3"/>
    <w:rsid w:val="00FB56C7"/>
    <w:rsid w:val="00FB5ACC"/>
    <w:rsid w:val="00FB6131"/>
    <w:rsid w:val="00FB6FB4"/>
    <w:rsid w:val="00FB7658"/>
    <w:rsid w:val="00FC0CED"/>
    <w:rsid w:val="00FC205F"/>
    <w:rsid w:val="00FC3EE2"/>
    <w:rsid w:val="00FC4C9D"/>
    <w:rsid w:val="00FC6296"/>
    <w:rsid w:val="00FC66CD"/>
    <w:rsid w:val="00FC6D03"/>
    <w:rsid w:val="00FD2800"/>
    <w:rsid w:val="00FD2BF7"/>
    <w:rsid w:val="00FD4156"/>
    <w:rsid w:val="00FD4D04"/>
    <w:rsid w:val="00FD654E"/>
    <w:rsid w:val="00FD6ED2"/>
    <w:rsid w:val="00FD737D"/>
    <w:rsid w:val="00FE03C7"/>
    <w:rsid w:val="00FE0B37"/>
    <w:rsid w:val="00FE0EC9"/>
    <w:rsid w:val="00FE3D8B"/>
    <w:rsid w:val="00FE662D"/>
    <w:rsid w:val="00FF293A"/>
    <w:rsid w:val="00FF2BC3"/>
    <w:rsid w:val="00FF3CEA"/>
    <w:rsid w:val="00FF440C"/>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2A2C25A"/>
  <w15:chartTrackingRefBased/>
  <w15:docId w15:val="{9F775729-9944-4C3E-9854-ADC7414A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annotation text" w:locked="1" w:qFormat="1"/>
    <w:lsdException w:name="caption" w:qFormat="1"/>
    <w:lsdException w:name="table of figures" w:semiHidden="1"/>
    <w:lsdException w:name="annotation reference" w:locked="1" w:qFormat="1"/>
    <w:lsdException w:name="line number" w:semiHidden="1"/>
    <w:lsdException w:name="endnote reference" w:semiHidden="1"/>
    <w:lsdException w:name="endnote text" w:semiHidden="1"/>
    <w:lsdException w:name="table of authorities" w:semiHidden="1"/>
    <w:lsdException w:name="toa heading" w:semiHidden="1"/>
    <w:lsdException w:name="List" w:semiHidden="1"/>
    <w:lsdException w:name="List Bullet" w:qFormat="1"/>
    <w:lsdException w:name="List Number" w:qFormat="1"/>
    <w:lsdException w:name="List 2" w:semiHidden="1"/>
    <w:lsdException w:name="List 3" w:semiHidden="1"/>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Closing" w:locked="1" w:semiHidden="1"/>
    <w:lsdException w:name="Body Text" w:semiHidden="1"/>
    <w:lsdException w:name="Body Text Indent" w:semiHidden="1"/>
    <w:lsdException w:name="List Continue" w:qFormat="1"/>
    <w:lsdException w:name="List Continue 2" w:qFormat="1"/>
    <w:lsdException w:name="List Continue 3" w:qFormat="1"/>
    <w:lsdException w:name="List Continue 4" w:locked="1"/>
    <w:lsdException w:name="List Continue 5" w:locked="1"/>
    <w:lsdException w:name="Message Header" w:semiHidden="1"/>
    <w:lsdException w:name="Subtitle" w:semiHidden="1"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locked="1" w:semiHidden="1"/>
    <w:lsdException w:name="Hyperlink" w:uiPriority="99" w:qFormat="1"/>
    <w:lsdException w:name="Strong" w:semiHidden="1"/>
    <w:lsdException w:name="Emphasis" w:semiHidden="1" w:qFormat="1"/>
    <w:lsdException w:name="E-mail Signature" w:locked="1"/>
    <w:lsdException w:name="Normal (Web)" w:uiPriority="99"/>
    <w:lsdException w:name="Normal Table" w:semiHidden="1" w:unhideWhenUsed="1"/>
    <w:lsdException w:name="annotation subject" w:locked="1" w:qFormat="1"/>
    <w:lsdException w:name="No List" w:uiPriority="99"/>
    <w:lsdException w:name="Outline List 3" w:lock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eastAsia="en-US"/>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eastAsia="en-US"/>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eastAsia="en-US"/>
    </w:rPr>
  </w:style>
  <w:style w:type="paragraph" w:customStyle="1" w:styleId="Headereven">
    <w:name w:val="Header even"/>
    <w:next w:val="Headerodd"/>
    <w:rsid w:val="00C96A49"/>
    <w:pPr>
      <w:tabs>
        <w:tab w:val="right" w:pos="9242"/>
      </w:tabs>
      <w:spacing w:after="40"/>
    </w:pPr>
    <w:rPr>
      <w:rFonts w:eastAsia="Times New Roman"/>
      <w:sz w:val="16"/>
      <w:lang w:eastAsia="en-US"/>
    </w:rPr>
  </w:style>
  <w:style w:type="character" w:customStyle="1" w:styleId="Syntax">
    <w:name w:val="Syntax"/>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rsid w:val="001C280A"/>
    <w:rPr>
      <w:rFonts w:ascii="Arial" w:hAnsi="Arial"/>
      <w:noProof w:val="0"/>
      <w:color w:val="008000"/>
      <w:sz w:val="18"/>
      <w:lang w:val="en-GB"/>
    </w:rPr>
  </w:style>
  <w:style w:type="character" w:customStyle="1" w:styleId="Bookconfidentiality">
    <w:name w:val="Book_confidentiality"/>
    <w:unhideWhenUsed/>
    <w:rsid w:val="001C280A"/>
    <w:rPr>
      <w:rFonts w:ascii="Arial" w:hAnsi="Arial"/>
      <w:noProof w:val="0"/>
      <w:color w:val="008000"/>
      <w:sz w:val="28"/>
      <w:lang w:val="en-GB"/>
    </w:rPr>
  </w:style>
  <w:style w:type="character" w:customStyle="1" w:styleId="Revisionstatus">
    <w:name w:val="Revision_status"/>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eastAsia="en-US"/>
    </w:rPr>
  </w:style>
  <w:style w:type="paragraph" w:customStyle="1" w:styleId="Footereven">
    <w:name w:val="Footer even"/>
    <w:next w:val="Footerodd"/>
    <w:rsid w:val="00617B2D"/>
    <w:pPr>
      <w:tabs>
        <w:tab w:val="right" w:pos="9242"/>
      </w:tabs>
      <w:spacing w:after="40"/>
    </w:pPr>
    <w:rPr>
      <w:rFonts w:eastAsia="Times New Roman"/>
      <w:sz w:val="16"/>
      <w:lang w:eastAsia="en-US"/>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eastAsia="en-US"/>
    </w:rPr>
  </w:style>
  <w:style w:type="paragraph" w:customStyle="1" w:styleId="Footeroddlandscape">
    <w:name w:val="Footer odd landscape"/>
    <w:rsid w:val="00CA0DF6"/>
    <w:pPr>
      <w:tabs>
        <w:tab w:val="right" w:pos="13608"/>
      </w:tabs>
      <w:spacing w:after="40"/>
    </w:pPr>
    <w:rPr>
      <w:sz w:val="16"/>
      <w:lang w:eastAsia="en-US"/>
    </w:rPr>
  </w:style>
  <w:style w:type="paragraph" w:customStyle="1" w:styleId="Headerevenlandscape">
    <w:name w:val="Header even landscape"/>
    <w:next w:val="Normal"/>
    <w:rsid w:val="00CA0DF6"/>
    <w:pPr>
      <w:tabs>
        <w:tab w:val="right" w:pos="13608"/>
      </w:tabs>
      <w:spacing w:after="40"/>
    </w:pPr>
    <w:rPr>
      <w:rFonts w:eastAsia="Times New Roman"/>
      <w:sz w:val="16"/>
      <w:lang w:eastAsia="en-US"/>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eastAsia="en-US"/>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semiHidden/>
    <w:rsid w:val="001C280A"/>
    <w:rPr>
      <w:vertAlign w:val="superscript"/>
    </w:rPr>
  </w:style>
  <w:style w:type="paragraph" w:styleId="ListParagraph">
    <w:name w:val="List Paragraph"/>
    <w:basedOn w:val="Normal"/>
    <w:uiPriority w:val="34"/>
    <w:semiHidden/>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eastAsia="en-US"/>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pBdr>
      <w:spacing w:before="0" w:after="300"/>
      <w:contextualSpacing/>
    </w:pPr>
    <w:rPr>
      <w:rFonts w:ascii="Cambria" w:eastAsia="Times New Roman" w:hAnsi="Cambria"/>
      <w:color w:val="17365D"/>
      <w:spacing w:val="5"/>
      <w:kern w:val="28"/>
      <w:sz w:val="52"/>
      <w:szCs w:val="52"/>
    </w:rPr>
  </w:style>
  <w:style w:type="character" w:customStyle="1" w:styleId="TitleChar">
    <w:name w:val="Title Char"/>
    <w:link w:val="Title"/>
    <w:semiHidden/>
    <w:rsid w:val="000F48CC"/>
    <w:rPr>
      <w:rFonts w:ascii="Cambria" w:eastAsia="Times New Roman" w:hAnsi="Cambria" w:cs="Times New Roman"/>
      <w:color w:val="17365D"/>
      <w:spacing w:val="5"/>
      <w:kern w:val="28"/>
      <w:sz w:val="52"/>
      <w:szCs w:val="52"/>
    </w:rPr>
  </w:style>
  <w:style w:type="paragraph" w:styleId="TOAHeading">
    <w:name w:val="toa heading"/>
    <w:basedOn w:val="Normal"/>
    <w:next w:val="Normal"/>
    <w:semiHidden/>
    <w:rsid w:val="00B1188A"/>
    <w:rPr>
      <w:rFonts w:ascii="Cambria" w:eastAsia="Times New Roman" w:hAnsi="Cambria"/>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eastAsia="en-US"/>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link w:val="BalloonText"/>
    <w:semiHidden/>
    <w:rsid w:val="00422A04"/>
    <w:rPr>
      <w:rFonts w:ascii="Tahoma" w:hAnsi="Tahoma" w:cs="Tahoma"/>
      <w:sz w:val="16"/>
      <w:szCs w:val="16"/>
    </w:rPr>
  </w:style>
  <w:style w:type="character" w:styleId="Hyperlink">
    <w:name w:val="Hyperlink"/>
    <w:uiPriority w:val="99"/>
    <w:qFormat/>
    <w:rsid w:val="000E7A5E"/>
    <w:rPr>
      <w:color w:val="0000FF"/>
      <w:u w:val="single"/>
    </w:rPr>
  </w:style>
  <w:style w:type="character" w:styleId="CommentReference">
    <w:name w:val="annotation reference"/>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Cambria" w:eastAsia="Times New Roman" w:hAnsi="Cambria"/>
      <w:sz w:val="24"/>
      <w:szCs w:val="24"/>
    </w:rPr>
  </w:style>
  <w:style w:type="paragraph" w:styleId="EnvelopeReturn">
    <w:name w:val="envelope return"/>
    <w:basedOn w:val="Normal"/>
    <w:semiHidden/>
    <w:rsid w:val="00223ABE"/>
    <w:pPr>
      <w:spacing w:before="0"/>
    </w:pPr>
    <w:rPr>
      <w:rFonts w:ascii="Cambria" w:eastAsia="Times New Roman" w:hAnsi="Cambria"/>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Cambria" w:eastAsia="Times New Roman" w:hAnsi="Cambria"/>
      <w:b/>
      <w:bCs/>
    </w:rPr>
  </w:style>
  <w:style w:type="paragraph" w:styleId="IntenseQuote">
    <w:name w:val="Intense Quote"/>
    <w:basedOn w:val="Normal"/>
    <w:next w:val="Normal"/>
    <w:link w:val="IntenseQuoteChar"/>
    <w:uiPriority w:val="30"/>
    <w:semiHidden/>
    <w:qFormat/>
    <w:rsid w:val="00223AB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223ABE"/>
    <w:rPr>
      <w:rFonts w:ascii="Arial" w:hAnsi="Arial"/>
      <w:b/>
      <w:bCs/>
      <w:i/>
      <w:iCs/>
      <w:color w:val="4F81BD"/>
      <w:sz w:val="19"/>
      <w:lang w:val="en-GB"/>
    </w:rPr>
  </w:style>
  <w:style w:type="table" w:styleId="ColorfulGrid">
    <w:name w:val="Colorful Grid"/>
    <w:basedOn w:val="TableNormal"/>
    <w:uiPriority w:val="73"/>
    <w:locked/>
    <w:rsid w:val="001E1ED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eastAsia="en-US"/>
    </w:rPr>
  </w:style>
  <w:style w:type="character" w:customStyle="1" w:styleId="MacroTextChar">
    <w:name w:val="Macro Text Char"/>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eastAsia="en-US"/>
    </w:rPr>
  </w:style>
  <w:style w:type="paragraph" w:styleId="Quote">
    <w:name w:val="Quote"/>
    <w:basedOn w:val="Normal"/>
    <w:next w:val="Normal"/>
    <w:link w:val="QuoteChar"/>
    <w:uiPriority w:val="29"/>
    <w:semiHidden/>
    <w:qFormat/>
    <w:rsid w:val="00223ABE"/>
    <w:rPr>
      <w:i/>
      <w:iCs/>
      <w:color w:val="000000"/>
    </w:rPr>
  </w:style>
  <w:style w:type="character" w:customStyle="1" w:styleId="QuoteChar">
    <w:name w:val="Quote Char"/>
    <w:link w:val="Quote"/>
    <w:uiPriority w:val="29"/>
    <w:semiHidden/>
    <w:rsid w:val="00223ABE"/>
    <w:rPr>
      <w:rFonts w:ascii="Arial" w:hAnsi="Arial"/>
      <w:i/>
      <w:iCs/>
      <w:color w:val="000000"/>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Cambria" w:eastAsia="Times New Roman" w:hAnsi="Cambria"/>
      <w:i/>
      <w:iCs/>
      <w:color w:val="4F81BD"/>
      <w:spacing w:val="15"/>
      <w:sz w:val="24"/>
      <w:szCs w:val="24"/>
    </w:rPr>
  </w:style>
  <w:style w:type="character" w:customStyle="1" w:styleId="SubtitleChar">
    <w:name w:val="Subtitle Char"/>
    <w:link w:val="Subtitle"/>
    <w:semiHidden/>
    <w:rsid w:val="00223ABE"/>
    <w:rPr>
      <w:rFonts w:ascii="Cambria" w:eastAsia="Times New Roman" w:hAnsi="Cambria" w:cs="Times New Roman"/>
      <w:i/>
      <w:iCs/>
      <w:color w:val="4F81BD"/>
      <w:spacing w:val="15"/>
      <w:sz w:val="24"/>
      <w:szCs w:val="24"/>
      <w:lang w:val="en-GB"/>
    </w:rPr>
  </w:style>
  <w:style w:type="character" w:styleId="FollowedHyperlink">
    <w:name w:val="FollowedHyperlink"/>
    <w:unhideWhenUsed/>
    <w:rsid w:val="009D7B4C"/>
    <w:rPr>
      <w:color w:val="800080"/>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uiPriority w:val="1"/>
    <w:rsid w:val="00526C98"/>
    <w:rPr>
      <w:color w:val="8080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Calibri" w:hAnsi="Calibr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7539">
      <w:bodyDiv w:val="1"/>
      <w:marLeft w:val="0"/>
      <w:marRight w:val="0"/>
      <w:marTop w:val="0"/>
      <w:marBottom w:val="0"/>
      <w:divBdr>
        <w:top w:val="none" w:sz="0" w:space="0" w:color="auto"/>
        <w:left w:val="none" w:sz="0" w:space="0" w:color="auto"/>
        <w:bottom w:val="none" w:sz="0" w:space="0" w:color="auto"/>
        <w:right w:val="none" w:sz="0" w:space="0" w:color="auto"/>
      </w:divBdr>
    </w:div>
    <w:div w:id="151263425">
      <w:bodyDiv w:val="1"/>
      <w:marLeft w:val="0"/>
      <w:marRight w:val="0"/>
      <w:marTop w:val="0"/>
      <w:marBottom w:val="0"/>
      <w:divBdr>
        <w:top w:val="none" w:sz="0" w:space="0" w:color="auto"/>
        <w:left w:val="none" w:sz="0" w:space="0" w:color="auto"/>
        <w:bottom w:val="none" w:sz="0" w:space="0" w:color="auto"/>
        <w:right w:val="none" w:sz="0" w:space="0" w:color="auto"/>
      </w:divBdr>
    </w:div>
    <w:div w:id="404686679">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665934761">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480270500">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2031182095">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433234545">
      <w:bodyDiv w:val="1"/>
      <w:marLeft w:val="0"/>
      <w:marRight w:val="0"/>
      <w:marTop w:val="0"/>
      <w:marBottom w:val="0"/>
      <w:divBdr>
        <w:top w:val="none" w:sz="0" w:space="0" w:color="auto"/>
        <w:left w:val="none" w:sz="0" w:space="0" w:color="auto"/>
        <w:bottom w:val="none" w:sz="0" w:space="0" w:color="auto"/>
        <w:right w:val="none" w:sz="0" w:space="0" w:color="auto"/>
      </w:divBdr>
    </w:div>
    <w:div w:id="1698846425">
      <w:bodyDiv w:val="1"/>
      <w:marLeft w:val="0"/>
      <w:marRight w:val="0"/>
      <w:marTop w:val="0"/>
      <w:marBottom w:val="0"/>
      <w:divBdr>
        <w:top w:val="none" w:sz="0" w:space="0" w:color="auto"/>
        <w:left w:val="none" w:sz="0" w:space="0" w:color="auto"/>
        <w:bottom w:val="none" w:sz="0" w:space="0" w:color="auto"/>
        <w:right w:val="none" w:sz="0" w:space="0" w:color="auto"/>
      </w:divBdr>
    </w:div>
    <w:div w:id="1733039125">
      <w:bodyDiv w:val="1"/>
      <w:marLeft w:val="0"/>
      <w:marRight w:val="0"/>
      <w:marTop w:val="0"/>
      <w:marBottom w:val="0"/>
      <w:divBdr>
        <w:top w:val="none" w:sz="0" w:space="0" w:color="auto"/>
        <w:left w:val="none" w:sz="0" w:space="0" w:color="auto"/>
        <w:bottom w:val="none" w:sz="0" w:space="0" w:color="auto"/>
        <w:right w:val="none" w:sz="0" w:space="0" w:color="auto"/>
      </w:divBdr>
    </w:div>
    <w:div w:id="20395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image" Target="media/image7.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so20022.org" TargetMode="External"/><Relationship Id="rId22" Type="http://schemas.openxmlformats.org/officeDocument/2006/relationships/image" Target="media/image4.png"/><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header" Target="header7.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mbalav\AppData\Local\Temp\Temp1_ISO20022_MasterRules.zip\MDRPart1_ISO20022_1_5_SEG_doc_template_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ACCF2-4B35-440D-87BB-ACD345BD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MDRPart1_ISO20022_1_5_SEG_doc_template_V8.dot</Template>
  <TotalTime>1</TotalTime>
  <Pages>18</Pages>
  <Words>1845</Words>
  <Characters>14141</Characters>
  <Application>Microsoft Office Word</Application>
  <DocSecurity>0</DocSecurity>
  <Lines>117</Lines>
  <Paragraphs>31</Paragraphs>
  <ScaleCrop>false</ScaleCrop>
  <HeadingPairs>
    <vt:vector size="2" baseType="variant">
      <vt:variant>
        <vt:lpstr>Title</vt:lpstr>
      </vt:variant>
      <vt:variant>
        <vt:i4>1</vt:i4>
      </vt:variant>
    </vt:vector>
  </HeadingPairs>
  <TitlesOfParts>
    <vt:vector size="1" baseType="lpstr">
      <vt:lpstr/>
    </vt:vector>
  </TitlesOfParts>
  <Company>S.W.I.F.T. SCRL</Company>
  <LinksUpToDate>false</LinksUpToDate>
  <CharactersWithSpaces>15955</CharactersWithSpaces>
  <SharedDoc>false</SharedDoc>
  <HLinks>
    <vt:vector size="138" baseType="variant">
      <vt:variant>
        <vt:i4>6029339</vt:i4>
      </vt:variant>
      <vt:variant>
        <vt:i4>135</vt:i4>
      </vt:variant>
      <vt:variant>
        <vt:i4>0</vt:i4>
      </vt:variant>
      <vt:variant>
        <vt:i4>5</vt:i4>
      </vt:variant>
      <vt:variant>
        <vt:lpwstr>http://www.iso20022.org/</vt:lpwstr>
      </vt:variant>
      <vt:variant>
        <vt:lpwstr/>
      </vt:variant>
      <vt:variant>
        <vt:i4>2031670</vt:i4>
      </vt:variant>
      <vt:variant>
        <vt:i4>128</vt:i4>
      </vt:variant>
      <vt:variant>
        <vt:i4>0</vt:i4>
      </vt:variant>
      <vt:variant>
        <vt:i4>5</vt:i4>
      </vt:variant>
      <vt:variant>
        <vt:lpwstr/>
      </vt:variant>
      <vt:variant>
        <vt:lpwstr>_Toc14784044</vt:lpwstr>
      </vt:variant>
      <vt:variant>
        <vt:i4>1572918</vt:i4>
      </vt:variant>
      <vt:variant>
        <vt:i4>122</vt:i4>
      </vt:variant>
      <vt:variant>
        <vt:i4>0</vt:i4>
      </vt:variant>
      <vt:variant>
        <vt:i4>5</vt:i4>
      </vt:variant>
      <vt:variant>
        <vt:lpwstr/>
      </vt:variant>
      <vt:variant>
        <vt:lpwstr>_Toc14784043</vt:lpwstr>
      </vt:variant>
      <vt:variant>
        <vt:i4>1638454</vt:i4>
      </vt:variant>
      <vt:variant>
        <vt:i4>116</vt:i4>
      </vt:variant>
      <vt:variant>
        <vt:i4>0</vt:i4>
      </vt:variant>
      <vt:variant>
        <vt:i4>5</vt:i4>
      </vt:variant>
      <vt:variant>
        <vt:lpwstr/>
      </vt:variant>
      <vt:variant>
        <vt:lpwstr>_Toc14784042</vt:lpwstr>
      </vt:variant>
      <vt:variant>
        <vt:i4>1703990</vt:i4>
      </vt:variant>
      <vt:variant>
        <vt:i4>110</vt:i4>
      </vt:variant>
      <vt:variant>
        <vt:i4>0</vt:i4>
      </vt:variant>
      <vt:variant>
        <vt:i4>5</vt:i4>
      </vt:variant>
      <vt:variant>
        <vt:lpwstr/>
      </vt:variant>
      <vt:variant>
        <vt:lpwstr>_Toc14784041</vt:lpwstr>
      </vt:variant>
      <vt:variant>
        <vt:i4>1769526</vt:i4>
      </vt:variant>
      <vt:variant>
        <vt:i4>104</vt:i4>
      </vt:variant>
      <vt:variant>
        <vt:i4>0</vt:i4>
      </vt:variant>
      <vt:variant>
        <vt:i4>5</vt:i4>
      </vt:variant>
      <vt:variant>
        <vt:lpwstr/>
      </vt:variant>
      <vt:variant>
        <vt:lpwstr>_Toc14784040</vt:lpwstr>
      </vt:variant>
      <vt:variant>
        <vt:i4>1179697</vt:i4>
      </vt:variant>
      <vt:variant>
        <vt:i4>98</vt:i4>
      </vt:variant>
      <vt:variant>
        <vt:i4>0</vt:i4>
      </vt:variant>
      <vt:variant>
        <vt:i4>5</vt:i4>
      </vt:variant>
      <vt:variant>
        <vt:lpwstr/>
      </vt:variant>
      <vt:variant>
        <vt:lpwstr>_Toc14784039</vt:lpwstr>
      </vt:variant>
      <vt:variant>
        <vt:i4>1245233</vt:i4>
      </vt:variant>
      <vt:variant>
        <vt:i4>92</vt:i4>
      </vt:variant>
      <vt:variant>
        <vt:i4>0</vt:i4>
      </vt:variant>
      <vt:variant>
        <vt:i4>5</vt:i4>
      </vt:variant>
      <vt:variant>
        <vt:lpwstr/>
      </vt:variant>
      <vt:variant>
        <vt:lpwstr>_Toc14784038</vt:lpwstr>
      </vt:variant>
      <vt:variant>
        <vt:i4>1835057</vt:i4>
      </vt:variant>
      <vt:variant>
        <vt:i4>86</vt:i4>
      </vt:variant>
      <vt:variant>
        <vt:i4>0</vt:i4>
      </vt:variant>
      <vt:variant>
        <vt:i4>5</vt:i4>
      </vt:variant>
      <vt:variant>
        <vt:lpwstr/>
      </vt:variant>
      <vt:variant>
        <vt:lpwstr>_Toc14784037</vt:lpwstr>
      </vt:variant>
      <vt:variant>
        <vt:i4>1900593</vt:i4>
      </vt:variant>
      <vt:variant>
        <vt:i4>80</vt:i4>
      </vt:variant>
      <vt:variant>
        <vt:i4>0</vt:i4>
      </vt:variant>
      <vt:variant>
        <vt:i4>5</vt:i4>
      </vt:variant>
      <vt:variant>
        <vt:lpwstr/>
      </vt:variant>
      <vt:variant>
        <vt:lpwstr>_Toc14784036</vt:lpwstr>
      </vt:variant>
      <vt:variant>
        <vt:i4>1966129</vt:i4>
      </vt:variant>
      <vt:variant>
        <vt:i4>74</vt:i4>
      </vt:variant>
      <vt:variant>
        <vt:i4>0</vt:i4>
      </vt:variant>
      <vt:variant>
        <vt:i4>5</vt:i4>
      </vt:variant>
      <vt:variant>
        <vt:lpwstr/>
      </vt:variant>
      <vt:variant>
        <vt:lpwstr>_Toc14784035</vt:lpwstr>
      </vt:variant>
      <vt:variant>
        <vt:i4>2031665</vt:i4>
      </vt:variant>
      <vt:variant>
        <vt:i4>68</vt:i4>
      </vt:variant>
      <vt:variant>
        <vt:i4>0</vt:i4>
      </vt:variant>
      <vt:variant>
        <vt:i4>5</vt:i4>
      </vt:variant>
      <vt:variant>
        <vt:lpwstr/>
      </vt:variant>
      <vt:variant>
        <vt:lpwstr>_Toc14784034</vt:lpwstr>
      </vt:variant>
      <vt:variant>
        <vt:i4>1572913</vt:i4>
      </vt:variant>
      <vt:variant>
        <vt:i4>62</vt:i4>
      </vt:variant>
      <vt:variant>
        <vt:i4>0</vt:i4>
      </vt:variant>
      <vt:variant>
        <vt:i4>5</vt:i4>
      </vt:variant>
      <vt:variant>
        <vt:lpwstr/>
      </vt:variant>
      <vt:variant>
        <vt:lpwstr>_Toc14784033</vt:lpwstr>
      </vt:variant>
      <vt:variant>
        <vt:i4>1638449</vt:i4>
      </vt:variant>
      <vt:variant>
        <vt:i4>56</vt:i4>
      </vt:variant>
      <vt:variant>
        <vt:i4>0</vt:i4>
      </vt:variant>
      <vt:variant>
        <vt:i4>5</vt:i4>
      </vt:variant>
      <vt:variant>
        <vt:lpwstr/>
      </vt:variant>
      <vt:variant>
        <vt:lpwstr>_Toc14784032</vt:lpwstr>
      </vt:variant>
      <vt:variant>
        <vt:i4>1703985</vt:i4>
      </vt:variant>
      <vt:variant>
        <vt:i4>50</vt:i4>
      </vt:variant>
      <vt:variant>
        <vt:i4>0</vt:i4>
      </vt:variant>
      <vt:variant>
        <vt:i4>5</vt:i4>
      </vt:variant>
      <vt:variant>
        <vt:lpwstr/>
      </vt:variant>
      <vt:variant>
        <vt:lpwstr>_Toc14784031</vt:lpwstr>
      </vt:variant>
      <vt:variant>
        <vt:i4>1769521</vt:i4>
      </vt:variant>
      <vt:variant>
        <vt:i4>44</vt:i4>
      </vt:variant>
      <vt:variant>
        <vt:i4>0</vt:i4>
      </vt:variant>
      <vt:variant>
        <vt:i4>5</vt:i4>
      </vt:variant>
      <vt:variant>
        <vt:lpwstr/>
      </vt:variant>
      <vt:variant>
        <vt:lpwstr>_Toc14784030</vt:lpwstr>
      </vt:variant>
      <vt:variant>
        <vt:i4>1179696</vt:i4>
      </vt:variant>
      <vt:variant>
        <vt:i4>38</vt:i4>
      </vt:variant>
      <vt:variant>
        <vt:i4>0</vt:i4>
      </vt:variant>
      <vt:variant>
        <vt:i4>5</vt:i4>
      </vt:variant>
      <vt:variant>
        <vt:lpwstr/>
      </vt:variant>
      <vt:variant>
        <vt:lpwstr>_Toc14784029</vt:lpwstr>
      </vt:variant>
      <vt:variant>
        <vt:i4>1245232</vt:i4>
      </vt:variant>
      <vt:variant>
        <vt:i4>32</vt:i4>
      </vt:variant>
      <vt:variant>
        <vt:i4>0</vt:i4>
      </vt:variant>
      <vt:variant>
        <vt:i4>5</vt:i4>
      </vt:variant>
      <vt:variant>
        <vt:lpwstr/>
      </vt:variant>
      <vt:variant>
        <vt:lpwstr>_Toc14784028</vt:lpwstr>
      </vt:variant>
      <vt:variant>
        <vt:i4>1835056</vt:i4>
      </vt:variant>
      <vt:variant>
        <vt:i4>26</vt:i4>
      </vt:variant>
      <vt:variant>
        <vt:i4>0</vt:i4>
      </vt:variant>
      <vt:variant>
        <vt:i4>5</vt:i4>
      </vt:variant>
      <vt:variant>
        <vt:lpwstr/>
      </vt:variant>
      <vt:variant>
        <vt:lpwstr>_Toc14784027</vt:lpwstr>
      </vt:variant>
      <vt:variant>
        <vt:i4>1900592</vt:i4>
      </vt:variant>
      <vt:variant>
        <vt:i4>20</vt:i4>
      </vt:variant>
      <vt:variant>
        <vt:i4>0</vt:i4>
      </vt:variant>
      <vt:variant>
        <vt:i4>5</vt:i4>
      </vt:variant>
      <vt:variant>
        <vt:lpwstr/>
      </vt:variant>
      <vt:variant>
        <vt:lpwstr>_Toc14784026</vt:lpwstr>
      </vt:variant>
      <vt:variant>
        <vt:i4>1966128</vt:i4>
      </vt:variant>
      <vt:variant>
        <vt:i4>14</vt:i4>
      </vt:variant>
      <vt:variant>
        <vt:i4>0</vt:i4>
      </vt:variant>
      <vt:variant>
        <vt:i4>5</vt:i4>
      </vt:variant>
      <vt:variant>
        <vt:lpwstr/>
      </vt:variant>
      <vt:variant>
        <vt:lpwstr>_Toc14784025</vt:lpwstr>
      </vt:variant>
      <vt:variant>
        <vt:i4>2031664</vt:i4>
      </vt:variant>
      <vt:variant>
        <vt:i4>8</vt:i4>
      </vt:variant>
      <vt:variant>
        <vt:i4>0</vt:i4>
      </vt:variant>
      <vt:variant>
        <vt:i4>5</vt:i4>
      </vt:variant>
      <vt:variant>
        <vt:lpwstr/>
      </vt:variant>
      <vt:variant>
        <vt:lpwstr>_Toc14784024</vt:lpwstr>
      </vt:variant>
      <vt:variant>
        <vt:i4>1572912</vt:i4>
      </vt:variant>
      <vt:variant>
        <vt:i4>2</vt:i4>
      </vt:variant>
      <vt:variant>
        <vt:i4>0</vt:i4>
      </vt:variant>
      <vt:variant>
        <vt:i4>5</vt:i4>
      </vt:variant>
      <vt:variant>
        <vt:lpwstr/>
      </vt:variant>
      <vt:variant>
        <vt:lpwstr>_Toc14784023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AMBALAVANAN Viswa</dc:creator>
  <cp:keywords/>
  <dc:description/>
  <cp:lastModifiedBy>STEENO Aurelie</cp:lastModifiedBy>
  <cp:revision>2</cp:revision>
  <cp:lastPrinted>2012-01-27T12:08:00Z</cp:lastPrinted>
  <dcterms:created xsi:type="dcterms:W3CDTF">2021-10-05T07:30:00Z</dcterms:created>
  <dcterms:modified xsi:type="dcterms:W3CDTF">2021-10-05T07:30:00Z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MSIP_Label_4868b825-edee-44ac-b7a2-e857f0213f31_Enabled">
    <vt:lpwstr>true</vt:lpwstr>
  </property>
  <property fmtid="{D5CDD505-2E9C-101B-9397-08002B2CF9AE}" pid="7" name="MSIP_Label_4868b825-edee-44ac-b7a2-e857f0213f31_SetDate">
    <vt:lpwstr>2021-10-04T15:02:09Z</vt:lpwstr>
  </property>
  <property fmtid="{D5CDD505-2E9C-101B-9397-08002B2CF9AE}" pid="8" name="MSIP_Label_4868b825-edee-44ac-b7a2-e857f0213f31_Method">
    <vt:lpwstr>Standard</vt:lpwstr>
  </property>
  <property fmtid="{D5CDD505-2E9C-101B-9397-08002B2CF9AE}" pid="9" name="MSIP_Label_4868b825-edee-44ac-b7a2-e857f0213f31_Name">
    <vt:lpwstr>Restricted - External</vt:lpwstr>
  </property>
  <property fmtid="{D5CDD505-2E9C-101B-9397-08002B2CF9AE}" pid="10" name="MSIP_Label_4868b825-edee-44ac-b7a2-e857f0213f31_SiteId">
    <vt:lpwstr>45b55e44-3503-4284-bbe1-0e6bf9fa1d0a</vt:lpwstr>
  </property>
  <property fmtid="{D5CDD505-2E9C-101B-9397-08002B2CF9AE}" pid="11" name="MSIP_Label_4868b825-edee-44ac-b7a2-e857f0213f31_ActionId">
    <vt:lpwstr>23be12ae-ec3a-48cb-8422-39f9bc2cde8b</vt:lpwstr>
  </property>
  <property fmtid="{D5CDD505-2E9C-101B-9397-08002B2CF9AE}" pid="12" name="MSIP_Label_4868b825-edee-44ac-b7a2-e857f0213f31_ContentBits">
    <vt:lpwstr>0</vt:lpwstr>
  </property>
</Properties>
</file>